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CCBCD" w14:textId="77777777" w:rsidR="00212EEC" w:rsidRPr="003153F9" w:rsidRDefault="00201508" w:rsidP="00AC5ECD">
      <w:pPr>
        <w:rPr>
          <w:sz w:val="22"/>
          <w:szCs w:val="22"/>
        </w:rPr>
      </w:pPr>
      <w:bookmarkStart w:id="0" w:name="_Hlk50651746"/>
      <w:bookmarkEnd w:id="0"/>
      <w:r w:rsidRPr="003153F9">
        <w:rPr>
          <w:sz w:val="22"/>
          <w:szCs w:val="22"/>
        </w:rPr>
        <w:t xml:space="preserve">  </w:t>
      </w:r>
    </w:p>
    <w:p w14:paraId="51635C1A" w14:textId="77777777" w:rsidR="00212EEC" w:rsidRPr="003153F9" w:rsidRDefault="00212EEC" w:rsidP="00F15109">
      <w:pPr>
        <w:jc w:val="center"/>
        <w:rPr>
          <w:sz w:val="22"/>
          <w:szCs w:val="22"/>
        </w:rPr>
      </w:pPr>
    </w:p>
    <w:p w14:paraId="6BD1291C" w14:textId="77777777" w:rsidR="00CC6105" w:rsidRPr="003153F9" w:rsidRDefault="00DD7C30" w:rsidP="00C80977">
      <w:pPr>
        <w:jc w:val="center"/>
        <w:rPr>
          <w:sz w:val="22"/>
          <w:szCs w:val="22"/>
        </w:rPr>
      </w:pPr>
      <w:r w:rsidRPr="003153F9">
        <w:rPr>
          <w:rFonts w:asciiTheme="minorHAnsi" w:eastAsiaTheme="minorHAnsi" w:hAnsiTheme="minorHAnsi" w:cstheme="minorBidi"/>
          <w:noProof/>
          <w:sz w:val="22"/>
          <w:szCs w:val="22"/>
        </w:rPr>
        <w:drawing>
          <wp:inline distT="0" distB="0" distL="0" distR="0" wp14:anchorId="46498641" wp14:editId="0DB03C8A">
            <wp:extent cx="5940053" cy="1929085"/>
            <wp:effectExtent l="0" t="0" r="3810" b="0"/>
            <wp:docPr id="19" name="irc_mi" descr="http://onwardstate.com/wp-content/uploads/2015/07/Screen-Shot-2015-08-04-at-1.56.47-AM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nwardstate.com/wp-content/uploads/2015/07/Screen-Shot-2015-08-04-at-1.56.47-AM1.png">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5897" t="15173" r="14360" b="22277"/>
                    <a:stretch/>
                  </pic:blipFill>
                  <pic:spPr bwMode="auto">
                    <a:xfrm>
                      <a:off x="0" y="0"/>
                      <a:ext cx="5943891" cy="1930331"/>
                    </a:xfrm>
                    <a:prstGeom prst="rect">
                      <a:avLst/>
                    </a:prstGeom>
                    <a:noFill/>
                    <a:ln>
                      <a:noFill/>
                    </a:ln>
                    <a:extLst>
                      <a:ext uri="{53640926-AAD7-44D8-BBD7-CCE9431645EC}">
                        <a14:shadowObscured xmlns:a14="http://schemas.microsoft.com/office/drawing/2010/main"/>
                      </a:ext>
                    </a:extLst>
                  </pic:spPr>
                </pic:pic>
              </a:graphicData>
            </a:graphic>
          </wp:inline>
        </w:drawing>
      </w:r>
    </w:p>
    <w:p w14:paraId="522304F1" w14:textId="77777777" w:rsidR="00CC6105" w:rsidRPr="003153F9" w:rsidRDefault="00CC6105" w:rsidP="00CC6105">
      <w:pPr>
        <w:jc w:val="center"/>
        <w:rPr>
          <w:sz w:val="22"/>
          <w:szCs w:val="22"/>
        </w:rPr>
      </w:pPr>
    </w:p>
    <w:p w14:paraId="24816F70" w14:textId="77777777" w:rsidR="00CC6105" w:rsidRPr="003153F9" w:rsidRDefault="00CC6105" w:rsidP="00CC6105">
      <w:pPr>
        <w:rPr>
          <w:sz w:val="22"/>
          <w:szCs w:val="22"/>
        </w:rPr>
      </w:pPr>
    </w:p>
    <w:p w14:paraId="149CE605" w14:textId="77777777" w:rsidR="00C30671" w:rsidRPr="003153F9" w:rsidRDefault="001F23AD" w:rsidP="001F23AD">
      <w:pPr>
        <w:tabs>
          <w:tab w:val="left" w:pos="5697"/>
        </w:tabs>
        <w:rPr>
          <w:sz w:val="22"/>
          <w:szCs w:val="22"/>
        </w:rPr>
      </w:pPr>
      <w:r w:rsidRPr="003153F9">
        <w:rPr>
          <w:sz w:val="22"/>
          <w:szCs w:val="22"/>
        </w:rPr>
        <w:tab/>
      </w:r>
    </w:p>
    <w:p w14:paraId="6231087C" w14:textId="77777777" w:rsidR="00A0714B" w:rsidRPr="003153F9" w:rsidRDefault="00A0714B" w:rsidP="00CC6105">
      <w:pPr>
        <w:rPr>
          <w:sz w:val="22"/>
          <w:szCs w:val="22"/>
        </w:rPr>
      </w:pPr>
    </w:p>
    <w:p w14:paraId="0E1F5F82" w14:textId="77777777" w:rsidR="00A0714B" w:rsidRPr="003153F9" w:rsidRDefault="00A0714B" w:rsidP="00CC6105">
      <w:pPr>
        <w:rPr>
          <w:sz w:val="22"/>
          <w:szCs w:val="22"/>
        </w:rPr>
      </w:pPr>
    </w:p>
    <w:p w14:paraId="649FA543" w14:textId="77777777" w:rsidR="00C30671" w:rsidRPr="003153F9" w:rsidRDefault="000438CC" w:rsidP="00E111E3">
      <w:pPr>
        <w:jc w:val="center"/>
        <w:rPr>
          <w:rFonts w:ascii="Calibri" w:hAnsi="Calibri" w:cs="Calibri"/>
          <w:b/>
          <w:sz w:val="52"/>
          <w:szCs w:val="52"/>
        </w:rPr>
      </w:pPr>
      <w:r w:rsidRPr="003153F9">
        <w:rPr>
          <w:rFonts w:ascii="Calibri" w:hAnsi="Calibri" w:cs="Calibri"/>
          <w:b/>
          <w:sz w:val="52"/>
          <w:szCs w:val="52"/>
        </w:rPr>
        <w:t>The Pennsylvania State University</w:t>
      </w:r>
    </w:p>
    <w:p w14:paraId="5B93ED87" w14:textId="23A25069" w:rsidR="00C30671" w:rsidRPr="003153F9" w:rsidRDefault="008E6ADC" w:rsidP="008E6ADC">
      <w:pPr>
        <w:jc w:val="center"/>
        <w:rPr>
          <w:rFonts w:ascii="Calibri" w:hAnsi="Calibri" w:cs="Calibri"/>
          <w:b/>
          <w:sz w:val="52"/>
          <w:szCs w:val="52"/>
        </w:rPr>
      </w:pPr>
      <w:r w:rsidRPr="003153F9">
        <w:rPr>
          <w:rFonts w:ascii="Calibri" w:hAnsi="Calibri" w:cs="Calibri"/>
          <w:b/>
          <w:sz w:val="52"/>
          <w:szCs w:val="52"/>
        </w:rPr>
        <w:t>Berks Campus</w:t>
      </w:r>
    </w:p>
    <w:p w14:paraId="550C4D5A" w14:textId="77777777" w:rsidR="008E6ADC" w:rsidRPr="003153F9" w:rsidRDefault="008E6ADC" w:rsidP="008E6ADC">
      <w:pPr>
        <w:jc w:val="center"/>
        <w:rPr>
          <w:rFonts w:ascii="Calibri" w:hAnsi="Calibri" w:cs="Calibri"/>
          <w:b/>
          <w:sz w:val="52"/>
          <w:szCs w:val="52"/>
        </w:rPr>
      </w:pPr>
    </w:p>
    <w:p w14:paraId="54005275" w14:textId="77777777" w:rsidR="00C30671" w:rsidRPr="003153F9" w:rsidRDefault="00C30671" w:rsidP="00CC6105">
      <w:pPr>
        <w:rPr>
          <w:rFonts w:ascii="Calibri" w:hAnsi="Calibri" w:cs="Calibri"/>
          <w:sz w:val="28"/>
          <w:szCs w:val="28"/>
        </w:rPr>
      </w:pPr>
    </w:p>
    <w:p w14:paraId="2B682766" w14:textId="77777777" w:rsidR="00CC6105" w:rsidRPr="003153F9" w:rsidRDefault="00CC6105" w:rsidP="00CC6105">
      <w:pPr>
        <w:rPr>
          <w:rFonts w:ascii="Calibri" w:hAnsi="Calibri" w:cs="Calibri"/>
          <w:sz w:val="28"/>
          <w:szCs w:val="28"/>
        </w:rPr>
      </w:pPr>
    </w:p>
    <w:p w14:paraId="55BC462D" w14:textId="77777777" w:rsidR="00F15109" w:rsidRPr="003153F9" w:rsidRDefault="00A91F7D" w:rsidP="00CC6105">
      <w:pPr>
        <w:jc w:val="center"/>
        <w:rPr>
          <w:rFonts w:ascii="Calibri" w:hAnsi="Calibri" w:cs="Calibri"/>
          <w:b/>
          <w:bCs/>
          <w:sz w:val="40"/>
          <w:szCs w:val="40"/>
        </w:rPr>
      </w:pPr>
      <w:r w:rsidRPr="003153F9">
        <w:rPr>
          <w:rFonts w:ascii="Calibri" w:hAnsi="Calibri" w:cs="Calibri"/>
          <w:b/>
          <w:bCs/>
          <w:sz w:val="40"/>
          <w:szCs w:val="40"/>
        </w:rPr>
        <w:t>Associate in Science</w:t>
      </w:r>
      <w:r w:rsidR="00C80977" w:rsidRPr="003153F9">
        <w:rPr>
          <w:rFonts w:ascii="Calibri" w:hAnsi="Calibri" w:cs="Calibri"/>
          <w:b/>
          <w:bCs/>
          <w:sz w:val="40"/>
          <w:szCs w:val="40"/>
        </w:rPr>
        <w:t xml:space="preserve"> in Occupational Therapy</w:t>
      </w:r>
    </w:p>
    <w:p w14:paraId="32DD092F" w14:textId="77777777" w:rsidR="00F15109" w:rsidRPr="003153F9" w:rsidRDefault="00F15109" w:rsidP="00CC6105">
      <w:pPr>
        <w:jc w:val="center"/>
        <w:rPr>
          <w:rFonts w:ascii="Calibri" w:hAnsi="Calibri" w:cs="Calibri"/>
          <w:b/>
          <w:bCs/>
          <w:sz w:val="40"/>
          <w:szCs w:val="40"/>
        </w:rPr>
      </w:pPr>
    </w:p>
    <w:p w14:paraId="64B62BEF" w14:textId="77777777" w:rsidR="00CC6105" w:rsidRPr="003153F9" w:rsidRDefault="00A91F7D" w:rsidP="00CC6105">
      <w:pPr>
        <w:jc w:val="center"/>
        <w:rPr>
          <w:rFonts w:ascii="Calibri" w:hAnsi="Calibri" w:cs="Calibri"/>
          <w:b/>
          <w:bCs/>
          <w:sz w:val="40"/>
          <w:szCs w:val="40"/>
        </w:rPr>
      </w:pPr>
      <w:r w:rsidRPr="003153F9">
        <w:rPr>
          <w:rFonts w:ascii="Calibri" w:hAnsi="Calibri" w:cs="Calibri"/>
          <w:b/>
          <w:bCs/>
          <w:sz w:val="40"/>
          <w:szCs w:val="40"/>
        </w:rPr>
        <w:t>P</w:t>
      </w:r>
      <w:r w:rsidR="00A0714B" w:rsidRPr="003153F9">
        <w:rPr>
          <w:rFonts w:ascii="Calibri" w:hAnsi="Calibri" w:cs="Calibri"/>
          <w:b/>
          <w:bCs/>
          <w:sz w:val="40"/>
          <w:szCs w:val="40"/>
        </w:rPr>
        <w:t>rogram</w:t>
      </w:r>
      <w:r w:rsidRPr="003153F9">
        <w:rPr>
          <w:rFonts w:ascii="Calibri" w:hAnsi="Calibri" w:cs="Calibri"/>
          <w:b/>
          <w:bCs/>
          <w:sz w:val="40"/>
          <w:szCs w:val="40"/>
        </w:rPr>
        <w:t xml:space="preserve"> </w:t>
      </w:r>
      <w:r w:rsidR="006103C6" w:rsidRPr="003153F9">
        <w:rPr>
          <w:rFonts w:ascii="Calibri" w:hAnsi="Calibri" w:cs="Calibri"/>
          <w:b/>
          <w:bCs/>
          <w:sz w:val="40"/>
          <w:szCs w:val="40"/>
        </w:rPr>
        <w:t xml:space="preserve">Guide </w:t>
      </w:r>
      <w:r w:rsidR="00A0714B" w:rsidRPr="003153F9">
        <w:rPr>
          <w:rFonts w:ascii="Calibri" w:hAnsi="Calibri" w:cs="Calibri"/>
          <w:b/>
          <w:bCs/>
          <w:sz w:val="40"/>
          <w:szCs w:val="40"/>
        </w:rPr>
        <w:t>and</w:t>
      </w:r>
      <w:r w:rsidRPr="003153F9">
        <w:rPr>
          <w:rFonts w:ascii="Calibri" w:hAnsi="Calibri" w:cs="Calibri"/>
          <w:b/>
          <w:bCs/>
          <w:sz w:val="40"/>
          <w:szCs w:val="40"/>
        </w:rPr>
        <w:t xml:space="preserve"> </w:t>
      </w:r>
      <w:r w:rsidR="00CC6105" w:rsidRPr="003153F9">
        <w:rPr>
          <w:rFonts w:ascii="Calibri" w:hAnsi="Calibri" w:cs="Calibri"/>
          <w:b/>
          <w:bCs/>
          <w:sz w:val="40"/>
          <w:szCs w:val="40"/>
        </w:rPr>
        <w:t>F</w:t>
      </w:r>
      <w:r w:rsidR="00A0714B" w:rsidRPr="003153F9">
        <w:rPr>
          <w:rFonts w:ascii="Calibri" w:hAnsi="Calibri" w:cs="Calibri"/>
          <w:b/>
          <w:bCs/>
          <w:sz w:val="40"/>
          <w:szCs w:val="40"/>
        </w:rPr>
        <w:t>ieldwork</w:t>
      </w:r>
      <w:r w:rsidR="00CC6105" w:rsidRPr="003153F9">
        <w:rPr>
          <w:rFonts w:ascii="Calibri" w:hAnsi="Calibri" w:cs="Calibri"/>
          <w:b/>
          <w:bCs/>
          <w:sz w:val="40"/>
          <w:szCs w:val="40"/>
        </w:rPr>
        <w:t xml:space="preserve"> M</w:t>
      </w:r>
      <w:r w:rsidR="00A0714B" w:rsidRPr="003153F9">
        <w:rPr>
          <w:rFonts w:ascii="Calibri" w:hAnsi="Calibri" w:cs="Calibri"/>
          <w:b/>
          <w:bCs/>
          <w:sz w:val="40"/>
          <w:szCs w:val="40"/>
        </w:rPr>
        <w:t>anual</w:t>
      </w:r>
    </w:p>
    <w:p w14:paraId="3BC06430" w14:textId="77777777" w:rsidR="00A0714B" w:rsidRPr="003153F9" w:rsidRDefault="00A0714B" w:rsidP="00CC6105">
      <w:pPr>
        <w:jc w:val="center"/>
        <w:rPr>
          <w:rFonts w:ascii="Calibri" w:hAnsi="Calibri" w:cs="Calibri"/>
          <w:b/>
          <w:bCs/>
          <w:sz w:val="40"/>
          <w:szCs w:val="40"/>
        </w:rPr>
      </w:pPr>
    </w:p>
    <w:p w14:paraId="5ED062A6" w14:textId="76E1E711" w:rsidR="00F15109" w:rsidRPr="003153F9" w:rsidRDefault="00F15109" w:rsidP="00CC6105">
      <w:pPr>
        <w:jc w:val="center"/>
        <w:rPr>
          <w:rFonts w:ascii="Calibri" w:hAnsi="Calibri" w:cs="Calibri"/>
          <w:b/>
          <w:bCs/>
          <w:sz w:val="40"/>
          <w:szCs w:val="40"/>
        </w:rPr>
      </w:pPr>
      <w:r w:rsidRPr="003153F9">
        <w:rPr>
          <w:rFonts w:ascii="Calibri" w:hAnsi="Calibri" w:cs="Calibri"/>
          <w:b/>
          <w:bCs/>
          <w:sz w:val="40"/>
          <w:szCs w:val="40"/>
        </w:rPr>
        <w:t>20</w:t>
      </w:r>
      <w:r w:rsidR="00BC76B2">
        <w:rPr>
          <w:rFonts w:ascii="Calibri" w:hAnsi="Calibri" w:cs="Calibri"/>
          <w:b/>
          <w:bCs/>
          <w:sz w:val="40"/>
          <w:szCs w:val="40"/>
        </w:rPr>
        <w:t>2</w:t>
      </w:r>
      <w:r w:rsidR="002F6AD6">
        <w:rPr>
          <w:rFonts w:ascii="Calibri" w:hAnsi="Calibri" w:cs="Calibri"/>
          <w:b/>
          <w:bCs/>
          <w:sz w:val="40"/>
          <w:szCs w:val="40"/>
        </w:rPr>
        <w:t>4-25</w:t>
      </w:r>
    </w:p>
    <w:p w14:paraId="7B6552A4" w14:textId="77777777" w:rsidR="00CC6105" w:rsidRPr="003153F9" w:rsidRDefault="00CC6105" w:rsidP="00CC6105">
      <w:pPr>
        <w:rPr>
          <w:b/>
          <w:bCs/>
          <w:sz w:val="22"/>
          <w:szCs w:val="22"/>
        </w:rPr>
      </w:pPr>
    </w:p>
    <w:p w14:paraId="792063B2" w14:textId="77777777" w:rsidR="00CC6105" w:rsidRPr="003153F9" w:rsidRDefault="00CC6105" w:rsidP="00CC6105">
      <w:pPr>
        <w:rPr>
          <w:b/>
          <w:bCs/>
          <w:sz w:val="22"/>
          <w:szCs w:val="22"/>
        </w:rPr>
      </w:pPr>
    </w:p>
    <w:p w14:paraId="6A9DA942" w14:textId="77777777" w:rsidR="00CC6105" w:rsidRPr="003153F9" w:rsidRDefault="00CC6105" w:rsidP="00CC6105">
      <w:pPr>
        <w:rPr>
          <w:b/>
          <w:bCs/>
          <w:sz w:val="22"/>
          <w:szCs w:val="22"/>
        </w:rPr>
      </w:pPr>
    </w:p>
    <w:p w14:paraId="3D734416" w14:textId="77777777" w:rsidR="00CC6105" w:rsidRPr="003153F9" w:rsidRDefault="00CC6105" w:rsidP="00CC6105">
      <w:pPr>
        <w:rPr>
          <w:b/>
          <w:bCs/>
          <w:sz w:val="22"/>
          <w:szCs w:val="22"/>
        </w:rPr>
      </w:pPr>
    </w:p>
    <w:p w14:paraId="0A07C42E" w14:textId="77777777" w:rsidR="00CC6105" w:rsidRPr="003153F9" w:rsidRDefault="00CC6105" w:rsidP="00F15109">
      <w:pPr>
        <w:jc w:val="center"/>
        <w:rPr>
          <w:b/>
          <w:bCs/>
          <w:sz w:val="22"/>
          <w:szCs w:val="22"/>
        </w:rPr>
      </w:pPr>
    </w:p>
    <w:p w14:paraId="66FDD76D" w14:textId="77777777" w:rsidR="00CC6105" w:rsidRPr="003153F9" w:rsidRDefault="00CC6105" w:rsidP="00CC6105">
      <w:pPr>
        <w:rPr>
          <w:b/>
          <w:bCs/>
          <w:sz w:val="22"/>
          <w:szCs w:val="22"/>
        </w:rPr>
      </w:pPr>
    </w:p>
    <w:p w14:paraId="333E4BB6" w14:textId="77777777" w:rsidR="00CC6105" w:rsidRPr="003153F9" w:rsidRDefault="00CC6105" w:rsidP="00CC6105">
      <w:pPr>
        <w:rPr>
          <w:b/>
          <w:bCs/>
          <w:sz w:val="22"/>
          <w:szCs w:val="22"/>
        </w:rPr>
      </w:pPr>
      <w:r w:rsidRPr="003153F9">
        <w:rPr>
          <w:b/>
          <w:bCs/>
          <w:sz w:val="22"/>
          <w:szCs w:val="22"/>
        </w:rPr>
        <w:tab/>
      </w:r>
    </w:p>
    <w:p w14:paraId="77EB5A28" w14:textId="77777777" w:rsidR="00C80977" w:rsidRPr="003153F9" w:rsidRDefault="00C80977" w:rsidP="00CC6105">
      <w:pPr>
        <w:rPr>
          <w:b/>
          <w:bCs/>
          <w:sz w:val="22"/>
          <w:szCs w:val="22"/>
        </w:rPr>
      </w:pPr>
    </w:p>
    <w:p w14:paraId="1AEEB6F5" w14:textId="77777777" w:rsidR="006A0FCC" w:rsidRPr="003153F9" w:rsidRDefault="006A0FCC" w:rsidP="00677D6E">
      <w:pPr>
        <w:pStyle w:val="Heading6"/>
        <w:rPr>
          <w:rFonts w:ascii="Calibri" w:hAnsi="Calibri" w:cs="Calibri"/>
          <w:sz w:val="22"/>
          <w:szCs w:val="22"/>
        </w:rPr>
      </w:pPr>
    </w:p>
    <w:p w14:paraId="52ED8362" w14:textId="77777777" w:rsidR="006A0FCC" w:rsidRPr="003153F9" w:rsidRDefault="006A0FCC" w:rsidP="00F864EF">
      <w:pPr>
        <w:pStyle w:val="Heading6"/>
        <w:rPr>
          <w:rFonts w:ascii="Calibri" w:hAnsi="Calibri" w:cs="Calibri"/>
          <w:sz w:val="22"/>
          <w:szCs w:val="22"/>
        </w:rPr>
      </w:pPr>
    </w:p>
    <w:p w14:paraId="7CD63125" w14:textId="77777777" w:rsidR="006A0FCC" w:rsidRPr="003153F9" w:rsidRDefault="006A0FCC" w:rsidP="006A0FCC">
      <w:pPr>
        <w:pStyle w:val="Heading6"/>
        <w:jc w:val="right"/>
        <w:rPr>
          <w:rFonts w:ascii="Calibri" w:hAnsi="Calibri" w:cs="Calibri"/>
          <w:sz w:val="22"/>
          <w:szCs w:val="22"/>
        </w:rPr>
      </w:pPr>
    </w:p>
    <w:p w14:paraId="402863E2" w14:textId="78F10357" w:rsidR="00694D5B" w:rsidRPr="003153F9" w:rsidRDefault="00CC6105" w:rsidP="006A0FCC">
      <w:pPr>
        <w:pStyle w:val="Heading6"/>
        <w:jc w:val="right"/>
        <w:rPr>
          <w:rFonts w:ascii="Calibri" w:hAnsi="Calibri" w:cs="Calibri"/>
          <w:sz w:val="22"/>
          <w:szCs w:val="22"/>
        </w:rPr>
      </w:pPr>
      <w:r w:rsidRPr="003153F9">
        <w:rPr>
          <w:rFonts w:ascii="Calibri" w:hAnsi="Calibri" w:cs="Calibri"/>
          <w:sz w:val="22"/>
          <w:szCs w:val="22"/>
        </w:rPr>
        <w:t xml:space="preserve">Revised: </w:t>
      </w:r>
      <w:r w:rsidR="003F66E2">
        <w:rPr>
          <w:rFonts w:ascii="Calibri" w:hAnsi="Calibri" w:cs="Calibri"/>
          <w:sz w:val="22"/>
          <w:szCs w:val="22"/>
        </w:rPr>
        <w:t>August</w:t>
      </w:r>
      <w:r w:rsidR="00DD7C30" w:rsidRPr="003153F9">
        <w:rPr>
          <w:rFonts w:ascii="Calibri" w:hAnsi="Calibri" w:cs="Calibri"/>
          <w:sz w:val="22"/>
          <w:szCs w:val="22"/>
        </w:rPr>
        <w:t xml:space="preserve"> 20</w:t>
      </w:r>
      <w:r w:rsidR="00BC76B2">
        <w:rPr>
          <w:rFonts w:ascii="Calibri" w:hAnsi="Calibri" w:cs="Calibri"/>
          <w:sz w:val="22"/>
          <w:szCs w:val="22"/>
        </w:rPr>
        <w:t>2</w:t>
      </w:r>
      <w:r w:rsidR="002F6AD6">
        <w:rPr>
          <w:rFonts w:ascii="Calibri" w:hAnsi="Calibri" w:cs="Calibri"/>
          <w:sz w:val="22"/>
          <w:szCs w:val="22"/>
        </w:rPr>
        <w:t>4</w:t>
      </w:r>
    </w:p>
    <w:p w14:paraId="688CB04A" w14:textId="77777777" w:rsidR="00095D9F" w:rsidRPr="003153F9" w:rsidRDefault="00694D5B" w:rsidP="00D80AC2">
      <w:pPr>
        <w:rPr>
          <w:rFonts w:ascii="Calibri" w:hAnsi="Calibri" w:cs="Calibri"/>
          <w:sz w:val="22"/>
          <w:szCs w:val="22"/>
        </w:rPr>
      </w:pPr>
      <w:r w:rsidRPr="003153F9">
        <w:br w:type="page"/>
      </w:r>
      <w:r w:rsidR="00CC6105" w:rsidRPr="003153F9">
        <w:lastRenderedPageBreak/>
        <w:fldChar w:fldCharType="begin"/>
      </w:r>
      <w:r w:rsidR="00CC6105" w:rsidRPr="003153F9">
        <w:instrText>tc "Revised\: December 2004 " \l 5</w:instrText>
      </w:r>
      <w:r w:rsidR="00CC6105" w:rsidRPr="003153F9">
        <w:fldChar w:fldCharType="end"/>
      </w:r>
      <w:r w:rsidR="00DF76F7" w:rsidRPr="003153F9">
        <w:rPr>
          <w:rFonts w:ascii="Calibri" w:hAnsi="Calibri" w:cs="Calibri"/>
          <w:sz w:val="22"/>
          <w:szCs w:val="22"/>
        </w:rPr>
        <w:t xml:space="preserve">The Pennsylvania State University, in compliance with federal and state laws, is committed to </w:t>
      </w:r>
    </w:p>
    <w:p w14:paraId="7853E2E4" w14:textId="77777777" w:rsidR="00095D9F" w:rsidRPr="003153F9" w:rsidRDefault="00DF76F7" w:rsidP="00DF76F7">
      <w:pPr>
        <w:rPr>
          <w:sz w:val="22"/>
          <w:szCs w:val="22"/>
        </w:rPr>
      </w:pPr>
      <w:r w:rsidRPr="003153F9">
        <w:rPr>
          <w:rFonts w:ascii="Calibri" w:hAnsi="Calibri" w:cs="Calibri"/>
          <w:sz w:val="22"/>
          <w:szCs w:val="22"/>
        </w:rPr>
        <w:t>the policy that all persons shall have equal access to programs, admission, and employment without regard to race, religion, sex, national origin, handicap, age, or status as a disabled or Vietnam-era veteran.   Direct all affirmative action inquiries to the Affirmative Actio</w:t>
      </w:r>
      <w:r w:rsidR="00D80AC2" w:rsidRPr="003153F9">
        <w:rPr>
          <w:rFonts w:ascii="Calibri" w:hAnsi="Calibri" w:cs="Calibri"/>
          <w:sz w:val="22"/>
          <w:szCs w:val="22"/>
        </w:rPr>
        <w:t>n Officer, 201 Willard Building,</w:t>
      </w:r>
      <w:r w:rsidRPr="003153F9">
        <w:rPr>
          <w:rFonts w:ascii="Calibri" w:hAnsi="Calibri" w:cs="Calibri"/>
          <w:sz w:val="22"/>
          <w:szCs w:val="22"/>
        </w:rPr>
        <w:t xml:space="preserve"> The Pennsylvania State University, University Park, PA  16802,</w:t>
      </w:r>
      <w:r w:rsidR="001B376B" w:rsidRPr="003153F9">
        <w:rPr>
          <w:rFonts w:ascii="Calibri" w:hAnsi="Calibri" w:cs="Calibri"/>
          <w:sz w:val="22"/>
          <w:szCs w:val="22"/>
        </w:rPr>
        <w:t xml:space="preserve"> </w:t>
      </w:r>
      <w:r w:rsidRPr="003153F9">
        <w:rPr>
          <w:rFonts w:ascii="Calibri" w:hAnsi="Calibri" w:cs="Calibri"/>
          <w:sz w:val="22"/>
          <w:szCs w:val="22"/>
        </w:rPr>
        <w:t>(814) 863-0471.</w:t>
      </w:r>
      <w:r w:rsidRPr="003153F9">
        <w:rPr>
          <w:sz w:val="22"/>
          <w:szCs w:val="22"/>
        </w:rPr>
        <w:tab/>
      </w:r>
      <w:r w:rsidRPr="003153F9">
        <w:rPr>
          <w:sz w:val="22"/>
          <w:szCs w:val="22"/>
        </w:rPr>
        <w:tab/>
      </w:r>
    </w:p>
    <w:p w14:paraId="45344721" w14:textId="77777777" w:rsidR="00095D9F" w:rsidRPr="003153F9" w:rsidRDefault="00095D9F" w:rsidP="00DF76F7">
      <w:pPr>
        <w:rPr>
          <w:sz w:val="22"/>
          <w:szCs w:val="22"/>
        </w:rPr>
      </w:pPr>
    </w:p>
    <w:p w14:paraId="01999209" w14:textId="77777777" w:rsidR="00095D9F" w:rsidRPr="003153F9" w:rsidRDefault="00095D9F" w:rsidP="00DF76F7">
      <w:pPr>
        <w:rPr>
          <w:sz w:val="22"/>
          <w:szCs w:val="22"/>
        </w:rPr>
      </w:pPr>
    </w:p>
    <w:p w14:paraId="7B841CF6" w14:textId="77777777" w:rsidR="00095D9F" w:rsidRPr="003153F9" w:rsidRDefault="00095D9F" w:rsidP="00DF76F7">
      <w:pPr>
        <w:rPr>
          <w:sz w:val="22"/>
          <w:szCs w:val="22"/>
        </w:rPr>
      </w:pPr>
    </w:p>
    <w:p w14:paraId="16580454" w14:textId="77777777" w:rsidR="00DF76F7" w:rsidRPr="003153F9" w:rsidRDefault="00DF76F7" w:rsidP="00DF76F7">
      <w:pPr>
        <w:rPr>
          <w:sz w:val="22"/>
          <w:szCs w:val="22"/>
        </w:rPr>
      </w:pPr>
      <w:r w:rsidRPr="003153F9">
        <w:rPr>
          <w:sz w:val="22"/>
          <w:szCs w:val="22"/>
        </w:rPr>
        <w:tab/>
      </w:r>
      <w:r w:rsidRPr="003153F9">
        <w:rPr>
          <w:sz w:val="22"/>
          <w:szCs w:val="22"/>
        </w:rPr>
        <w:tab/>
      </w:r>
    </w:p>
    <w:p w14:paraId="49AACC61" w14:textId="77777777" w:rsidR="00095D9F" w:rsidRPr="003153F9" w:rsidRDefault="00095D9F" w:rsidP="00095D9F">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rPr>
      </w:pPr>
      <w:r w:rsidRPr="003153F9">
        <w:rPr>
          <w:rFonts w:ascii="Calibri" w:hAnsi="Calibri" w:cs="Calibri"/>
          <w:b/>
          <w:bCs/>
        </w:rPr>
        <w:t>Americans with Disabilities Act Compliance Policy</w:t>
      </w:r>
    </w:p>
    <w:p w14:paraId="386F721E" w14:textId="77777777" w:rsidR="00095D9F" w:rsidRPr="003153F9" w:rsidRDefault="00095D9F" w:rsidP="00095D9F">
      <w:pPr>
        <w:rPr>
          <w:rFonts w:ascii="Calibri" w:hAnsi="Calibri" w:cs="Calibri"/>
          <w:sz w:val="22"/>
          <w:szCs w:val="22"/>
        </w:rPr>
      </w:pPr>
    </w:p>
    <w:p w14:paraId="644041A3" w14:textId="77777777" w:rsidR="00952799" w:rsidRPr="00952799" w:rsidRDefault="00952799" w:rsidP="00952799">
      <w:pPr>
        <w:rPr>
          <w:rFonts w:asciiTheme="minorHAnsi" w:hAnsiTheme="minorHAnsi"/>
          <w:sz w:val="22"/>
        </w:rPr>
      </w:pPr>
      <w:r w:rsidRPr="00952799">
        <w:rPr>
          <w:rFonts w:asciiTheme="minorHAnsi" w:hAnsiTheme="minorHAnsi"/>
          <w:sz w:val="22"/>
        </w:rPr>
        <w:t>Penn State welcomes students with disabilities into the University’s educational programs. For further information, please visit the Student Disability Resources Website: </w:t>
      </w:r>
      <w:hyperlink r:id="rId10" w:tgtFrame="_blank" w:history="1">
        <w:r w:rsidRPr="00952799">
          <w:rPr>
            <w:rStyle w:val="Hyperlink"/>
            <w:rFonts w:asciiTheme="minorHAnsi" w:hAnsiTheme="minorHAnsi" w:cs="Times New Roman"/>
            <w:sz w:val="22"/>
          </w:rPr>
          <w:t>http://equity.psu.edu/student-disability-resources</w:t>
        </w:r>
      </w:hyperlink>
      <w:r w:rsidRPr="00952799">
        <w:rPr>
          <w:rFonts w:asciiTheme="minorHAnsi" w:hAnsiTheme="minorHAnsi"/>
          <w:sz w:val="22"/>
        </w:rPr>
        <w:t>  In order to receive consideration for reasonable accommodations, you must: 1) locate the appropriate disability services office at the campus where you are officially enrolled 2) provide documentation, and 3) participate in an intake interview. At PSU Berks please contact Lisa Zackowski, Student Disability Coordinator, at </w:t>
      </w:r>
      <w:hyperlink r:id="rId11" w:tgtFrame="_blank" w:history="1">
        <w:r w:rsidRPr="00952799">
          <w:rPr>
            <w:rStyle w:val="Hyperlink"/>
            <w:rFonts w:asciiTheme="minorHAnsi" w:hAnsiTheme="minorHAnsi" w:cs="Times New Roman"/>
            <w:sz w:val="22"/>
          </w:rPr>
          <w:t>lkz3@psu.edu</w:t>
        </w:r>
      </w:hyperlink>
      <w:r w:rsidRPr="00952799">
        <w:rPr>
          <w:rFonts w:asciiTheme="minorHAnsi" w:hAnsiTheme="minorHAnsi"/>
          <w:sz w:val="22"/>
        </w:rPr>
        <w:t>. or 610-396-6410 (169 Franco).  </w:t>
      </w:r>
    </w:p>
    <w:p w14:paraId="102305C6" w14:textId="77777777" w:rsidR="00952799" w:rsidRPr="00952799" w:rsidRDefault="00952799" w:rsidP="00952799">
      <w:pPr>
        <w:rPr>
          <w:rFonts w:asciiTheme="minorHAnsi" w:hAnsiTheme="minorHAnsi"/>
          <w:sz w:val="22"/>
        </w:rPr>
      </w:pPr>
    </w:p>
    <w:p w14:paraId="2AA14490" w14:textId="77777777" w:rsidR="00952799" w:rsidRPr="00952799" w:rsidRDefault="00952799" w:rsidP="00952799">
      <w:pPr>
        <w:rPr>
          <w:rFonts w:asciiTheme="minorHAnsi" w:hAnsiTheme="minorHAnsi"/>
          <w:sz w:val="22"/>
        </w:rPr>
      </w:pPr>
      <w:r w:rsidRPr="00952799">
        <w:rPr>
          <w:rFonts w:asciiTheme="minorHAnsi" w:hAnsiTheme="minorHAnsi"/>
          <w:sz w:val="22"/>
        </w:rPr>
        <w:t>If the documentation supports your request for reasonable accommodations, the SDR office at Penn State Berks will provide you with an Academic Accommodation Letter. You will share this letter with your instructors every semester to discuss your accommodations with them as early in your courses as possible. Accommodations are not retroactive.</w:t>
      </w:r>
    </w:p>
    <w:p w14:paraId="614A8F30" w14:textId="72849B21" w:rsidR="00544349" w:rsidRPr="003153F9" w:rsidRDefault="00544349" w:rsidP="00F864EF">
      <w:pPr>
        <w:rPr>
          <w:rFonts w:ascii="Calibri" w:hAnsi="Calibri" w:cs="Calibri"/>
          <w:b/>
          <w:bCs/>
          <w:sz w:val="22"/>
          <w:szCs w:val="22"/>
        </w:rPr>
      </w:pP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046413DC" w14:textId="77777777" w:rsidR="00677D6E" w:rsidRPr="003153F9" w:rsidRDefault="00677D6E"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rFonts w:ascii="Calibri" w:hAnsi="Calibri" w:cs="Calibri"/>
          <w:sz w:val="22"/>
          <w:szCs w:val="22"/>
        </w:rPr>
      </w:pPr>
    </w:p>
    <w:p w14:paraId="0E5A9639" w14:textId="77777777" w:rsidR="00D80AC2" w:rsidRPr="003153F9" w:rsidRDefault="00D80AC2"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2"/>
          <w:szCs w:val="22"/>
        </w:rPr>
      </w:pPr>
    </w:p>
    <w:p w14:paraId="4441BE22" w14:textId="77777777" w:rsidR="00D80AC2" w:rsidRPr="003153F9" w:rsidRDefault="00D80AC2"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2927E563" w14:textId="77777777" w:rsidR="00515171" w:rsidRPr="003153F9" w:rsidRDefault="00515171"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7A97C1EE" w14:textId="77777777" w:rsidR="00515171" w:rsidRPr="003153F9" w:rsidRDefault="00515171"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2AF7C5CB" w14:textId="77777777" w:rsidR="00515171" w:rsidRPr="003153F9" w:rsidRDefault="00515171"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7E6BB9CF" w14:textId="77777777" w:rsidR="00515171" w:rsidRPr="003153F9" w:rsidRDefault="00515171"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05C43BD4" w14:textId="77777777" w:rsidR="00515171" w:rsidRPr="003153F9" w:rsidRDefault="00515171" w:rsidP="00095D9F">
      <w:pPr>
        <w:tabs>
          <w:tab w:val="left" w:pos="-1080"/>
          <w:tab w:val="left" w:pos="-720"/>
          <w:tab w:val="left" w:pos="0"/>
          <w:tab w:val="left" w:pos="720"/>
          <w:tab w:val="left" w:pos="1440"/>
          <w:tab w:val="left" w:pos="2160"/>
          <w:tab w:val="left" w:pos="4950"/>
          <w:tab w:val="left" w:pos="5760"/>
          <w:tab w:val="left" w:pos="6480"/>
          <w:tab w:val="left" w:pos="7200"/>
          <w:tab w:val="left" w:pos="7920"/>
        </w:tabs>
        <w:ind w:left="4950" w:hanging="4950"/>
        <w:rPr>
          <w:sz w:val="24"/>
          <w:szCs w:val="24"/>
        </w:rPr>
      </w:pPr>
    </w:p>
    <w:p w14:paraId="5437F0C8" w14:textId="77777777" w:rsidR="00E228EB" w:rsidRPr="003153F9" w:rsidRDefault="00E228EB" w:rsidP="00F22768">
      <w:pPr>
        <w:rPr>
          <w:rFonts w:ascii="Calibri" w:hAnsi="Calibri" w:cs="Calibri"/>
          <w:b/>
          <w:sz w:val="24"/>
          <w:szCs w:val="24"/>
        </w:rPr>
      </w:pPr>
    </w:p>
    <w:p w14:paraId="011D0E6A" w14:textId="77777777" w:rsidR="00544349" w:rsidRPr="003153F9" w:rsidRDefault="00544349" w:rsidP="00F22768">
      <w:pPr>
        <w:rPr>
          <w:sz w:val="24"/>
          <w:szCs w:val="24"/>
          <w:lang w:val="en-CA"/>
        </w:rPr>
      </w:pPr>
    </w:p>
    <w:p w14:paraId="52BE9F3F" w14:textId="77777777" w:rsidR="00677D6E" w:rsidRPr="003153F9" w:rsidRDefault="00677D6E" w:rsidP="001D2F58">
      <w:pPr>
        <w:jc w:val="center"/>
        <w:rPr>
          <w:sz w:val="24"/>
          <w:szCs w:val="24"/>
          <w:lang w:val="en-CA"/>
        </w:rPr>
      </w:pPr>
    </w:p>
    <w:p w14:paraId="75F00A34" w14:textId="1AE85670" w:rsidR="00CC6105" w:rsidRPr="003153F9" w:rsidRDefault="00F864EF" w:rsidP="001D2F58">
      <w:pPr>
        <w:jc w:val="center"/>
        <w:rPr>
          <w:rFonts w:ascii="Calibri" w:hAnsi="Calibri" w:cs="Calibri"/>
          <w:b/>
          <w:bCs/>
          <w:sz w:val="28"/>
          <w:szCs w:val="28"/>
        </w:rPr>
      </w:pPr>
      <w:r w:rsidRPr="003153F9">
        <w:rPr>
          <w:rFonts w:ascii="Calibri" w:hAnsi="Calibri" w:cs="Calibri"/>
          <w:b/>
          <w:sz w:val="28"/>
          <w:szCs w:val="28"/>
          <w:lang w:val="en-CA"/>
        </w:rPr>
        <w:br w:type="page"/>
      </w:r>
      <w:r w:rsidR="00B12B69" w:rsidRPr="003153F9">
        <w:rPr>
          <w:rFonts w:ascii="Calibri" w:hAnsi="Calibri" w:cs="Calibri"/>
          <w:b/>
          <w:sz w:val="28"/>
          <w:szCs w:val="28"/>
          <w:lang w:val="en-CA"/>
        </w:rPr>
        <w:lastRenderedPageBreak/>
        <w:t xml:space="preserve">The </w:t>
      </w:r>
      <w:r w:rsidR="00CC6105" w:rsidRPr="003153F9">
        <w:rPr>
          <w:rFonts w:ascii="Calibri" w:hAnsi="Calibri" w:cs="Calibri"/>
          <w:sz w:val="28"/>
          <w:szCs w:val="28"/>
          <w:lang w:val="en-CA"/>
        </w:rPr>
        <w:fldChar w:fldCharType="begin"/>
      </w:r>
      <w:r w:rsidR="00CC6105" w:rsidRPr="003153F9">
        <w:rPr>
          <w:rFonts w:ascii="Calibri" w:hAnsi="Calibri" w:cs="Calibri"/>
          <w:sz w:val="28"/>
          <w:szCs w:val="28"/>
          <w:lang w:val="en-CA"/>
        </w:rPr>
        <w:instrText xml:space="preserve"> SEQ CHAPTER \h \r 1</w:instrText>
      </w:r>
      <w:r w:rsidR="00CC6105" w:rsidRPr="003153F9">
        <w:rPr>
          <w:rFonts w:ascii="Calibri" w:hAnsi="Calibri" w:cs="Calibri"/>
          <w:sz w:val="28"/>
          <w:szCs w:val="28"/>
          <w:lang w:val="en-CA"/>
        </w:rPr>
        <w:fldChar w:fldCharType="end"/>
      </w:r>
      <w:r w:rsidR="00CC6105" w:rsidRPr="003153F9">
        <w:rPr>
          <w:rFonts w:ascii="Calibri" w:hAnsi="Calibri" w:cs="Calibri"/>
          <w:b/>
          <w:bCs/>
          <w:sz w:val="28"/>
          <w:szCs w:val="28"/>
        </w:rPr>
        <w:t>Penn</w:t>
      </w:r>
      <w:r w:rsidR="00A20DCD" w:rsidRPr="003153F9">
        <w:rPr>
          <w:rFonts w:ascii="Calibri" w:hAnsi="Calibri" w:cs="Calibri"/>
          <w:b/>
          <w:bCs/>
          <w:sz w:val="28"/>
          <w:szCs w:val="28"/>
        </w:rPr>
        <w:t>sylvania</w:t>
      </w:r>
      <w:r w:rsidR="000C58D0" w:rsidRPr="003153F9">
        <w:rPr>
          <w:rFonts w:ascii="Calibri" w:hAnsi="Calibri" w:cs="Calibri"/>
          <w:b/>
          <w:bCs/>
          <w:sz w:val="28"/>
          <w:szCs w:val="28"/>
        </w:rPr>
        <w:t xml:space="preserve"> State </w:t>
      </w:r>
      <w:r w:rsidR="00CC6105" w:rsidRPr="003153F9">
        <w:rPr>
          <w:rFonts w:ascii="Calibri" w:hAnsi="Calibri" w:cs="Calibri"/>
          <w:b/>
          <w:bCs/>
          <w:sz w:val="28"/>
          <w:szCs w:val="28"/>
        </w:rPr>
        <w:t>University</w:t>
      </w:r>
      <w:r w:rsidRPr="003153F9">
        <w:rPr>
          <w:rFonts w:ascii="Calibri" w:hAnsi="Calibri" w:cs="Calibri"/>
          <w:b/>
          <w:bCs/>
          <w:sz w:val="28"/>
          <w:szCs w:val="28"/>
        </w:rPr>
        <w:t xml:space="preserve"> – Berks Campus</w:t>
      </w:r>
    </w:p>
    <w:p w14:paraId="14C45BCA" w14:textId="77777777" w:rsidR="00CC6105" w:rsidRPr="003153F9" w:rsidRDefault="00A91F7D" w:rsidP="00CC6105">
      <w:pPr>
        <w:jc w:val="center"/>
        <w:rPr>
          <w:rFonts w:ascii="Calibri" w:hAnsi="Calibri" w:cs="Calibri"/>
          <w:b/>
          <w:bCs/>
          <w:sz w:val="28"/>
          <w:szCs w:val="28"/>
        </w:rPr>
      </w:pPr>
      <w:r w:rsidRPr="003153F9">
        <w:rPr>
          <w:rFonts w:ascii="Calibri" w:hAnsi="Calibri" w:cs="Calibri"/>
          <w:b/>
          <w:bCs/>
          <w:sz w:val="28"/>
          <w:szCs w:val="28"/>
        </w:rPr>
        <w:t>Associate in Science</w:t>
      </w:r>
      <w:r w:rsidR="00F664D5" w:rsidRPr="003153F9">
        <w:rPr>
          <w:rFonts w:ascii="Calibri" w:hAnsi="Calibri" w:cs="Calibri"/>
          <w:b/>
          <w:bCs/>
          <w:sz w:val="28"/>
          <w:szCs w:val="28"/>
        </w:rPr>
        <w:t xml:space="preserve"> in Occupational Therapy</w:t>
      </w:r>
    </w:p>
    <w:p w14:paraId="4C020144" w14:textId="77777777" w:rsidR="00CC6105" w:rsidRPr="003153F9" w:rsidRDefault="00A20DCD" w:rsidP="00CC6105">
      <w:pPr>
        <w:jc w:val="center"/>
        <w:rPr>
          <w:rFonts w:ascii="Calibri" w:hAnsi="Calibri" w:cs="Calibri"/>
          <w:b/>
          <w:bCs/>
          <w:sz w:val="28"/>
          <w:szCs w:val="28"/>
        </w:rPr>
      </w:pPr>
      <w:r w:rsidRPr="003153F9">
        <w:rPr>
          <w:rFonts w:ascii="Calibri" w:hAnsi="Calibri" w:cs="Calibri"/>
          <w:b/>
          <w:bCs/>
          <w:sz w:val="28"/>
          <w:szCs w:val="28"/>
        </w:rPr>
        <w:t>Program</w:t>
      </w:r>
      <w:r w:rsidR="006103C6" w:rsidRPr="003153F9">
        <w:rPr>
          <w:rFonts w:ascii="Calibri" w:hAnsi="Calibri" w:cs="Calibri"/>
          <w:b/>
          <w:bCs/>
          <w:sz w:val="28"/>
          <w:szCs w:val="28"/>
        </w:rPr>
        <w:t xml:space="preserve"> Guide</w:t>
      </w:r>
      <w:r w:rsidRPr="003153F9">
        <w:rPr>
          <w:rFonts w:ascii="Calibri" w:hAnsi="Calibri" w:cs="Calibri"/>
          <w:b/>
          <w:bCs/>
          <w:sz w:val="28"/>
          <w:szCs w:val="28"/>
        </w:rPr>
        <w:t xml:space="preserve"> and </w:t>
      </w:r>
      <w:r w:rsidR="00CC6105" w:rsidRPr="003153F9">
        <w:rPr>
          <w:rFonts w:ascii="Calibri" w:hAnsi="Calibri" w:cs="Calibri"/>
          <w:b/>
          <w:bCs/>
          <w:sz w:val="28"/>
          <w:szCs w:val="28"/>
        </w:rPr>
        <w:t>Fieldwork Manual</w:t>
      </w:r>
    </w:p>
    <w:p w14:paraId="03F75FFA" w14:textId="77777777" w:rsidR="000C58D0" w:rsidRPr="003153F9" w:rsidRDefault="000C58D0" w:rsidP="00CC6105">
      <w:pPr>
        <w:jc w:val="center"/>
        <w:rPr>
          <w:rFonts w:ascii="Calibri" w:hAnsi="Calibri" w:cs="Calibri"/>
          <w:b/>
          <w:bCs/>
          <w:sz w:val="28"/>
          <w:szCs w:val="28"/>
        </w:rPr>
      </w:pPr>
    </w:p>
    <w:p w14:paraId="4429BE3B" w14:textId="77777777" w:rsidR="00CC6105" w:rsidRPr="003153F9" w:rsidRDefault="000D06BE" w:rsidP="00CC6105">
      <w:pPr>
        <w:jc w:val="center"/>
        <w:rPr>
          <w:rFonts w:ascii="Calibri" w:hAnsi="Calibri" w:cs="Calibri"/>
          <w:b/>
          <w:bCs/>
          <w:sz w:val="28"/>
          <w:szCs w:val="28"/>
        </w:rPr>
      </w:pPr>
      <w:r w:rsidRPr="003153F9">
        <w:rPr>
          <w:rFonts w:ascii="Calibri" w:hAnsi="Calibri" w:cs="Calibri"/>
          <w:b/>
          <w:bCs/>
          <w:sz w:val="28"/>
          <w:szCs w:val="28"/>
        </w:rPr>
        <w:t>TABLE OF CONTENTS</w:t>
      </w:r>
    </w:p>
    <w:p w14:paraId="1073B10F" w14:textId="77777777" w:rsidR="00CC6105" w:rsidRPr="003153F9" w:rsidRDefault="00CC6105" w:rsidP="00CC6105">
      <w:pPr>
        <w:rPr>
          <w:b/>
          <w:bCs/>
          <w:sz w:val="22"/>
          <w:szCs w:val="22"/>
        </w:rPr>
      </w:pPr>
    </w:p>
    <w:p w14:paraId="415C34D6" w14:textId="77777777" w:rsidR="00A20DCD" w:rsidRPr="003153F9" w:rsidRDefault="00A20DCD" w:rsidP="00CC6105">
      <w:pPr>
        <w:rPr>
          <w:b/>
          <w:bCs/>
          <w:sz w:val="22"/>
          <w:szCs w:val="22"/>
        </w:rPr>
      </w:pPr>
    </w:p>
    <w:p w14:paraId="64BA227A" w14:textId="77777777" w:rsidR="00DE25B0" w:rsidRPr="003153F9" w:rsidRDefault="00DE25B0" w:rsidP="00DE25B0">
      <w:pPr>
        <w:rPr>
          <w:rFonts w:ascii="Calibri" w:hAnsi="Calibri" w:cs="Calibri"/>
          <w:b/>
          <w:bCs/>
          <w:sz w:val="24"/>
          <w:szCs w:val="24"/>
        </w:rPr>
      </w:pPr>
      <w:r w:rsidRPr="003153F9">
        <w:rPr>
          <w:rFonts w:ascii="Calibri" w:hAnsi="Calibri" w:cs="Calibri"/>
          <w:b/>
          <w:bCs/>
          <w:sz w:val="24"/>
          <w:szCs w:val="24"/>
        </w:rPr>
        <w:t>I. General Information for the Occupational Therapy Assistant (OTA) Program</w:t>
      </w:r>
    </w:p>
    <w:p w14:paraId="53C97F4E"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b/>
          <w:bCs/>
          <w:sz w:val="22"/>
          <w:szCs w:val="22"/>
        </w:rPr>
      </w:pPr>
      <w:r w:rsidRPr="003153F9">
        <w:rPr>
          <w:rFonts w:ascii="Calibri" w:hAnsi="Calibri" w:cs="Calibri"/>
          <w:sz w:val="22"/>
          <w:szCs w:val="22"/>
        </w:rPr>
        <w:t>Preface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5</w:t>
      </w:r>
    </w:p>
    <w:p w14:paraId="7425BD22"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 xml:space="preserve">Program and Fieldwork Manual Signature Page/Certification </w:t>
      </w:r>
      <w:r w:rsidRPr="003153F9">
        <w:rPr>
          <w:rFonts w:ascii="Calibri" w:hAnsi="Calibri" w:cs="Calibri"/>
          <w:sz w:val="22"/>
          <w:szCs w:val="22"/>
        </w:rPr>
        <w:tab/>
      </w:r>
      <w:r w:rsidRPr="003153F9">
        <w:rPr>
          <w:rFonts w:ascii="Calibri" w:hAnsi="Calibri" w:cs="Calibri"/>
          <w:sz w:val="22"/>
          <w:szCs w:val="22"/>
        </w:rPr>
        <w:tab/>
        <w:t>6 *</w:t>
      </w:r>
    </w:p>
    <w:p w14:paraId="66D5AD79"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Technical Standards for the OTA Student</w:t>
      </w:r>
      <w:r w:rsidRPr="003153F9">
        <w:rPr>
          <w:rFonts w:ascii="Calibri" w:hAnsi="Calibri" w:cs="Calibri"/>
          <w:sz w:val="22"/>
          <w:szCs w:val="22"/>
        </w:rPr>
        <w:tab/>
      </w:r>
      <w:r w:rsidRPr="003153F9">
        <w:rPr>
          <w:rFonts w:ascii="Calibri" w:hAnsi="Calibri" w:cs="Calibri"/>
          <w:sz w:val="22"/>
          <w:szCs w:val="22"/>
        </w:rPr>
        <w:tab/>
        <w:t>7 *</w:t>
      </w:r>
    </w:p>
    <w:p w14:paraId="2E6CD8FE"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Informed Consent</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11*</w:t>
      </w:r>
    </w:p>
    <w:p w14:paraId="20CD608B"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General Academic Advising</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12</w:t>
      </w:r>
    </w:p>
    <w:p w14:paraId="01FD66ED"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Student Learning Outcomes</w:t>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t xml:space="preserve">  </w:t>
      </w:r>
      <w:r w:rsidRPr="003153F9">
        <w:rPr>
          <w:rFonts w:ascii="Calibri" w:hAnsi="Calibri" w:cs="Calibri"/>
          <w:sz w:val="22"/>
          <w:szCs w:val="22"/>
        </w:rPr>
        <w:tab/>
        <w:t>13</w:t>
      </w:r>
    </w:p>
    <w:p w14:paraId="71624EF0"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Strategic Plan &amp; Mission Statement</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14</w:t>
      </w:r>
    </w:p>
    <w:p w14:paraId="637B39E9"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OTA Program Goals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15</w:t>
      </w:r>
    </w:p>
    <w:p w14:paraId="09697FA2"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OTA Program Philosophy</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Pr>
          <w:rFonts w:ascii="Calibri" w:hAnsi="Calibri" w:cs="Calibri"/>
          <w:sz w:val="22"/>
          <w:szCs w:val="22"/>
        </w:rPr>
        <w:t>6</w:t>
      </w:r>
    </w:p>
    <w:p w14:paraId="2F52111E"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 xml:space="preserve">Program Curricular Design </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Pr>
          <w:rFonts w:ascii="Calibri" w:hAnsi="Calibri" w:cs="Calibri"/>
          <w:sz w:val="22"/>
          <w:szCs w:val="22"/>
        </w:rPr>
        <w:t>8</w:t>
      </w:r>
    </w:p>
    <w:p w14:paraId="7A676644"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Pr>
          <w:rFonts w:ascii="Calibri" w:hAnsi="Calibri" w:cs="Calibri"/>
          <w:sz w:val="22"/>
          <w:szCs w:val="22"/>
        </w:rPr>
        <w:t>Curricular Threads/</w:t>
      </w:r>
      <w:r w:rsidRPr="003153F9">
        <w:rPr>
          <w:rFonts w:ascii="Calibri" w:hAnsi="Calibri" w:cs="Calibri"/>
          <w:sz w:val="22"/>
          <w:szCs w:val="22"/>
        </w:rPr>
        <w:t>Levels of Learning</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Pr>
          <w:rFonts w:ascii="Calibri" w:hAnsi="Calibri" w:cs="Calibri"/>
          <w:sz w:val="22"/>
          <w:szCs w:val="22"/>
        </w:rPr>
        <w:t>19</w:t>
      </w:r>
    </w:p>
    <w:p w14:paraId="6BCB2BA6"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Description of Courses across the Curriculum</w:t>
      </w:r>
      <w:r w:rsidRPr="003153F9">
        <w:rPr>
          <w:rFonts w:ascii="Calibri" w:hAnsi="Calibri" w:cs="Calibri"/>
          <w:sz w:val="22"/>
          <w:szCs w:val="22"/>
        </w:rPr>
        <w:tab/>
      </w:r>
      <w:r w:rsidRPr="003153F9">
        <w:rPr>
          <w:rFonts w:ascii="Calibri" w:hAnsi="Calibri" w:cs="Calibri"/>
          <w:sz w:val="22"/>
          <w:szCs w:val="22"/>
        </w:rPr>
        <w:tab/>
        <w:t>21</w:t>
      </w:r>
    </w:p>
    <w:p w14:paraId="6C565D56"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Course Requirements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2</w:t>
      </w:r>
      <w:r>
        <w:rPr>
          <w:rFonts w:ascii="Calibri" w:hAnsi="Calibri" w:cs="Calibri"/>
          <w:sz w:val="22"/>
          <w:szCs w:val="22"/>
        </w:rPr>
        <w:t>4</w:t>
      </w:r>
    </w:p>
    <w:p w14:paraId="4847AAF2" w14:textId="65C14F87" w:rsidR="00DE25B0"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Pr>
          <w:rFonts w:ascii="Calibri" w:hAnsi="Calibri" w:cs="Calibri"/>
          <w:sz w:val="22"/>
          <w:szCs w:val="22"/>
        </w:rPr>
        <w:t>Suggested</w:t>
      </w:r>
      <w:r w:rsidRPr="003153F9">
        <w:rPr>
          <w:rFonts w:ascii="Calibri" w:hAnsi="Calibri" w:cs="Calibri"/>
          <w:sz w:val="22"/>
          <w:szCs w:val="22"/>
        </w:rPr>
        <w:t xml:space="preserve"> Academic Plan</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25</w:t>
      </w:r>
    </w:p>
    <w:p w14:paraId="4414E960" w14:textId="709872FF" w:rsidR="006A2714" w:rsidRPr="003153F9" w:rsidRDefault="006A2714"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Pr>
          <w:rFonts w:ascii="Calibri" w:hAnsi="Calibri" w:cs="Calibri"/>
          <w:sz w:val="22"/>
          <w:szCs w:val="22"/>
        </w:rPr>
        <w:t>Grading Policy</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26</w:t>
      </w:r>
    </w:p>
    <w:p w14:paraId="0075E5C0" w14:textId="77777777"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ACOTE Standards – PSU Objectives – Curriculum Threads Dovetailed</w:t>
      </w:r>
      <w:r w:rsidRPr="003153F9">
        <w:rPr>
          <w:rFonts w:ascii="Calibri" w:hAnsi="Calibri" w:cs="Calibri"/>
          <w:sz w:val="22"/>
          <w:szCs w:val="22"/>
        </w:rPr>
        <w:tab/>
      </w:r>
      <w:r w:rsidRPr="003153F9">
        <w:rPr>
          <w:rFonts w:ascii="Calibri" w:hAnsi="Calibri" w:cs="Calibri"/>
          <w:sz w:val="22"/>
          <w:szCs w:val="22"/>
        </w:rPr>
        <w:tab/>
        <w:t>2</w:t>
      </w:r>
      <w:r>
        <w:rPr>
          <w:rFonts w:ascii="Calibri" w:hAnsi="Calibri" w:cs="Calibri"/>
          <w:sz w:val="22"/>
          <w:szCs w:val="22"/>
        </w:rPr>
        <w:t>7</w:t>
      </w:r>
    </w:p>
    <w:p w14:paraId="45FBB670" w14:textId="0EC97D4A"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 xml:space="preserve">Professional </w:t>
      </w:r>
      <w:r w:rsidR="007C1F3F">
        <w:rPr>
          <w:rFonts w:ascii="Calibri" w:hAnsi="Calibri" w:cs="Calibri"/>
          <w:sz w:val="22"/>
          <w:szCs w:val="22"/>
        </w:rPr>
        <w:t>Behaviors</w:t>
      </w:r>
      <w:r w:rsidRPr="003153F9">
        <w:rPr>
          <w:rFonts w:ascii="Calibri" w:hAnsi="Calibri" w:cs="Calibri"/>
          <w:sz w:val="22"/>
          <w:szCs w:val="22"/>
        </w:rPr>
        <w:t xml:space="preserve"> &amp; Development of Professional Identity</w:t>
      </w:r>
      <w:r w:rsidRPr="003153F9">
        <w:rPr>
          <w:rFonts w:ascii="Calibri" w:hAnsi="Calibri" w:cs="Calibri"/>
          <w:sz w:val="22"/>
          <w:szCs w:val="22"/>
        </w:rPr>
        <w:tab/>
      </w:r>
      <w:r w:rsidRPr="003153F9">
        <w:rPr>
          <w:rFonts w:ascii="Calibri" w:hAnsi="Calibri" w:cs="Calibri"/>
          <w:sz w:val="22"/>
          <w:szCs w:val="22"/>
        </w:rPr>
        <w:tab/>
      </w:r>
      <w:r w:rsidR="00A621D0">
        <w:rPr>
          <w:rFonts w:ascii="Calibri" w:hAnsi="Calibri" w:cs="Calibri"/>
          <w:sz w:val="22"/>
          <w:szCs w:val="22"/>
        </w:rPr>
        <w:t>44</w:t>
      </w:r>
    </w:p>
    <w:p w14:paraId="6492CFA9" w14:textId="773F32F1"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OT Code of Ethics &amp; Ethics Standards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A621D0">
        <w:rPr>
          <w:rFonts w:ascii="Calibri" w:hAnsi="Calibri" w:cs="Calibri"/>
          <w:sz w:val="22"/>
          <w:szCs w:val="22"/>
        </w:rPr>
        <w:t>45</w:t>
      </w:r>
    </w:p>
    <w:p w14:paraId="6F357E0D" w14:textId="42EFF4A1"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Standards of Practice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A621D0">
        <w:rPr>
          <w:rFonts w:ascii="Calibri" w:hAnsi="Calibri" w:cs="Calibri"/>
          <w:sz w:val="22"/>
          <w:szCs w:val="22"/>
        </w:rPr>
        <w:t>48</w:t>
      </w:r>
    </w:p>
    <w:p w14:paraId="7231BBFF" w14:textId="771BFF63" w:rsidR="00DE25B0" w:rsidRPr="009777F5"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3153F9">
        <w:rPr>
          <w:rFonts w:ascii="Calibri" w:hAnsi="Calibri" w:cs="Calibri"/>
          <w:sz w:val="22"/>
          <w:szCs w:val="22"/>
        </w:rPr>
        <w:t>Ability-</w:t>
      </w:r>
      <w:r w:rsidRPr="009777F5">
        <w:rPr>
          <w:rFonts w:ascii="Calibri" w:hAnsi="Calibri" w:cs="Calibri"/>
          <w:sz w:val="22"/>
          <w:szCs w:val="22"/>
        </w:rPr>
        <w:t>Based Assessment of Professional Behavior</w:t>
      </w:r>
      <w:r w:rsidRPr="009777F5">
        <w:rPr>
          <w:rFonts w:ascii="Calibri" w:hAnsi="Calibri" w:cs="Calibri"/>
          <w:sz w:val="22"/>
          <w:szCs w:val="22"/>
        </w:rPr>
        <w:tab/>
      </w:r>
      <w:r w:rsidRPr="009777F5">
        <w:rPr>
          <w:rFonts w:ascii="Calibri" w:hAnsi="Calibri" w:cs="Calibri"/>
          <w:sz w:val="22"/>
          <w:szCs w:val="22"/>
        </w:rPr>
        <w:tab/>
      </w:r>
      <w:r w:rsidR="00A621D0">
        <w:rPr>
          <w:rFonts w:ascii="Calibri" w:hAnsi="Calibri" w:cs="Calibri"/>
          <w:sz w:val="22"/>
          <w:szCs w:val="22"/>
        </w:rPr>
        <w:t>49</w:t>
      </w:r>
    </w:p>
    <w:p w14:paraId="79060877" w14:textId="6BD740C1" w:rsidR="00DE25B0"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9777F5">
        <w:rPr>
          <w:rFonts w:ascii="Calibri" w:hAnsi="Calibri" w:cs="Calibri"/>
          <w:sz w:val="22"/>
          <w:szCs w:val="22"/>
        </w:rPr>
        <w:t>Academic Retention Policy</w:t>
      </w:r>
      <w:r w:rsidRPr="009777F5">
        <w:rPr>
          <w:rFonts w:ascii="Calibri" w:hAnsi="Calibri" w:cs="Calibri"/>
          <w:sz w:val="22"/>
          <w:szCs w:val="22"/>
        </w:rPr>
        <w:tab/>
      </w:r>
      <w:r w:rsidRPr="009777F5">
        <w:rPr>
          <w:rFonts w:ascii="Calibri" w:hAnsi="Calibri" w:cs="Calibri"/>
          <w:sz w:val="22"/>
          <w:szCs w:val="22"/>
        </w:rPr>
        <w:tab/>
      </w:r>
      <w:r w:rsidRPr="009777F5">
        <w:rPr>
          <w:rFonts w:ascii="Calibri" w:hAnsi="Calibri" w:cs="Calibri"/>
          <w:sz w:val="22"/>
          <w:szCs w:val="22"/>
        </w:rPr>
        <w:tab/>
      </w:r>
      <w:r w:rsidRPr="009777F5">
        <w:rPr>
          <w:rFonts w:ascii="Calibri" w:hAnsi="Calibri" w:cs="Calibri"/>
          <w:sz w:val="22"/>
          <w:szCs w:val="22"/>
        </w:rPr>
        <w:tab/>
      </w:r>
      <w:r w:rsidR="00A621D0">
        <w:rPr>
          <w:rFonts w:ascii="Calibri" w:hAnsi="Calibri" w:cs="Calibri"/>
          <w:sz w:val="22"/>
          <w:szCs w:val="22"/>
        </w:rPr>
        <w:t>59</w:t>
      </w:r>
    </w:p>
    <w:p w14:paraId="777FAD8C" w14:textId="747AB362" w:rsidR="00DE25B0" w:rsidRPr="009777F5"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9777F5">
        <w:rPr>
          <w:rFonts w:ascii="Calibri" w:hAnsi="Calibri" w:cs="Calibri"/>
          <w:sz w:val="22"/>
          <w:szCs w:val="22"/>
        </w:rPr>
        <w:t>Policy for Academic Warning, Drop, or Reinstatement</w:t>
      </w:r>
      <w:r w:rsidRPr="009777F5">
        <w:rPr>
          <w:rFonts w:ascii="Calibri" w:hAnsi="Calibri" w:cs="Calibri"/>
          <w:sz w:val="22"/>
          <w:szCs w:val="22"/>
        </w:rPr>
        <w:tab/>
      </w:r>
      <w:r w:rsidRPr="009777F5">
        <w:rPr>
          <w:rFonts w:ascii="Calibri" w:hAnsi="Calibri" w:cs="Calibri"/>
          <w:sz w:val="22"/>
          <w:szCs w:val="22"/>
        </w:rPr>
        <w:tab/>
      </w:r>
      <w:r w:rsidR="00B360AE">
        <w:rPr>
          <w:rFonts w:ascii="Calibri" w:hAnsi="Calibri" w:cs="Calibri"/>
          <w:sz w:val="22"/>
          <w:szCs w:val="22"/>
        </w:rPr>
        <w:t>60</w:t>
      </w:r>
    </w:p>
    <w:p w14:paraId="7831B87C" w14:textId="3157057D" w:rsidR="00DE25B0"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9777F5">
        <w:rPr>
          <w:rFonts w:ascii="Calibri" w:hAnsi="Calibri" w:cs="Calibri"/>
          <w:sz w:val="22"/>
          <w:szCs w:val="22"/>
        </w:rPr>
        <w:t>Drops or</w:t>
      </w:r>
      <w:r w:rsidRPr="003153F9">
        <w:rPr>
          <w:rFonts w:ascii="Calibri" w:hAnsi="Calibri" w:cs="Calibri"/>
          <w:sz w:val="22"/>
          <w:szCs w:val="22"/>
        </w:rPr>
        <w:t xml:space="preserve"> Disenrollment Policy</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61</w:t>
      </w:r>
    </w:p>
    <w:p w14:paraId="267F6B27" w14:textId="13239D1A" w:rsidR="00DE25B0" w:rsidRPr="003153F9" w:rsidRDefault="00DE25B0" w:rsidP="00DE25B0">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Pr>
          <w:rFonts w:ascii="Calibri" w:hAnsi="Calibri" w:cs="Calibri"/>
          <w:sz w:val="22"/>
          <w:szCs w:val="22"/>
        </w:rPr>
        <w:t>Withdrawal Policy</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B360AE">
        <w:rPr>
          <w:rFonts w:ascii="Calibri" w:hAnsi="Calibri" w:cs="Calibri"/>
          <w:sz w:val="22"/>
          <w:szCs w:val="22"/>
        </w:rPr>
        <w:t>62</w:t>
      </w:r>
    </w:p>
    <w:p w14:paraId="013E859F" w14:textId="332797DD" w:rsidR="00DE25B0" w:rsidRPr="00DF1316"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 xml:space="preserve">Credentialing </w:t>
      </w:r>
      <w:r w:rsidRPr="00DF1316">
        <w:rPr>
          <w:rFonts w:ascii="Calibri" w:hAnsi="Calibri" w:cs="Calibri"/>
          <w:sz w:val="22"/>
          <w:szCs w:val="22"/>
        </w:rPr>
        <w:t>Processes: Certification &amp; Licensure</w:t>
      </w:r>
      <w:r w:rsidRPr="00DF1316">
        <w:rPr>
          <w:rFonts w:ascii="Calibri" w:hAnsi="Calibri" w:cs="Calibri"/>
          <w:sz w:val="22"/>
          <w:szCs w:val="22"/>
        </w:rPr>
        <w:tab/>
      </w:r>
      <w:r w:rsidRPr="00DF1316">
        <w:rPr>
          <w:rFonts w:ascii="Calibri" w:hAnsi="Calibri" w:cs="Calibri"/>
          <w:sz w:val="22"/>
          <w:szCs w:val="22"/>
        </w:rPr>
        <w:tab/>
      </w:r>
      <w:r w:rsidRPr="00DF1316">
        <w:rPr>
          <w:rFonts w:ascii="Calibri" w:hAnsi="Calibri" w:cs="Calibri"/>
          <w:sz w:val="22"/>
          <w:szCs w:val="22"/>
        </w:rPr>
        <w:tab/>
      </w:r>
      <w:r w:rsidRPr="00DF1316">
        <w:rPr>
          <w:rFonts w:ascii="Calibri" w:hAnsi="Calibri" w:cs="Calibri"/>
          <w:sz w:val="22"/>
          <w:szCs w:val="22"/>
        </w:rPr>
        <w:tab/>
      </w:r>
      <w:r w:rsidRPr="00DF1316">
        <w:rPr>
          <w:rFonts w:ascii="Calibri" w:hAnsi="Calibri" w:cs="Calibri"/>
          <w:sz w:val="22"/>
          <w:szCs w:val="22"/>
        </w:rPr>
        <w:tab/>
      </w:r>
      <w:r w:rsidR="00B360AE">
        <w:rPr>
          <w:rFonts w:ascii="Calibri" w:hAnsi="Calibri" w:cs="Calibri"/>
          <w:sz w:val="22"/>
          <w:szCs w:val="22"/>
        </w:rPr>
        <w:t>66</w:t>
      </w:r>
    </w:p>
    <w:p w14:paraId="5698DF0E" w14:textId="17FD6EB2"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Pr>
          <w:rFonts w:ascii="Calibri" w:hAnsi="Calibri" w:cs="Calibri"/>
          <w:sz w:val="22"/>
          <w:szCs w:val="22"/>
        </w:rPr>
        <w:t>Grievances</w:t>
      </w:r>
      <w:r w:rsidRPr="00DF1316">
        <w:rPr>
          <w:rFonts w:ascii="Calibri" w:hAnsi="Calibri" w:cs="Calibri"/>
          <w:sz w:val="22"/>
          <w:szCs w:val="22"/>
        </w:rPr>
        <w:t xml:space="preserve"> about the</w:t>
      </w:r>
      <w:r w:rsidRPr="003153F9">
        <w:rPr>
          <w:rFonts w:ascii="Calibri" w:hAnsi="Calibri" w:cs="Calibri"/>
          <w:sz w:val="22"/>
          <w:szCs w:val="22"/>
        </w:rPr>
        <w:t xml:space="preserve"> Program </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68</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41B20211"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b/>
          <w:sz w:val="24"/>
          <w:szCs w:val="24"/>
        </w:rPr>
      </w:pPr>
      <w:r w:rsidRPr="003153F9">
        <w:rPr>
          <w:rFonts w:ascii="Calibri" w:hAnsi="Calibri" w:cs="Calibri"/>
          <w:b/>
          <w:sz w:val="24"/>
          <w:szCs w:val="24"/>
        </w:rPr>
        <w:t>II. Fieldwork (FW) Information</w:t>
      </w:r>
    </w:p>
    <w:p w14:paraId="65060D48" w14:textId="2C7BF764"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Student Responsibility Acknowledgement of FW I &amp; II</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70</w:t>
      </w:r>
      <w:r w:rsidRPr="003153F9">
        <w:rPr>
          <w:rFonts w:ascii="Calibri" w:hAnsi="Calibri" w:cs="Calibri"/>
          <w:sz w:val="22"/>
          <w:szCs w:val="22"/>
        </w:rPr>
        <w:t xml:space="preserve"> *</w:t>
      </w:r>
    </w:p>
    <w:p w14:paraId="34386B75" w14:textId="5132BB3F"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Fieldwork I &amp; II Site Requirements Policy</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71</w:t>
      </w:r>
    </w:p>
    <w:p w14:paraId="737F3B59" w14:textId="147DB2CD"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Infection Control/Universal Precautions/Immunizations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72</w:t>
      </w:r>
    </w:p>
    <w:p w14:paraId="7314A8FC" w14:textId="6519C492"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HIPAA Guidelines for Fieldwork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73</w:t>
      </w:r>
    </w:p>
    <w:p w14:paraId="7AA3BBDC" w14:textId="39B1692F"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Criteria for Selection of Fieldwork Sites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75</w:t>
      </w:r>
    </w:p>
    <w:p w14:paraId="766AF1E9" w14:textId="6E0511EA"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Professional Expectancy Policy for FW I &amp; II</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bCs/>
          <w:sz w:val="22"/>
          <w:szCs w:val="22"/>
        </w:rPr>
        <w:t>76</w:t>
      </w:r>
    </w:p>
    <w:p w14:paraId="7FCF75BF"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ab/>
        <w:t xml:space="preserve">     </w:t>
      </w:r>
    </w:p>
    <w:p w14:paraId="54E51533"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736B2642"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70A79EEB"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6988A1C4"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39B2DAE8"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1D84D60B" w14:textId="77777777" w:rsidR="00DE25B0" w:rsidRPr="003153F9" w:rsidRDefault="00DE25B0" w:rsidP="00DE25B0">
      <w:pPr>
        <w:pStyle w:val="Heading3"/>
        <w:keepLines/>
        <w:spacing w:before="0" w:after="0"/>
        <w:ind w:left="7920" w:hanging="7920"/>
        <w:rPr>
          <w:rFonts w:ascii="Calibri" w:hAnsi="Calibri" w:cs="Calibri"/>
          <w:sz w:val="24"/>
          <w:szCs w:val="24"/>
        </w:rPr>
      </w:pPr>
      <w:r w:rsidRPr="003153F9">
        <w:rPr>
          <w:rFonts w:ascii="Calibri" w:hAnsi="Calibri" w:cs="Calibri"/>
          <w:sz w:val="24"/>
          <w:szCs w:val="24"/>
        </w:rPr>
        <w:t>III. Level I Fieldwork &amp; Service Learning</w:t>
      </w:r>
    </w:p>
    <w:p w14:paraId="7A612BEE" w14:textId="2D0CBEE9" w:rsidR="00223BFD" w:rsidRPr="00A621D0" w:rsidRDefault="00DE25B0" w:rsidP="00DE25B0">
      <w:pPr>
        <w:pStyle w:val="Heading3"/>
        <w:keepLines/>
        <w:spacing w:before="0" w:after="0"/>
        <w:ind w:left="7920" w:hanging="7920"/>
        <w:rPr>
          <w:rFonts w:ascii="Calibri" w:hAnsi="Calibri" w:cs="Calibri"/>
          <w:b w:val="0"/>
          <w:bCs w:val="0"/>
          <w:sz w:val="22"/>
          <w:szCs w:val="22"/>
        </w:rPr>
      </w:pPr>
      <w:r w:rsidRPr="00A621D0">
        <w:rPr>
          <w:rFonts w:ascii="Calibri" w:hAnsi="Calibri" w:cs="Calibri"/>
          <w:b w:val="0"/>
          <w:sz w:val="22"/>
          <w:szCs w:val="22"/>
        </w:rPr>
        <w:t>Level I Fieldwork</w:t>
      </w:r>
      <w:r w:rsidRPr="00A621D0">
        <w:rPr>
          <w:rFonts w:ascii="Calibri" w:hAnsi="Calibri" w:cs="Calibri"/>
          <w:b w:val="0"/>
          <w:sz w:val="22"/>
          <w:szCs w:val="22"/>
        </w:rPr>
        <w:tab/>
      </w:r>
      <w:r w:rsidR="00B360AE">
        <w:rPr>
          <w:rFonts w:ascii="Calibri" w:hAnsi="Calibri" w:cs="Calibri"/>
          <w:b w:val="0"/>
          <w:bCs w:val="0"/>
          <w:sz w:val="22"/>
          <w:szCs w:val="22"/>
        </w:rPr>
        <w:t>79</w:t>
      </w:r>
    </w:p>
    <w:p w14:paraId="0C141CB8" w14:textId="23E571F5" w:rsidR="00DE25B0" w:rsidRPr="00A621D0" w:rsidRDefault="00223BFD" w:rsidP="00223BFD">
      <w:pPr>
        <w:tabs>
          <w:tab w:val="left" w:pos="-1080"/>
          <w:tab w:val="left" w:pos="-720"/>
          <w:tab w:val="left" w:pos="0"/>
          <w:tab w:val="left" w:pos="720"/>
          <w:tab w:val="left" w:pos="1440"/>
          <w:tab w:val="left" w:pos="2160"/>
          <w:tab w:val="left" w:pos="2880"/>
          <w:tab w:val="left" w:pos="36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Calibri" w:hAnsi="Calibri" w:cs="Calibri"/>
          <w:sz w:val="22"/>
          <w:szCs w:val="22"/>
        </w:rPr>
      </w:pPr>
      <w:r w:rsidRPr="008E56AA">
        <w:rPr>
          <w:rFonts w:ascii="Calibri" w:hAnsi="Calibri" w:cs="Calibri"/>
          <w:sz w:val="22"/>
          <w:szCs w:val="22"/>
        </w:rPr>
        <w:t>Level I Fieldwork Site-Specific Objectives </w:t>
      </w:r>
      <w:r w:rsidRPr="00A621D0">
        <w:rPr>
          <w:rFonts w:ascii="Calibri" w:hAnsi="Calibri" w:cs="Calibri"/>
          <w:sz w:val="22"/>
          <w:szCs w:val="22"/>
        </w:rPr>
        <w:tab/>
      </w:r>
      <w:r w:rsidRPr="00A621D0">
        <w:rPr>
          <w:rFonts w:ascii="Calibri" w:hAnsi="Calibri" w:cs="Calibri"/>
          <w:sz w:val="22"/>
          <w:szCs w:val="22"/>
        </w:rPr>
        <w:tab/>
      </w:r>
      <w:r w:rsidR="00B360AE">
        <w:rPr>
          <w:rFonts w:ascii="Calibri" w:hAnsi="Calibri" w:cs="Calibri"/>
          <w:sz w:val="22"/>
          <w:szCs w:val="22"/>
        </w:rPr>
        <w:t>80</w:t>
      </w:r>
      <w:r w:rsidR="00DE25B0" w:rsidRPr="00A621D0">
        <w:rPr>
          <w:rFonts w:ascii="Calibri" w:hAnsi="Calibri" w:cs="Calibri"/>
          <w:b/>
          <w:sz w:val="22"/>
          <w:szCs w:val="22"/>
        </w:rPr>
        <w:fldChar w:fldCharType="begin"/>
      </w:r>
      <w:r w:rsidR="00DE25B0" w:rsidRPr="00A621D0">
        <w:rPr>
          <w:rFonts w:ascii="Calibri" w:hAnsi="Calibri" w:cs="Calibri"/>
          <w:sz w:val="22"/>
          <w:szCs w:val="22"/>
        </w:rPr>
        <w:instrText>tc "II. Level I Fieldwork</w:instrText>
      </w:r>
      <w:r w:rsidR="00DE25B0" w:rsidRPr="00A621D0">
        <w:rPr>
          <w:rFonts w:ascii="Calibri" w:hAnsi="Calibri" w:cs="Calibri"/>
          <w:sz w:val="22"/>
          <w:szCs w:val="22"/>
        </w:rPr>
        <w:tab/>
      </w:r>
      <w:r w:rsidR="00DE25B0" w:rsidRPr="00A621D0">
        <w:rPr>
          <w:rFonts w:ascii="Calibri" w:hAnsi="Calibri" w:cs="Calibri"/>
          <w:sz w:val="22"/>
          <w:szCs w:val="22"/>
        </w:rPr>
        <w:tab/>
        <w:instrText>41-42 " \l 3</w:instrText>
      </w:r>
      <w:r w:rsidR="00DE25B0" w:rsidRPr="00A621D0">
        <w:rPr>
          <w:rFonts w:ascii="Calibri" w:hAnsi="Calibri" w:cs="Calibri"/>
          <w:b/>
          <w:sz w:val="22"/>
          <w:szCs w:val="22"/>
        </w:rPr>
        <w:fldChar w:fldCharType="end"/>
      </w:r>
    </w:p>
    <w:p w14:paraId="7A9E8593" w14:textId="2D3DFE2F"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A621D0">
        <w:rPr>
          <w:rFonts w:ascii="Calibri" w:hAnsi="Calibri" w:cs="Calibri"/>
          <w:sz w:val="22"/>
          <w:szCs w:val="22"/>
        </w:rPr>
        <w:t>Level I Fieldwork Framework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 xml:space="preserve"> </w:t>
      </w:r>
      <w:r>
        <w:rPr>
          <w:rFonts w:ascii="Calibri" w:hAnsi="Calibri" w:cs="Calibri"/>
          <w:sz w:val="22"/>
          <w:szCs w:val="22"/>
        </w:rPr>
        <w:tab/>
      </w:r>
      <w:r w:rsidR="00B360AE">
        <w:rPr>
          <w:rFonts w:ascii="Calibri" w:hAnsi="Calibri" w:cs="Calibri"/>
          <w:sz w:val="22"/>
          <w:szCs w:val="22"/>
        </w:rPr>
        <w:t>82</w:t>
      </w:r>
    </w:p>
    <w:p w14:paraId="2E77443A" w14:textId="088C0021"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OT195</w:t>
      </w:r>
      <w:r>
        <w:rPr>
          <w:rFonts w:ascii="Calibri" w:hAnsi="Calibri" w:cs="Calibri"/>
          <w:sz w:val="22"/>
          <w:szCs w:val="22"/>
        </w:rPr>
        <w:t>E</w:t>
      </w:r>
      <w:r w:rsidRPr="003153F9">
        <w:rPr>
          <w:rFonts w:ascii="Calibri" w:hAnsi="Calibri" w:cs="Calibri"/>
          <w:sz w:val="22"/>
          <w:szCs w:val="22"/>
        </w:rPr>
        <w:t xml:space="preserve"> Fieldwork Experience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84</w:t>
      </w:r>
    </w:p>
    <w:p w14:paraId="65CAEB2E" w14:textId="2061DA64"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OT</w:t>
      </w:r>
      <w:r>
        <w:rPr>
          <w:rFonts w:ascii="Calibri" w:hAnsi="Calibri" w:cs="Calibri"/>
          <w:sz w:val="22"/>
          <w:szCs w:val="22"/>
        </w:rPr>
        <w:t>2</w:t>
      </w:r>
      <w:r w:rsidRPr="003153F9">
        <w:rPr>
          <w:rFonts w:ascii="Calibri" w:hAnsi="Calibri" w:cs="Calibri"/>
          <w:sz w:val="22"/>
          <w:szCs w:val="22"/>
        </w:rPr>
        <w:t>95</w:t>
      </w:r>
      <w:r>
        <w:rPr>
          <w:rFonts w:ascii="Calibri" w:hAnsi="Calibri" w:cs="Calibri"/>
          <w:sz w:val="22"/>
          <w:szCs w:val="22"/>
        </w:rPr>
        <w:t>E</w:t>
      </w:r>
      <w:r w:rsidRPr="003153F9">
        <w:rPr>
          <w:rFonts w:ascii="Calibri" w:hAnsi="Calibri" w:cs="Calibri"/>
          <w:sz w:val="22"/>
          <w:szCs w:val="22"/>
        </w:rPr>
        <w:t xml:space="preserve"> Fieldwork Experience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86</w:t>
      </w:r>
    </w:p>
    <w:p w14:paraId="34AD415E" w14:textId="0DAB72AC"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OT</w:t>
      </w:r>
      <w:r w:rsidR="00C625E3">
        <w:rPr>
          <w:rFonts w:ascii="Calibri" w:hAnsi="Calibri" w:cs="Calibri"/>
          <w:sz w:val="22"/>
          <w:szCs w:val="22"/>
        </w:rPr>
        <w:t>195E</w:t>
      </w:r>
      <w:r w:rsidR="00CD43DA">
        <w:rPr>
          <w:rFonts w:ascii="Calibri" w:hAnsi="Calibri" w:cs="Calibri"/>
          <w:sz w:val="22"/>
          <w:szCs w:val="22"/>
        </w:rPr>
        <w:t xml:space="preserve"> </w:t>
      </w:r>
      <w:r w:rsidR="00C625E3">
        <w:rPr>
          <w:rFonts w:ascii="Calibri" w:hAnsi="Calibri" w:cs="Calibri"/>
          <w:sz w:val="22"/>
          <w:szCs w:val="22"/>
        </w:rPr>
        <w:t xml:space="preserve">/ </w:t>
      </w:r>
      <w:r>
        <w:rPr>
          <w:rFonts w:ascii="Calibri" w:hAnsi="Calibri" w:cs="Calibri"/>
          <w:sz w:val="22"/>
          <w:szCs w:val="22"/>
        </w:rPr>
        <w:t>2</w:t>
      </w:r>
      <w:r w:rsidRPr="003153F9">
        <w:rPr>
          <w:rFonts w:ascii="Calibri" w:hAnsi="Calibri" w:cs="Calibri"/>
          <w:sz w:val="22"/>
          <w:szCs w:val="22"/>
        </w:rPr>
        <w:t>95</w:t>
      </w:r>
      <w:r>
        <w:rPr>
          <w:rFonts w:ascii="Calibri" w:hAnsi="Calibri" w:cs="Calibri"/>
          <w:sz w:val="22"/>
          <w:szCs w:val="22"/>
        </w:rPr>
        <w:t>E</w:t>
      </w:r>
      <w:r w:rsidRPr="003153F9">
        <w:rPr>
          <w:rFonts w:ascii="Calibri" w:hAnsi="Calibri" w:cs="Calibri"/>
          <w:sz w:val="22"/>
          <w:szCs w:val="22"/>
        </w:rPr>
        <w:t xml:space="preserve"> Evaluation of Student FW Performance form</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88</w:t>
      </w:r>
    </w:p>
    <w:p w14:paraId="75B17E13" w14:textId="7F3F8E21"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Service Learning</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91</w:t>
      </w:r>
    </w:p>
    <w:p w14:paraId="353E9152"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3C59B85A"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59022C0F"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b/>
          <w:sz w:val="24"/>
          <w:szCs w:val="24"/>
        </w:rPr>
      </w:pPr>
      <w:r w:rsidRPr="003153F9">
        <w:rPr>
          <w:rFonts w:ascii="Calibri" w:hAnsi="Calibri" w:cs="Calibri"/>
          <w:b/>
          <w:sz w:val="24"/>
          <w:szCs w:val="24"/>
        </w:rPr>
        <w:t>IV. Level II Fieldwork</w:t>
      </w:r>
    </w:p>
    <w:p w14:paraId="436133B6" w14:textId="25617672"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Checklist of Pre-Requirements for FW II</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93</w:t>
      </w:r>
    </w:p>
    <w:p w14:paraId="0309950D" w14:textId="3AA0708F"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Level II Fieldwork Policy</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94</w:t>
      </w:r>
    </w:p>
    <w:p w14:paraId="21A7D596" w14:textId="1B4AE49B"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OT</w:t>
      </w:r>
      <w:r>
        <w:rPr>
          <w:rFonts w:ascii="Calibri" w:hAnsi="Calibri" w:cs="Calibri"/>
          <w:sz w:val="22"/>
          <w:szCs w:val="22"/>
        </w:rPr>
        <w:t>3</w:t>
      </w:r>
      <w:r w:rsidRPr="003153F9">
        <w:rPr>
          <w:rFonts w:ascii="Calibri" w:hAnsi="Calibri" w:cs="Calibri"/>
          <w:sz w:val="22"/>
          <w:szCs w:val="22"/>
        </w:rPr>
        <w:t>95A &amp; OT</w:t>
      </w:r>
      <w:r>
        <w:rPr>
          <w:rFonts w:ascii="Calibri" w:hAnsi="Calibri" w:cs="Calibri"/>
          <w:sz w:val="22"/>
          <w:szCs w:val="22"/>
        </w:rPr>
        <w:t>3</w:t>
      </w:r>
      <w:r w:rsidRPr="003153F9">
        <w:rPr>
          <w:rFonts w:ascii="Calibri" w:hAnsi="Calibri" w:cs="Calibri"/>
          <w:sz w:val="22"/>
          <w:szCs w:val="22"/>
        </w:rPr>
        <w:t>95B Fieldwork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97</w:t>
      </w:r>
    </w:p>
    <w:p w14:paraId="3EB9A85F" w14:textId="5C77154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Requirements for Fieldwork Level II</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98</w:t>
      </w:r>
    </w:p>
    <w:p w14:paraId="737D1CED" w14:textId="27C80C7B"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Level II Fieldwork Scheduling &amp; Placement Procedures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B360AE">
        <w:rPr>
          <w:rFonts w:ascii="Calibri" w:hAnsi="Calibri" w:cs="Calibri"/>
          <w:sz w:val="22"/>
          <w:szCs w:val="22"/>
        </w:rPr>
        <w:t>9</w:t>
      </w:r>
      <w:r w:rsidR="00CD43DA">
        <w:rPr>
          <w:rFonts w:ascii="Calibri" w:hAnsi="Calibri" w:cs="Calibri"/>
          <w:sz w:val="22"/>
          <w:szCs w:val="22"/>
        </w:rPr>
        <w:t>9</w:t>
      </w:r>
    </w:p>
    <w:p w14:paraId="21CB96D4" w14:textId="7991AC11"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Taking Additional Courses during Fieldwork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w:t>
      </w:r>
      <w:r w:rsidR="00CD43DA">
        <w:rPr>
          <w:rFonts w:ascii="Calibri" w:hAnsi="Calibri" w:cs="Calibri"/>
          <w:sz w:val="22"/>
          <w:szCs w:val="22"/>
        </w:rPr>
        <w:t>0</w:t>
      </w:r>
    </w:p>
    <w:p w14:paraId="1A65F7B1" w14:textId="2D37DEE1"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Mandatory Assignments Required During/Post Level II Fieldwork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00</w:t>
      </w:r>
    </w:p>
    <w:p w14:paraId="54DC0F60" w14:textId="7B86CCF9"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Attendance Policy</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01</w:t>
      </w:r>
    </w:p>
    <w:p w14:paraId="1946BA0F" w14:textId="18A40880"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Pr>
          <w:rFonts w:ascii="Calibri" w:hAnsi="Calibri" w:cs="Calibri"/>
          <w:sz w:val="22"/>
          <w:szCs w:val="22"/>
        </w:rPr>
        <w:t xml:space="preserve">Fieldwork </w:t>
      </w:r>
      <w:r w:rsidRPr="003153F9">
        <w:rPr>
          <w:rFonts w:ascii="Calibri" w:hAnsi="Calibri" w:cs="Calibri"/>
          <w:sz w:val="22"/>
          <w:szCs w:val="22"/>
        </w:rPr>
        <w:t>Grievance Procedure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01</w:t>
      </w:r>
    </w:p>
    <w:p w14:paraId="495C7F4E" w14:textId="54AF6D43"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Fieldwork Experience Supervision and Evaluation</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02</w:t>
      </w:r>
    </w:p>
    <w:p w14:paraId="7C8CB377" w14:textId="2A4CDB11"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Policy for Grading Level II Fieldwork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03</w:t>
      </w:r>
    </w:p>
    <w:p w14:paraId="3CCDDE28" w14:textId="3ECA891A"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r w:rsidRPr="003153F9">
        <w:rPr>
          <w:rFonts w:ascii="Calibri" w:hAnsi="Calibri" w:cs="Calibri"/>
          <w:sz w:val="22"/>
          <w:szCs w:val="22"/>
        </w:rPr>
        <w:t>Mandatory Graduation Seminar</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04</w:t>
      </w:r>
    </w:p>
    <w:p w14:paraId="40D07D2C"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sz w:val="22"/>
          <w:szCs w:val="22"/>
        </w:rPr>
      </w:pPr>
    </w:p>
    <w:p w14:paraId="195ED641" w14:textId="77777777" w:rsidR="00DE25B0" w:rsidRPr="003153F9" w:rsidRDefault="00DE25B0" w:rsidP="00DE2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rFonts w:ascii="Calibri" w:hAnsi="Calibri" w:cs="Calibri"/>
          <w:b/>
          <w:sz w:val="24"/>
          <w:szCs w:val="24"/>
        </w:rPr>
      </w:pPr>
      <w:r w:rsidRPr="003153F9">
        <w:rPr>
          <w:rFonts w:ascii="Calibri" w:hAnsi="Calibri" w:cs="Calibri"/>
          <w:b/>
          <w:sz w:val="24"/>
          <w:szCs w:val="24"/>
        </w:rPr>
        <w:t>Appendices</w:t>
      </w:r>
    </w:p>
    <w:p w14:paraId="664E4A36" w14:textId="2E7E6502" w:rsidR="00DE25B0" w:rsidRPr="003153F9" w:rsidRDefault="00DE25B0">
      <w:pPr>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AOTA Student Data Form</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06</w:t>
      </w:r>
    </w:p>
    <w:p w14:paraId="6481E836" w14:textId="43E972F6" w:rsidR="00DE25B0" w:rsidRPr="003153F9" w:rsidRDefault="00DE25B0">
      <w:pPr>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AOTA Sample Fieldwork Performance Evaluation for the OTA Student</w:t>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07</w:t>
      </w:r>
    </w:p>
    <w:p w14:paraId="66B63D5A" w14:textId="6A043A8E" w:rsidR="00DE25B0" w:rsidRPr="003153F9" w:rsidRDefault="00DE25B0">
      <w:pPr>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AOTA Student Evaluation of Fieldwork Experience</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12</w:t>
      </w:r>
    </w:p>
    <w:p w14:paraId="785C8873" w14:textId="676F9F20" w:rsidR="00DE25B0" w:rsidRPr="003153F9" w:rsidRDefault="00DE25B0">
      <w:pPr>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PSU OTA Site Specific Objectives linked to OTA Coursework</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w:t>
      </w:r>
      <w:r w:rsidR="00B360AE">
        <w:rPr>
          <w:rFonts w:ascii="Calibri" w:hAnsi="Calibri" w:cs="Calibri"/>
          <w:sz w:val="22"/>
          <w:szCs w:val="22"/>
        </w:rPr>
        <w:t>20</w:t>
      </w:r>
    </w:p>
    <w:p w14:paraId="2CA36559" w14:textId="77777777" w:rsidR="00CC6105" w:rsidRPr="003153F9" w:rsidRDefault="00CC6105" w:rsidP="00CC6105"/>
    <w:p w14:paraId="1373D915" w14:textId="77777777" w:rsidR="00CC6105" w:rsidRPr="003153F9" w:rsidRDefault="00CC6105" w:rsidP="00CC6105"/>
    <w:p w14:paraId="5E5BB49F" w14:textId="77777777" w:rsidR="00CC6105" w:rsidRPr="003153F9" w:rsidRDefault="00CC6105" w:rsidP="00CC6105"/>
    <w:p w14:paraId="7F2D283A" w14:textId="290BF88F" w:rsidR="001F406F" w:rsidRPr="003153F9" w:rsidRDefault="00471EC7" w:rsidP="00471EC7">
      <w:pPr>
        <w:rPr>
          <w:rFonts w:ascii="Calibri" w:hAnsi="Calibri" w:cs="Calibri"/>
          <w:b/>
          <w:sz w:val="28"/>
          <w:szCs w:val="28"/>
        </w:rPr>
      </w:pPr>
      <w:r w:rsidRPr="003153F9">
        <w:rPr>
          <w:rFonts w:ascii="Calibri" w:hAnsi="Calibri" w:cs="Calibri"/>
          <w:b/>
          <w:sz w:val="22"/>
          <w:szCs w:val="22"/>
        </w:rPr>
        <w:t>NOTE:  An asterisk (*) beside a page number indicates this is a student signature page</w:t>
      </w:r>
      <w:r w:rsidR="006B096C" w:rsidRPr="003153F9">
        <w:br w:type="page"/>
      </w:r>
      <w:r w:rsidR="001F406F" w:rsidRPr="003153F9">
        <w:rPr>
          <w:rFonts w:ascii="Calibri" w:hAnsi="Calibri" w:cs="Calibri"/>
          <w:b/>
          <w:sz w:val="28"/>
          <w:szCs w:val="28"/>
          <w:lang w:val="en-CA"/>
        </w:rPr>
        <w:lastRenderedPageBreak/>
        <w:fldChar w:fldCharType="begin"/>
      </w:r>
      <w:r w:rsidR="001F406F" w:rsidRPr="003153F9">
        <w:rPr>
          <w:rFonts w:ascii="Calibri" w:hAnsi="Calibri" w:cs="Calibri"/>
          <w:b/>
          <w:sz w:val="28"/>
          <w:szCs w:val="28"/>
          <w:lang w:val="en-CA"/>
        </w:rPr>
        <w:instrText xml:space="preserve"> SEQ CHAPTER \h \r 1</w:instrText>
      </w:r>
      <w:r w:rsidR="001F406F" w:rsidRPr="003153F9">
        <w:rPr>
          <w:rFonts w:ascii="Calibri" w:hAnsi="Calibri" w:cs="Calibri"/>
          <w:b/>
          <w:sz w:val="28"/>
          <w:szCs w:val="28"/>
          <w:lang w:val="en-CA"/>
        </w:rPr>
        <w:fldChar w:fldCharType="end"/>
      </w:r>
      <w:r w:rsidR="001F406F" w:rsidRPr="003153F9">
        <w:rPr>
          <w:rFonts w:ascii="Calibri" w:hAnsi="Calibri" w:cs="Calibri"/>
          <w:b/>
          <w:bCs/>
          <w:sz w:val="28"/>
          <w:szCs w:val="28"/>
        </w:rPr>
        <w:t>Preface</w:t>
      </w:r>
    </w:p>
    <w:p w14:paraId="026D2B91" w14:textId="77777777" w:rsidR="001F406F" w:rsidRPr="003153F9" w:rsidRDefault="001F406F" w:rsidP="001F406F">
      <w:pPr>
        <w:rPr>
          <w:sz w:val="22"/>
          <w:szCs w:val="22"/>
        </w:rPr>
      </w:pPr>
    </w:p>
    <w:p w14:paraId="312CFBC5" w14:textId="77777777" w:rsidR="00544349" w:rsidRPr="003153F9" w:rsidRDefault="00544349" w:rsidP="00544349">
      <w:pPr>
        <w:rPr>
          <w:rFonts w:ascii="Calibri" w:hAnsi="Calibri" w:cs="Calibri"/>
          <w:sz w:val="22"/>
          <w:szCs w:val="22"/>
        </w:rPr>
      </w:pPr>
      <w:r w:rsidRPr="003153F9">
        <w:rPr>
          <w:rFonts w:ascii="Calibri" w:hAnsi="Calibri" w:cs="Calibri"/>
          <w:sz w:val="22"/>
          <w:szCs w:val="22"/>
        </w:rPr>
        <w:t xml:space="preserve">This </w:t>
      </w:r>
      <w:r w:rsidRPr="003153F9">
        <w:rPr>
          <w:rFonts w:ascii="Calibri" w:hAnsi="Calibri" w:cs="Calibri"/>
          <w:b/>
          <w:i/>
          <w:sz w:val="22"/>
          <w:szCs w:val="22"/>
        </w:rPr>
        <w:t>Program &amp; Fieldwork Manual</w:t>
      </w:r>
      <w:r w:rsidRPr="003153F9">
        <w:rPr>
          <w:rFonts w:ascii="Calibri" w:hAnsi="Calibri" w:cs="Calibri"/>
          <w:sz w:val="22"/>
          <w:szCs w:val="22"/>
        </w:rPr>
        <w:t xml:space="preserve"> describes the purpose and processes of Penn State's Associate in Science in Occupational Therapy curriculum, as well as general program information. It addresses specific information about coursework, fieldwork level I, fieldwork level II and service learning.  </w:t>
      </w:r>
    </w:p>
    <w:p w14:paraId="25C380D9" w14:textId="77777777" w:rsidR="00544349" w:rsidRPr="003153F9" w:rsidRDefault="00544349" w:rsidP="00544349">
      <w:pPr>
        <w:rPr>
          <w:rFonts w:ascii="Calibri" w:hAnsi="Calibri" w:cs="Calibri"/>
          <w:sz w:val="24"/>
          <w:szCs w:val="24"/>
        </w:rPr>
      </w:pPr>
    </w:p>
    <w:p w14:paraId="5832CBDD" w14:textId="77777777" w:rsidR="00544349" w:rsidRPr="003153F9" w:rsidRDefault="00544349" w:rsidP="00544349">
      <w:pPr>
        <w:rPr>
          <w:rFonts w:ascii="Calibri" w:hAnsi="Calibri" w:cs="Calibri"/>
          <w:sz w:val="22"/>
          <w:szCs w:val="22"/>
        </w:rPr>
      </w:pPr>
      <w:r w:rsidRPr="003153F9">
        <w:rPr>
          <w:rFonts w:ascii="Calibri" w:hAnsi="Calibri" w:cs="Calibri"/>
          <w:sz w:val="22"/>
          <w:szCs w:val="22"/>
        </w:rPr>
        <w:t xml:space="preserve">If questions arise after reading this manual, please </w:t>
      </w:r>
      <w:r w:rsidR="006E6D50" w:rsidRPr="003153F9">
        <w:rPr>
          <w:rFonts w:ascii="Calibri" w:hAnsi="Calibri" w:cs="Calibri"/>
          <w:sz w:val="22"/>
          <w:szCs w:val="22"/>
        </w:rPr>
        <w:t>consult the PSU Berks OTA Program Director.</w:t>
      </w:r>
    </w:p>
    <w:p w14:paraId="2FC3BE9E" w14:textId="77777777" w:rsidR="0063144E" w:rsidRPr="003153F9" w:rsidRDefault="0063144E"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2"/>
          <w:szCs w:val="22"/>
        </w:rPr>
      </w:pPr>
    </w:p>
    <w:p w14:paraId="03748B5E" w14:textId="77777777" w:rsidR="00F864EF" w:rsidRPr="003153F9" w:rsidRDefault="00F864EF"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b/>
          <w:sz w:val="22"/>
          <w:szCs w:val="22"/>
        </w:rPr>
        <w:t>Penn State Berks</w:t>
      </w:r>
      <w:r w:rsidRPr="003153F9">
        <w:rPr>
          <w:rFonts w:ascii="Calibri" w:hAnsi="Calibri" w:cs="Calibri"/>
          <w:b/>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29135211" w14:textId="77777777" w:rsidR="00F864EF" w:rsidRPr="003153F9" w:rsidRDefault="00F864EF"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proofErr w:type="spellStart"/>
      <w:r w:rsidRPr="003153F9">
        <w:rPr>
          <w:rFonts w:ascii="Calibri" w:hAnsi="Calibri" w:cs="Calibri"/>
          <w:sz w:val="22"/>
          <w:szCs w:val="22"/>
        </w:rPr>
        <w:t>Tulpehocken</w:t>
      </w:r>
      <w:proofErr w:type="spellEnd"/>
      <w:r w:rsidRPr="003153F9">
        <w:rPr>
          <w:rFonts w:ascii="Calibri" w:hAnsi="Calibri" w:cs="Calibri"/>
          <w:sz w:val="22"/>
          <w:szCs w:val="22"/>
        </w:rPr>
        <w:t xml:space="preserve"> Road</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65402380" w14:textId="77777777" w:rsidR="00F864EF" w:rsidRPr="003153F9" w:rsidRDefault="00F864EF"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P.O. Box 7009</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689ED0B8" w14:textId="77777777" w:rsidR="00F864EF" w:rsidRPr="003153F9" w:rsidRDefault="00F864EF"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Reading, PA  19610-6009</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2FBA2046" w14:textId="77777777" w:rsidR="00822AF7" w:rsidRPr="003153F9" w:rsidRDefault="00822AF7"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p>
    <w:p w14:paraId="1274F9D2" w14:textId="77777777" w:rsidR="00822AF7" w:rsidRPr="003153F9" w:rsidRDefault="00822AF7"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David Kresse, MS, OTR/L</w:t>
      </w:r>
    </w:p>
    <w:p w14:paraId="2CA09F58" w14:textId="2C5575E9" w:rsidR="00822AF7" w:rsidRPr="003153F9" w:rsidRDefault="006E6D50"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 xml:space="preserve">OTA </w:t>
      </w:r>
      <w:r w:rsidR="00822AF7" w:rsidRPr="003153F9">
        <w:rPr>
          <w:rFonts w:ascii="Calibri" w:hAnsi="Calibri" w:cs="Calibri"/>
          <w:sz w:val="22"/>
          <w:szCs w:val="22"/>
        </w:rPr>
        <w:t>Program Director</w:t>
      </w:r>
    </w:p>
    <w:p w14:paraId="290DB355" w14:textId="77777777" w:rsidR="00822AF7" w:rsidRPr="003153F9" w:rsidRDefault="00822AF7"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(610) 396-6425</w:t>
      </w:r>
    </w:p>
    <w:p w14:paraId="0DA59ED8" w14:textId="77777777" w:rsidR="00822AF7" w:rsidRPr="003153F9" w:rsidRDefault="00822AF7"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dck12@psu.edu</w:t>
      </w:r>
    </w:p>
    <w:p w14:paraId="25CB8B94" w14:textId="77777777" w:rsidR="00822AF7" w:rsidRPr="003153F9" w:rsidRDefault="00822AF7"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p>
    <w:p w14:paraId="0CB66EB5" w14:textId="6F1BF3EF" w:rsidR="00F864EF" w:rsidRPr="003153F9" w:rsidRDefault="001527DC"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Pr>
          <w:rFonts w:ascii="Calibri" w:hAnsi="Calibri" w:cs="Calibri"/>
          <w:sz w:val="22"/>
          <w:szCs w:val="22"/>
        </w:rPr>
        <w:t>Karen Cameron</w:t>
      </w:r>
    </w:p>
    <w:p w14:paraId="4DC1C33C" w14:textId="79692612" w:rsidR="00822AF7" w:rsidRPr="003153F9" w:rsidRDefault="00F864EF"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 xml:space="preserve">Academic Fieldwork Coordinator </w:t>
      </w:r>
    </w:p>
    <w:p w14:paraId="1D6BB874" w14:textId="77777777" w:rsidR="009A0D5A" w:rsidRPr="003153F9" w:rsidRDefault="009A0D5A"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 xml:space="preserve">Office </w:t>
      </w:r>
      <w:r w:rsidR="00F864EF" w:rsidRPr="003153F9">
        <w:rPr>
          <w:rFonts w:ascii="Calibri" w:hAnsi="Calibri" w:cs="Calibri"/>
          <w:sz w:val="22"/>
          <w:szCs w:val="22"/>
        </w:rPr>
        <w:t xml:space="preserve">(610) 396-6097    </w:t>
      </w:r>
    </w:p>
    <w:p w14:paraId="489003F2" w14:textId="5367F742" w:rsidR="00544349" w:rsidRPr="003153F9" w:rsidRDefault="001527DC" w:rsidP="00544349">
      <w:pPr>
        <w:rPr>
          <w:rFonts w:ascii="Calibri" w:hAnsi="Calibri" w:cs="Calibri"/>
          <w:sz w:val="22"/>
          <w:szCs w:val="22"/>
        </w:rPr>
      </w:pPr>
      <w:r>
        <w:rPr>
          <w:rFonts w:ascii="Calibri" w:hAnsi="Calibri" w:cs="Calibri"/>
          <w:sz w:val="22"/>
          <w:szCs w:val="22"/>
        </w:rPr>
        <w:t>Kac</w:t>
      </w:r>
      <w:r w:rsidR="00F4038B">
        <w:rPr>
          <w:rFonts w:ascii="Calibri" w:hAnsi="Calibri" w:cs="Calibri"/>
          <w:sz w:val="22"/>
          <w:szCs w:val="22"/>
        </w:rPr>
        <w:t>6878</w:t>
      </w:r>
      <w:r w:rsidR="00966B7B" w:rsidRPr="003153F9">
        <w:rPr>
          <w:rFonts w:ascii="Calibri" w:hAnsi="Calibri" w:cs="Calibri"/>
          <w:sz w:val="22"/>
          <w:szCs w:val="22"/>
        </w:rPr>
        <w:t>@psu.edu</w:t>
      </w:r>
    </w:p>
    <w:p w14:paraId="57F43188" w14:textId="77777777" w:rsidR="00F864EF" w:rsidRPr="003153F9" w:rsidRDefault="00F864EF" w:rsidP="00544349">
      <w:pPr>
        <w:rPr>
          <w:rFonts w:ascii="Calibri" w:hAnsi="Calibri" w:cs="Calibri"/>
          <w:sz w:val="22"/>
          <w:szCs w:val="22"/>
        </w:rPr>
      </w:pPr>
    </w:p>
    <w:p w14:paraId="4E1D0758" w14:textId="6553B14A" w:rsidR="006E6D50" w:rsidRPr="003153F9" w:rsidRDefault="006E6D50" w:rsidP="006E6D5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NOTE: The Penn State OTA program is offered at the Penn State Berks, Mont Alto, DuBois and Shenango campuses.</w:t>
      </w:r>
    </w:p>
    <w:p w14:paraId="4AAFAC1C" w14:textId="77777777" w:rsidR="006E6D50" w:rsidRPr="003153F9" w:rsidRDefault="006E6D50" w:rsidP="00544349">
      <w:pPr>
        <w:rPr>
          <w:rFonts w:ascii="Calibri" w:hAnsi="Calibri" w:cs="Calibri"/>
          <w:sz w:val="22"/>
          <w:szCs w:val="22"/>
        </w:rPr>
      </w:pPr>
    </w:p>
    <w:p w14:paraId="506A92A6" w14:textId="77777777" w:rsidR="00544349" w:rsidRPr="003153F9" w:rsidRDefault="00544349"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4320" w:hanging="4320"/>
        <w:rPr>
          <w:rFonts w:ascii="Calibri" w:hAnsi="Calibri" w:cs="Calibri"/>
          <w:sz w:val="22"/>
          <w:szCs w:val="22"/>
        </w:rPr>
      </w:pP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p>
    <w:p w14:paraId="2388DA66" w14:textId="77777777" w:rsidR="00544349" w:rsidRPr="003153F9" w:rsidRDefault="00544349"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Calibri" w:hAnsi="Calibri" w:cs="Calibri"/>
          <w:sz w:val="22"/>
          <w:szCs w:val="22"/>
        </w:rPr>
      </w:pPr>
    </w:p>
    <w:p w14:paraId="542F4AB4" w14:textId="77777777" w:rsidR="00F864EF" w:rsidRPr="003153F9" w:rsidRDefault="00F864EF"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Calibri" w:hAnsi="Calibri" w:cs="Calibri"/>
          <w:sz w:val="22"/>
          <w:szCs w:val="22"/>
        </w:rPr>
      </w:pPr>
    </w:p>
    <w:p w14:paraId="3551B874" w14:textId="77777777" w:rsidR="00544349" w:rsidRPr="003153F9" w:rsidRDefault="00822AF7" w:rsidP="00822AF7">
      <w:pPr>
        <w:tabs>
          <w:tab w:val="left" w:pos="0"/>
        </w:tabs>
        <w:rPr>
          <w:rFonts w:ascii="Calibri" w:hAnsi="Calibri" w:cs="Calibri"/>
          <w:sz w:val="22"/>
          <w:szCs w:val="22"/>
        </w:rPr>
      </w:pPr>
      <w:r w:rsidRPr="003153F9">
        <w:rPr>
          <w:rFonts w:ascii="Calibri" w:hAnsi="Calibri" w:cs="Calibri"/>
          <w:sz w:val="22"/>
          <w:szCs w:val="22"/>
        </w:rPr>
        <w:tab/>
      </w:r>
      <w:r w:rsidRPr="003153F9">
        <w:rPr>
          <w:rFonts w:ascii="Calibri" w:hAnsi="Calibri" w:cs="Calibri"/>
          <w:sz w:val="22"/>
          <w:szCs w:val="22"/>
        </w:rPr>
        <w:tab/>
      </w:r>
    </w:p>
    <w:p w14:paraId="1B1E048C" w14:textId="77777777" w:rsidR="00F864EF" w:rsidRPr="003153F9" w:rsidRDefault="00544349"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b/>
          <w:sz w:val="22"/>
          <w:szCs w:val="22"/>
        </w:rPr>
        <w:tab/>
      </w:r>
      <w:r w:rsidRPr="003153F9">
        <w:rPr>
          <w:rFonts w:ascii="Calibri" w:hAnsi="Calibri" w:cs="Calibri"/>
          <w:b/>
          <w:sz w:val="22"/>
          <w:szCs w:val="22"/>
        </w:rPr>
        <w:tab/>
      </w:r>
      <w:r w:rsidRPr="003153F9">
        <w:rPr>
          <w:rFonts w:ascii="Calibri" w:hAnsi="Calibri" w:cs="Calibri"/>
          <w:b/>
          <w:sz w:val="22"/>
          <w:szCs w:val="22"/>
        </w:rPr>
        <w:tab/>
      </w:r>
      <w:r w:rsidRPr="003153F9">
        <w:rPr>
          <w:rFonts w:ascii="Calibri" w:hAnsi="Calibri" w:cs="Calibri"/>
          <w:b/>
          <w:sz w:val="22"/>
          <w:szCs w:val="22"/>
        </w:rPr>
        <w:tab/>
      </w:r>
    </w:p>
    <w:p w14:paraId="69A1307F" w14:textId="77777777" w:rsidR="00544349" w:rsidRPr="003153F9" w:rsidRDefault="00544349" w:rsidP="00F864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entury Schoolbook" w:hAnsi="Century Schoolbook" w:cs="Century Schoolbook"/>
          <w:sz w:val="22"/>
          <w:szCs w:val="22"/>
        </w:rPr>
        <w:t xml:space="preserve"> </w:t>
      </w:r>
    </w:p>
    <w:p w14:paraId="67CE5678" w14:textId="77777777" w:rsidR="00544349" w:rsidRPr="003153F9" w:rsidRDefault="00544349"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rPr>
      </w:pPr>
    </w:p>
    <w:p w14:paraId="71D82DBB" w14:textId="77777777" w:rsidR="00544349" w:rsidRPr="003153F9" w:rsidRDefault="00544349"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rPr>
      </w:pPr>
    </w:p>
    <w:p w14:paraId="0D5F4D9B" w14:textId="77777777" w:rsidR="00AA03CB" w:rsidRPr="003153F9" w:rsidRDefault="00AA03CB"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1C30F1BA" w14:textId="77777777" w:rsidR="00544349" w:rsidRPr="003153F9" w:rsidRDefault="00544349" w:rsidP="0054434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sz w:val="22"/>
          <w:szCs w:val="22"/>
        </w:rPr>
      </w:pPr>
    </w:p>
    <w:p w14:paraId="1CB62BD0" w14:textId="77777777" w:rsidR="000A5EF2" w:rsidRPr="003153F9" w:rsidRDefault="000A5EF2" w:rsidP="000A5EF2">
      <w:pPr>
        <w:rPr>
          <w:rFonts w:ascii="Calibri" w:hAnsi="Calibri" w:cs="Calibri"/>
          <w:b/>
          <w:sz w:val="28"/>
          <w:szCs w:val="28"/>
          <w:lang w:val="en-CA"/>
        </w:rPr>
      </w:pPr>
    </w:p>
    <w:p w14:paraId="13BB89BB" w14:textId="2239E180" w:rsidR="001F406F" w:rsidRPr="003153F9" w:rsidRDefault="00F864EF" w:rsidP="00DF76F7">
      <w:pPr>
        <w:jc w:val="center"/>
        <w:rPr>
          <w:rFonts w:ascii="Calibri" w:hAnsi="Calibri" w:cs="Calibri"/>
          <w:b/>
          <w:bCs/>
          <w:sz w:val="28"/>
          <w:szCs w:val="28"/>
        </w:rPr>
      </w:pPr>
      <w:r w:rsidRPr="003153F9">
        <w:rPr>
          <w:rFonts w:ascii="Calibri" w:hAnsi="Calibri" w:cs="Calibri"/>
          <w:b/>
          <w:sz w:val="28"/>
          <w:szCs w:val="28"/>
          <w:lang w:val="en-CA"/>
        </w:rPr>
        <w:br w:type="page"/>
      </w:r>
      <w:r w:rsidR="00B12B69" w:rsidRPr="003153F9">
        <w:rPr>
          <w:rFonts w:ascii="Calibri" w:hAnsi="Calibri" w:cs="Calibri"/>
          <w:b/>
          <w:sz w:val="28"/>
          <w:szCs w:val="28"/>
          <w:lang w:val="en-CA"/>
        </w:rPr>
        <w:lastRenderedPageBreak/>
        <w:t xml:space="preserve">The </w:t>
      </w:r>
      <w:r w:rsidR="001F406F" w:rsidRPr="003153F9">
        <w:rPr>
          <w:rFonts w:ascii="Calibri" w:hAnsi="Calibri" w:cs="Calibri"/>
          <w:sz w:val="24"/>
          <w:szCs w:val="24"/>
          <w:lang w:val="en-CA"/>
        </w:rPr>
        <w:fldChar w:fldCharType="begin"/>
      </w:r>
      <w:r w:rsidR="001F406F" w:rsidRPr="003153F9">
        <w:rPr>
          <w:rFonts w:ascii="Calibri" w:hAnsi="Calibri" w:cs="Calibri"/>
          <w:sz w:val="24"/>
          <w:szCs w:val="24"/>
          <w:lang w:val="en-CA"/>
        </w:rPr>
        <w:instrText xml:space="preserve"> SEQ CHAPTER \h \r 1</w:instrText>
      </w:r>
      <w:r w:rsidR="001F406F" w:rsidRPr="003153F9">
        <w:rPr>
          <w:rFonts w:ascii="Calibri" w:hAnsi="Calibri" w:cs="Calibri"/>
          <w:sz w:val="24"/>
          <w:szCs w:val="24"/>
          <w:lang w:val="en-CA"/>
        </w:rPr>
        <w:fldChar w:fldCharType="end"/>
      </w:r>
      <w:r w:rsidR="001F406F" w:rsidRPr="003153F9">
        <w:rPr>
          <w:rFonts w:ascii="Calibri" w:hAnsi="Calibri" w:cs="Calibri"/>
          <w:b/>
          <w:bCs/>
          <w:sz w:val="28"/>
          <w:szCs w:val="28"/>
        </w:rPr>
        <w:t>Pennsylvania State University</w:t>
      </w:r>
      <w:r w:rsidR="00822AF7" w:rsidRPr="003153F9">
        <w:rPr>
          <w:rFonts w:ascii="Calibri" w:hAnsi="Calibri" w:cs="Calibri"/>
          <w:b/>
          <w:bCs/>
          <w:sz w:val="28"/>
          <w:szCs w:val="28"/>
        </w:rPr>
        <w:t xml:space="preserve"> – Berks Campus</w:t>
      </w:r>
    </w:p>
    <w:p w14:paraId="1C9F8322" w14:textId="77777777" w:rsidR="001F406F" w:rsidRPr="003153F9" w:rsidRDefault="00A91F7D" w:rsidP="001F406F">
      <w:pPr>
        <w:jc w:val="center"/>
        <w:rPr>
          <w:rFonts w:ascii="Calibri" w:hAnsi="Calibri" w:cs="Calibri"/>
          <w:b/>
          <w:bCs/>
          <w:sz w:val="28"/>
          <w:szCs w:val="28"/>
        </w:rPr>
      </w:pPr>
      <w:r w:rsidRPr="003153F9">
        <w:rPr>
          <w:rFonts w:ascii="Calibri" w:hAnsi="Calibri" w:cs="Calibri"/>
          <w:b/>
          <w:bCs/>
          <w:sz w:val="28"/>
          <w:szCs w:val="28"/>
        </w:rPr>
        <w:t>Associate in Science</w:t>
      </w:r>
      <w:r w:rsidR="000438CC" w:rsidRPr="003153F9">
        <w:rPr>
          <w:rFonts w:ascii="Calibri" w:hAnsi="Calibri" w:cs="Calibri"/>
          <w:b/>
          <w:bCs/>
          <w:sz w:val="28"/>
          <w:szCs w:val="28"/>
        </w:rPr>
        <w:t xml:space="preserve"> in Occupational Therapy</w:t>
      </w:r>
    </w:p>
    <w:p w14:paraId="2E766BAC" w14:textId="77777777" w:rsidR="001F406F" w:rsidRPr="003153F9" w:rsidRDefault="006670C5" w:rsidP="001F406F">
      <w:pPr>
        <w:jc w:val="center"/>
        <w:rPr>
          <w:rFonts w:ascii="Calibri" w:hAnsi="Calibri" w:cs="Calibri"/>
          <w:b/>
          <w:bCs/>
          <w:sz w:val="28"/>
          <w:szCs w:val="28"/>
        </w:rPr>
      </w:pPr>
      <w:r w:rsidRPr="003153F9">
        <w:rPr>
          <w:rFonts w:ascii="Calibri" w:hAnsi="Calibri" w:cs="Calibri"/>
          <w:b/>
          <w:bCs/>
          <w:sz w:val="28"/>
          <w:szCs w:val="28"/>
        </w:rPr>
        <w:t xml:space="preserve">Program </w:t>
      </w:r>
      <w:r w:rsidR="001778C0" w:rsidRPr="003153F9">
        <w:rPr>
          <w:rFonts w:ascii="Calibri" w:hAnsi="Calibri" w:cs="Calibri"/>
          <w:b/>
          <w:bCs/>
          <w:sz w:val="28"/>
          <w:szCs w:val="28"/>
        </w:rPr>
        <w:t xml:space="preserve">Guide </w:t>
      </w:r>
      <w:r w:rsidRPr="003153F9">
        <w:rPr>
          <w:rFonts w:ascii="Calibri" w:hAnsi="Calibri" w:cs="Calibri"/>
          <w:b/>
          <w:bCs/>
          <w:sz w:val="28"/>
          <w:szCs w:val="28"/>
        </w:rPr>
        <w:t xml:space="preserve">&amp; </w:t>
      </w:r>
      <w:r w:rsidR="007F7264" w:rsidRPr="003153F9">
        <w:rPr>
          <w:rFonts w:ascii="Calibri" w:hAnsi="Calibri" w:cs="Calibri"/>
          <w:b/>
          <w:bCs/>
          <w:sz w:val="28"/>
          <w:szCs w:val="28"/>
        </w:rPr>
        <w:t xml:space="preserve">Fieldwork </w:t>
      </w:r>
      <w:r w:rsidR="001F406F" w:rsidRPr="003153F9">
        <w:rPr>
          <w:rFonts w:ascii="Calibri" w:hAnsi="Calibri" w:cs="Calibri"/>
          <w:b/>
          <w:bCs/>
          <w:sz w:val="28"/>
          <w:szCs w:val="28"/>
        </w:rPr>
        <w:t>Manual</w:t>
      </w:r>
    </w:p>
    <w:p w14:paraId="100D616E" w14:textId="77777777" w:rsidR="000C58D0" w:rsidRPr="003153F9" w:rsidRDefault="000C58D0" w:rsidP="001F406F">
      <w:pPr>
        <w:rPr>
          <w:sz w:val="22"/>
          <w:szCs w:val="22"/>
        </w:rPr>
      </w:pPr>
    </w:p>
    <w:p w14:paraId="375C947F"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This is to verify that you have received a copy of </w:t>
      </w:r>
      <w:r>
        <w:rPr>
          <w:rStyle w:val="normaltextrun"/>
          <w:rFonts w:ascii="Calibri" w:hAnsi="Calibri" w:cs="Calibri"/>
          <w:i/>
          <w:iCs/>
          <w:sz w:val="20"/>
          <w:szCs w:val="20"/>
        </w:rPr>
        <w:t>The Pennsylvania State University Associate in Science in Occupational Therapy Program &amp; Fieldwork Manual</w:t>
      </w:r>
      <w:r>
        <w:rPr>
          <w:rStyle w:val="normaltextrun"/>
          <w:rFonts w:ascii="Calibri" w:hAnsi="Calibri" w:cs="Calibri"/>
          <w:sz w:val="20"/>
          <w:szCs w:val="20"/>
        </w:rPr>
        <w:t>.</w:t>
      </w:r>
      <w:r>
        <w:rPr>
          <w:rStyle w:val="eop"/>
          <w:rFonts w:ascii="Calibri" w:hAnsi="Calibri" w:cs="Calibri"/>
          <w:sz w:val="20"/>
          <w:szCs w:val="20"/>
        </w:rPr>
        <w:t> </w:t>
      </w:r>
    </w:p>
    <w:p w14:paraId="75B991AB"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B163C8A" w14:textId="399AD2D0"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You are responsible</w:t>
      </w:r>
      <w:r w:rsidR="00E63617">
        <w:rPr>
          <w:rStyle w:val="normaltextrun"/>
          <w:rFonts w:ascii="Calibri" w:hAnsi="Calibri" w:cs="Calibri"/>
          <w:sz w:val="20"/>
          <w:szCs w:val="20"/>
        </w:rPr>
        <w:t xml:space="preserve"> for</w:t>
      </w:r>
      <w:r>
        <w:rPr>
          <w:rStyle w:val="normaltextrun"/>
          <w:rFonts w:ascii="Calibri" w:hAnsi="Calibri" w:cs="Calibri"/>
          <w:sz w:val="20"/>
          <w:szCs w:val="20"/>
        </w:rPr>
        <w:t xml:space="preserve"> reading &amp; understanding the contents of the program &amp; fieldwork manual. The manual should be retained and used as a reference while you are enrolled in the Associate in Science in Occupational Therapy Program at Penn State.  Additionally, you will be able to find a copy of the manual on CANVAS, if you need to consult it via the internet at any given time. </w:t>
      </w:r>
      <w:r>
        <w:rPr>
          <w:rStyle w:val="eop"/>
          <w:rFonts w:ascii="Calibri" w:hAnsi="Calibri" w:cs="Calibri"/>
          <w:sz w:val="20"/>
          <w:szCs w:val="20"/>
        </w:rPr>
        <w:t> </w:t>
      </w:r>
    </w:p>
    <w:p w14:paraId="4F1D57DE"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3C0C27B" w14:textId="33CBFAEF"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The program &amp; fieldwork manual includes all policies and procedures related to your participation in the </w:t>
      </w:r>
      <w:r w:rsidR="008A006F">
        <w:rPr>
          <w:rStyle w:val="normaltextrun"/>
          <w:rFonts w:ascii="Calibri" w:hAnsi="Calibri" w:cs="Calibri"/>
          <w:sz w:val="20"/>
          <w:szCs w:val="20"/>
        </w:rPr>
        <w:t xml:space="preserve">PSU Berks </w:t>
      </w:r>
      <w:r>
        <w:rPr>
          <w:rStyle w:val="normaltextrun"/>
          <w:rFonts w:ascii="Calibri" w:hAnsi="Calibri" w:cs="Calibri"/>
          <w:sz w:val="20"/>
          <w:szCs w:val="20"/>
        </w:rPr>
        <w:t>OTA Program, when engaged in fieldwork level I/II and during service learning. </w:t>
      </w:r>
      <w:r>
        <w:rPr>
          <w:rStyle w:val="eop"/>
          <w:rFonts w:ascii="Calibri" w:hAnsi="Calibri" w:cs="Calibri"/>
          <w:sz w:val="20"/>
          <w:szCs w:val="20"/>
        </w:rPr>
        <w:t> </w:t>
      </w:r>
    </w:p>
    <w:p w14:paraId="04F1B291"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75C1BE6"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It is your responsibility to become familiar with the contents of the fieldwork manual. Your signature indicates that you agree to adhere to the requirements as stated in the policies and procedures established therein.</w:t>
      </w:r>
      <w:r>
        <w:rPr>
          <w:rStyle w:val="eop"/>
          <w:rFonts w:ascii="Calibri" w:hAnsi="Calibri" w:cs="Calibri"/>
          <w:sz w:val="20"/>
          <w:szCs w:val="20"/>
        </w:rPr>
        <w:t> </w:t>
      </w:r>
    </w:p>
    <w:p w14:paraId="33A71B60"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CD1FD08"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b/>
          <w:bCs/>
          <w:sz w:val="20"/>
          <w:szCs w:val="20"/>
        </w:rPr>
        <w:t>National Certification of Occupational Therapy Practitioners </w:t>
      </w:r>
      <w:r>
        <w:rPr>
          <w:rStyle w:val="eop"/>
          <w:rFonts w:ascii="Calibri" w:hAnsi="Calibri" w:cs="Calibri"/>
          <w:sz w:val="20"/>
          <w:szCs w:val="20"/>
        </w:rPr>
        <w:t> </w:t>
      </w:r>
    </w:p>
    <w:p w14:paraId="0EE4D681"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Graduation from an accredited Associate in Science in Occupational Therapy Program qualifies the individual to apply to sit for the national certification examination.  To sit for the examination, the student must submit to NBCOT an official transcript verifying successful completion of all didactic and fieldwork experience, graduation, or eligibility for graduation.  Successful completion of the certification examination results in certification by NBCOT as a certified occupational therapy assistant (COTA).</w:t>
      </w:r>
      <w:r>
        <w:rPr>
          <w:rStyle w:val="eop"/>
          <w:rFonts w:ascii="Calibri" w:hAnsi="Calibri" w:cs="Calibri"/>
          <w:sz w:val="20"/>
          <w:szCs w:val="20"/>
        </w:rPr>
        <w:t> </w:t>
      </w:r>
    </w:p>
    <w:p w14:paraId="7C05C7FC"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4D60670" w14:textId="132BEDCF" w:rsidR="00BE5ACD" w:rsidRPr="00AE39BB" w:rsidRDefault="00AE39BB"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b/>
          <w:bCs/>
          <w:color w:val="000000"/>
          <w:sz w:val="20"/>
          <w:szCs w:val="20"/>
          <w:lang w:val="en"/>
        </w:rPr>
        <w:t>F</w:t>
      </w:r>
      <w:r w:rsidR="00BE5ACD" w:rsidRPr="00AE39BB">
        <w:rPr>
          <w:rStyle w:val="normaltextrun"/>
          <w:rFonts w:ascii="Calibri" w:hAnsi="Calibri" w:cs="Calibri"/>
          <w:b/>
          <w:bCs/>
          <w:color w:val="000000"/>
          <w:sz w:val="20"/>
          <w:szCs w:val="20"/>
          <w:lang w:val="en"/>
        </w:rPr>
        <w:t xml:space="preserve">actors that </w:t>
      </w:r>
      <w:r>
        <w:rPr>
          <w:rStyle w:val="normaltextrun"/>
          <w:rFonts w:ascii="Calibri" w:hAnsi="Calibri" w:cs="Calibri"/>
          <w:b/>
          <w:bCs/>
          <w:color w:val="000000"/>
          <w:sz w:val="20"/>
          <w:szCs w:val="20"/>
          <w:lang w:val="en"/>
        </w:rPr>
        <w:t>may</w:t>
      </w:r>
      <w:r w:rsidR="00BE5ACD" w:rsidRPr="00AE39BB">
        <w:rPr>
          <w:rStyle w:val="normaltextrun"/>
          <w:rFonts w:ascii="Calibri" w:hAnsi="Calibri" w:cs="Calibri"/>
          <w:b/>
          <w:bCs/>
          <w:color w:val="000000"/>
          <w:sz w:val="20"/>
          <w:szCs w:val="20"/>
          <w:lang w:val="en"/>
        </w:rPr>
        <w:t xml:space="preserve"> prohibit a student from taking the certification exam</w:t>
      </w:r>
    </w:p>
    <w:p w14:paraId="21C19BC7"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i/>
          <w:iCs/>
          <w:color w:val="000000"/>
          <w:sz w:val="20"/>
          <w:szCs w:val="20"/>
          <w:lang w:val="en"/>
        </w:rPr>
        <w:t>If you have a felony conviction on your record, this may affect your ability to sit for the certification examination </w:t>
      </w:r>
      <w:r>
        <w:rPr>
          <w:rStyle w:val="eop"/>
          <w:rFonts w:ascii="Calibri" w:hAnsi="Calibri" w:cs="Calibri"/>
          <w:color w:val="000000"/>
          <w:sz w:val="20"/>
          <w:szCs w:val="20"/>
        </w:rPr>
        <w:t> </w:t>
      </w:r>
    </w:p>
    <w:p w14:paraId="1B81F7C3"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i/>
          <w:iCs/>
          <w:color w:val="000000"/>
          <w:sz w:val="20"/>
          <w:szCs w:val="20"/>
          <w:lang w:val="en"/>
        </w:rPr>
        <w:t>administered by NBCOT after you graduate; this can subsequently affect your ability to attain state licensure.</w:t>
      </w:r>
      <w:r>
        <w:rPr>
          <w:rStyle w:val="eop"/>
          <w:rFonts w:ascii="Calibri" w:hAnsi="Calibri" w:cs="Calibri"/>
          <w:color w:val="000000"/>
          <w:sz w:val="20"/>
          <w:szCs w:val="20"/>
        </w:rPr>
        <w:t> </w:t>
      </w:r>
    </w:p>
    <w:p w14:paraId="0B48377E" w14:textId="14CED887" w:rsidR="00BE5ACD" w:rsidRDefault="00BE5ACD" w:rsidP="00AE39BB">
      <w:pPr>
        <w:pStyle w:val="paragraph"/>
        <w:tabs>
          <w:tab w:val="left" w:pos="0"/>
        </w:tabs>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0"/>
          <w:szCs w:val="20"/>
          <w:lang w:val="en"/>
        </w:rPr>
        <w:t>Before applying to the OTA program, you can contact NBCOT for information on their early determination</w:t>
      </w:r>
      <w:r w:rsidR="00AE39BB">
        <w:rPr>
          <w:rStyle w:val="normaltextrun"/>
          <w:rFonts w:ascii="Calibri" w:hAnsi="Calibri" w:cs="Calibri"/>
          <w:i/>
          <w:iCs/>
          <w:color w:val="000000"/>
          <w:sz w:val="20"/>
          <w:szCs w:val="20"/>
          <w:lang w:val="en"/>
        </w:rPr>
        <w:t xml:space="preserve"> </w:t>
      </w:r>
      <w:r>
        <w:rPr>
          <w:rStyle w:val="normaltextrun"/>
          <w:rFonts w:ascii="Calibri" w:hAnsi="Calibri" w:cs="Calibri"/>
          <w:i/>
          <w:iCs/>
          <w:color w:val="000000"/>
          <w:sz w:val="20"/>
          <w:szCs w:val="20"/>
          <w:lang w:val="en"/>
        </w:rPr>
        <w:t>program</w:t>
      </w:r>
      <w:r w:rsidR="00AE39BB">
        <w:rPr>
          <w:rStyle w:val="normaltextrun"/>
          <w:rFonts w:ascii="Calibri" w:hAnsi="Calibri" w:cs="Calibri"/>
          <w:i/>
          <w:iCs/>
          <w:color w:val="000000"/>
          <w:sz w:val="20"/>
          <w:szCs w:val="20"/>
          <w:lang w:val="en"/>
        </w:rPr>
        <w:t xml:space="preserve"> </w:t>
      </w:r>
      <w:r>
        <w:rPr>
          <w:rStyle w:val="normaltextrun"/>
          <w:rFonts w:ascii="Calibri" w:hAnsi="Calibri" w:cs="Calibri"/>
          <w:i/>
          <w:iCs/>
          <w:color w:val="000000"/>
          <w:sz w:val="20"/>
          <w:szCs w:val="20"/>
          <w:lang w:val="en"/>
        </w:rPr>
        <w:t xml:space="preserve">to assess examination eligibility. Go to </w:t>
      </w:r>
      <w:hyperlink r:id="rId12" w:tgtFrame="_blank" w:history="1">
        <w:r>
          <w:rPr>
            <w:rStyle w:val="normaltextrun"/>
            <w:rFonts w:ascii="Calibri" w:hAnsi="Calibri" w:cs="Calibri"/>
            <w:i/>
            <w:iCs/>
            <w:color w:val="165B9F"/>
            <w:sz w:val="20"/>
            <w:szCs w:val="20"/>
            <w:u w:val="single"/>
            <w:lang w:val="en"/>
          </w:rPr>
          <w:t>www.nbcot.org</w:t>
        </w:r>
      </w:hyperlink>
      <w:r>
        <w:rPr>
          <w:rStyle w:val="normaltextrun"/>
          <w:rFonts w:ascii="Calibri" w:hAnsi="Calibri" w:cs="Calibri"/>
          <w:i/>
          <w:iCs/>
          <w:color w:val="000000"/>
          <w:sz w:val="20"/>
          <w:szCs w:val="20"/>
          <w:lang w:val="en"/>
        </w:rPr>
        <w:t xml:space="preserve"> and read the "</w:t>
      </w:r>
      <w:hyperlink r:id="rId13" w:history="1">
        <w:r w:rsidRPr="005850B4">
          <w:rPr>
            <w:rStyle w:val="Hyperlink"/>
            <w:rFonts w:ascii="Calibri" w:hAnsi="Calibri" w:cs="Calibri"/>
            <w:b w:val="0"/>
            <w:bCs w:val="0"/>
            <w:i/>
            <w:iCs/>
            <w:lang w:val="en"/>
          </w:rPr>
          <w:t>Early Review</w:t>
        </w:r>
      </w:hyperlink>
      <w:r>
        <w:rPr>
          <w:rStyle w:val="normaltextrun"/>
          <w:rFonts w:ascii="Calibri" w:hAnsi="Calibri" w:cs="Calibri"/>
          <w:i/>
          <w:iCs/>
          <w:color w:val="000000"/>
          <w:sz w:val="20"/>
          <w:szCs w:val="20"/>
          <w:lang w:val="en"/>
        </w:rPr>
        <w:t>" section for details.</w:t>
      </w:r>
      <w:r>
        <w:rPr>
          <w:rStyle w:val="eop"/>
          <w:rFonts w:ascii="Calibri" w:hAnsi="Calibri" w:cs="Calibri"/>
          <w:color w:val="000000"/>
          <w:sz w:val="20"/>
          <w:szCs w:val="20"/>
        </w:rPr>
        <w:t> </w:t>
      </w:r>
    </w:p>
    <w:p w14:paraId="6C859A23"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eop"/>
          <w:rFonts w:ascii="Calibri" w:hAnsi="Calibri" w:cs="Calibri"/>
          <w:sz w:val="20"/>
          <w:szCs w:val="20"/>
        </w:rPr>
        <w:t> </w:t>
      </w:r>
    </w:p>
    <w:p w14:paraId="5C7727D9"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 xml:space="preserve">Students are to access the </w:t>
      </w:r>
      <w:hyperlink r:id="rId14" w:tgtFrame="_blank" w:history="1">
        <w:r>
          <w:rPr>
            <w:rStyle w:val="normaltextrun"/>
            <w:rFonts w:ascii="Calibri" w:hAnsi="Calibri" w:cs="Calibri"/>
            <w:b/>
            <w:bCs/>
            <w:color w:val="003399"/>
            <w:sz w:val="22"/>
            <w:szCs w:val="22"/>
          </w:rPr>
          <w:t>National Board for Certification in Occupational Therapy (NBCOT)</w:t>
        </w:r>
      </w:hyperlink>
      <w:r>
        <w:rPr>
          <w:rStyle w:val="normaltextrun"/>
          <w:rFonts w:ascii="Calibri" w:hAnsi="Calibri" w:cs="Calibri"/>
          <w:sz w:val="22"/>
          <w:szCs w:val="22"/>
        </w:rPr>
        <w:t xml:space="preserve"> for</w:t>
      </w:r>
      <w:r>
        <w:rPr>
          <w:rStyle w:val="eop"/>
          <w:rFonts w:ascii="Calibri" w:hAnsi="Calibri" w:cs="Calibri"/>
          <w:sz w:val="22"/>
          <w:szCs w:val="22"/>
        </w:rPr>
        <w:t> </w:t>
      </w:r>
    </w:p>
    <w:p w14:paraId="6240A8D7"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Information regarding test application procedures, test locations and test dates.  I acknowledge my</w:t>
      </w:r>
      <w:r>
        <w:rPr>
          <w:rStyle w:val="eop"/>
          <w:rFonts w:ascii="Calibri" w:hAnsi="Calibri" w:cs="Calibri"/>
          <w:sz w:val="22"/>
          <w:szCs w:val="22"/>
        </w:rPr>
        <w:t> </w:t>
      </w:r>
    </w:p>
    <w:p w14:paraId="659A275B"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understanding of the NBCOT policy that a felony conviction may affect a graduate’s ability to sit for the</w:t>
      </w:r>
      <w:r>
        <w:rPr>
          <w:rStyle w:val="eop"/>
          <w:rFonts w:ascii="Calibri" w:hAnsi="Calibri" w:cs="Calibri"/>
          <w:sz w:val="22"/>
          <w:szCs w:val="22"/>
        </w:rPr>
        <w:t> </w:t>
      </w:r>
    </w:p>
    <w:p w14:paraId="65E4B36F"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NBCOT certification examination and obtain licensure.  I understand that individual advising will be</w:t>
      </w:r>
      <w:r>
        <w:rPr>
          <w:rStyle w:val="eop"/>
          <w:rFonts w:ascii="Calibri" w:hAnsi="Calibri" w:cs="Calibri"/>
          <w:sz w:val="22"/>
          <w:szCs w:val="22"/>
        </w:rPr>
        <w:t> </w:t>
      </w:r>
    </w:p>
    <w:p w14:paraId="11C4A050" w14:textId="77777777" w:rsidR="00BE5ACD" w:rsidRDefault="00BE5ACD" w:rsidP="00BE5ACD">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required if I have a felony conviction.</w:t>
      </w:r>
      <w:r>
        <w:rPr>
          <w:rStyle w:val="eop"/>
          <w:rFonts w:ascii="Calibri" w:hAnsi="Calibri" w:cs="Calibri"/>
          <w:sz w:val="22"/>
          <w:szCs w:val="22"/>
        </w:rPr>
        <w:t> </w:t>
      </w:r>
    </w:p>
    <w:p w14:paraId="48FDDB3E" w14:textId="77777777" w:rsidR="001749F9" w:rsidRPr="003153F9" w:rsidRDefault="001749F9" w:rsidP="00DD7C30">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14"/>
          <w:szCs w:val="22"/>
        </w:rPr>
      </w:pPr>
    </w:p>
    <w:p w14:paraId="4DD0AA25" w14:textId="0D51D5CA" w:rsidR="001749F9" w:rsidRPr="003153F9" w:rsidRDefault="001749F9" w:rsidP="001749F9">
      <w:pPr>
        <w:rPr>
          <w:rFonts w:ascii="Calibri" w:eastAsia="Calibri" w:hAnsi="Calibri"/>
          <w:b/>
          <w:sz w:val="24"/>
          <w:szCs w:val="22"/>
        </w:rPr>
      </w:pPr>
      <w:r w:rsidRPr="003153F9">
        <w:rPr>
          <w:rFonts w:ascii="Calibri" w:hAnsi="Calibri" w:cs="Calibri"/>
          <w:b/>
          <w:sz w:val="24"/>
          <w:szCs w:val="22"/>
        </w:rPr>
        <w:t xml:space="preserve">By signing </w:t>
      </w:r>
      <w:r w:rsidR="003A2123" w:rsidRPr="003153F9">
        <w:rPr>
          <w:rFonts w:ascii="Calibri" w:hAnsi="Calibri" w:cs="Calibri"/>
          <w:b/>
          <w:sz w:val="24"/>
          <w:szCs w:val="22"/>
        </w:rPr>
        <w:t>below,</w:t>
      </w:r>
      <w:r w:rsidRPr="003153F9">
        <w:rPr>
          <w:rFonts w:ascii="Calibri" w:hAnsi="Calibri" w:cs="Calibri"/>
          <w:b/>
          <w:sz w:val="24"/>
          <w:szCs w:val="22"/>
        </w:rPr>
        <w:t xml:space="preserve"> I understand that I am required to be in full compliance with </w:t>
      </w:r>
      <w:r w:rsidRPr="003153F9">
        <w:rPr>
          <w:rFonts w:ascii="Calibri" w:hAnsi="Calibri" w:cs="Calibri"/>
          <w:b/>
          <w:sz w:val="24"/>
          <w:szCs w:val="22"/>
          <w:u w:val="single"/>
        </w:rPr>
        <w:t>ALL</w:t>
      </w:r>
      <w:r w:rsidRPr="003153F9">
        <w:rPr>
          <w:rFonts w:ascii="Calibri" w:hAnsi="Calibri" w:cs="Calibri"/>
          <w:b/>
          <w:sz w:val="24"/>
          <w:szCs w:val="22"/>
        </w:rPr>
        <w:t xml:space="preserve"> aspects of </w:t>
      </w:r>
      <w:r w:rsidRPr="003153F9">
        <w:rPr>
          <w:rFonts w:ascii="Calibri" w:eastAsia="Calibri" w:hAnsi="Calibri"/>
          <w:b/>
          <w:sz w:val="24"/>
          <w:szCs w:val="22"/>
        </w:rPr>
        <w:t>The Pennsylvania State University Berks Campus Associate in Science in Occupational Therapy Program Guide and Fieldwork Manual.</w:t>
      </w:r>
    </w:p>
    <w:p w14:paraId="591C385D" w14:textId="77777777" w:rsidR="00DD7C30" w:rsidRPr="003153F9" w:rsidRDefault="00DD7C30" w:rsidP="00DD7C30">
      <w:pPr>
        <w:rPr>
          <w:rFonts w:ascii="Calibri" w:hAnsi="Calibri" w:cs="Calibri"/>
          <w:sz w:val="22"/>
          <w:szCs w:val="22"/>
        </w:rPr>
      </w:pPr>
    </w:p>
    <w:p w14:paraId="2AAB2958" w14:textId="77777777" w:rsidR="00DD7C30" w:rsidRPr="003153F9" w:rsidRDefault="00DD7C30" w:rsidP="00DD7C30">
      <w:pPr>
        <w:rPr>
          <w:rFonts w:ascii="Calibri" w:hAnsi="Calibri" w:cs="Calibri"/>
          <w:sz w:val="22"/>
          <w:szCs w:val="22"/>
        </w:rPr>
      </w:pPr>
      <w:r w:rsidRPr="003153F9">
        <w:rPr>
          <w:rFonts w:ascii="Calibri" w:hAnsi="Calibri" w:cs="Calibri"/>
          <w:sz w:val="22"/>
          <w:szCs w:val="22"/>
        </w:rPr>
        <w:t xml:space="preserve">____________________________________________    </w:t>
      </w:r>
      <w:r w:rsidR="00C00B8C" w:rsidRPr="003153F9">
        <w:rPr>
          <w:rFonts w:ascii="Calibri" w:hAnsi="Calibri" w:cs="Calibri"/>
          <w:sz w:val="22"/>
          <w:szCs w:val="22"/>
        </w:rPr>
        <w:t xml:space="preserve">  </w:t>
      </w:r>
      <w:r w:rsidR="00C00B8C" w:rsidRPr="003153F9">
        <w:rPr>
          <w:rFonts w:ascii="Calibri" w:hAnsi="Calibri" w:cs="Calibri"/>
          <w:sz w:val="22"/>
          <w:szCs w:val="22"/>
        </w:rPr>
        <w:tab/>
      </w:r>
      <w:r w:rsidRPr="003153F9">
        <w:rPr>
          <w:rFonts w:ascii="Calibri" w:hAnsi="Calibri" w:cs="Calibri"/>
          <w:sz w:val="22"/>
          <w:szCs w:val="22"/>
        </w:rPr>
        <w:t>____________________</w:t>
      </w:r>
    </w:p>
    <w:p w14:paraId="035DDB7B" w14:textId="77777777" w:rsidR="00DD7C30" w:rsidRPr="003153F9" w:rsidRDefault="00DD7C30" w:rsidP="00DD7C30">
      <w:pPr>
        <w:rPr>
          <w:rFonts w:ascii="Calibri" w:hAnsi="Calibri" w:cs="Calibri"/>
          <w:sz w:val="22"/>
          <w:szCs w:val="22"/>
        </w:rPr>
      </w:pPr>
      <w:r w:rsidRPr="003153F9">
        <w:rPr>
          <w:rFonts w:ascii="Calibri" w:hAnsi="Calibri" w:cs="Calibri"/>
          <w:sz w:val="22"/>
          <w:szCs w:val="22"/>
        </w:rPr>
        <w:t xml:space="preserve">                   </w:t>
      </w:r>
      <w:r w:rsidR="001749F9" w:rsidRPr="003153F9">
        <w:rPr>
          <w:rFonts w:ascii="Calibri" w:hAnsi="Calibri" w:cs="Calibri"/>
          <w:sz w:val="22"/>
          <w:szCs w:val="22"/>
        </w:rPr>
        <w:t>Name of Student (Print)</w:t>
      </w:r>
      <w:r w:rsidR="00C00B8C" w:rsidRPr="003153F9">
        <w:rPr>
          <w:rFonts w:ascii="Calibri" w:hAnsi="Calibri" w:cs="Calibri"/>
          <w:sz w:val="22"/>
          <w:szCs w:val="22"/>
        </w:rPr>
        <w:tab/>
      </w:r>
      <w:r w:rsidR="00C00B8C" w:rsidRPr="003153F9">
        <w:rPr>
          <w:rFonts w:ascii="Calibri" w:hAnsi="Calibri" w:cs="Calibri"/>
          <w:sz w:val="22"/>
          <w:szCs w:val="22"/>
        </w:rPr>
        <w:tab/>
      </w:r>
      <w:r w:rsidR="00C00B8C" w:rsidRPr="003153F9">
        <w:rPr>
          <w:rFonts w:ascii="Calibri" w:hAnsi="Calibri" w:cs="Calibri"/>
          <w:sz w:val="22"/>
          <w:szCs w:val="22"/>
        </w:rPr>
        <w:tab/>
      </w:r>
      <w:r w:rsidR="00C00B8C" w:rsidRPr="003153F9">
        <w:rPr>
          <w:rFonts w:ascii="Calibri" w:hAnsi="Calibri" w:cs="Calibri"/>
          <w:sz w:val="22"/>
          <w:szCs w:val="22"/>
        </w:rPr>
        <w:tab/>
        <w:t>Date</w:t>
      </w:r>
    </w:p>
    <w:p w14:paraId="42B9AE3D" w14:textId="77777777" w:rsidR="00DD7C30" w:rsidRPr="003153F9" w:rsidRDefault="00DD7C30" w:rsidP="00DD7C30">
      <w:pPr>
        <w:rPr>
          <w:rFonts w:ascii="Calibri" w:hAnsi="Calibri" w:cs="Calibri"/>
          <w:sz w:val="22"/>
          <w:szCs w:val="22"/>
        </w:rPr>
      </w:pPr>
    </w:p>
    <w:p w14:paraId="685E289C" w14:textId="77777777" w:rsidR="00DD7C30" w:rsidRPr="003153F9" w:rsidRDefault="00DD7C30" w:rsidP="00DD7C30">
      <w:pPr>
        <w:rPr>
          <w:rFonts w:ascii="Calibri" w:hAnsi="Calibri" w:cs="Calibri"/>
          <w:sz w:val="22"/>
          <w:szCs w:val="22"/>
        </w:rPr>
      </w:pPr>
      <w:r w:rsidRPr="003153F9">
        <w:rPr>
          <w:rFonts w:ascii="Calibri" w:hAnsi="Calibri" w:cs="Calibri"/>
          <w:sz w:val="22"/>
          <w:szCs w:val="22"/>
        </w:rPr>
        <w:t>____________________________________________</w:t>
      </w:r>
    </w:p>
    <w:p w14:paraId="7F48C953" w14:textId="41E7B86B" w:rsidR="001749F9" w:rsidRDefault="00DD7C30" w:rsidP="001749F9">
      <w:pPr>
        <w:rPr>
          <w:rFonts w:ascii="Calibri" w:hAnsi="Calibri" w:cs="Calibri"/>
          <w:sz w:val="22"/>
          <w:szCs w:val="22"/>
        </w:rPr>
      </w:pPr>
      <w:r w:rsidRPr="003153F9">
        <w:rPr>
          <w:rFonts w:ascii="Calibri" w:hAnsi="Calibri" w:cs="Calibri"/>
          <w:sz w:val="22"/>
          <w:szCs w:val="22"/>
        </w:rPr>
        <w:t xml:space="preserve">                  Signature of Student</w:t>
      </w:r>
    </w:p>
    <w:p w14:paraId="719AB829" w14:textId="77777777" w:rsidR="00AE39BB" w:rsidRPr="003153F9" w:rsidRDefault="00AE39BB" w:rsidP="001749F9">
      <w:pPr>
        <w:rPr>
          <w:rFonts w:ascii="Calibri" w:hAnsi="Calibri" w:cs="Calibri"/>
          <w:sz w:val="22"/>
          <w:szCs w:val="22"/>
        </w:rPr>
      </w:pPr>
    </w:p>
    <w:p w14:paraId="198A375B" w14:textId="77777777" w:rsidR="00245B67" w:rsidRPr="00245B67" w:rsidRDefault="00245B67" w:rsidP="001749F9">
      <w:pPr>
        <w:rPr>
          <w:rFonts w:ascii="Calibri" w:hAnsi="Calibri" w:cs="Calibri"/>
          <w:b/>
          <w:i/>
          <w:sz w:val="8"/>
          <w:szCs w:val="8"/>
        </w:rPr>
      </w:pPr>
    </w:p>
    <w:p w14:paraId="5F54A0DA" w14:textId="4D3F7005" w:rsidR="00DD7C30" w:rsidRDefault="00DD7C30" w:rsidP="001749F9">
      <w:pPr>
        <w:rPr>
          <w:rFonts w:ascii="Calibri" w:hAnsi="Calibri" w:cs="Calibri"/>
          <w:b/>
          <w:i/>
          <w:sz w:val="22"/>
          <w:szCs w:val="22"/>
        </w:rPr>
      </w:pPr>
      <w:r w:rsidRPr="003153F9">
        <w:rPr>
          <w:rFonts w:ascii="Calibri" w:hAnsi="Calibri" w:cs="Calibri"/>
          <w:b/>
          <w:i/>
          <w:sz w:val="22"/>
          <w:szCs w:val="22"/>
        </w:rPr>
        <w:t>*A copy of this document will be retained in your student record.</w:t>
      </w:r>
    </w:p>
    <w:p w14:paraId="15B95F03" w14:textId="77777777" w:rsidR="00BE5ACD" w:rsidRPr="003153F9" w:rsidRDefault="00BE5ACD" w:rsidP="001749F9">
      <w:pPr>
        <w:rPr>
          <w:rFonts w:ascii="Calibri" w:hAnsi="Calibri" w:cs="Calibri"/>
          <w:sz w:val="22"/>
          <w:szCs w:val="22"/>
        </w:rPr>
      </w:pPr>
    </w:p>
    <w:p w14:paraId="4CABC27B" w14:textId="77777777" w:rsidR="001E146B" w:rsidRPr="009B11A0" w:rsidRDefault="001E146B" w:rsidP="001E146B">
      <w:pPr>
        <w:jc w:val="center"/>
        <w:rPr>
          <w:rFonts w:ascii="Calibri" w:hAnsi="Calibri" w:cs="Calibri"/>
          <w:b/>
          <w:sz w:val="24"/>
          <w:szCs w:val="24"/>
        </w:rPr>
      </w:pPr>
      <w:r w:rsidRPr="009B11A0">
        <w:rPr>
          <w:rFonts w:ascii="Calibri" w:hAnsi="Calibri" w:cs="Calibri"/>
          <w:b/>
          <w:sz w:val="24"/>
          <w:szCs w:val="24"/>
        </w:rPr>
        <w:lastRenderedPageBreak/>
        <w:t>The Pennsylvania State University</w:t>
      </w:r>
    </w:p>
    <w:p w14:paraId="7450C91D" w14:textId="77777777" w:rsidR="001E146B" w:rsidRPr="009B11A0" w:rsidRDefault="001E146B" w:rsidP="001E146B">
      <w:pPr>
        <w:jc w:val="center"/>
        <w:rPr>
          <w:rFonts w:ascii="Calibri" w:hAnsi="Calibri" w:cs="Calibri"/>
          <w:b/>
          <w:sz w:val="24"/>
          <w:szCs w:val="24"/>
        </w:rPr>
      </w:pPr>
      <w:r w:rsidRPr="009B11A0">
        <w:rPr>
          <w:rFonts w:ascii="Calibri" w:hAnsi="Calibri" w:cs="Calibri"/>
          <w:b/>
          <w:sz w:val="24"/>
          <w:szCs w:val="24"/>
        </w:rPr>
        <w:t>Associate in Science in Occupational Therapy Program</w:t>
      </w:r>
    </w:p>
    <w:p w14:paraId="5A4054F8" w14:textId="6C4DA5D7" w:rsidR="001E146B" w:rsidRPr="009B11A0" w:rsidRDefault="001E146B" w:rsidP="001E146B">
      <w:pPr>
        <w:jc w:val="center"/>
        <w:rPr>
          <w:rFonts w:ascii="Calibri" w:hAnsi="Calibri" w:cs="Calibri"/>
          <w:b/>
          <w:sz w:val="28"/>
          <w:szCs w:val="28"/>
          <w:u w:val="single"/>
        </w:rPr>
      </w:pPr>
      <w:r w:rsidRPr="009B11A0">
        <w:rPr>
          <w:rFonts w:ascii="Calibri" w:hAnsi="Calibri" w:cs="Calibri"/>
          <w:b/>
          <w:sz w:val="28"/>
          <w:szCs w:val="28"/>
          <w:u w:val="single"/>
        </w:rPr>
        <w:t>Technical Standards for an Occupational Therapy Assistant</w:t>
      </w:r>
      <w:r w:rsidR="009B11A0">
        <w:rPr>
          <w:rFonts w:ascii="Calibri" w:hAnsi="Calibri" w:cs="Calibri"/>
          <w:b/>
          <w:sz w:val="28"/>
          <w:szCs w:val="28"/>
          <w:u w:val="single"/>
        </w:rPr>
        <w:t xml:space="preserve"> Student</w:t>
      </w:r>
    </w:p>
    <w:p w14:paraId="71089C9C" w14:textId="77777777" w:rsidR="001E146B" w:rsidRPr="003153F9" w:rsidRDefault="001E146B" w:rsidP="001E146B">
      <w:pPr>
        <w:jc w:val="center"/>
        <w:rPr>
          <w:rFonts w:ascii="Calibri" w:hAnsi="Calibri" w:cs="Calibri"/>
          <w:b/>
          <w:sz w:val="28"/>
          <w:szCs w:val="28"/>
        </w:rPr>
      </w:pPr>
    </w:p>
    <w:p w14:paraId="50EB2D0D" w14:textId="0A4CF888"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following is a list of technical standards that a student must be capable of performing while enrolled in the </w:t>
      </w:r>
      <w:r>
        <w:rPr>
          <w:rStyle w:val="normaltextrun"/>
          <w:rFonts w:ascii="Calibri" w:hAnsi="Calibri" w:cs="Calibri"/>
          <w:i/>
          <w:iCs/>
          <w:sz w:val="22"/>
          <w:szCs w:val="22"/>
        </w:rPr>
        <w:t>Associate in Science in Occupational Therapy Program</w:t>
      </w:r>
      <w:r>
        <w:rPr>
          <w:rStyle w:val="normaltextrun"/>
          <w:rFonts w:ascii="Calibri" w:hAnsi="Calibri" w:cs="Calibri"/>
          <w:sz w:val="22"/>
          <w:szCs w:val="22"/>
        </w:rPr>
        <w:t xml:space="preserve">. Students who have concerns about their ability to perform any of these standards should discuss </w:t>
      </w:r>
      <w:r w:rsidR="00ED67DC">
        <w:rPr>
          <w:rStyle w:val="normaltextrun"/>
          <w:rFonts w:ascii="Calibri" w:hAnsi="Calibri" w:cs="Calibri"/>
          <w:sz w:val="22"/>
          <w:szCs w:val="22"/>
        </w:rPr>
        <w:t xml:space="preserve">concerns </w:t>
      </w:r>
      <w:r>
        <w:rPr>
          <w:rStyle w:val="normaltextrun"/>
          <w:rFonts w:ascii="Calibri" w:hAnsi="Calibri" w:cs="Calibri"/>
          <w:sz w:val="22"/>
          <w:szCs w:val="22"/>
        </w:rPr>
        <w:t xml:space="preserve">with the Program Director, Academic Fieldwork Coordinator and/or the </w:t>
      </w:r>
      <w:r w:rsidR="009B11A0">
        <w:rPr>
          <w:rStyle w:val="normaltextrun"/>
          <w:rFonts w:ascii="Calibri" w:hAnsi="Calibri" w:cs="Calibri"/>
          <w:sz w:val="22"/>
          <w:szCs w:val="22"/>
        </w:rPr>
        <w:t>c</w:t>
      </w:r>
      <w:r>
        <w:rPr>
          <w:rStyle w:val="normaltextrun"/>
          <w:rFonts w:ascii="Calibri" w:hAnsi="Calibri" w:cs="Calibri"/>
          <w:sz w:val="22"/>
          <w:szCs w:val="22"/>
        </w:rPr>
        <w:t xml:space="preserve">ampus </w:t>
      </w:r>
      <w:r w:rsidR="0069308C">
        <w:rPr>
          <w:rStyle w:val="normaltextrun"/>
          <w:rFonts w:ascii="Calibri" w:hAnsi="Calibri" w:cs="Calibri"/>
          <w:sz w:val="22"/>
          <w:szCs w:val="22"/>
        </w:rPr>
        <w:t>Student Disability Resources</w:t>
      </w:r>
      <w:r>
        <w:rPr>
          <w:rStyle w:val="normaltextrun"/>
          <w:rFonts w:ascii="Calibri" w:hAnsi="Calibri" w:cs="Calibri"/>
          <w:sz w:val="22"/>
          <w:szCs w:val="22"/>
        </w:rPr>
        <w:t xml:space="preserve"> officer.</w:t>
      </w:r>
      <w:r w:rsidR="00AE39BB">
        <w:rPr>
          <w:rStyle w:val="normaltextrun"/>
          <w:rFonts w:ascii="Calibri" w:hAnsi="Calibri" w:cs="Calibri"/>
          <w:sz w:val="22"/>
          <w:szCs w:val="22"/>
        </w:rPr>
        <w:t xml:space="preserve"> </w:t>
      </w:r>
      <w:r>
        <w:rPr>
          <w:rStyle w:val="normaltextrun"/>
          <w:rFonts w:ascii="Calibri" w:hAnsi="Calibri" w:cs="Calibri"/>
          <w:sz w:val="22"/>
          <w:szCs w:val="22"/>
        </w:rPr>
        <w:t xml:space="preserve"> Students may be entitled to reasonable accommodations under the Americans with Disabilities Act.  Students need to understand that the role of the </w:t>
      </w:r>
      <w:r>
        <w:rPr>
          <w:rStyle w:val="normaltextrun"/>
          <w:rFonts w:ascii="Calibri" w:hAnsi="Calibri" w:cs="Calibri"/>
          <w:i/>
          <w:iCs/>
          <w:sz w:val="22"/>
          <w:szCs w:val="22"/>
        </w:rPr>
        <w:t>Certified Occupational Therapy Assistant</w:t>
      </w:r>
      <w:r>
        <w:rPr>
          <w:rStyle w:val="normaltextrun"/>
          <w:rFonts w:ascii="Calibri" w:hAnsi="Calibri" w:cs="Calibri"/>
          <w:sz w:val="22"/>
          <w:szCs w:val="22"/>
        </w:rPr>
        <w:t xml:space="preserve"> is the direct provision of services to clients, which requires safe and effective contact with individuals/groups. </w:t>
      </w:r>
      <w:r>
        <w:rPr>
          <w:rStyle w:val="eop"/>
          <w:rFonts w:ascii="Calibri" w:hAnsi="Calibri" w:cs="Calibri"/>
          <w:sz w:val="22"/>
          <w:szCs w:val="22"/>
        </w:rPr>
        <w:t> </w:t>
      </w:r>
    </w:p>
    <w:p w14:paraId="692C3E5C"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1614C2D" w14:textId="77777777" w:rsidR="00BE5ACD" w:rsidRDefault="00BE5ACD" w:rsidP="00BE5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Any student who, after reasonable accommodations, cannot perform the </w:t>
      </w:r>
      <w:r>
        <w:rPr>
          <w:rStyle w:val="normaltextrun"/>
          <w:rFonts w:ascii="Calibri" w:hAnsi="Calibri" w:cs="Calibri"/>
          <w:i/>
          <w:iCs/>
          <w:sz w:val="22"/>
          <w:szCs w:val="22"/>
        </w:rPr>
        <w:t>Technical Standards for an Occupational Therapy Assistant</w:t>
      </w:r>
      <w:r>
        <w:rPr>
          <w:rStyle w:val="normaltextrun"/>
          <w:rFonts w:ascii="Calibri" w:hAnsi="Calibri" w:cs="Calibri"/>
          <w:sz w:val="22"/>
          <w:szCs w:val="22"/>
        </w:rPr>
        <w:t xml:space="preserve"> will not be able to continue in the OTA program. </w:t>
      </w:r>
      <w:r>
        <w:rPr>
          <w:rStyle w:val="eop"/>
          <w:rFonts w:ascii="Calibri" w:hAnsi="Calibri" w:cs="Calibri"/>
          <w:sz w:val="22"/>
          <w:szCs w:val="22"/>
        </w:rPr>
        <w:t> </w:t>
      </w:r>
    </w:p>
    <w:tbl>
      <w:tblPr>
        <w:tblpPr w:leftFromText="180" w:rightFromText="180" w:vertAnchor="text" w:horzAnchor="margin" w:tblpXSpec="center" w:tblpY="277"/>
        <w:tblW w:w="107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35"/>
      </w:tblGrid>
      <w:tr w:rsidR="001E146B" w:rsidRPr="003153F9" w14:paraId="78EECE4F" w14:textId="77777777" w:rsidTr="00D11617">
        <w:trPr>
          <w:trHeight w:val="4787"/>
        </w:trPr>
        <w:tc>
          <w:tcPr>
            <w:tcW w:w="10735" w:type="dxa"/>
          </w:tcPr>
          <w:p w14:paraId="36545751" w14:textId="77777777" w:rsidR="001E146B" w:rsidRPr="003153F9" w:rsidRDefault="001E146B" w:rsidP="00D11617">
            <w:pPr>
              <w:rPr>
                <w:rFonts w:ascii="Calibri" w:hAnsi="Calibri" w:cs="Calibri"/>
                <w:sz w:val="24"/>
                <w:szCs w:val="24"/>
              </w:rPr>
            </w:pPr>
          </w:p>
          <w:p w14:paraId="5CA67DBE" w14:textId="77777777" w:rsidR="001E146B" w:rsidRPr="003153F9" w:rsidRDefault="001E146B" w:rsidP="00D11617">
            <w:pPr>
              <w:jc w:val="center"/>
              <w:rPr>
                <w:rFonts w:ascii="Calibri" w:hAnsi="Calibri" w:cs="Calibri"/>
                <w:b/>
                <w:sz w:val="24"/>
                <w:szCs w:val="24"/>
              </w:rPr>
            </w:pPr>
            <w:r w:rsidRPr="003153F9">
              <w:rPr>
                <w:rFonts w:ascii="Calibri" w:hAnsi="Calibri" w:cs="Calibri"/>
                <w:b/>
                <w:sz w:val="24"/>
                <w:szCs w:val="24"/>
              </w:rPr>
              <w:t xml:space="preserve">The Pennsylvania State University </w:t>
            </w:r>
          </w:p>
          <w:p w14:paraId="7A32BF28" w14:textId="77777777" w:rsidR="001E146B" w:rsidRPr="003153F9" w:rsidRDefault="001E146B" w:rsidP="00D11617">
            <w:pPr>
              <w:jc w:val="center"/>
              <w:rPr>
                <w:rFonts w:ascii="Calibri" w:hAnsi="Calibri" w:cs="Calibri"/>
                <w:b/>
                <w:sz w:val="24"/>
                <w:szCs w:val="24"/>
              </w:rPr>
            </w:pPr>
            <w:r w:rsidRPr="003153F9">
              <w:rPr>
                <w:rFonts w:ascii="Calibri" w:hAnsi="Calibri" w:cs="Calibri"/>
                <w:b/>
                <w:sz w:val="24"/>
                <w:szCs w:val="24"/>
              </w:rPr>
              <w:t>Associate in Science in Occupational Therapy Program</w:t>
            </w:r>
          </w:p>
          <w:p w14:paraId="07DC5945" w14:textId="77777777" w:rsidR="001E146B" w:rsidRPr="003153F9" w:rsidRDefault="001E146B" w:rsidP="00D11617">
            <w:pPr>
              <w:jc w:val="center"/>
              <w:rPr>
                <w:rFonts w:ascii="Calibri" w:hAnsi="Calibri" w:cs="Calibri"/>
                <w:b/>
                <w:sz w:val="24"/>
                <w:szCs w:val="24"/>
              </w:rPr>
            </w:pPr>
          </w:p>
          <w:p w14:paraId="2B5969BC" w14:textId="77777777" w:rsidR="001E146B" w:rsidRPr="003153F9" w:rsidRDefault="001E146B" w:rsidP="00D11617">
            <w:pPr>
              <w:jc w:val="center"/>
              <w:rPr>
                <w:rFonts w:ascii="Calibri" w:hAnsi="Calibri" w:cs="Calibri"/>
                <w:b/>
                <w:sz w:val="24"/>
                <w:szCs w:val="24"/>
              </w:rPr>
            </w:pPr>
            <w:r w:rsidRPr="003153F9">
              <w:rPr>
                <w:rFonts w:ascii="Calibri" w:hAnsi="Calibri" w:cs="Calibri"/>
                <w:b/>
                <w:sz w:val="24"/>
                <w:szCs w:val="24"/>
              </w:rPr>
              <w:t>TECHNICAL STANDARDS for an OCCUPATIONAL THERAPY ASSISTANT</w:t>
            </w:r>
          </w:p>
          <w:p w14:paraId="203A1795" w14:textId="77777777" w:rsidR="001E146B" w:rsidRPr="003153F9" w:rsidRDefault="001E146B" w:rsidP="00D11617">
            <w:pPr>
              <w:jc w:val="center"/>
              <w:rPr>
                <w:rFonts w:ascii="Calibri" w:hAnsi="Calibri" w:cs="Calibri"/>
                <w:b/>
                <w:sz w:val="24"/>
                <w:szCs w:val="24"/>
              </w:rPr>
            </w:pPr>
            <w:r w:rsidRPr="003153F9">
              <w:rPr>
                <w:rFonts w:ascii="Calibri" w:hAnsi="Calibri" w:cs="Calibri"/>
                <w:b/>
                <w:sz w:val="24"/>
                <w:szCs w:val="24"/>
              </w:rPr>
              <w:t>ACKNOWLEDGEMENT STATEMENT</w:t>
            </w:r>
          </w:p>
          <w:p w14:paraId="6FA77123" w14:textId="77777777" w:rsidR="001E146B" w:rsidRPr="003153F9" w:rsidRDefault="001E146B" w:rsidP="00D11617">
            <w:pPr>
              <w:rPr>
                <w:rFonts w:ascii="Calibri" w:hAnsi="Calibri" w:cs="Calibri"/>
                <w:sz w:val="22"/>
                <w:szCs w:val="22"/>
              </w:rPr>
            </w:pPr>
          </w:p>
          <w:p w14:paraId="05AC4CE5" w14:textId="77777777" w:rsidR="001E146B" w:rsidRPr="003153F9" w:rsidRDefault="00503683" w:rsidP="00D11617">
            <w:pPr>
              <w:rPr>
                <w:rFonts w:ascii="Calibri" w:hAnsi="Calibri" w:cs="Calibri"/>
                <w:sz w:val="22"/>
                <w:szCs w:val="22"/>
              </w:rPr>
            </w:pPr>
            <w:r w:rsidRPr="003153F9">
              <w:rPr>
                <w:rFonts w:ascii="Calibri" w:hAnsi="Calibri" w:cs="Calibri"/>
                <w:sz w:val="22"/>
                <w:szCs w:val="22"/>
              </w:rPr>
              <w:t>My initials</w:t>
            </w:r>
            <w:r w:rsidR="001E146B" w:rsidRPr="003153F9">
              <w:rPr>
                <w:rFonts w:ascii="Calibri" w:hAnsi="Calibri" w:cs="Calibri"/>
                <w:sz w:val="22"/>
                <w:szCs w:val="22"/>
              </w:rPr>
              <w:t xml:space="preserve"> beside the technical standards &amp; my signature below indicate the following:</w:t>
            </w:r>
          </w:p>
          <w:p w14:paraId="3E0EA65D" w14:textId="77777777" w:rsidR="001E146B" w:rsidRPr="003153F9" w:rsidRDefault="001E146B" w:rsidP="00D11617">
            <w:pPr>
              <w:rPr>
                <w:rFonts w:ascii="Calibri" w:hAnsi="Calibri" w:cs="Calibri"/>
                <w:sz w:val="22"/>
                <w:szCs w:val="22"/>
              </w:rPr>
            </w:pPr>
          </w:p>
          <w:p w14:paraId="6EC4FAD3" w14:textId="2ADD547F" w:rsidR="00BE5ACD" w:rsidRDefault="00BE5ACD">
            <w:pPr>
              <w:pStyle w:val="paragraph"/>
              <w:numPr>
                <w:ilvl w:val="0"/>
                <w:numId w:val="113"/>
              </w:numPr>
              <w:spacing w:before="0" w:beforeAutospacing="0" w:after="0" w:afterAutospacing="0"/>
              <w:ind w:left="1080" w:firstLine="0"/>
              <w:textAlignment w:val="baseline"/>
              <w:rPr>
                <w:sz w:val="20"/>
                <w:szCs w:val="20"/>
              </w:rPr>
            </w:pPr>
            <w:r>
              <w:rPr>
                <w:rStyle w:val="normaltextrun"/>
                <w:rFonts w:ascii="Calibri" w:hAnsi="Calibri" w:cs="Calibri"/>
                <w:sz w:val="22"/>
                <w:szCs w:val="22"/>
              </w:rPr>
              <w:t>I have received, reviewed, and underst</w:t>
            </w:r>
            <w:r w:rsidR="00AE39BB">
              <w:rPr>
                <w:rStyle w:val="normaltextrun"/>
                <w:rFonts w:ascii="Calibri" w:hAnsi="Calibri" w:cs="Calibri"/>
                <w:sz w:val="22"/>
                <w:szCs w:val="22"/>
              </w:rPr>
              <w:t>oo</w:t>
            </w:r>
            <w:r>
              <w:rPr>
                <w:rStyle w:val="normaltextrun"/>
                <w:rFonts w:ascii="Calibri" w:hAnsi="Calibri" w:cs="Calibri"/>
                <w:sz w:val="22"/>
                <w:szCs w:val="22"/>
              </w:rPr>
              <w:t xml:space="preserve">d the document: </w:t>
            </w:r>
            <w:r>
              <w:rPr>
                <w:rStyle w:val="normaltextrun"/>
                <w:rFonts w:ascii="Calibri" w:hAnsi="Calibri" w:cs="Calibri"/>
                <w:i/>
                <w:iCs/>
                <w:sz w:val="22"/>
                <w:szCs w:val="22"/>
              </w:rPr>
              <w:t>Technical Standards for an Occupational Therapy Assistant Student.</w:t>
            </w:r>
            <w:r>
              <w:rPr>
                <w:rStyle w:val="eop"/>
                <w:rFonts w:ascii="Calibri" w:hAnsi="Calibri" w:cs="Calibri"/>
                <w:sz w:val="22"/>
                <w:szCs w:val="22"/>
              </w:rPr>
              <w:t> </w:t>
            </w:r>
          </w:p>
          <w:p w14:paraId="15D75296" w14:textId="77777777" w:rsidR="00BE5ACD" w:rsidRDefault="00BE5ACD" w:rsidP="00BE5ACD">
            <w:pPr>
              <w:pStyle w:val="paragraph"/>
              <w:spacing w:before="0" w:beforeAutospacing="0" w:after="0" w:afterAutospacing="0"/>
              <w:textAlignment w:val="baseline"/>
              <w:rPr>
                <w:sz w:val="20"/>
                <w:szCs w:val="20"/>
              </w:rPr>
            </w:pPr>
            <w:r>
              <w:rPr>
                <w:rStyle w:val="eop"/>
                <w:rFonts w:ascii="Calibri" w:hAnsi="Calibri" w:cs="Calibri"/>
                <w:sz w:val="22"/>
                <w:szCs w:val="22"/>
              </w:rPr>
              <w:t> </w:t>
            </w:r>
          </w:p>
          <w:p w14:paraId="0088078F" w14:textId="0A0223E4" w:rsidR="00BE5ACD" w:rsidRDefault="00BE5ACD">
            <w:pPr>
              <w:pStyle w:val="paragraph"/>
              <w:numPr>
                <w:ilvl w:val="0"/>
                <w:numId w:val="11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I accept full responsibility to notify </w:t>
            </w:r>
            <w:r w:rsidR="00D97DCE">
              <w:rPr>
                <w:rStyle w:val="normaltextrun"/>
                <w:rFonts w:ascii="Calibri" w:hAnsi="Calibri" w:cs="Calibri"/>
                <w:sz w:val="22"/>
                <w:szCs w:val="22"/>
              </w:rPr>
              <w:t>the Student</w:t>
            </w:r>
            <w:r w:rsidR="009B11A0">
              <w:rPr>
                <w:rStyle w:val="normaltextrun"/>
                <w:rFonts w:ascii="Calibri" w:hAnsi="Calibri" w:cs="Calibri"/>
                <w:sz w:val="22"/>
                <w:szCs w:val="22"/>
              </w:rPr>
              <w:t xml:space="preserve"> Disability Resource</w:t>
            </w:r>
            <w:r w:rsidR="001F6046">
              <w:rPr>
                <w:rStyle w:val="normaltextrun"/>
                <w:rFonts w:ascii="Calibri" w:hAnsi="Calibri" w:cs="Calibri"/>
                <w:sz w:val="22"/>
                <w:szCs w:val="22"/>
              </w:rPr>
              <w:t xml:space="preserve"> office </w:t>
            </w:r>
            <w:r>
              <w:rPr>
                <w:rStyle w:val="normaltextrun"/>
                <w:rFonts w:ascii="Calibri" w:hAnsi="Calibri" w:cs="Calibri"/>
                <w:sz w:val="22"/>
                <w:szCs w:val="22"/>
              </w:rPr>
              <w:t>at this campus to receive reasonable accommodations under the ADA - should I require it in any didactic course, lab activity, Fieldwork Level I, Fieldwork Level II or any other required learning activity within the OTA program.  </w:t>
            </w:r>
            <w:r>
              <w:rPr>
                <w:rStyle w:val="eop"/>
                <w:rFonts w:ascii="Calibri" w:hAnsi="Calibri" w:cs="Calibri"/>
                <w:sz w:val="22"/>
                <w:szCs w:val="22"/>
              </w:rPr>
              <w:t> </w:t>
            </w:r>
          </w:p>
          <w:p w14:paraId="7D969BDD" w14:textId="77777777" w:rsidR="00BE5ACD" w:rsidRDefault="00BE5ACD" w:rsidP="00BE5ACD">
            <w:pPr>
              <w:pStyle w:val="paragraph"/>
              <w:spacing w:before="0" w:beforeAutospacing="0" w:after="0" w:afterAutospacing="0"/>
              <w:textAlignment w:val="baseline"/>
              <w:rPr>
                <w:sz w:val="20"/>
                <w:szCs w:val="20"/>
              </w:rPr>
            </w:pPr>
            <w:r>
              <w:rPr>
                <w:rStyle w:val="eop"/>
                <w:rFonts w:ascii="Calibri" w:hAnsi="Calibri" w:cs="Calibri"/>
                <w:sz w:val="22"/>
                <w:szCs w:val="22"/>
              </w:rPr>
              <w:t> </w:t>
            </w:r>
          </w:p>
          <w:p w14:paraId="15E65FDB" w14:textId="77777777" w:rsidR="00BE5ACD" w:rsidRDefault="00BE5ACD">
            <w:pPr>
              <w:pStyle w:val="paragraph"/>
              <w:numPr>
                <w:ilvl w:val="0"/>
                <w:numId w:val="115"/>
              </w:numPr>
              <w:spacing w:before="0" w:beforeAutospacing="0" w:after="0" w:afterAutospacing="0"/>
              <w:ind w:left="1080" w:firstLine="0"/>
              <w:textAlignment w:val="baseline"/>
              <w:rPr>
                <w:sz w:val="20"/>
                <w:szCs w:val="20"/>
              </w:rPr>
            </w:pPr>
            <w:r>
              <w:rPr>
                <w:rStyle w:val="normaltextrun"/>
                <w:rFonts w:ascii="Calibri" w:hAnsi="Calibri" w:cs="Calibri"/>
                <w:sz w:val="22"/>
                <w:szCs w:val="22"/>
              </w:rPr>
              <w:t>I understand that if I am unable to carry out these technical standards, with or without reasonable accommodation, I may not be able to complete the OTA degree. </w:t>
            </w:r>
            <w:r>
              <w:rPr>
                <w:rStyle w:val="eop"/>
                <w:rFonts w:ascii="Calibri" w:hAnsi="Calibri" w:cs="Calibri"/>
                <w:sz w:val="22"/>
                <w:szCs w:val="22"/>
              </w:rPr>
              <w:t> </w:t>
            </w:r>
          </w:p>
          <w:p w14:paraId="178A375A" w14:textId="77777777" w:rsidR="001E146B" w:rsidRPr="003153F9" w:rsidRDefault="001E146B" w:rsidP="00D11617">
            <w:pPr>
              <w:rPr>
                <w:rFonts w:ascii="Calibri" w:hAnsi="Calibri" w:cs="Calibri"/>
                <w:sz w:val="24"/>
                <w:szCs w:val="24"/>
              </w:rPr>
            </w:pPr>
          </w:p>
          <w:p w14:paraId="2C7A2434" w14:textId="77777777" w:rsidR="001E146B" w:rsidRPr="003153F9" w:rsidRDefault="001E146B" w:rsidP="00D11617">
            <w:pPr>
              <w:rPr>
                <w:rFonts w:ascii="Calibri" w:hAnsi="Calibri" w:cs="Calibri"/>
                <w:sz w:val="24"/>
                <w:szCs w:val="24"/>
              </w:rPr>
            </w:pPr>
            <w:r w:rsidRPr="003153F9">
              <w:rPr>
                <w:rFonts w:ascii="Calibri" w:hAnsi="Calibri" w:cs="Calibri"/>
                <w:sz w:val="24"/>
                <w:szCs w:val="24"/>
              </w:rPr>
              <w:t>________________________________________________________________________________________</w:t>
            </w:r>
          </w:p>
          <w:p w14:paraId="64CBB4AE" w14:textId="77777777" w:rsidR="001E146B" w:rsidRPr="003153F9" w:rsidRDefault="001E146B" w:rsidP="00D11617">
            <w:pPr>
              <w:rPr>
                <w:rFonts w:ascii="Calibri" w:hAnsi="Calibri" w:cs="Calibri"/>
                <w:sz w:val="22"/>
                <w:szCs w:val="22"/>
              </w:rPr>
            </w:pPr>
            <w:r w:rsidRPr="003153F9">
              <w:rPr>
                <w:rFonts w:ascii="Calibri" w:hAnsi="Calibri" w:cs="Calibri"/>
                <w:sz w:val="22"/>
                <w:szCs w:val="22"/>
              </w:rPr>
              <w:t xml:space="preserve">    Name                                                                                PSU ID#                                             Date</w:t>
            </w:r>
          </w:p>
          <w:p w14:paraId="75DF7696" w14:textId="77777777" w:rsidR="001E146B" w:rsidRPr="003153F9" w:rsidRDefault="001E146B" w:rsidP="00D11617">
            <w:pPr>
              <w:rPr>
                <w:rFonts w:ascii="Calibri" w:hAnsi="Calibri" w:cs="Calibri"/>
                <w:sz w:val="22"/>
                <w:szCs w:val="22"/>
              </w:rPr>
            </w:pPr>
          </w:p>
          <w:p w14:paraId="18D5509B" w14:textId="77777777" w:rsidR="001E146B" w:rsidRPr="003153F9" w:rsidRDefault="001E146B" w:rsidP="00D11617">
            <w:pPr>
              <w:jc w:val="right"/>
              <w:rPr>
                <w:rFonts w:ascii="Calibri" w:hAnsi="Calibri" w:cs="Calibri"/>
                <w:b/>
                <w:i/>
                <w:sz w:val="22"/>
                <w:szCs w:val="22"/>
              </w:rPr>
            </w:pPr>
          </w:p>
          <w:p w14:paraId="4A820461" w14:textId="77777777" w:rsidR="001E146B" w:rsidRPr="003153F9" w:rsidRDefault="001E146B" w:rsidP="00503683">
            <w:pPr>
              <w:jc w:val="center"/>
              <w:rPr>
                <w:rFonts w:ascii="Calibri" w:hAnsi="Calibri" w:cs="Calibri"/>
                <w:b/>
                <w:sz w:val="24"/>
                <w:szCs w:val="24"/>
              </w:rPr>
            </w:pPr>
            <w:r w:rsidRPr="003153F9">
              <w:rPr>
                <w:rFonts w:ascii="Calibri" w:hAnsi="Calibri" w:cs="Calibri"/>
                <w:b/>
                <w:i/>
                <w:sz w:val="22"/>
                <w:szCs w:val="22"/>
              </w:rPr>
              <w:t>A copy will be retained in your student file.</w:t>
            </w:r>
          </w:p>
        </w:tc>
      </w:tr>
    </w:tbl>
    <w:p w14:paraId="7C6D9B11" w14:textId="77777777" w:rsidR="006750EB" w:rsidRPr="003153F9" w:rsidRDefault="006750EB" w:rsidP="001E146B">
      <w:pPr>
        <w:autoSpaceDE/>
        <w:autoSpaceDN/>
        <w:adjustRightInd/>
        <w:spacing w:after="200" w:line="276" w:lineRule="auto"/>
        <w:rPr>
          <w:rFonts w:asciiTheme="minorHAnsi" w:eastAsiaTheme="minorHAnsi" w:hAnsiTheme="minorHAnsi" w:cstheme="minorBidi"/>
          <w:b/>
          <w:sz w:val="24"/>
          <w:szCs w:val="24"/>
        </w:rPr>
      </w:pPr>
    </w:p>
    <w:p w14:paraId="13E2CA73" w14:textId="77777777" w:rsidR="00DF7AB1" w:rsidRPr="003153F9" w:rsidRDefault="00DF7AB1" w:rsidP="001E146B">
      <w:pPr>
        <w:autoSpaceDE/>
        <w:autoSpaceDN/>
        <w:adjustRightInd/>
        <w:spacing w:after="200" w:line="276" w:lineRule="auto"/>
        <w:rPr>
          <w:rFonts w:asciiTheme="minorHAnsi" w:eastAsiaTheme="minorHAnsi" w:hAnsiTheme="minorHAnsi" w:cstheme="minorBidi"/>
          <w:b/>
          <w:sz w:val="24"/>
          <w:szCs w:val="24"/>
        </w:rPr>
      </w:pPr>
    </w:p>
    <w:p w14:paraId="6909C6BF" w14:textId="77777777" w:rsidR="00AE39BB" w:rsidRDefault="00AE39BB" w:rsidP="001E146B">
      <w:pPr>
        <w:autoSpaceDE/>
        <w:autoSpaceDN/>
        <w:adjustRightInd/>
        <w:spacing w:after="200" w:line="276" w:lineRule="auto"/>
        <w:rPr>
          <w:rFonts w:asciiTheme="minorHAnsi" w:eastAsiaTheme="minorHAnsi" w:hAnsiTheme="minorHAnsi" w:cstheme="minorBidi"/>
          <w:b/>
          <w:sz w:val="24"/>
          <w:szCs w:val="24"/>
        </w:rPr>
      </w:pPr>
    </w:p>
    <w:p w14:paraId="7E7D4736" w14:textId="4E089FD7" w:rsidR="001E146B" w:rsidRPr="003153F9" w:rsidRDefault="001E146B" w:rsidP="001E146B">
      <w:pPr>
        <w:autoSpaceDE/>
        <w:autoSpaceDN/>
        <w:adjustRightInd/>
        <w:spacing w:after="200" w:line="276" w:lineRule="auto"/>
        <w:rPr>
          <w:rFonts w:asciiTheme="minorHAnsi" w:eastAsiaTheme="minorHAnsi" w:hAnsiTheme="minorHAnsi" w:cstheme="minorBidi"/>
          <w:b/>
        </w:rPr>
      </w:pPr>
      <w:r w:rsidRPr="003153F9">
        <w:rPr>
          <w:rFonts w:asciiTheme="minorHAnsi" w:eastAsiaTheme="minorHAnsi" w:hAnsiTheme="minorHAnsi" w:cstheme="minorBidi"/>
          <w:b/>
          <w:sz w:val="24"/>
          <w:szCs w:val="24"/>
        </w:rPr>
        <w:lastRenderedPageBreak/>
        <w:t xml:space="preserve">PHYSICAL STANDARDS                                                                                                                                                          </w:t>
      </w:r>
      <w:r w:rsidRPr="003153F9">
        <w:rPr>
          <w:rFonts w:asciiTheme="minorHAnsi" w:eastAsiaTheme="minorHAnsi" w:hAnsiTheme="minorHAnsi" w:cstheme="minorBidi"/>
          <w:i/>
        </w:rPr>
        <w:t>A student in the Associate in Science in Occupational Therapy Program will de</w:t>
      </w:r>
      <w:r w:rsidR="00A56195" w:rsidRPr="003153F9">
        <w:rPr>
          <w:rFonts w:asciiTheme="minorHAnsi" w:eastAsiaTheme="minorHAnsi" w:hAnsiTheme="minorHAnsi" w:cstheme="minorBidi"/>
          <w:i/>
        </w:rPr>
        <w:t>monstrate physical motor skill</w:t>
      </w:r>
      <w:r w:rsidRPr="003153F9">
        <w:rPr>
          <w:rFonts w:asciiTheme="minorHAnsi" w:eastAsiaTheme="minorHAnsi" w:hAnsiTheme="minorHAnsi" w:cstheme="minorBidi"/>
          <w:i/>
        </w:rPr>
        <w:t xml:space="preserve"> capacities with sufficient levels of strength, </w:t>
      </w:r>
      <w:r w:rsidR="00B23514">
        <w:rPr>
          <w:rFonts w:asciiTheme="minorHAnsi" w:eastAsiaTheme="minorHAnsi" w:hAnsiTheme="minorHAnsi" w:cstheme="minorBidi"/>
          <w:i/>
        </w:rPr>
        <w:t xml:space="preserve">range of motion, </w:t>
      </w:r>
      <w:r w:rsidRPr="003153F9">
        <w:rPr>
          <w:rFonts w:asciiTheme="minorHAnsi" w:eastAsiaTheme="minorHAnsi" w:hAnsiTheme="minorHAnsi" w:cstheme="minorBidi"/>
          <w:i/>
        </w:rPr>
        <w:t xml:space="preserve">endurance and fine and gross motor coordination to safely, accurately and effectively engage in a wide variety of therapeutic techniques, activities and occupations used in the occupational therapy intervention process including the ability to lift and move </w:t>
      </w:r>
      <w:r w:rsidR="00EB0D06" w:rsidRPr="003153F9">
        <w:rPr>
          <w:rFonts w:asciiTheme="minorHAnsi" w:eastAsiaTheme="minorHAnsi" w:hAnsiTheme="minorHAnsi" w:cstheme="minorBidi"/>
          <w:i/>
        </w:rPr>
        <w:t xml:space="preserve">persons and </w:t>
      </w:r>
      <w:r w:rsidRPr="003153F9">
        <w:rPr>
          <w:rFonts w:asciiTheme="minorHAnsi" w:eastAsiaTheme="minorHAnsi" w:hAnsiTheme="minorHAnsi" w:cstheme="minorBidi"/>
          <w:i/>
        </w:rPr>
        <w:t>objects. A student will also demonstrate adequate manual dexterity, arm and hand function needed to use tools and perform other manipulative activities.  Students will also have adequate use of limbs and trunk in bending, twisting, stooping, kneeling, crouching, crawling, pulling, pushing, walking, standing, sitting, handling and reaching</w:t>
      </w:r>
      <w:r w:rsidRPr="003153F9">
        <w:rPr>
          <w:rFonts w:asciiTheme="minorHAnsi" w:eastAsiaTheme="minorHAnsi" w:hAnsiTheme="minorHAnsi" w:cstheme="minorBidi"/>
        </w:rPr>
        <w:t>.</w:t>
      </w:r>
      <w:r w:rsidRPr="003153F9">
        <w:rPr>
          <w:rFonts w:asciiTheme="minorHAnsi" w:eastAsiaTheme="minorHAnsi" w:hAnsiTheme="minorHAnsi" w:cstheme="minorBidi"/>
          <w:b/>
        </w:rPr>
        <w:t xml:space="preserve">  </w:t>
      </w:r>
      <w:r w:rsidRPr="003153F9">
        <w:rPr>
          <w:rFonts w:asciiTheme="minorHAnsi" w:eastAsiaTheme="minorHAnsi" w:hAnsiTheme="minorHAnsi" w:cstheme="minorBidi"/>
          <w:i/>
        </w:rPr>
        <w:t>Students will meet this standard by demonstrating the following technical standards:</w:t>
      </w:r>
    </w:p>
    <w:tbl>
      <w:tblPr>
        <w:tblStyle w:val="TableGrid5"/>
        <w:tblW w:w="10278" w:type="dxa"/>
        <w:tblLook w:val="04A0" w:firstRow="1" w:lastRow="0" w:firstColumn="1" w:lastColumn="0" w:noHBand="0" w:noVBand="1"/>
      </w:tblPr>
      <w:tblGrid>
        <w:gridCol w:w="9558"/>
        <w:gridCol w:w="720"/>
      </w:tblGrid>
      <w:tr w:rsidR="001E146B" w:rsidRPr="003153F9" w14:paraId="38C41052" w14:textId="77777777" w:rsidTr="00D11617">
        <w:tc>
          <w:tcPr>
            <w:tcW w:w="9558" w:type="dxa"/>
          </w:tcPr>
          <w:p w14:paraId="2721CD9E" w14:textId="77777777" w:rsidR="001E146B" w:rsidRPr="003153F9" w:rsidRDefault="001E146B" w:rsidP="005A735A">
            <w:pPr>
              <w:autoSpaceDE/>
              <w:autoSpaceDN/>
              <w:adjustRightInd/>
              <w:rPr>
                <w:sz w:val="20"/>
                <w:szCs w:val="20"/>
              </w:rPr>
            </w:pPr>
            <w:r w:rsidRPr="003153F9">
              <w:rPr>
                <w:b/>
                <w:sz w:val="20"/>
                <w:szCs w:val="20"/>
              </w:rPr>
              <w:t>LIFT</w:t>
            </w:r>
          </w:p>
          <w:p w14:paraId="56D9E88F" w14:textId="17836A92" w:rsidR="001E146B" w:rsidRPr="003153F9" w:rsidRDefault="001E146B" w:rsidP="005A735A">
            <w:pPr>
              <w:autoSpaceDE/>
              <w:autoSpaceDN/>
              <w:adjustRightInd/>
              <w:rPr>
                <w:sz w:val="20"/>
                <w:szCs w:val="20"/>
              </w:rPr>
            </w:pPr>
            <w:r w:rsidRPr="003153F9">
              <w:rPr>
                <w:sz w:val="20"/>
                <w:szCs w:val="20"/>
              </w:rPr>
              <w:t>Ability to complete heavy work (100+ pounds)</w:t>
            </w:r>
            <w:r w:rsidR="003A2123">
              <w:rPr>
                <w:sz w:val="20"/>
                <w:szCs w:val="20"/>
              </w:rPr>
              <w:t>,</w:t>
            </w:r>
            <w:r w:rsidRPr="003153F9">
              <w:rPr>
                <w:sz w:val="20"/>
                <w:szCs w:val="20"/>
              </w:rPr>
              <w:t xml:space="preserve"> strength to carry/maneuver heavy equipment, fully/partially support weight of the client during transfers to and from various surfaces (bed, chair, wheelchair, mat, toilet, tub car, etc.) and when engaging client in functional ambulation.</w:t>
            </w:r>
          </w:p>
        </w:tc>
        <w:tc>
          <w:tcPr>
            <w:tcW w:w="720" w:type="dxa"/>
          </w:tcPr>
          <w:p w14:paraId="00BB9EB4" w14:textId="77777777" w:rsidR="001E146B" w:rsidRPr="003153F9" w:rsidRDefault="001E146B" w:rsidP="00D11617">
            <w:pPr>
              <w:autoSpaceDE/>
              <w:autoSpaceDN/>
              <w:adjustRightInd/>
              <w:rPr>
                <w:b/>
                <w:sz w:val="21"/>
                <w:szCs w:val="21"/>
              </w:rPr>
            </w:pPr>
          </w:p>
        </w:tc>
      </w:tr>
      <w:tr w:rsidR="001E146B" w:rsidRPr="003153F9" w14:paraId="74AA609A" w14:textId="77777777" w:rsidTr="00D11617">
        <w:tc>
          <w:tcPr>
            <w:tcW w:w="9558" w:type="dxa"/>
          </w:tcPr>
          <w:p w14:paraId="54B2E4B8" w14:textId="77777777" w:rsidR="001E146B" w:rsidRPr="003153F9" w:rsidRDefault="001E146B" w:rsidP="005A735A">
            <w:pPr>
              <w:autoSpaceDE/>
              <w:autoSpaceDN/>
              <w:adjustRightInd/>
              <w:rPr>
                <w:b/>
                <w:sz w:val="20"/>
                <w:szCs w:val="20"/>
              </w:rPr>
            </w:pPr>
            <w:r w:rsidRPr="003153F9">
              <w:rPr>
                <w:b/>
                <w:sz w:val="20"/>
                <w:szCs w:val="20"/>
              </w:rPr>
              <w:t>BEND/STOOP</w:t>
            </w:r>
          </w:p>
          <w:p w14:paraId="274E2F42" w14:textId="493B941A" w:rsidR="001E146B" w:rsidRPr="003153F9" w:rsidRDefault="001E146B" w:rsidP="005A735A">
            <w:pPr>
              <w:autoSpaceDE/>
              <w:autoSpaceDN/>
              <w:adjustRightInd/>
              <w:rPr>
                <w:sz w:val="20"/>
                <w:szCs w:val="20"/>
              </w:rPr>
            </w:pPr>
            <w:r w:rsidRPr="003153F9">
              <w:rPr>
                <w:sz w:val="20"/>
                <w:szCs w:val="20"/>
              </w:rPr>
              <w:t>Ability to adjust body parts, clothing and</w:t>
            </w:r>
            <w:r w:rsidR="00402CDF" w:rsidRPr="003153F9">
              <w:rPr>
                <w:sz w:val="20"/>
                <w:szCs w:val="20"/>
              </w:rPr>
              <w:t>/</w:t>
            </w:r>
            <w:r w:rsidRPr="003153F9">
              <w:rPr>
                <w:sz w:val="20"/>
                <w:szCs w:val="20"/>
              </w:rPr>
              <w:t xml:space="preserve">or equipment when engaging clients in functional daily life activities in all areas of occupational therapy (ADL, IADL, </w:t>
            </w:r>
            <w:r w:rsidR="002922AE">
              <w:rPr>
                <w:sz w:val="20"/>
                <w:szCs w:val="20"/>
              </w:rPr>
              <w:t xml:space="preserve">Sleep, </w:t>
            </w:r>
            <w:r w:rsidRPr="003153F9">
              <w:rPr>
                <w:sz w:val="20"/>
                <w:szCs w:val="20"/>
              </w:rPr>
              <w:t>Work, Education, Play/Leisure, and Social Participation); for developmental activities.</w:t>
            </w:r>
          </w:p>
        </w:tc>
        <w:tc>
          <w:tcPr>
            <w:tcW w:w="720" w:type="dxa"/>
          </w:tcPr>
          <w:p w14:paraId="7D77B6BD" w14:textId="77777777" w:rsidR="001E146B" w:rsidRPr="003153F9" w:rsidRDefault="001E146B" w:rsidP="00D11617">
            <w:pPr>
              <w:autoSpaceDE/>
              <w:autoSpaceDN/>
              <w:adjustRightInd/>
              <w:rPr>
                <w:b/>
                <w:sz w:val="21"/>
                <w:szCs w:val="21"/>
              </w:rPr>
            </w:pPr>
          </w:p>
        </w:tc>
      </w:tr>
      <w:tr w:rsidR="001E146B" w:rsidRPr="003153F9" w14:paraId="0F1E05D9" w14:textId="77777777" w:rsidTr="00D11617">
        <w:tc>
          <w:tcPr>
            <w:tcW w:w="9558" w:type="dxa"/>
          </w:tcPr>
          <w:p w14:paraId="4748DC2C" w14:textId="77777777" w:rsidR="001E146B" w:rsidRPr="003153F9" w:rsidRDefault="001E146B" w:rsidP="005A735A">
            <w:pPr>
              <w:autoSpaceDE/>
              <w:autoSpaceDN/>
              <w:adjustRightInd/>
              <w:rPr>
                <w:b/>
                <w:sz w:val="20"/>
                <w:szCs w:val="20"/>
              </w:rPr>
            </w:pPr>
            <w:r w:rsidRPr="003153F9">
              <w:rPr>
                <w:b/>
                <w:sz w:val="20"/>
                <w:szCs w:val="20"/>
              </w:rPr>
              <w:t>KNEEL</w:t>
            </w:r>
          </w:p>
          <w:p w14:paraId="38B4CF92" w14:textId="23DC1A02" w:rsidR="001E146B" w:rsidRPr="003153F9" w:rsidRDefault="001E146B" w:rsidP="005A735A">
            <w:pPr>
              <w:autoSpaceDE/>
              <w:autoSpaceDN/>
              <w:adjustRightInd/>
              <w:rPr>
                <w:sz w:val="20"/>
                <w:szCs w:val="20"/>
              </w:rPr>
            </w:pPr>
            <w:r w:rsidRPr="003153F9">
              <w:rPr>
                <w:sz w:val="20"/>
                <w:szCs w:val="20"/>
              </w:rPr>
              <w:t xml:space="preserve">Ability to assist clients who may fall or faint, to perform CPR., to assist clients with mat activities, developmental activities and functional daily life activities in all areas of occupation (ADL, IADL, </w:t>
            </w:r>
            <w:r w:rsidR="002922AE">
              <w:rPr>
                <w:sz w:val="20"/>
                <w:szCs w:val="20"/>
              </w:rPr>
              <w:t xml:space="preserve">Sleep, </w:t>
            </w:r>
            <w:r w:rsidRPr="003153F9">
              <w:rPr>
                <w:sz w:val="20"/>
                <w:szCs w:val="20"/>
              </w:rPr>
              <w:t>Work, Education, Play/Leisure, and Social Participation).</w:t>
            </w:r>
          </w:p>
        </w:tc>
        <w:tc>
          <w:tcPr>
            <w:tcW w:w="720" w:type="dxa"/>
          </w:tcPr>
          <w:p w14:paraId="0B8BD95A" w14:textId="77777777" w:rsidR="001E146B" w:rsidRPr="003153F9" w:rsidRDefault="001E146B" w:rsidP="00D11617">
            <w:pPr>
              <w:autoSpaceDE/>
              <w:autoSpaceDN/>
              <w:adjustRightInd/>
              <w:rPr>
                <w:b/>
                <w:sz w:val="21"/>
                <w:szCs w:val="21"/>
              </w:rPr>
            </w:pPr>
          </w:p>
        </w:tc>
      </w:tr>
      <w:tr w:rsidR="001E146B" w:rsidRPr="003153F9" w14:paraId="2312CE05" w14:textId="77777777" w:rsidTr="00D11617">
        <w:tc>
          <w:tcPr>
            <w:tcW w:w="9558" w:type="dxa"/>
          </w:tcPr>
          <w:p w14:paraId="0DD3197F" w14:textId="77777777" w:rsidR="001E146B" w:rsidRPr="003153F9" w:rsidRDefault="001E146B" w:rsidP="005A735A">
            <w:pPr>
              <w:autoSpaceDE/>
              <w:autoSpaceDN/>
              <w:adjustRightInd/>
              <w:rPr>
                <w:b/>
                <w:sz w:val="20"/>
                <w:szCs w:val="20"/>
              </w:rPr>
            </w:pPr>
            <w:r w:rsidRPr="003153F9">
              <w:rPr>
                <w:b/>
                <w:sz w:val="20"/>
                <w:szCs w:val="20"/>
              </w:rPr>
              <w:t>CROUCH</w:t>
            </w:r>
          </w:p>
          <w:p w14:paraId="7685D16F" w14:textId="29BFBA1E" w:rsidR="001E146B" w:rsidRPr="003153F9" w:rsidRDefault="001E146B" w:rsidP="005A735A">
            <w:pPr>
              <w:autoSpaceDE/>
              <w:autoSpaceDN/>
              <w:adjustRightInd/>
              <w:rPr>
                <w:sz w:val="20"/>
                <w:szCs w:val="20"/>
              </w:rPr>
            </w:pPr>
            <w:r w:rsidRPr="003153F9">
              <w:rPr>
                <w:sz w:val="20"/>
                <w:szCs w:val="20"/>
              </w:rPr>
              <w:t xml:space="preserve">Ability to manage wheelchair parts and hospital beds, equipment adjustment, storing materials; to assist with lower body ADL training, to assist client in seated activities from bed, chair, </w:t>
            </w:r>
            <w:r w:rsidR="003A2123" w:rsidRPr="003153F9">
              <w:rPr>
                <w:sz w:val="20"/>
                <w:szCs w:val="20"/>
              </w:rPr>
              <w:t>wheelchair,</w:t>
            </w:r>
            <w:r w:rsidRPr="003153F9">
              <w:rPr>
                <w:sz w:val="20"/>
                <w:szCs w:val="20"/>
              </w:rPr>
              <w:t xml:space="preserve"> and mat.</w:t>
            </w:r>
          </w:p>
        </w:tc>
        <w:tc>
          <w:tcPr>
            <w:tcW w:w="720" w:type="dxa"/>
          </w:tcPr>
          <w:p w14:paraId="06C0874A" w14:textId="77777777" w:rsidR="001E146B" w:rsidRPr="003153F9" w:rsidRDefault="001E146B" w:rsidP="00D11617">
            <w:pPr>
              <w:autoSpaceDE/>
              <w:autoSpaceDN/>
              <w:adjustRightInd/>
              <w:rPr>
                <w:b/>
                <w:sz w:val="21"/>
                <w:szCs w:val="21"/>
              </w:rPr>
            </w:pPr>
          </w:p>
        </w:tc>
      </w:tr>
      <w:tr w:rsidR="001E146B" w:rsidRPr="003153F9" w14:paraId="467A10A5" w14:textId="77777777" w:rsidTr="00D11617">
        <w:tc>
          <w:tcPr>
            <w:tcW w:w="9558" w:type="dxa"/>
          </w:tcPr>
          <w:p w14:paraId="237648C5" w14:textId="77777777" w:rsidR="001E146B" w:rsidRPr="003153F9" w:rsidRDefault="001E146B" w:rsidP="005A735A">
            <w:pPr>
              <w:autoSpaceDE/>
              <w:autoSpaceDN/>
              <w:adjustRightInd/>
              <w:rPr>
                <w:b/>
                <w:sz w:val="20"/>
                <w:szCs w:val="20"/>
              </w:rPr>
            </w:pPr>
            <w:r w:rsidRPr="003153F9">
              <w:rPr>
                <w:b/>
                <w:sz w:val="20"/>
                <w:szCs w:val="20"/>
              </w:rPr>
              <w:t>CRAWL</w:t>
            </w:r>
          </w:p>
          <w:p w14:paraId="0BD274D4" w14:textId="77777777" w:rsidR="001E146B" w:rsidRPr="003153F9" w:rsidRDefault="001E146B" w:rsidP="005A735A">
            <w:pPr>
              <w:autoSpaceDE/>
              <w:autoSpaceDN/>
              <w:adjustRightInd/>
              <w:rPr>
                <w:b/>
                <w:sz w:val="20"/>
                <w:szCs w:val="20"/>
              </w:rPr>
            </w:pPr>
            <w:r w:rsidRPr="003153F9">
              <w:rPr>
                <w:sz w:val="20"/>
                <w:szCs w:val="20"/>
              </w:rPr>
              <w:t>Ability to crawl for developmental interventions; engage in mat activities and assist in lower extremity ADL’s.</w:t>
            </w:r>
          </w:p>
        </w:tc>
        <w:tc>
          <w:tcPr>
            <w:tcW w:w="720" w:type="dxa"/>
          </w:tcPr>
          <w:p w14:paraId="23D89287" w14:textId="77777777" w:rsidR="001E146B" w:rsidRPr="003153F9" w:rsidRDefault="001E146B" w:rsidP="00D11617">
            <w:pPr>
              <w:autoSpaceDE/>
              <w:autoSpaceDN/>
              <w:adjustRightInd/>
              <w:rPr>
                <w:b/>
                <w:sz w:val="21"/>
                <w:szCs w:val="21"/>
              </w:rPr>
            </w:pPr>
          </w:p>
        </w:tc>
      </w:tr>
      <w:tr w:rsidR="001E146B" w:rsidRPr="003153F9" w14:paraId="5E549B3F" w14:textId="77777777" w:rsidTr="00D11617">
        <w:tc>
          <w:tcPr>
            <w:tcW w:w="9558" w:type="dxa"/>
          </w:tcPr>
          <w:p w14:paraId="53DD6E58" w14:textId="77777777" w:rsidR="001E146B" w:rsidRPr="003153F9" w:rsidRDefault="001E146B" w:rsidP="005A735A">
            <w:pPr>
              <w:autoSpaceDE/>
              <w:autoSpaceDN/>
              <w:adjustRightInd/>
              <w:rPr>
                <w:b/>
                <w:sz w:val="20"/>
                <w:szCs w:val="20"/>
              </w:rPr>
            </w:pPr>
            <w:r w:rsidRPr="003153F9">
              <w:rPr>
                <w:b/>
                <w:sz w:val="20"/>
                <w:szCs w:val="20"/>
              </w:rPr>
              <w:t>REACH</w:t>
            </w:r>
          </w:p>
          <w:p w14:paraId="70DF0F17" w14:textId="4B6F0D84" w:rsidR="001E146B" w:rsidRPr="003153F9" w:rsidRDefault="001E146B" w:rsidP="005A735A">
            <w:pPr>
              <w:autoSpaceDE/>
              <w:autoSpaceDN/>
              <w:adjustRightInd/>
              <w:rPr>
                <w:sz w:val="20"/>
                <w:szCs w:val="20"/>
              </w:rPr>
            </w:pPr>
            <w:r w:rsidRPr="003153F9">
              <w:rPr>
                <w:sz w:val="20"/>
                <w:szCs w:val="20"/>
              </w:rPr>
              <w:t xml:space="preserve">Ability to reach forward and overhead for retrieval of items in closets, cabinets, etc. Students will also demonstrate the ability to </w:t>
            </w:r>
            <w:r w:rsidR="00443FEB">
              <w:rPr>
                <w:sz w:val="20"/>
                <w:szCs w:val="20"/>
              </w:rPr>
              <w:t xml:space="preserve">reach to </w:t>
            </w:r>
            <w:r w:rsidRPr="003153F9">
              <w:rPr>
                <w:sz w:val="20"/>
                <w:szCs w:val="20"/>
              </w:rPr>
              <w:t>adjust equipment and to guard clients.</w:t>
            </w:r>
          </w:p>
        </w:tc>
        <w:tc>
          <w:tcPr>
            <w:tcW w:w="720" w:type="dxa"/>
          </w:tcPr>
          <w:p w14:paraId="3852DF7D" w14:textId="77777777" w:rsidR="001E146B" w:rsidRPr="003153F9" w:rsidRDefault="001E146B" w:rsidP="00D11617">
            <w:pPr>
              <w:autoSpaceDE/>
              <w:autoSpaceDN/>
              <w:adjustRightInd/>
              <w:rPr>
                <w:b/>
                <w:sz w:val="21"/>
                <w:szCs w:val="21"/>
              </w:rPr>
            </w:pPr>
          </w:p>
        </w:tc>
      </w:tr>
      <w:tr w:rsidR="001E146B" w:rsidRPr="003153F9" w14:paraId="5DCAE1A7" w14:textId="77777777" w:rsidTr="00D11617">
        <w:tc>
          <w:tcPr>
            <w:tcW w:w="9558" w:type="dxa"/>
          </w:tcPr>
          <w:p w14:paraId="6ED49BBF" w14:textId="77777777" w:rsidR="001E146B" w:rsidRPr="003153F9" w:rsidRDefault="001E146B" w:rsidP="005A735A">
            <w:pPr>
              <w:autoSpaceDE/>
              <w:autoSpaceDN/>
              <w:adjustRightInd/>
              <w:rPr>
                <w:b/>
                <w:sz w:val="20"/>
                <w:szCs w:val="20"/>
              </w:rPr>
            </w:pPr>
            <w:r w:rsidRPr="003153F9">
              <w:rPr>
                <w:b/>
                <w:sz w:val="20"/>
                <w:szCs w:val="20"/>
              </w:rPr>
              <w:t>HANDLE</w:t>
            </w:r>
          </w:p>
          <w:p w14:paraId="6D67E2BF" w14:textId="19867688" w:rsidR="001E146B" w:rsidRPr="003153F9" w:rsidRDefault="001E146B" w:rsidP="005A735A">
            <w:pPr>
              <w:autoSpaceDE/>
              <w:autoSpaceDN/>
              <w:adjustRightInd/>
              <w:rPr>
                <w:sz w:val="20"/>
                <w:szCs w:val="20"/>
              </w:rPr>
            </w:pPr>
            <w:r w:rsidRPr="003153F9">
              <w:rPr>
                <w:sz w:val="20"/>
                <w:szCs w:val="20"/>
              </w:rPr>
              <w:t>Ability to use a sustained grasp and manipulate body parts during intervention activities including:  grasping and manipulating tools/equipment and modalities used in OT service delivery, including but not limited to pens/pencils, craft supplies, educational supplies, personal care items</w:t>
            </w:r>
            <w:r w:rsidR="00B72EC1">
              <w:rPr>
                <w:sz w:val="20"/>
                <w:szCs w:val="20"/>
              </w:rPr>
              <w:t>,</w:t>
            </w:r>
            <w:r w:rsidRPr="003153F9">
              <w:rPr>
                <w:sz w:val="20"/>
                <w:szCs w:val="20"/>
              </w:rPr>
              <w:t xml:space="preserve"> positioning devices, functional mobility equipment, physical agent modalities, BP cuffs, protective gloves, gowns and masks, computers &amp; assistive technology, adaptive, equipment, suspension equipment, etc.</w:t>
            </w:r>
          </w:p>
        </w:tc>
        <w:tc>
          <w:tcPr>
            <w:tcW w:w="720" w:type="dxa"/>
          </w:tcPr>
          <w:p w14:paraId="4572BD09" w14:textId="77777777" w:rsidR="001E146B" w:rsidRPr="003153F9" w:rsidRDefault="001E146B" w:rsidP="00D11617">
            <w:pPr>
              <w:autoSpaceDE/>
              <w:autoSpaceDN/>
              <w:adjustRightInd/>
              <w:rPr>
                <w:b/>
                <w:sz w:val="21"/>
                <w:szCs w:val="21"/>
              </w:rPr>
            </w:pPr>
          </w:p>
        </w:tc>
      </w:tr>
      <w:tr w:rsidR="001E146B" w:rsidRPr="003153F9" w14:paraId="6604D268" w14:textId="77777777" w:rsidTr="00D11617">
        <w:tc>
          <w:tcPr>
            <w:tcW w:w="9558" w:type="dxa"/>
          </w:tcPr>
          <w:p w14:paraId="4B3FA646" w14:textId="77777777" w:rsidR="001E146B" w:rsidRPr="003153F9" w:rsidRDefault="001E146B" w:rsidP="005A735A">
            <w:pPr>
              <w:autoSpaceDE/>
              <w:autoSpaceDN/>
              <w:adjustRightInd/>
              <w:rPr>
                <w:b/>
                <w:sz w:val="20"/>
                <w:szCs w:val="20"/>
              </w:rPr>
            </w:pPr>
            <w:r w:rsidRPr="003153F9">
              <w:rPr>
                <w:b/>
                <w:sz w:val="20"/>
                <w:szCs w:val="20"/>
              </w:rPr>
              <w:t>DEXTERITY</w:t>
            </w:r>
          </w:p>
          <w:p w14:paraId="63DAA6C4" w14:textId="77777777" w:rsidR="001E146B" w:rsidRPr="003153F9" w:rsidRDefault="001E146B" w:rsidP="005A735A">
            <w:pPr>
              <w:autoSpaceDE/>
              <w:autoSpaceDN/>
              <w:adjustRightInd/>
              <w:rPr>
                <w:sz w:val="20"/>
                <w:szCs w:val="20"/>
              </w:rPr>
            </w:pPr>
            <w:r w:rsidRPr="003153F9">
              <w:rPr>
                <w:sz w:val="20"/>
                <w:szCs w:val="20"/>
              </w:rPr>
              <w:t xml:space="preserve">Ability to use fine motor skills when performing standardized tests (dynamometer, goniometer, etc.); </w:t>
            </w:r>
          </w:p>
          <w:p w14:paraId="563C9727" w14:textId="77777777" w:rsidR="001E146B" w:rsidRPr="003153F9" w:rsidRDefault="001E146B" w:rsidP="005A735A">
            <w:pPr>
              <w:autoSpaceDE/>
              <w:autoSpaceDN/>
              <w:adjustRightInd/>
              <w:rPr>
                <w:sz w:val="20"/>
                <w:szCs w:val="20"/>
              </w:rPr>
            </w:pPr>
            <w:r w:rsidRPr="003153F9">
              <w:rPr>
                <w:sz w:val="20"/>
                <w:szCs w:val="20"/>
              </w:rPr>
              <w:t xml:space="preserve">constructing orthotic devices/splints; writing /documenting; adjusting knobs, dials and BP cuffs; </w:t>
            </w:r>
          </w:p>
          <w:p w14:paraId="6D7F86DC" w14:textId="77777777" w:rsidR="001E146B" w:rsidRPr="003153F9" w:rsidRDefault="001E146B" w:rsidP="005A735A">
            <w:pPr>
              <w:autoSpaceDE/>
              <w:autoSpaceDN/>
              <w:adjustRightInd/>
              <w:rPr>
                <w:sz w:val="20"/>
                <w:szCs w:val="20"/>
              </w:rPr>
            </w:pPr>
            <w:r w:rsidRPr="003153F9">
              <w:rPr>
                <w:sz w:val="20"/>
                <w:szCs w:val="20"/>
              </w:rPr>
              <w:t>donning and doffing protective gloves, masks and gowns.</w:t>
            </w:r>
          </w:p>
        </w:tc>
        <w:tc>
          <w:tcPr>
            <w:tcW w:w="720" w:type="dxa"/>
          </w:tcPr>
          <w:p w14:paraId="5065A201" w14:textId="77777777" w:rsidR="001E146B" w:rsidRPr="003153F9" w:rsidRDefault="001E146B" w:rsidP="00D11617">
            <w:pPr>
              <w:autoSpaceDE/>
              <w:autoSpaceDN/>
              <w:adjustRightInd/>
              <w:rPr>
                <w:b/>
                <w:sz w:val="21"/>
                <w:szCs w:val="21"/>
              </w:rPr>
            </w:pPr>
          </w:p>
        </w:tc>
      </w:tr>
      <w:tr w:rsidR="001E146B" w:rsidRPr="003153F9" w14:paraId="6D3DE0C6" w14:textId="77777777" w:rsidTr="00D11617">
        <w:tc>
          <w:tcPr>
            <w:tcW w:w="9558" w:type="dxa"/>
          </w:tcPr>
          <w:p w14:paraId="6208DC03" w14:textId="77777777" w:rsidR="001E146B" w:rsidRPr="003153F9" w:rsidRDefault="001E146B" w:rsidP="005A735A">
            <w:pPr>
              <w:autoSpaceDE/>
              <w:autoSpaceDN/>
              <w:adjustRightInd/>
              <w:rPr>
                <w:b/>
                <w:sz w:val="20"/>
                <w:szCs w:val="20"/>
              </w:rPr>
            </w:pPr>
            <w:r w:rsidRPr="003153F9">
              <w:rPr>
                <w:b/>
                <w:sz w:val="20"/>
                <w:szCs w:val="20"/>
              </w:rPr>
              <w:t>STAND</w:t>
            </w:r>
          </w:p>
          <w:p w14:paraId="08ED3F14" w14:textId="77777777" w:rsidR="001E146B" w:rsidRPr="003153F9" w:rsidRDefault="001E146B" w:rsidP="005A735A">
            <w:pPr>
              <w:autoSpaceDE/>
              <w:autoSpaceDN/>
              <w:adjustRightInd/>
              <w:rPr>
                <w:sz w:val="20"/>
                <w:szCs w:val="20"/>
              </w:rPr>
            </w:pPr>
            <w:r w:rsidRPr="003153F9">
              <w:rPr>
                <w:sz w:val="20"/>
                <w:szCs w:val="20"/>
              </w:rPr>
              <w:t xml:space="preserve">Ability to stand </w:t>
            </w:r>
            <w:r w:rsidR="004751A9" w:rsidRPr="003153F9">
              <w:rPr>
                <w:sz w:val="20"/>
                <w:szCs w:val="20"/>
              </w:rPr>
              <w:t xml:space="preserve">for </w:t>
            </w:r>
            <w:r w:rsidRPr="003153F9">
              <w:rPr>
                <w:sz w:val="20"/>
                <w:szCs w:val="20"/>
              </w:rPr>
              <w:t xml:space="preserve">extended periods of time and for majority of </w:t>
            </w:r>
            <w:r w:rsidR="004751A9" w:rsidRPr="003153F9">
              <w:rPr>
                <w:sz w:val="20"/>
                <w:szCs w:val="20"/>
              </w:rPr>
              <w:t>a work</w:t>
            </w:r>
            <w:r w:rsidRPr="003153F9">
              <w:rPr>
                <w:sz w:val="20"/>
                <w:szCs w:val="20"/>
              </w:rPr>
              <w:t xml:space="preserve"> shift.</w:t>
            </w:r>
          </w:p>
        </w:tc>
        <w:tc>
          <w:tcPr>
            <w:tcW w:w="720" w:type="dxa"/>
          </w:tcPr>
          <w:p w14:paraId="10998988" w14:textId="77777777" w:rsidR="001E146B" w:rsidRPr="003153F9" w:rsidRDefault="001E146B" w:rsidP="00D11617">
            <w:pPr>
              <w:autoSpaceDE/>
              <w:autoSpaceDN/>
              <w:adjustRightInd/>
              <w:rPr>
                <w:b/>
                <w:sz w:val="21"/>
                <w:szCs w:val="21"/>
              </w:rPr>
            </w:pPr>
          </w:p>
        </w:tc>
      </w:tr>
      <w:tr w:rsidR="001E146B" w:rsidRPr="003153F9" w14:paraId="4E1A37CE" w14:textId="77777777" w:rsidTr="00D11617">
        <w:tc>
          <w:tcPr>
            <w:tcW w:w="9558" w:type="dxa"/>
          </w:tcPr>
          <w:p w14:paraId="79E4F8DF" w14:textId="77777777" w:rsidR="001E146B" w:rsidRPr="003153F9" w:rsidRDefault="001E146B" w:rsidP="005A735A">
            <w:pPr>
              <w:autoSpaceDE/>
              <w:autoSpaceDN/>
              <w:adjustRightInd/>
              <w:rPr>
                <w:b/>
                <w:sz w:val="20"/>
                <w:szCs w:val="20"/>
              </w:rPr>
            </w:pPr>
            <w:r w:rsidRPr="003153F9">
              <w:rPr>
                <w:b/>
                <w:sz w:val="20"/>
                <w:szCs w:val="20"/>
              </w:rPr>
              <w:t>SIT</w:t>
            </w:r>
          </w:p>
          <w:p w14:paraId="602C8769" w14:textId="77777777" w:rsidR="001E146B" w:rsidRPr="003153F9" w:rsidRDefault="001E146B" w:rsidP="005A735A">
            <w:pPr>
              <w:autoSpaceDE/>
              <w:autoSpaceDN/>
              <w:adjustRightInd/>
              <w:rPr>
                <w:sz w:val="20"/>
                <w:szCs w:val="20"/>
              </w:rPr>
            </w:pPr>
            <w:r w:rsidRPr="003153F9">
              <w:rPr>
                <w:sz w:val="20"/>
                <w:szCs w:val="20"/>
              </w:rPr>
              <w:t xml:space="preserve">Ability to sit in class for up to 8 hours a day (with at least </w:t>
            </w:r>
            <w:r w:rsidR="00A56195" w:rsidRPr="003153F9">
              <w:rPr>
                <w:sz w:val="20"/>
                <w:szCs w:val="20"/>
              </w:rPr>
              <w:t>two</w:t>
            </w:r>
            <w:r w:rsidRPr="003153F9">
              <w:rPr>
                <w:sz w:val="20"/>
                <w:szCs w:val="20"/>
              </w:rPr>
              <w:t>, 10 minute breaks/30 minute lunch).</w:t>
            </w:r>
          </w:p>
        </w:tc>
        <w:tc>
          <w:tcPr>
            <w:tcW w:w="720" w:type="dxa"/>
          </w:tcPr>
          <w:p w14:paraId="27539F7D" w14:textId="77777777" w:rsidR="001E146B" w:rsidRPr="003153F9" w:rsidRDefault="001E146B" w:rsidP="00D11617">
            <w:pPr>
              <w:autoSpaceDE/>
              <w:autoSpaceDN/>
              <w:adjustRightInd/>
              <w:rPr>
                <w:b/>
                <w:sz w:val="21"/>
                <w:szCs w:val="21"/>
              </w:rPr>
            </w:pPr>
          </w:p>
        </w:tc>
      </w:tr>
      <w:tr w:rsidR="001E146B" w:rsidRPr="003153F9" w14:paraId="4B177DC4" w14:textId="77777777" w:rsidTr="00D11617">
        <w:tc>
          <w:tcPr>
            <w:tcW w:w="9558" w:type="dxa"/>
          </w:tcPr>
          <w:p w14:paraId="5EDBB8EB" w14:textId="653C9B93" w:rsidR="001E146B" w:rsidRPr="003153F9" w:rsidRDefault="001E146B" w:rsidP="005A735A">
            <w:pPr>
              <w:autoSpaceDE/>
              <w:autoSpaceDN/>
              <w:adjustRightInd/>
              <w:rPr>
                <w:b/>
                <w:sz w:val="20"/>
                <w:szCs w:val="20"/>
              </w:rPr>
            </w:pPr>
            <w:r w:rsidRPr="003153F9">
              <w:rPr>
                <w:b/>
                <w:sz w:val="20"/>
                <w:szCs w:val="20"/>
              </w:rPr>
              <w:t>WALK</w:t>
            </w:r>
            <w:r w:rsidR="00B72EC1">
              <w:rPr>
                <w:b/>
                <w:sz w:val="20"/>
                <w:szCs w:val="20"/>
              </w:rPr>
              <w:t>/MOBILITY</w:t>
            </w:r>
          </w:p>
          <w:p w14:paraId="2E51FC78" w14:textId="625C6807" w:rsidR="001E146B" w:rsidRPr="003153F9" w:rsidRDefault="001E146B" w:rsidP="005A735A">
            <w:pPr>
              <w:autoSpaceDE/>
              <w:autoSpaceDN/>
              <w:adjustRightInd/>
              <w:rPr>
                <w:sz w:val="20"/>
                <w:szCs w:val="20"/>
              </w:rPr>
            </w:pPr>
            <w:r w:rsidRPr="003153F9">
              <w:rPr>
                <w:sz w:val="20"/>
                <w:szCs w:val="20"/>
              </w:rPr>
              <w:t>Ability to walk</w:t>
            </w:r>
            <w:r w:rsidR="00B72EC1">
              <w:rPr>
                <w:sz w:val="20"/>
                <w:szCs w:val="20"/>
              </w:rPr>
              <w:t xml:space="preserve">/move </w:t>
            </w:r>
            <w:r w:rsidRPr="003153F9">
              <w:rPr>
                <w:sz w:val="20"/>
                <w:szCs w:val="20"/>
              </w:rPr>
              <w:t xml:space="preserve">to and within facility environment (internal) for assigned shift within facility </w:t>
            </w:r>
          </w:p>
          <w:p w14:paraId="1A4F4D0E" w14:textId="77777777" w:rsidR="001E146B" w:rsidRPr="003153F9" w:rsidRDefault="001E146B" w:rsidP="005A735A">
            <w:pPr>
              <w:autoSpaceDE/>
              <w:autoSpaceDN/>
              <w:adjustRightInd/>
              <w:rPr>
                <w:sz w:val="20"/>
                <w:szCs w:val="20"/>
              </w:rPr>
            </w:pPr>
            <w:r w:rsidRPr="003153F9">
              <w:rPr>
                <w:sz w:val="20"/>
                <w:szCs w:val="20"/>
              </w:rPr>
              <w:t>environment (external grounds</w:t>
            </w:r>
            <w:r w:rsidR="00A56195" w:rsidRPr="003153F9">
              <w:rPr>
                <w:sz w:val="20"/>
                <w:szCs w:val="20"/>
              </w:rPr>
              <w:t xml:space="preserve"> </w:t>
            </w:r>
            <w:r w:rsidRPr="003153F9">
              <w:rPr>
                <w:sz w:val="20"/>
                <w:szCs w:val="20"/>
              </w:rPr>
              <w:t>- even and uneven surfaces) for functional mobility training.</w:t>
            </w:r>
          </w:p>
        </w:tc>
        <w:tc>
          <w:tcPr>
            <w:tcW w:w="720" w:type="dxa"/>
          </w:tcPr>
          <w:p w14:paraId="6F4BD42C" w14:textId="77777777" w:rsidR="001E146B" w:rsidRPr="003153F9" w:rsidRDefault="001E146B" w:rsidP="00D11617">
            <w:pPr>
              <w:autoSpaceDE/>
              <w:autoSpaceDN/>
              <w:adjustRightInd/>
              <w:rPr>
                <w:b/>
                <w:sz w:val="21"/>
                <w:szCs w:val="21"/>
              </w:rPr>
            </w:pPr>
          </w:p>
        </w:tc>
      </w:tr>
      <w:tr w:rsidR="001E146B" w:rsidRPr="003153F9" w14:paraId="45FD88F2" w14:textId="77777777" w:rsidTr="00D11617">
        <w:tc>
          <w:tcPr>
            <w:tcW w:w="9558" w:type="dxa"/>
          </w:tcPr>
          <w:p w14:paraId="5F40A3B0" w14:textId="77777777" w:rsidR="001E146B" w:rsidRPr="003153F9" w:rsidRDefault="001E146B" w:rsidP="005A735A">
            <w:pPr>
              <w:autoSpaceDE/>
              <w:autoSpaceDN/>
              <w:adjustRightInd/>
              <w:rPr>
                <w:b/>
                <w:sz w:val="20"/>
                <w:szCs w:val="20"/>
              </w:rPr>
            </w:pPr>
            <w:r w:rsidRPr="003153F9">
              <w:rPr>
                <w:b/>
                <w:sz w:val="20"/>
                <w:szCs w:val="20"/>
              </w:rPr>
              <w:t>PUSH/PULL</w:t>
            </w:r>
          </w:p>
          <w:p w14:paraId="4DD48ED2" w14:textId="188FFDD1" w:rsidR="001E146B" w:rsidRPr="003153F9" w:rsidRDefault="001E146B" w:rsidP="005A735A">
            <w:pPr>
              <w:autoSpaceDE/>
              <w:autoSpaceDN/>
              <w:adjustRightInd/>
              <w:rPr>
                <w:sz w:val="20"/>
                <w:szCs w:val="20"/>
              </w:rPr>
            </w:pPr>
            <w:r w:rsidRPr="003153F9">
              <w:rPr>
                <w:sz w:val="20"/>
                <w:szCs w:val="20"/>
              </w:rPr>
              <w:t xml:space="preserve">Ability to push/pull </w:t>
            </w:r>
            <w:r w:rsidR="003A2123" w:rsidRPr="003153F9">
              <w:rPr>
                <w:sz w:val="20"/>
                <w:szCs w:val="20"/>
              </w:rPr>
              <w:t>wheelchairs</w:t>
            </w:r>
            <w:r w:rsidRPr="003153F9">
              <w:rPr>
                <w:sz w:val="20"/>
                <w:szCs w:val="20"/>
              </w:rPr>
              <w:t>, hospital beds, scooters, Hoyer lifts, and other equipment including,</w:t>
            </w:r>
          </w:p>
          <w:p w14:paraId="6E78001A" w14:textId="77777777" w:rsidR="001E146B" w:rsidRPr="003153F9" w:rsidRDefault="001E146B" w:rsidP="005A735A">
            <w:pPr>
              <w:autoSpaceDE/>
              <w:autoSpaceDN/>
              <w:adjustRightInd/>
              <w:rPr>
                <w:sz w:val="20"/>
                <w:szCs w:val="20"/>
              </w:rPr>
            </w:pPr>
            <w:r w:rsidRPr="003153F9">
              <w:rPr>
                <w:sz w:val="20"/>
                <w:szCs w:val="20"/>
              </w:rPr>
              <w:t>but not limited to IV poles, oxygen tanks, portable devices.</w:t>
            </w:r>
          </w:p>
        </w:tc>
        <w:tc>
          <w:tcPr>
            <w:tcW w:w="720" w:type="dxa"/>
          </w:tcPr>
          <w:p w14:paraId="0CA8E248" w14:textId="77777777" w:rsidR="001E146B" w:rsidRPr="003153F9" w:rsidRDefault="001E146B" w:rsidP="00D11617">
            <w:pPr>
              <w:autoSpaceDE/>
              <w:autoSpaceDN/>
              <w:adjustRightInd/>
              <w:rPr>
                <w:b/>
                <w:sz w:val="21"/>
                <w:szCs w:val="21"/>
              </w:rPr>
            </w:pPr>
          </w:p>
        </w:tc>
      </w:tr>
    </w:tbl>
    <w:p w14:paraId="2A7B8CDF" w14:textId="58E43806" w:rsidR="001E146B" w:rsidRPr="003153F9" w:rsidRDefault="001E146B" w:rsidP="001E146B">
      <w:pPr>
        <w:autoSpaceDE/>
        <w:autoSpaceDN/>
        <w:adjustRightInd/>
        <w:spacing w:after="200" w:line="276" w:lineRule="auto"/>
        <w:rPr>
          <w:rFonts w:asciiTheme="minorHAnsi" w:eastAsiaTheme="minorHAnsi" w:hAnsiTheme="minorHAnsi" w:cstheme="minorBidi"/>
          <w:i/>
        </w:rPr>
      </w:pPr>
      <w:r w:rsidRPr="003153F9">
        <w:rPr>
          <w:rFonts w:asciiTheme="minorHAnsi" w:eastAsiaTheme="minorHAnsi" w:hAnsiTheme="minorHAnsi" w:cstheme="minorBidi"/>
          <w:b/>
          <w:sz w:val="24"/>
          <w:szCs w:val="24"/>
        </w:rPr>
        <w:lastRenderedPageBreak/>
        <w:t xml:space="preserve">SENSORY STANDARDS                                                                                                                              </w:t>
      </w:r>
      <w:r w:rsidRPr="003153F9">
        <w:rPr>
          <w:rFonts w:asciiTheme="minorHAnsi" w:eastAsiaTheme="minorHAnsi" w:hAnsiTheme="minorHAnsi" w:cstheme="minorBidi"/>
          <w:i/>
          <w:sz w:val="24"/>
          <w:szCs w:val="24"/>
        </w:rPr>
        <w:t xml:space="preserve">     </w:t>
      </w:r>
      <w:r w:rsidRPr="003153F9">
        <w:rPr>
          <w:rFonts w:asciiTheme="minorHAnsi" w:eastAsiaTheme="minorHAnsi" w:hAnsiTheme="minorHAnsi" w:cstheme="minorBidi"/>
          <w:i/>
        </w:rPr>
        <w:t>A student in the Associate in Science in Occupational Therapy Program will demonstrate sufficient postural control, neuromuscular control, eye/hand coordination, strength, and integrated function of the senses of vision, hearing tactile sense, vestibular and proprioception to manipulate and use common occupational therapy equipment, devices, materials and supplies.  The student will also demonstrate competency in the use of these objects within the classroom and in treatment procedures commonly used in occupational therapy practice. Students will meet this standard by demonstrating the following technical standards:</w:t>
      </w:r>
    </w:p>
    <w:tbl>
      <w:tblPr>
        <w:tblStyle w:val="TableGrid5"/>
        <w:tblW w:w="10278" w:type="dxa"/>
        <w:tblLook w:val="04A0" w:firstRow="1" w:lastRow="0" w:firstColumn="1" w:lastColumn="0" w:noHBand="0" w:noVBand="1"/>
      </w:tblPr>
      <w:tblGrid>
        <w:gridCol w:w="9558"/>
        <w:gridCol w:w="720"/>
      </w:tblGrid>
      <w:tr w:rsidR="001E146B" w:rsidRPr="003153F9" w14:paraId="284D1452" w14:textId="77777777" w:rsidTr="00D11617">
        <w:tc>
          <w:tcPr>
            <w:tcW w:w="9558" w:type="dxa"/>
          </w:tcPr>
          <w:p w14:paraId="60D8227F" w14:textId="77777777" w:rsidR="001E146B" w:rsidRPr="003153F9" w:rsidRDefault="001E146B" w:rsidP="005A735A">
            <w:pPr>
              <w:autoSpaceDE/>
              <w:autoSpaceDN/>
              <w:adjustRightInd/>
              <w:rPr>
                <w:sz w:val="20"/>
                <w:szCs w:val="20"/>
              </w:rPr>
            </w:pPr>
            <w:r w:rsidRPr="003153F9">
              <w:rPr>
                <w:b/>
                <w:sz w:val="20"/>
                <w:szCs w:val="20"/>
              </w:rPr>
              <w:t>BALANCE</w:t>
            </w:r>
          </w:p>
          <w:p w14:paraId="5EB05A05" w14:textId="77777777" w:rsidR="001E146B" w:rsidRPr="003153F9" w:rsidRDefault="001E146B" w:rsidP="005A735A">
            <w:pPr>
              <w:autoSpaceDE/>
              <w:autoSpaceDN/>
              <w:adjustRightInd/>
              <w:rPr>
                <w:sz w:val="20"/>
                <w:szCs w:val="20"/>
              </w:rPr>
            </w:pPr>
            <w:r w:rsidRPr="003153F9">
              <w:rPr>
                <w:sz w:val="20"/>
                <w:szCs w:val="20"/>
              </w:rPr>
              <w:t>Demonstrate balance to assist clients with functional activities, including mobility (even and uneven surfaces).</w:t>
            </w:r>
          </w:p>
        </w:tc>
        <w:tc>
          <w:tcPr>
            <w:tcW w:w="720" w:type="dxa"/>
          </w:tcPr>
          <w:p w14:paraId="2E7A63A2" w14:textId="77777777" w:rsidR="001E146B" w:rsidRPr="003153F9" w:rsidRDefault="001E146B" w:rsidP="00D11617">
            <w:pPr>
              <w:autoSpaceDE/>
              <w:autoSpaceDN/>
              <w:adjustRightInd/>
              <w:rPr>
                <w:b/>
              </w:rPr>
            </w:pPr>
          </w:p>
        </w:tc>
      </w:tr>
      <w:tr w:rsidR="001E146B" w:rsidRPr="003153F9" w14:paraId="48270199" w14:textId="77777777" w:rsidTr="00D11617">
        <w:tc>
          <w:tcPr>
            <w:tcW w:w="9558" w:type="dxa"/>
          </w:tcPr>
          <w:p w14:paraId="301158CB" w14:textId="77777777" w:rsidR="001E146B" w:rsidRPr="003153F9" w:rsidRDefault="001E146B" w:rsidP="005A735A">
            <w:pPr>
              <w:autoSpaceDE/>
              <w:autoSpaceDN/>
              <w:adjustRightInd/>
              <w:rPr>
                <w:b/>
                <w:sz w:val="20"/>
                <w:szCs w:val="20"/>
              </w:rPr>
            </w:pPr>
            <w:r w:rsidRPr="003153F9">
              <w:rPr>
                <w:b/>
                <w:sz w:val="20"/>
                <w:szCs w:val="20"/>
              </w:rPr>
              <w:t>TACTILE</w:t>
            </w:r>
          </w:p>
          <w:p w14:paraId="248836C5" w14:textId="77777777" w:rsidR="001E146B" w:rsidRPr="003153F9" w:rsidRDefault="001E146B" w:rsidP="005A735A">
            <w:pPr>
              <w:autoSpaceDE/>
              <w:autoSpaceDN/>
              <w:adjustRightInd/>
              <w:rPr>
                <w:sz w:val="20"/>
                <w:szCs w:val="20"/>
              </w:rPr>
            </w:pPr>
            <w:r w:rsidRPr="003153F9">
              <w:rPr>
                <w:sz w:val="20"/>
                <w:szCs w:val="20"/>
              </w:rPr>
              <w:t>Demonstr</w:t>
            </w:r>
            <w:r w:rsidR="00402CDF" w:rsidRPr="003153F9">
              <w:rPr>
                <w:sz w:val="20"/>
                <w:szCs w:val="20"/>
              </w:rPr>
              <w:t>ate the ability to feel/</w:t>
            </w:r>
            <w:r w:rsidRPr="003153F9">
              <w:rPr>
                <w:sz w:val="20"/>
                <w:szCs w:val="20"/>
              </w:rPr>
              <w:t>palpate muscle contractions and circulatory pulses, bony landmarks and identify joint articulation.  The student will also demonstrate the ability to exert the necessary pressure to form splints and apply resistance to movements.  Students will also demonstrate the ability to discern skin texture/temperature and to discriminate hot and cold modalities.</w:t>
            </w:r>
          </w:p>
        </w:tc>
        <w:tc>
          <w:tcPr>
            <w:tcW w:w="720" w:type="dxa"/>
          </w:tcPr>
          <w:p w14:paraId="18A9E0EF" w14:textId="77777777" w:rsidR="001E146B" w:rsidRPr="003153F9" w:rsidRDefault="001E146B" w:rsidP="00D11617">
            <w:pPr>
              <w:autoSpaceDE/>
              <w:autoSpaceDN/>
              <w:adjustRightInd/>
              <w:rPr>
                <w:b/>
              </w:rPr>
            </w:pPr>
          </w:p>
        </w:tc>
      </w:tr>
      <w:tr w:rsidR="001E146B" w:rsidRPr="003153F9" w14:paraId="35B89DEA" w14:textId="77777777" w:rsidTr="00D11617">
        <w:tc>
          <w:tcPr>
            <w:tcW w:w="9558" w:type="dxa"/>
          </w:tcPr>
          <w:p w14:paraId="1B751D15" w14:textId="77777777" w:rsidR="001E146B" w:rsidRPr="003153F9" w:rsidRDefault="001E146B" w:rsidP="005A735A">
            <w:pPr>
              <w:autoSpaceDE/>
              <w:autoSpaceDN/>
              <w:adjustRightInd/>
              <w:rPr>
                <w:b/>
                <w:sz w:val="20"/>
                <w:szCs w:val="20"/>
              </w:rPr>
            </w:pPr>
            <w:r w:rsidRPr="003153F9">
              <w:rPr>
                <w:b/>
                <w:sz w:val="20"/>
                <w:szCs w:val="20"/>
              </w:rPr>
              <w:t>AUDITORY</w:t>
            </w:r>
          </w:p>
          <w:p w14:paraId="76E96194" w14:textId="77777777" w:rsidR="001E146B" w:rsidRPr="003153F9" w:rsidRDefault="001E146B" w:rsidP="005A735A">
            <w:pPr>
              <w:autoSpaceDE/>
              <w:autoSpaceDN/>
              <w:adjustRightInd/>
              <w:rPr>
                <w:sz w:val="20"/>
                <w:szCs w:val="20"/>
              </w:rPr>
            </w:pPr>
            <w:r w:rsidRPr="003153F9">
              <w:rPr>
                <w:sz w:val="20"/>
                <w:szCs w:val="20"/>
              </w:rPr>
              <w:t>Demonstrate the ability to hear verbal directions and requests from health care team and clients/families, hear heart sounds through a stethoscope, hear breath sounds, hear client distress sounds and calls for assistance up to 10 feet away; hear environmental safety alarms; hear for effective communications between families/clients/co-workers.</w:t>
            </w:r>
          </w:p>
        </w:tc>
        <w:tc>
          <w:tcPr>
            <w:tcW w:w="720" w:type="dxa"/>
          </w:tcPr>
          <w:p w14:paraId="72515862" w14:textId="77777777" w:rsidR="001E146B" w:rsidRPr="003153F9" w:rsidRDefault="001E146B" w:rsidP="00D11617">
            <w:pPr>
              <w:autoSpaceDE/>
              <w:autoSpaceDN/>
              <w:adjustRightInd/>
              <w:rPr>
                <w:b/>
              </w:rPr>
            </w:pPr>
          </w:p>
        </w:tc>
      </w:tr>
      <w:tr w:rsidR="001E146B" w:rsidRPr="003153F9" w14:paraId="1AEBF9E2" w14:textId="77777777" w:rsidTr="00D11617">
        <w:tc>
          <w:tcPr>
            <w:tcW w:w="9558" w:type="dxa"/>
          </w:tcPr>
          <w:p w14:paraId="068EECA8" w14:textId="77777777" w:rsidR="001E146B" w:rsidRPr="003153F9" w:rsidRDefault="001E146B" w:rsidP="005A735A">
            <w:pPr>
              <w:autoSpaceDE/>
              <w:autoSpaceDN/>
              <w:adjustRightInd/>
              <w:rPr>
                <w:sz w:val="20"/>
                <w:szCs w:val="20"/>
              </w:rPr>
            </w:pPr>
            <w:r w:rsidRPr="003153F9">
              <w:rPr>
                <w:b/>
                <w:sz w:val="20"/>
                <w:szCs w:val="20"/>
              </w:rPr>
              <w:t>VISUAL</w:t>
            </w:r>
          </w:p>
          <w:p w14:paraId="3419A9EC" w14:textId="63D8777D" w:rsidR="001E146B" w:rsidRPr="003153F9" w:rsidRDefault="001E146B">
            <w:pPr>
              <w:numPr>
                <w:ilvl w:val="0"/>
                <w:numId w:val="31"/>
              </w:numPr>
              <w:autoSpaceDE/>
              <w:autoSpaceDN/>
              <w:adjustRightInd/>
              <w:contextualSpacing/>
              <w:rPr>
                <w:sz w:val="20"/>
                <w:szCs w:val="20"/>
              </w:rPr>
            </w:pPr>
            <w:r w:rsidRPr="003153F9">
              <w:rPr>
                <w:sz w:val="20"/>
                <w:szCs w:val="20"/>
              </w:rPr>
              <w:t>Demonstrate the ability to see in detail to observe and detect client’s movements, facial expressions and performance during individual and group intervention; see to observe and attend to behaviors and needs of up to 10 individuals in a group session; see from a distance to observe client behaviors and performance; see to detect safety hazards in the environment (water on floor, cords, and other small items</w:t>
            </w:r>
            <w:r w:rsidR="00FF5189">
              <w:rPr>
                <w:sz w:val="20"/>
                <w:szCs w:val="20"/>
              </w:rPr>
              <w:t>, etc.</w:t>
            </w:r>
            <w:r w:rsidRPr="003153F9">
              <w:rPr>
                <w:sz w:val="20"/>
                <w:szCs w:val="20"/>
              </w:rPr>
              <w:t>) that could pose danger to a client’s mobility/functional performance; see in detail to detect and assess BP (manometer dial) and ROM (goniometer).</w:t>
            </w:r>
          </w:p>
          <w:p w14:paraId="579881BF" w14:textId="16A87FB1" w:rsidR="001E146B" w:rsidRPr="003153F9" w:rsidRDefault="001E146B">
            <w:pPr>
              <w:numPr>
                <w:ilvl w:val="0"/>
                <w:numId w:val="31"/>
              </w:numPr>
              <w:autoSpaceDE/>
              <w:autoSpaceDN/>
              <w:adjustRightInd/>
              <w:contextualSpacing/>
              <w:rPr>
                <w:sz w:val="20"/>
                <w:szCs w:val="20"/>
              </w:rPr>
            </w:pPr>
            <w:r w:rsidRPr="003153F9">
              <w:rPr>
                <w:sz w:val="20"/>
                <w:szCs w:val="20"/>
              </w:rPr>
              <w:t>Read numbers, letters, printed, typed, and cursive writing in fine print; read paper and computerized files/records; read dials on modality equipment; read manuals and forms for administering and scoring standardized tests; read client records; read to collect information and screening data in English; read directions accompanying equipment; read to research subject.</w:t>
            </w:r>
          </w:p>
          <w:p w14:paraId="10B67360" w14:textId="77777777" w:rsidR="001E146B" w:rsidRPr="003153F9" w:rsidRDefault="001E146B">
            <w:pPr>
              <w:numPr>
                <w:ilvl w:val="0"/>
                <w:numId w:val="31"/>
              </w:numPr>
              <w:autoSpaceDE/>
              <w:autoSpaceDN/>
              <w:adjustRightInd/>
              <w:contextualSpacing/>
              <w:rPr>
                <w:sz w:val="20"/>
                <w:szCs w:val="20"/>
              </w:rPr>
            </w:pPr>
            <w:r w:rsidRPr="003153F9">
              <w:rPr>
                <w:sz w:val="20"/>
                <w:szCs w:val="20"/>
              </w:rPr>
              <w:t>Demonstrate the ability to take and pass tests and quizzes in a variety of formats.</w:t>
            </w:r>
          </w:p>
        </w:tc>
        <w:tc>
          <w:tcPr>
            <w:tcW w:w="720" w:type="dxa"/>
          </w:tcPr>
          <w:p w14:paraId="4274EE6F" w14:textId="77777777" w:rsidR="001E146B" w:rsidRPr="003153F9" w:rsidRDefault="001E146B" w:rsidP="00D11617">
            <w:pPr>
              <w:autoSpaceDE/>
              <w:autoSpaceDN/>
              <w:adjustRightInd/>
              <w:rPr>
                <w:b/>
              </w:rPr>
            </w:pPr>
          </w:p>
        </w:tc>
      </w:tr>
      <w:tr w:rsidR="001E146B" w:rsidRPr="003153F9" w14:paraId="7E5A8FFD" w14:textId="77777777" w:rsidTr="00D11617">
        <w:tc>
          <w:tcPr>
            <w:tcW w:w="9558" w:type="dxa"/>
          </w:tcPr>
          <w:p w14:paraId="69DE199B" w14:textId="77777777" w:rsidR="001E146B" w:rsidRPr="003153F9" w:rsidRDefault="001E146B" w:rsidP="005A735A">
            <w:pPr>
              <w:autoSpaceDE/>
              <w:autoSpaceDN/>
              <w:adjustRightInd/>
              <w:rPr>
                <w:b/>
                <w:sz w:val="20"/>
                <w:szCs w:val="20"/>
              </w:rPr>
            </w:pPr>
            <w:r w:rsidRPr="003153F9">
              <w:rPr>
                <w:b/>
                <w:sz w:val="20"/>
                <w:szCs w:val="20"/>
              </w:rPr>
              <w:t>SPEAK</w:t>
            </w:r>
          </w:p>
          <w:p w14:paraId="08894C98" w14:textId="14AD6C25" w:rsidR="001E146B" w:rsidRPr="003153F9" w:rsidRDefault="001E146B" w:rsidP="005A735A">
            <w:pPr>
              <w:autoSpaceDE/>
              <w:autoSpaceDN/>
              <w:adjustRightInd/>
              <w:rPr>
                <w:sz w:val="20"/>
                <w:szCs w:val="20"/>
              </w:rPr>
            </w:pPr>
            <w:r w:rsidRPr="003153F9">
              <w:rPr>
                <w:sz w:val="20"/>
                <w:szCs w:val="20"/>
              </w:rPr>
              <w:t>Demonstrate the ability to speak English language in clear and concise manner; to communicate in person</w:t>
            </w:r>
            <w:r w:rsidR="00F73D91">
              <w:rPr>
                <w:sz w:val="20"/>
                <w:szCs w:val="20"/>
              </w:rPr>
              <w:t>,</w:t>
            </w:r>
            <w:r w:rsidRPr="003153F9">
              <w:rPr>
                <w:sz w:val="20"/>
                <w:szCs w:val="20"/>
              </w:rPr>
              <w:t xml:space="preserve"> by phone</w:t>
            </w:r>
            <w:r w:rsidR="00F73D91">
              <w:rPr>
                <w:sz w:val="20"/>
                <w:szCs w:val="20"/>
              </w:rPr>
              <w:t>, and via technology</w:t>
            </w:r>
            <w:r w:rsidRPr="003153F9">
              <w:rPr>
                <w:sz w:val="20"/>
                <w:szCs w:val="20"/>
              </w:rPr>
              <w:t xml:space="preserve"> with clients, families, significant others, health care team, and community (report factual data </w:t>
            </w:r>
            <w:r w:rsidR="002E034C" w:rsidRPr="003153F9">
              <w:rPr>
                <w:sz w:val="20"/>
                <w:szCs w:val="20"/>
              </w:rPr>
              <w:t>orally; interview</w:t>
            </w:r>
            <w:r w:rsidRPr="003153F9">
              <w:rPr>
                <w:sz w:val="20"/>
                <w:szCs w:val="20"/>
              </w:rPr>
              <w:t xml:space="preserve"> clients/family, explain role of occupational therapy and purpose of interventions).</w:t>
            </w:r>
          </w:p>
        </w:tc>
        <w:tc>
          <w:tcPr>
            <w:tcW w:w="720" w:type="dxa"/>
          </w:tcPr>
          <w:p w14:paraId="164C0B4F" w14:textId="77777777" w:rsidR="001E146B" w:rsidRPr="003153F9" w:rsidRDefault="001E146B" w:rsidP="00D11617">
            <w:pPr>
              <w:autoSpaceDE/>
              <w:autoSpaceDN/>
              <w:adjustRightInd/>
              <w:rPr>
                <w:b/>
              </w:rPr>
            </w:pPr>
          </w:p>
        </w:tc>
      </w:tr>
      <w:tr w:rsidR="001E146B" w:rsidRPr="003153F9" w14:paraId="73053FC6" w14:textId="77777777" w:rsidTr="00D11617">
        <w:tc>
          <w:tcPr>
            <w:tcW w:w="9558" w:type="dxa"/>
            <w:tcBorders>
              <w:bottom w:val="nil"/>
            </w:tcBorders>
          </w:tcPr>
          <w:p w14:paraId="7352E93F" w14:textId="77777777" w:rsidR="001E146B" w:rsidRPr="003153F9" w:rsidRDefault="001E146B" w:rsidP="005A735A">
            <w:pPr>
              <w:autoSpaceDE/>
              <w:autoSpaceDN/>
              <w:adjustRightInd/>
              <w:rPr>
                <w:b/>
                <w:sz w:val="20"/>
                <w:szCs w:val="20"/>
              </w:rPr>
            </w:pPr>
            <w:r w:rsidRPr="003153F9">
              <w:rPr>
                <w:b/>
                <w:sz w:val="20"/>
                <w:szCs w:val="20"/>
              </w:rPr>
              <w:t>RESPOND</w:t>
            </w:r>
          </w:p>
          <w:p w14:paraId="4ECB1E55" w14:textId="77777777" w:rsidR="001E146B" w:rsidRPr="003153F9" w:rsidRDefault="001E146B">
            <w:pPr>
              <w:numPr>
                <w:ilvl w:val="0"/>
                <w:numId w:val="30"/>
              </w:numPr>
              <w:autoSpaceDE/>
              <w:autoSpaceDN/>
              <w:adjustRightInd/>
              <w:contextualSpacing/>
              <w:rPr>
                <w:sz w:val="20"/>
                <w:szCs w:val="20"/>
              </w:rPr>
            </w:pPr>
            <w:r w:rsidRPr="003153F9">
              <w:rPr>
                <w:sz w:val="20"/>
                <w:szCs w:val="20"/>
              </w:rPr>
              <w:t>Demonstrate the ability to respond to clients with communication disorders (aphasia, hearing loss), or those with ESL.</w:t>
            </w:r>
          </w:p>
        </w:tc>
        <w:tc>
          <w:tcPr>
            <w:tcW w:w="720" w:type="dxa"/>
            <w:tcBorders>
              <w:bottom w:val="nil"/>
            </w:tcBorders>
          </w:tcPr>
          <w:p w14:paraId="615773E0" w14:textId="77777777" w:rsidR="001E146B" w:rsidRPr="003153F9" w:rsidRDefault="001E146B" w:rsidP="00D11617">
            <w:pPr>
              <w:autoSpaceDE/>
              <w:autoSpaceDN/>
              <w:adjustRightInd/>
              <w:rPr>
                <w:b/>
              </w:rPr>
            </w:pPr>
          </w:p>
        </w:tc>
      </w:tr>
      <w:tr w:rsidR="001E146B" w:rsidRPr="003153F9" w14:paraId="70CEC33E" w14:textId="77777777" w:rsidTr="00D11617">
        <w:tc>
          <w:tcPr>
            <w:tcW w:w="9558" w:type="dxa"/>
            <w:tcBorders>
              <w:top w:val="nil"/>
            </w:tcBorders>
          </w:tcPr>
          <w:p w14:paraId="2B6C823F" w14:textId="77777777" w:rsidR="001E146B" w:rsidRPr="003153F9" w:rsidRDefault="001E146B">
            <w:pPr>
              <w:numPr>
                <w:ilvl w:val="0"/>
                <w:numId w:val="30"/>
              </w:numPr>
              <w:autoSpaceDE/>
              <w:autoSpaceDN/>
              <w:adjustRightInd/>
              <w:contextualSpacing/>
              <w:rPr>
                <w:sz w:val="20"/>
                <w:szCs w:val="20"/>
              </w:rPr>
            </w:pPr>
            <w:r w:rsidRPr="003153F9">
              <w:rPr>
                <w:sz w:val="20"/>
                <w:szCs w:val="20"/>
              </w:rPr>
              <w:t>Demonstrate the ability to respond to clinical situations with appropriate feedback including death, pain, illness and disability.</w:t>
            </w:r>
          </w:p>
        </w:tc>
        <w:tc>
          <w:tcPr>
            <w:tcW w:w="720" w:type="dxa"/>
            <w:tcBorders>
              <w:top w:val="nil"/>
            </w:tcBorders>
          </w:tcPr>
          <w:p w14:paraId="7CCD7357" w14:textId="77777777" w:rsidR="001E146B" w:rsidRPr="003153F9" w:rsidRDefault="001E146B" w:rsidP="00D11617">
            <w:pPr>
              <w:autoSpaceDE/>
              <w:autoSpaceDN/>
              <w:adjustRightInd/>
              <w:ind w:left="360"/>
            </w:pPr>
          </w:p>
        </w:tc>
      </w:tr>
      <w:tr w:rsidR="001E146B" w:rsidRPr="003153F9" w14:paraId="1DB6D55B" w14:textId="77777777" w:rsidTr="00D11617">
        <w:tc>
          <w:tcPr>
            <w:tcW w:w="9558" w:type="dxa"/>
          </w:tcPr>
          <w:p w14:paraId="47251E6E" w14:textId="77777777" w:rsidR="001E146B" w:rsidRPr="003153F9" w:rsidRDefault="001E146B" w:rsidP="005A735A">
            <w:pPr>
              <w:autoSpaceDE/>
              <w:autoSpaceDN/>
              <w:adjustRightInd/>
              <w:rPr>
                <w:b/>
                <w:sz w:val="20"/>
                <w:szCs w:val="20"/>
              </w:rPr>
            </w:pPr>
            <w:r w:rsidRPr="003153F9">
              <w:rPr>
                <w:b/>
                <w:sz w:val="20"/>
                <w:szCs w:val="20"/>
              </w:rPr>
              <w:t>COMPREHEND</w:t>
            </w:r>
          </w:p>
          <w:p w14:paraId="760D3401" w14:textId="77777777" w:rsidR="001E146B" w:rsidRPr="003153F9" w:rsidRDefault="001E146B" w:rsidP="005A735A">
            <w:pPr>
              <w:autoSpaceDE/>
              <w:autoSpaceDN/>
              <w:adjustRightInd/>
              <w:rPr>
                <w:sz w:val="20"/>
                <w:szCs w:val="20"/>
              </w:rPr>
            </w:pPr>
            <w:r w:rsidRPr="003153F9">
              <w:rPr>
                <w:sz w:val="20"/>
                <w:szCs w:val="20"/>
              </w:rPr>
              <w:t>Demonstrate the ability to comprehend oral and written language, including health care terminology in order to communicate with clients, families, significant others, health care providers, and community.</w:t>
            </w:r>
          </w:p>
        </w:tc>
        <w:tc>
          <w:tcPr>
            <w:tcW w:w="720" w:type="dxa"/>
          </w:tcPr>
          <w:p w14:paraId="73910697" w14:textId="77777777" w:rsidR="001E146B" w:rsidRPr="003153F9" w:rsidRDefault="001E146B" w:rsidP="00D11617">
            <w:pPr>
              <w:autoSpaceDE/>
              <w:autoSpaceDN/>
              <w:adjustRightInd/>
              <w:rPr>
                <w:b/>
              </w:rPr>
            </w:pPr>
          </w:p>
        </w:tc>
      </w:tr>
    </w:tbl>
    <w:p w14:paraId="0A23B956" w14:textId="77777777" w:rsidR="006750EB" w:rsidRPr="003153F9" w:rsidRDefault="006750EB" w:rsidP="001E146B">
      <w:pPr>
        <w:autoSpaceDE/>
        <w:autoSpaceDN/>
        <w:adjustRightInd/>
        <w:spacing w:after="200" w:line="276" w:lineRule="auto"/>
        <w:rPr>
          <w:rFonts w:asciiTheme="minorHAnsi" w:eastAsiaTheme="minorHAnsi" w:hAnsiTheme="minorHAnsi" w:cstheme="minorBidi"/>
          <w:b/>
          <w:sz w:val="24"/>
          <w:szCs w:val="24"/>
        </w:rPr>
      </w:pPr>
    </w:p>
    <w:p w14:paraId="1789D157" w14:textId="77777777" w:rsidR="00DF7AB1" w:rsidRPr="003153F9" w:rsidRDefault="00DF7AB1" w:rsidP="001E146B">
      <w:pPr>
        <w:autoSpaceDE/>
        <w:autoSpaceDN/>
        <w:adjustRightInd/>
        <w:spacing w:after="200" w:line="276" w:lineRule="auto"/>
        <w:rPr>
          <w:rFonts w:asciiTheme="minorHAnsi" w:eastAsiaTheme="minorHAnsi" w:hAnsiTheme="minorHAnsi" w:cstheme="minorBidi"/>
          <w:b/>
          <w:sz w:val="24"/>
          <w:szCs w:val="24"/>
        </w:rPr>
      </w:pPr>
    </w:p>
    <w:p w14:paraId="1D30B9D2" w14:textId="77777777" w:rsidR="00DF7AB1" w:rsidRPr="003153F9" w:rsidRDefault="00DF7AB1" w:rsidP="001E146B">
      <w:pPr>
        <w:autoSpaceDE/>
        <w:autoSpaceDN/>
        <w:adjustRightInd/>
        <w:spacing w:after="200" w:line="276" w:lineRule="auto"/>
        <w:rPr>
          <w:rFonts w:asciiTheme="minorHAnsi" w:eastAsiaTheme="minorHAnsi" w:hAnsiTheme="minorHAnsi" w:cstheme="minorBidi"/>
          <w:b/>
          <w:sz w:val="24"/>
          <w:szCs w:val="24"/>
        </w:rPr>
      </w:pPr>
    </w:p>
    <w:p w14:paraId="71555E24" w14:textId="195A8B5E" w:rsidR="001E146B" w:rsidRPr="003153F9" w:rsidRDefault="001E146B" w:rsidP="001E146B">
      <w:pPr>
        <w:autoSpaceDE/>
        <w:autoSpaceDN/>
        <w:adjustRightInd/>
        <w:spacing w:after="200" w:line="276" w:lineRule="auto"/>
        <w:rPr>
          <w:rFonts w:asciiTheme="minorHAnsi" w:eastAsiaTheme="minorHAnsi" w:hAnsiTheme="minorHAnsi" w:cstheme="minorBidi"/>
          <w:b/>
        </w:rPr>
      </w:pPr>
      <w:r w:rsidRPr="003153F9">
        <w:rPr>
          <w:rFonts w:asciiTheme="minorHAnsi" w:eastAsiaTheme="minorHAnsi" w:hAnsiTheme="minorHAnsi" w:cstheme="minorBidi"/>
          <w:b/>
          <w:sz w:val="24"/>
          <w:szCs w:val="24"/>
        </w:rPr>
        <w:lastRenderedPageBreak/>
        <w:t>COGNITIVE/BEHAVIORAL AND SOCIAL/PROFESSIONAL STANDARDS</w:t>
      </w:r>
      <w:r w:rsidRPr="003153F9">
        <w:rPr>
          <w:rFonts w:asciiTheme="minorHAnsi" w:eastAsiaTheme="minorHAnsi" w:hAnsiTheme="minorHAnsi" w:cstheme="minorBidi"/>
          <w:i/>
          <w:sz w:val="24"/>
          <w:szCs w:val="24"/>
        </w:rPr>
        <w:t xml:space="preserve">                                                             </w:t>
      </w:r>
      <w:r w:rsidRPr="003153F9">
        <w:rPr>
          <w:rFonts w:asciiTheme="minorHAnsi" w:eastAsiaTheme="minorHAnsi" w:hAnsiTheme="minorHAnsi" w:cstheme="minorBidi"/>
          <w:i/>
        </w:rPr>
        <w:t>A student in the Associate in Science in Occupational Therapy Program will demonstrate physical, mental and emotional capacity to work a 4</w:t>
      </w:r>
      <w:r w:rsidR="00A62FCB">
        <w:rPr>
          <w:rFonts w:asciiTheme="minorHAnsi" w:eastAsiaTheme="minorHAnsi" w:hAnsiTheme="minorHAnsi" w:cstheme="minorBidi"/>
          <w:i/>
        </w:rPr>
        <w:t>0</w:t>
      </w:r>
      <w:r w:rsidRPr="003153F9">
        <w:rPr>
          <w:rFonts w:asciiTheme="minorHAnsi" w:eastAsiaTheme="minorHAnsi" w:hAnsiTheme="minorHAnsi" w:cstheme="minorBidi"/>
          <w:i/>
        </w:rPr>
        <w:t>-60 hour week while engaging in fieldwork Level II experiences, with industry standard productivity standards.  Students will meet this standard by demonstrating the following technical standards:</w:t>
      </w:r>
    </w:p>
    <w:tbl>
      <w:tblPr>
        <w:tblStyle w:val="TableGrid5"/>
        <w:tblW w:w="10278" w:type="dxa"/>
        <w:tblLook w:val="04A0" w:firstRow="1" w:lastRow="0" w:firstColumn="1" w:lastColumn="0" w:noHBand="0" w:noVBand="1"/>
      </w:tblPr>
      <w:tblGrid>
        <w:gridCol w:w="9558"/>
        <w:gridCol w:w="720"/>
      </w:tblGrid>
      <w:tr w:rsidR="001E146B" w:rsidRPr="003153F9" w14:paraId="50B00F73" w14:textId="77777777" w:rsidTr="00D11617">
        <w:tc>
          <w:tcPr>
            <w:tcW w:w="9558" w:type="dxa"/>
          </w:tcPr>
          <w:p w14:paraId="73097566" w14:textId="77777777" w:rsidR="001E146B" w:rsidRPr="003153F9" w:rsidRDefault="001E146B" w:rsidP="005A735A">
            <w:pPr>
              <w:autoSpaceDE/>
              <w:autoSpaceDN/>
              <w:adjustRightInd/>
              <w:rPr>
                <w:b/>
                <w:sz w:val="20"/>
                <w:szCs w:val="20"/>
              </w:rPr>
            </w:pPr>
            <w:r w:rsidRPr="003153F9">
              <w:rPr>
                <w:b/>
                <w:sz w:val="20"/>
                <w:szCs w:val="20"/>
              </w:rPr>
              <w:t>COGNITIVE</w:t>
            </w:r>
          </w:p>
          <w:p w14:paraId="4CE9C0AA" w14:textId="3E144F69" w:rsidR="001E146B" w:rsidRPr="003153F9" w:rsidRDefault="001E146B">
            <w:pPr>
              <w:numPr>
                <w:ilvl w:val="0"/>
                <w:numId w:val="32"/>
              </w:numPr>
              <w:autoSpaceDE/>
              <w:autoSpaceDN/>
              <w:adjustRightInd/>
              <w:contextualSpacing/>
              <w:rPr>
                <w:sz w:val="20"/>
                <w:szCs w:val="20"/>
              </w:rPr>
            </w:pPr>
            <w:r w:rsidRPr="003153F9">
              <w:rPr>
                <w:sz w:val="20"/>
                <w:szCs w:val="20"/>
              </w:rPr>
              <w:t xml:space="preserve">Demonstrate the ability to use </w:t>
            </w:r>
            <w:r w:rsidR="003138F9">
              <w:rPr>
                <w:sz w:val="20"/>
                <w:szCs w:val="20"/>
              </w:rPr>
              <w:t>appropriate</w:t>
            </w:r>
            <w:r w:rsidRPr="003153F9">
              <w:rPr>
                <w:sz w:val="20"/>
                <w:szCs w:val="20"/>
              </w:rPr>
              <w:t xml:space="preserve"> English spelling, punctuation and grammar to document and explain procedures and to teach skills.</w:t>
            </w:r>
          </w:p>
          <w:p w14:paraId="3E912847" w14:textId="4F147430" w:rsidR="001E146B" w:rsidRPr="003153F9" w:rsidRDefault="001E146B">
            <w:pPr>
              <w:numPr>
                <w:ilvl w:val="0"/>
                <w:numId w:val="32"/>
              </w:numPr>
              <w:autoSpaceDE/>
              <w:autoSpaceDN/>
              <w:adjustRightInd/>
              <w:contextualSpacing/>
              <w:rPr>
                <w:sz w:val="20"/>
                <w:szCs w:val="20"/>
              </w:rPr>
            </w:pPr>
            <w:r w:rsidRPr="003153F9">
              <w:rPr>
                <w:sz w:val="20"/>
                <w:szCs w:val="20"/>
              </w:rPr>
              <w:t>Apply information gained from practice; to learn, retain and use information from texts, journals documentation and other resources to guide in delivery of evidenced based practice.</w:t>
            </w:r>
          </w:p>
          <w:p w14:paraId="61C3028F" w14:textId="5EBA46F4" w:rsidR="001E146B" w:rsidRPr="003153F9" w:rsidRDefault="001E146B">
            <w:pPr>
              <w:numPr>
                <w:ilvl w:val="0"/>
                <w:numId w:val="32"/>
              </w:numPr>
              <w:autoSpaceDE/>
              <w:autoSpaceDN/>
              <w:adjustRightInd/>
              <w:contextualSpacing/>
              <w:rPr>
                <w:sz w:val="20"/>
                <w:szCs w:val="20"/>
              </w:rPr>
            </w:pPr>
            <w:r w:rsidRPr="003153F9">
              <w:rPr>
                <w:sz w:val="20"/>
                <w:szCs w:val="20"/>
              </w:rPr>
              <w:t>Think critically for sound clinical judgment in the delivery of occupational therapy services (plan</w:t>
            </w:r>
            <w:r w:rsidR="00F4790A">
              <w:rPr>
                <w:sz w:val="20"/>
                <w:szCs w:val="20"/>
              </w:rPr>
              <w:t>,</w:t>
            </w:r>
            <w:r w:rsidRPr="003153F9">
              <w:rPr>
                <w:sz w:val="20"/>
                <w:szCs w:val="20"/>
              </w:rPr>
              <w:t xml:space="preserve"> implement, and synthesize appropriate client-centered interventions; problem solve to make adjustments in therapeutic interventions based on appropriate and </w:t>
            </w:r>
            <w:r w:rsidR="002E034C" w:rsidRPr="003153F9">
              <w:rPr>
                <w:sz w:val="20"/>
                <w:szCs w:val="20"/>
              </w:rPr>
              <w:t>inappropriate physiological</w:t>
            </w:r>
            <w:r w:rsidRPr="003153F9">
              <w:rPr>
                <w:sz w:val="20"/>
                <w:szCs w:val="20"/>
              </w:rPr>
              <w:t xml:space="preserve"> and psy</w:t>
            </w:r>
            <w:r w:rsidR="003B7D80" w:rsidRPr="003153F9">
              <w:rPr>
                <w:sz w:val="20"/>
                <w:szCs w:val="20"/>
              </w:rPr>
              <w:t>chological responses by clients;</w:t>
            </w:r>
            <w:r w:rsidRPr="003153F9">
              <w:rPr>
                <w:sz w:val="20"/>
                <w:szCs w:val="20"/>
              </w:rPr>
              <w:t xml:space="preserve"> determine need for consultation with occupational therapist and other health care providers/team members)</w:t>
            </w:r>
          </w:p>
          <w:p w14:paraId="11460ED4" w14:textId="77777777" w:rsidR="001E146B" w:rsidRPr="003153F9" w:rsidRDefault="001E146B">
            <w:pPr>
              <w:numPr>
                <w:ilvl w:val="0"/>
                <w:numId w:val="32"/>
              </w:numPr>
              <w:autoSpaceDE/>
              <w:autoSpaceDN/>
              <w:adjustRightInd/>
              <w:contextualSpacing/>
              <w:rPr>
                <w:sz w:val="20"/>
                <w:szCs w:val="20"/>
              </w:rPr>
            </w:pPr>
            <w:r w:rsidRPr="003153F9">
              <w:rPr>
                <w:sz w:val="20"/>
                <w:szCs w:val="20"/>
              </w:rPr>
              <w:t>Abide by established policies and procedures of education and health care institutions.</w:t>
            </w:r>
          </w:p>
        </w:tc>
        <w:tc>
          <w:tcPr>
            <w:tcW w:w="720" w:type="dxa"/>
          </w:tcPr>
          <w:p w14:paraId="47B39D8D" w14:textId="77777777" w:rsidR="001E146B" w:rsidRPr="003153F9" w:rsidRDefault="001E146B" w:rsidP="00D11617">
            <w:pPr>
              <w:autoSpaceDE/>
              <w:autoSpaceDN/>
              <w:adjustRightInd/>
              <w:rPr>
                <w:b/>
              </w:rPr>
            </w:pPr>
          </w:p>
        </w:tc>
      </w:tr>
      <w:tr w:rsidR="001E146B" w:rsidRPr="003153F9" w14:paraId="304C1B96" w14:textId="77777777" w:rsidTr="00D11617">
        <w:tc>
          <w:tcPr>
            <w:tcW w:w="9558" w:type="dxa"/>
          </w:tcPr>
          <w:p w14:paraId="0D4D97D5" w14:textId="77777777" w:rsidR="001E146B" w:rsidRPr="003153F9" w:rsidRDefault="001E146B" w:rsidP="005A735A">
            <w:pPr>
              <w:autoSpaceDE/>
              <w:autoSpaceDN/>
              <w:adjustRightInd/>
              <w:rPr>
                <w:b/>
                <w:sz w:val="20"/>
                <w:szCs w:val="20"/>
              </w:rPr>
            </w:pPr>
            <w:r w:rsidRPr="003153F9">
              <w:rPr>
                <w:b/>
                <w:sz w:val="20"/>
                <w:szCs w:val="20"/>
              </w:rPr>
              <w:t>BEHAVIORAL &amp; SOCIAL</w:t>
            </w:r>
          </w:p>
          <w:p w14:paraId="74C66CD0" w14:textId="77777777" w:rsidR="001E146B" w:rsidRPr="003153F9" w:rsidRDefault="001E146B">
            <w:pPr>
              <w:numPr>
                <w:ilvl w:val="0"/>
                <w:numId w:val="33"/>
              </w:numPr>
              <w:autoSpaceDE/>
              <w:autoSpaceDN/>
              <w:adjustRightInd/>
              <w:contextualSpacing/>
              <w:rPr>
                <w:sz w:val="20"/>
                <w:szCs w:val="20"/>
              </w:rPr>
            </w:pPr>
            <w:r w:rsidRPr="003153F9">
              <w:rPr>
                <w:sz w:val="20"/>
                <w:szCs w:val="20"/>
              </w:rPr>
              <w:t>Function safely, effectively, and calmly under demanding and stressful situations.</w:t>
            </w:r>
          </w:p>
          <w:p w14:paraId="7B496EBB" w14:textId="77777777" w:rsidR="001E146B" w:rsidRPr="003153F9" w:rsidRDefault="001E146B">
            <w:pPr>
              <w:numPr>
                <w:ilvl w:val="0"/>
                <w:numId w:val="33"/>
              </w:numPr>
              <w:autoSpaceDE/>
              <w:autoSpaceDN/>
              <w:adjustRightInd/>
              <w:contextualSpacing/>
              <w:rPr>
                <w:sz w:val="20"/>
                <w:szCs w:val="20"/>
              </w:rPr>
            </w:pPr>
            <w:r w:rsidRPr="003153F9">
              <w:rPr>
                <w:sz w:val="20"/>
                <w:szCs w:val="20"/>
              </w:rPr>
              <w:t>Remain alert to surroundings, potential emergencies; respond to client situations including falls, pain, changes in physical and/or mental status.</w:t>
            </w:r>
          </w:p>
          <w:p w14:paraId="4B29EFD9" w14:textId="77777777" w:rsidR="001E146B" w:rsidRPr="003153F9" w:rsidRDefault="001E146B">
            <w:pPr>
              <w:numPr>
                <w:ilvl w:val="0"/>
                <w:numId w:val="33"/>
              </w:numPr>
              <w:autoSpaceDE/>
              <w:autoSpaceDN/>
              <w:adjustRightInd/>
              <w:contextualSpacing/>
              <w:rPr>
                <w:sz w:val="20"/>
                <w:szCs w:val="20"/>
              </w:rPr>
            </w:pPr>
            <w:r w:rsidRPr="003153F9">
              <w:rPr>
                <w:sz w:val="20"/>
                <w:szCs w:val="20"/>
              </w:rPr>
              <w:t>Prioritize multiple tasks and maintain composure while managing multiple tasks simultaneously.</w:t>
            </w:r>
          </w:p>
          <w:p w14:paraId="22E331AC" w14:textId="77777777" w:rsidR="001E146B" w:rsidRPr="003153F9" w:rsidRDefault="001E146B">
            <w:pPr>
              <w:numPr>
                <w:ilvl w:val="0"/>
                <w:numId w:val="33"/>
              </w:numPr>
              <w:autoSpaceDE/>
              <w:autoSpaceDN/>
              <w:adjustRightInd/>
              <w:contextualSpacing/>
              <w:rPr>
                <w:sz w:val="20"/>
                <w:szCs w:val="20"/>
              </w:rPr>
            </w:pPr>
            <w:r w:rsidRPr="003153F9">
              <w:rPr>
                <w:sz w:val="20"/>
                <w:szCs w:val="20"/>
              </w:rPr>
              <w:t>Exhibit social skills necessary to interact effective</w:t>
            </w:r>
            <w:r w:rsidR="003B7D80" w:rsidRPr="003153F9">
              <w:rPr>
                <w:sz w:val="20"/>
                <w:szCs w:val="20"/>
              </w:rPr>
              <w:t>ly</w:t>
            </w:r>
            <w:r w:rsidRPr="003153F9">
              <w:rPr>
                <w:sz w:val="20"/>
                <w:szCs w:val="20"/>
              </w:rPr>
              <w:t xml:space="preserve"> with clients, families, supervisors, co-workers and community members of the same or different cultures with respect, compassion, politeness, tact, collaboration, teamwork, and discretion.</w:t>
            </w:r>
          </w:p>
          <w:p w14:paraId="00F56529" w14:textId="77777777" w:rsidR="001E146B" w:rsidRPr="003153F9" w:rsidRDefault="001E146B">
            <w:pPr>
              <w:numPr>
                <w:ilvl w:val="0"/>
                <w:numId w:val="33"/>
              </w:numPr>
              <w:autoSpaceDE/>
              <w:autoSpaceDN/>
              <w:adjustRightInd/>
              <w:contextualSpacing/>
              <w:rPr>
                <w:sz w:val="20"/>
                <w:szCs w:val="20"/>
              </w:rPr>
            </w:pPr>
            <w:r w:rsidRPr="003153F9">
              <w:rPr>
                <w:sz w:val="20"/>
                <w:szCs w:val="20"/>
              </w:rPr>
              <w:t>Maintain personal hygiene consistent with close personal contact associated with classmates and client care.</w:t>
            </w:r>
          </w:p>
          <w:p w14:paraId="613688EB" w14:textId="77777777" w:rsidR="001E146B" w:rsidRPr="003153F9" w:rsidRDefault="001E146B">
            <w:pPr>
              <w:numPr>
                <w:ilvl w:val="0"/>
                <w:numId w:val="33"/>
              </w:numPr>
              <w:autoSpaceDE/>
              <w:autoSpaceDN/>
              <w:adjustRightInd/>
              <w:contextualSpacing/>
              <w:rPr>
                <w:sz w:val="20"/>
                <w:szCs w:val="20"/>
              </w:rPr>
            </w:pPr>
            <w:r w:rsidRPr="003153F9">
              <w:rPr>
                <w:sz w:val="20"/>
                <w:szCs w:val="20"/>
              </w:rPr>
              <w:t>Demonstrate the ability to maintain composure when exposed to close physical contact with classmates and clients to assist with bodily fluids, ADL’s, goniometry, and transfers.</w:t>
            </w:r>
          </w:p>
        </w:tc>
        <w:tc>
          <w:tcPr>
            <w:tcW w:w="720" w:type="dxa"/>
          </w:tcPr>
          <w:p w14:paraId="042F93F7" w14:textId="77777777" w:rsidR="001E146B" w:rsidRPr="003153F9" w:rsidRDefault="001E146B" w:rsidP="00D11617">
            <w:pPr>
              <w:autoSpaceDE/>
              <w:autoSpaceDN/>
              <w:adjustRightInd/>
              <w:rPr>
                <w:b/>
              </w:rPr>
            </w:pPr>
          </w:p>
        </w:tc>
      </w:tr>
      <w:tr w:rsidR="001E146B" w:rsidRPr="003153F9" w14:paraId="35904DE3" w14:textId="77777777" w:rsidTr="00D11617">
        <w:tc>
          <w:tcPr>
            <w:tcW w:w="9558" w:type="dxa"/>
          </w:tcPr>
          <w:p w14:paraId="72CB0D73" w14:textId="77777777" w:rsidR="001E146B" w:rsidRPr="003153F9" w:rsidRDefault="001E146B" w:rsidP="005A735A">
            <w:pPr>
              <w:autoSpaceDE/>
              <w:autoSpaceDN/>
              <w:adjustRightInd/>
              <w:rPr>
                <w:b/>
                <w:sz w:val="20"/>
                <w:szCs w:val="20"/>
              </w:rPr>
            </w:pPr>
            <w:r w:rsidRPr="003153F9">
              <w:rPr>
                <w:b/>
                <w:sz w:val="20"/>
                <w:szCs w:val="20"/>
              </w:rPr>
              <w:t>PROFESSIONAL</w:t>
            </w:r>
          </w:p>
          <w:p w14:paraId="72CFEB50" w14:textId="77777777" w:rsidR="001E146B" w:rsidRPr="003153F9" w:rsidRDefault="001E146B">
            <w:pPr>
              <w:numPr>
                <w:ilvl w:val="0"/>
                <w:numId w:val="34"/>
              </w:numPr>
              <w:autoSpaceDE/>
              <w:autoSpaceDN/>
              <w:adjustRightInd/>
              <w:contextualSpacing/>
              <w:rPr>
                <w:sz w:val="20"/>
                <w:szCs w:val="20"/>
              </w:rPr>
            </w:pPr>
            <w:r w:rsidRPr="003153F9">
              <w:rPr>
                <w:sz w:val="20"/>
                <w:szCs w:val="20"/>
              </w:rPr>
              <w:t>Display attitudes/actions consistent with the core values and ethical standards of the occupational therapy profession.</w:t>
            </w:r>
          </w:p>
          <w:p w14:paraId="2D8343B1" w14:textId="50CB8267" w:rsidR="001E146B" w:rsidRPr="003153F9" w:rsidRDefault="001E146B">
            <w:pPr>
              <w:numPr>
                <w:ilvl w:val="0"/>
                <w:numId w:val="34"/>
              </w:numPr>
              <w:autoSpaceDE/>
              <w:autoSpaceDN/>
              <w:adjustRightInd/>
              <w:contextualSpacing/>
              <w:rPr>
                <w:sz w:val="20"/>
                <w:szCs w:val="20"/>
              </w:rPr>
            </w:pPr>
            <w:r w:rsidRPr="003153F9">
              <w:rPr>
                <w:sz w:val="20"/>
                <w:szCs w:val="20"/>
              </w:rPr>
              <w:t>Display attitudes and actions to effectively engage in the supervisory and instructor/student process including acceptance of feedback, modifying behavior in relation to the feedback</w:t>
            </w:r>
            <w:r w:rsidR="00D44110">
              <w:rPr>
                <w:sz w:val="20"/>
                <w:szCs w:val="20"/>
              </w:rPr>
              <w:t>,</w:t>
            </w:r>
            <w:r w:rsidRPr="003153F9">
              <w:rPr>
                <w:sz w:val="20"/>
                <w:szCs w:val="20"/>
              </w:rPr>
              <w:t xml:space="preserve"> and providing feedback in the classroom, </w:t>
            </w:r>
            <w:r w:rsidR="002E034C" w:rsidRPr="003153F9">
              <w:rPr>
                <w:sz w:val="20"/>
                <w:szCs w:val="20"/>
              </w:rPr>
              <w:t>clinic,</w:t>
            </w:r>
            <w:r w:rsidRPr="003153F9">
              <w:rPr>
                <w:sz w:val="20"/>
                <w:szCs w:val="20"/>
              </w:rPr>
              <w:t xml:space="preserve"> or laboratory.</w:t>
            </w:r>
          </w:p>
          <w:p w14:paraId="1FC898DF" w14:textId="77777777" w:rsidR="001E146B" w:rsidRPr="003153F9" w:rsidRDefault="001E146B">
            <w:pPr>
              <w:numPr>
                <w:ilvl w:val="0"/>
                <w:numId w:val="34"/>
              </w:numPr>
              <w:autoSpaceDE/>
              <w:autoSpaceDN/>
              <w:adjustRightInd/>
              <w:contextualSpacing/>
              <w:rPr>
                <w:sz w:val="20"/>
                <w:szCs w:val="20"/>
              </w:rPr>
            </w:pPr>
            <w:r w:rsidRPr="003153F9">
              <w:rPr>
                <w:sz w:val="20"/>
                <w:szCs w:val="20"/>
              </w:rPr>
              <w:t>Display attitudes/actions to approach workplace problems in a mature and responsible manner, seek and utilize effective strategies to resolve problems.</w:t>
            </w:r>
          </w:p>
          <w:p w14:paraId="6D9D65FF" w14:textId="77777777" w:rsidR="001E146B" w:rsidRPr="003153F9" w:rsidRDefault="001E146B">
            <w:pPr>
              <w:numPr>
                <w:ilvl w:val="0"/>
                <w:numId w:val="34"/>
              </w:numPr>
              <w:autoSpaceDE/>
              <w:autoSpaceDN/>
              <w:adjustRightInd/>
              <w:contextualSpacing/>
              <w:rPr>
                <w:sz w:val="20"/>
                <w:szCs w:val="20"/>
              </w:rPr>
            </w:pPr>
            <w:r w:rsidRPr="003153F9">
              <w:rPr>
                <w:sz w:val="20"/>
                <w:szCs w:val="20"/>
              </w:rPr>
              <w:t>Exhibit professional demeanor including appropriate language, dress, and hair color and acceptance for responsibility of conduct.</w:t>
            </w:r>
          </w:p>
          <w:p w14:paraId="4A5ED050" w14:textId="77777777" w:rsidR="001E146B" w:rsidRPr="003153F9" w:rsidRDefault="001E146B">
            <w:pPr>
              <w:numPr>
                <w:ilvl w:val="0"/>
                <w:numId w:val="34"/>
              </w:numPr>
              <w:autoSpaceDE/>
              <w:autoSpaceDN/>
              <w:adjustRightInd/>
              <w:contextualSpacing/>
              <w:rPr>
                <w:sz w:val="20"/>
                <w:szCs w:val="20"/>
              </w:rPr>
            </w:pPr>
            <w:r w:rsidRPr="003153F9">
              <w:rPr>
                <w:sz w:val="20"/>
                <w:szCs w:val="20"/>
              </w:rPr>
              <w:t>Abide by established policies and procedures of education and health care institutions.</w:t>
            </w:r>
          </w:p>
        </w:tc>
        <w:tc>
          <w:tcPr>
            <w:tcW w:w="720" w:type="dxa"/>
          </w:tcPr>
          <w:p w14:paraId="326A5D76" w14:textId="77777777" w:rsidR="001E146B" w:rsidRPr="003153F9" w:rsidRDefault="001E146B" w:rsidP="00D11617">
            <w:pPr>
              <w:autoSpaceDE/>
              <w:autoSpaceDN/>
              <w:adjustRightInd/>
              <w:rPr>
                <w:b/>
              </w:rPr>
            </w:pPr>
          </w:p>
        </w:tc>
      </w:tr>
      <w:tr w:rsidR="001E146B" w:rsidRPr="003153F9" w14:paraId="3BEC481E" w14:textId="77777777" w:rsidTr="00D11617">
        <w:tc>
          <w:tcPr>
            <w:tcW w:w="9558" w:type="dxa"/>
          </w:tcPr>
          <w:p w14:paraId="7C08C505" w14:textId="77777777" w:rsidR="001E146B" w:rsidRPr="003153F9" w:rsidRDefault="001E146B" w:rsidP="005A735A">
            <w:pPr>
              <w:autoSpaceDE/>
              <w:autoSpaceDN/>
              <w:adjustRightInd/>
              <w:rPr>
                <w:b/>
                <w:sz w:val="20"/>
                <w:szCs w:val="20"/>
              </w:rPr>
            </w:pPr>
            <w:r w:rsidRPr="003153F9">
              <w:rPr>
                <w:b/>
                <w:sz w:val="20"/>
                <w:szCs w:val="20"/>
              </w:rPr>
              <w:t>ATTENDANCE/ENDURANCE</w:t>
            </w:r>
          </w:p>
          <w:p w14:paraId="777B3C8F" w14:textId="6F6B5D20" w:rsidR="001E146B" w:rsidRPr="003153F9" w:rsidRDefault="001E146B">
            <w:pPr>
              <w:numPr>
                <w:ilvl w:val="0"/>
                <w:numId w:val="35"/>
              </w:numPr>
              <w:autoSpaceDE/>
              <w:autoSpaceDN/>
              <w:adjustRightInd/>
              <w:contextualSpacing/>
              <w:rPr>
                <w:sz w:val="20"/>
                <w:szCs w:val="20"/>
              </w:rPr>
            </w:pPr>
            <w:r w:rsidRPr="003153F9">
              <w:rPr>
                <w:sz w:val="20"/>
                <w:szCs w:val="20"/>
              </w:rPr>
              <w:t xml:space="preserve">During fieldwork Level II experiences students are required to endure </w:t>
            </w:r>
            <w:r w:rsidR="00C41C97" w:rsidRPr="003153F9">
              <w:rPr>
                <w:sz w:val="20"/>
                <w:szCs w:val="20"/>
              </w:rPr>
              <w:t>full-time</w:t>
            </w:r>
            <w:r w:rsidRPr="003153F9">
              <w:rPr>
                <w:sz w:val="20"/>
                <w:szCs w:val="20"/>
              </w:rPr>
              <w:t xml:space="preserve"> attendance, i.e. 40+ hours for</w:t>
            </w:r>
            <w:r w:rsidR="00402CDF" w:rsidRPr="003153F9">
              <w:rPr>
                <w:sz w:val="20"/>
                <w:szCs w:val="20"/>
              </w:rPr>
              <w:t xml:space="preserve"> </w:t>
            </w:r>
            <w:r w:rsidRPr="003153F9">
              <w:rPr>
                <w:sz w:val="20"/>
                <w:szCs w:val="20"/>
              </w:rPr>
              <w:t>8 +weeks.</w:t>
            </w:r>
          </w:p>
          <w:p w14:paraId="4DCF41F2" w14:textId="2D2256CD" w:rsidR="001E146B" w:rsidRPr="003153F9" w:rsidRDefault="001E146B">
            <w:pPr>
              <w:numPr>
                <w:ilvl w:val="0"/>
                <w:numId w:val="35"/>
              </w:numPr>
              <w:autoSpaceDE/>
              <w:autoSpaceDN/>
              <w:adjustRightInd/>
              <w:contextualSpacing/>
              <w:rPr>
                <w:sz w:val="20"/>
                <w:szCs w:val="20"/>
              </w:rPr>
            </w:pPr>
            <w:r w:rsidRPr="003153F9">
              <w:rPr>
                <w:sz w:val="20"/>
                <w:szCs w:val="20"/>
              </w:rPr>
              <w:t>Maintain attention during 2-5 hours for extended OTA classroom</w:t>
            </w:r>
            <w:r w:rsidR="00C41C97">
              <w:rPr>
                <w:sz w:val="20"/>
                <w:szCs w:val="20"/>
              </w:rPr>
              <w:t xml:space="preserve">/lab </w:t>
            </w:r>
            <w:r w:rsidRPr="003153F9">
              <w:rPr>
                <w:sz w:val="20"/>
                <w:szCs w:val="20"/>
              </w:rPr>
              <w:t xml:space="preserve"> experiences.</w:t>
            </w:r>
          </w:p>
          <w:p w14:paraId="2321AE78" w14:textId="77777777" w:rsidR="001E146B" w:rsidRPr="003153F9" w:rsidRDefault="001E146B">
            <w:pPr>
              <w:numPr>
                <w:ilvl w:val="0"/>
                <w:numId w:val="35"/>
              </w:numPr>
              <w:autoSpaceDE/>
              <w:autoSpaceDN/>
              <w:adjustRightInd/>
              <w:contextualSpacing/>
              <w:rPr>
                <w:sz w:val="20"/>
                <w:szCs w:val="20"/>
              </w:rPr>
            </w:pPr>
            <w:r w:rsidRPr="003153F9">
              <w:rPr>
                <w:sz w:val="20"/>
                <w:szCs w:val="20"/>
              </w:rPr>
              <w:t>Tolerate classroom experiences for a total of 8-10 hours</w:t>
            </w:r>
            <w:r w:rsidR="00D257A5" w:rsidRPr="003153F9">
              <w:rPr>
                <w:sz w:val="20"/>
                <w:szCs w:val="20"/>
              </w:rPr>
              <w:t xml:space="preserve"> daily</w:t>
            </w:r>
            <w:r w:rsidRPr="003153F9">
              <w:rPr>
                <w:sz w:val="20"/>
                <w:szCs w:val="20"/>
              </w:rPr>
              <w:t>.</w:t>
            </w:r>
          </w:p>
          <w:p w14:paraId="5E2EE4FE" w14:textId="77777777" w:rsidR="001E146B" w:rsidRPr="003153F9" w:rsidRDefault="001E146B">
            <w:pPr>
              <w:numPr>
                <w:ilvl w:val="0"/>
                <w:numId w:val="35"/>
              </w:numPr>
              <w:autoSpaceDE/>
              <w:autoSpaceDN/>
              <w:adjustRightInd/>
              <w:contextualSpacing/>
              <w:rPr>
                <w:sz w:val="20"/>
                <w:szCs w:val="20"/>
              </w:rPr>
            </w:pPr>
            <w:r w:rsidRPr="003153F9">
              <w:rPr>
                <w:sz w:val="20"/>
                <w:szCs w:val="20"/>
              </w:rPr>
              <w:t>Acknowledge that absences from fieldwork are likely to interfere with successful completion of fieldwork and ultimately successful completion of the OTA program.</w:t>
            </w:r>
          </w:p>
        </w:tc>
        <w:tc>
          <w:tcPr>
            <w:tcW w:w="720" w:type="dxa"/>
          </w:tcPr>
          <w:p w14:paraId="4813D557" w14:textId="77777777" w:rsidR="001E146B" w:rsidRPr="003153F9" w:rsidRDefault="001E146B" w:rsidP="00D11617">
            <w:pPr>
              <w:autoSpaceDE/>
              <w:autoSpaceDN/>
              <w:adjustRightInd/>
              <w:rPr>
                <w:b/>
              </w:rPr>
            </w:pPr>
          </w:p>
        </w:tc>
      </w:tr>
    </w:tbl>
    <w:p w14:paraId="70278707" w14:textId="77777777" w:rsidR="002C1D78" w:rsidRPr="002C1D78" w:rsidRDefault="002C1D78" w:rsidP="001E146B">
      <w:pPr>
        <w:autoSpaceDE/>
        <w:autoSpaceDN/>
        <w:adjustRightInd/>
        <w:spacing w:after="200" w:line="276" w:lineRule="auto"/>
        <w:rPr>
          <w:rFonts w:asciiTheme="minorHAnsi" w:eastAsiaTheme="minorHAnsi" w:hAnsiTheme="minorHAnsi" w:cstheme="minorBidi"/>
          <w:b/>
          <w:i/>
          <w:sz w:val="10"/>
          <w:szCs w:val="10"/>
        </w:rPr>
      </w:pPr>
    </w:p>
    <w:p w14:paraId="729774BF" w14:textId="385D58E1" w:rsidR="001E146B" w:rsidRPr="003153F9" w:rsidRDefault="001E146B" w:rsidP="001E146B">
      <w:pPr>
        <w:autoSpaceDE/>
        <w:autoSpaceDN/>
        <w:adjustRightInd/>
        <w:spacing w:after="200" w:line="276" w:lineRule="auto"/>
        <w:rPr>
          <w:rFonts w:asciiTheme="minorHAnsi" w:eastAsiaTheme="minorHAnsi" w:hAnsiTheme="minorHAnsi" w:cstheme="minorBidi"/>
          <w:b/>
          <w:sz w:val="22"/>
          <w:szCs w:val="22"/>
        </w:rPr>
      </w:pPr>
      <w:r w:rsidRPr="003153F9">
        <w:rPr>
          <w:rFonts w:asciiTheme="minorHAnsi" w:eastAsiaTheme="minorHAnsi" w:hAnsiTheme="minorHAnsi" w:cstheme="minorBidi"/>
          <w:b/>
          <w:i/>
          <w:sz w:val="22"/>
          <w:szCs w:val="22"/>
        </w:rPr>
        <w:t>NOTE:</w:t>
      </w:r>
      <w:r w:rsidRPr="003153F9">
        <w:rPr>
          <w:rFonts w:asciiTheme="minorHAnsi" w:eastAsiaTheme="minorHAnsi" w:hAnsiTheme="minorHAnsi" w:cstheme="minorBidi"/>
          <w:i/>
          <w:sz w:val="22"/>
          <w:szCs w:val="22"/>
        </w:rPr>
        <w:t xml:space="preserve"> Healthcare institutions </w:t>
      </w:r>
      <w:r w:rsidR="003A7771" w:rsidRPr="003153F9">
        <w:rPr>
          <w:rFonts w:asciiTheme="minorHAnsi" w:eastAsiaTheme="minorHAnsi" w:hAnsiTheme="minorHAnsi" w:cstheme="minorBidi"/>
          <w:i/>
          <w:sz w:val="22"/>
          <w:szCs w:val="22"/>
        </w:rPr>
        <w:t>may not</w:t>
      </w:r>
      <w:r w:rsidRPr="003153F9">
        <w:rPr>
          <w:rFonts w:asciiTheme="minorHAnsi" w:eastAsiaTheme="minorHAnsi" w:hAnsiTheme="minorHAnsi" w:cstheme="minorBidi"/>
          <w:i/>
          <w:sz w:val="22"/>
          <w:szCs w:val="22"/>
        </w:rPr>
        <w:t xml:space="preserve"> </w:t>
      </w:r>
      <w:r w:rsidR="00D257A5" w:rsidRPr="003153F9">
        <w:rPr>
          <w:rFonts w:asciiTheme="minorHAnsi" w:eastAsiaTheme="minorHAnsi" w:hAnsiTheme="minorHAnsi" w:cstheme="minorBidi"/>
          <w:i/>
          <w:sz w:val="22"/>
          <w:szCs w:val="22"/>
        </w:rPr>
        <w:t xml:space="preserve">be able to </w:t>
      </w:r>
      <w:r w:rsidRPr="003153F9">
        <w:rPr>
          <w:rFonts w:asciiTheme="minorHAnsi" w:eastAsiaTheme="minorHAnsi" w:hAnsiTheme="minorHAnsi" w:cstheme="minorBidi"/>
          <w:i/>
          <w:sz w:val="22"/>
          <w:szCs w:val="22"/>
        </w:rPr>
        <w:t>accommodate considerations for extended time for completion of treatment/intervention planning, documentation and/or billing.</w:t>
      </w:r>
    </w:p>
    <w:p w14:paraId="3766B906" w14:textId="77777777" w:rsidR="0006759A" w:rsidRPr="009D6756" w:rsidRDefault="0006759A" w:rsidP="0006759A">
      <w:pPr>
        <w:widowControl w:val="0"/>
        <w:tabs>
          <w:tab w:val="left" w:pos="-1080"/>
          <w:tab w:val="left" w:pos="-720"/>
          <w:tab w:val="left" w:pos="0"/>
          <w:tab w:val="left" w:pos="720"/>
          <w:tab w:val="left" w:pos="1080"/>
          <w:tab w:val="left" w:pos="2160"/>
          <w:tab w:val="left" w:pos="3225"/>
          <w:tab w:val="left" w:pos="3600"/>
          <w:tab w:val="left" w:pos="4320"/>
          <w:tab w:val="center"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center"/>
        <w:rPr>
          <w:rFonts w:ascii="Calibri" w:hAnsi="Calibri" w:cs="Calibri"/>
          <w:b/>
        </w:rPr>
      </w:pPr>
      <w:r w:rsidRPr="009D6756">
        <w:rPr>
          <w:rFonts w:ascii="Calibri" w:hAnsi="Calibri" w:cs="Calibri"/>
          <w:b/>
        </w:rPr>
        <w:lastRenderedPageBreak/>
        <w:t>INFORMED CONSENT</w:t>
      </w:r>
    </w:p>
    <w:p w14:paraId="7AD4FBE9"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center"/>
        <w:rPr>
          <w:rFonts w:ascii="Calibri" w:hAnsi="Calibri" w:cs="Calibri"/>
          <w:b/>
        </w:rPr>
      </w:pPr>
      <w:r w:rsidRPr="009D6756">
        <w:rPr>
          <w:rFonts w:ascii="Calibri" w:hAnsi="Calibri" w:cs="Calibri"/>
          <w:b/>
        </w:rPr>
        <w:t>ASSUMPTION OF RISK AND RELEASE</w:t>
      </w:r>
    </w:p>
    <w:p w14:paraId="57D10697"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b/>
        </w:rPr>
      </w:pPr>
    </w:p>
    <w:p w14:paraId="08F6ACE5"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b/>
        </w:rPr>
      </w:pPr>
    </w:p>
    <w:p w14:paraId="7A537F17" w14:textId="437D5B70"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Informed consent and release executed</w:t>
      </w:r>
      <w:r w:rsidR="00A6722B">
        <w:rPr>
          <w:rFonts w:ascii="Calibri" w:hAnsi="Calibri" w:cs="Calibri"/>
        </w:rPr>
        <w:t xml:space="preserve"> </w:t>
      </w:r>
      <w:r w:rsidRPr="003153F9">
        <w:rPr>
          <w:rFonts w:ascii="Calibri" w:hAnsi="Calibri" w:cs="Calibri"/>
        </w:rPr>
        <w:t>by_</w:t>
      </w:r>
      <w:r w:rsidR="00B82979" w:rsidRPr="003153F9">
        <w:rPr>
          <w:rFonts w:ascii="Calibri" w:hAnsi="Calibri" w:cs="Calibri"/>
        </w:rPr>
        <w:t>(name:)</w:t>
      </w:r>
      <w:r w:rsidRPr="003153F9">
        <w:rPr>
          <w:rFonts w:ascii="Calibri" w:hAnsi="Calibri" w:cs="Calibri"/>
        </w:rPr>
        <w:t>______________________________________________</w:t>
      </w:r>
      <w:r w:rsidRPr="003153F9">
        <w:rPr>
          <w:rFonts w:ascii="Calibri" w:hAnsi="Calibri" w:cs="Calibri"/>
          <w:u w:val="single"/>
        </w:rPr>
        <w:t xml:space="preserve">,                                                                                                                 </w:t>
      </w:r>
      <w:r w:rsidRPr="003153F9">
        <w:rPr>
          <w:rFonts w:ascii="Calibri" w:hAnsi="Calibri" w:cs="Calibri"/>
        </w:rPr>
        <w:t xml:space="preserve"> </w:t>
      </w:r>
      <w:r w:rsidR="00B82979" w:rsidRPr="003153F9">
        <w:rPr>
          <w:rFonts w:ascii="Calibri" w:hAnsi="Calibri" w:cs="Calibri"/>
        </w:rPr>
        <w:t xml:space="preserve">residing </w:t>
      </w:r>
      <w:r w:rsidRPr="003153F9">
        <w:rPr>
          <w:rFonts w:ascii="Calibri" w:hAnsi="Calibri" w:cs="Calibri"/>
        </w:rPr>
        <w:t>at_</w:t>
      </w:r>
      <w:r w:rsidR="00B82979" w:rsidRPr="003153F9">
        <w:rPr>
          <w:rFonts w:ascii="Calibri" w:hAnsi="Calibri" w:cs="Calibri"/>
        </w:rPr>
        <w:t>(address:)</w:t>
      </w:r>
      <w:r w:rsidRPr="003153F9">
        <w:rPr>
          <w:rFonts w:ascii="Calibri" w:hAnsi="Calibri" w:cs="Calibri"/>
        </w:rPr>
        <w:t>__________________________</w:t>
      </w:r>
      <w:r w:rsidR="00B82979" w:rsidRPr="003153F9">
        <w:rPr>
          <w:rFonts w:ascii="Calibri" w:hAnsi="Calibri" w:cs="Calibri"/>
        </w:rPr>
        <w:t>________________________</w:t>
      </w:r>
      <w:r w:rsidRPr="003153F9">
        <w:rPr>
          <w:rFonts w:ascii="Calibri" w:hAnsi="Calibri" w:cs="Calibri"/>
        </w:rPr>
        <w:t xml:space="preserve">_________________________,      </w:t>
      </w:r>
      <w:r w:rsidRPr="003153F9">
        <w:rPr>
          <w:rFonts w:ascii="Calibri" w:hAnsi="Calibri" w:cs="Calibri"/>
          <w:u w:val="single"/>
        </w:rPr>
        <w:t xml:space="preserve">                                                                                                                                                              </w:t>
      </w:r>
    </w:p>
    <w:p w14:paraId="703F9482"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to The Pennsylvania State University.</w:t>
      </w:r>
    </w:p>
    <w:p w14:paraId="52312281"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4205A2A1"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 xml:space="preserve">I wish to be a participant in the Occupational Therapy Assistant Program of The Pennsylvania State University.  </w:t>
      </w:r>
    </w:p>
    <w:p w14:paraId="6D3CC650"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p>
    <w:p w14:paraId="4F90E45F" w14:textId="2F97172D"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I understand that the Occupational Therapy Assistant (OTA) Program will include academic, laboratory and clinical work performed in the classroom, laboratory, hospital and other clinical facilities and will include direct care or exposure to clients with a variety of illnesses and diseases and will include the handling of and/or contact with human bodily fluids and tissues.  I, therefore, understand that I may or will be exposed to disease</w:t>
      </w:r>
      <w:r w:rsidR="00296947">
        <w:rPr>
          <w:rFonts w:ascii="Calibri" w:hAnsi="Calibri" w:cs="Calibri"/>
        </w:rPr>
        <w:t>-</w:t>
      </w:r>
      <w:r w:rsidRPr="003153F9">
        <w:rPr>
          <w:rFonts w:ascii="Calibri" w:hAnsi="Calibri" w:cs="Calibri"/>
        </w:rPr>
        <w:t xml:space="preserve">carrying bacteria and microorganisms.  I assume the responsibility and understand that I am obligated to inform the </w:t>
      </w:r>
      <w:r w:rsidR="00EC67FC" w:rsidRPr="003153F9">
        <w:rPr>
          <w:rFonts w:ascii="Calibri" w:hAnsi="Calibri" w:cs="Calibri"/>
        </w:rPr>
        <w:t>instructor</w:t>
      </w:r>
      <w:r w:rsidRPr="003153F9">
        <w:rPr>
          <w:rFonts w:ascii="Calibri" w:hAnsi="Calibri" w:cs="Calibri"/>
        </w:rPr>
        <w:t xml:space="preserve"> of </w:t>
      </w:r>
      <w:r w:rsidR="00296947">
        <w:rPr>
          <w:rFonts w:ascii="Calibri" w:hAnsi="Calibri" w:cs="Calibri"/>
        </w:rPr>
        <w:t>any class, fieldwork, or service learning activity</w:t>
      </w:r>
      <w:r w:rsidR="002E034C">
        <w:rPr>
          <w:rFonts w:ascii="Calibri" w:hAnsi="Calibri" w:cs="Calibri"/>
        </w:rPr>
        <w:t>,</w:t>
      </w:r>
      <w:r w:rsidRPr="003153F9">
        <w:rPr>
          <w:rFonts w:ascii="Calibri" w:hAnsi="Calibri" w:cs="Calibri"/>
        </w:rPr>
        <w:t xml:space="preserve"> of any known or perceived contraindications or precautions for a treatment procedure or skill that I may have.  I further understand that if I fail to inform </w:t>
      </w:r>
      <w:r w:rsidR="0091138F" w:rsidRPr="003153F9">
        <w:rPr>
          <w:rFonts w:ascii="Calibri" w:hAnsi="Calibri" w:cs="Calibri"/>
        </w:rPr>
        <w:t xml:space="preserve">the instructor of </w:t>
      </w:r>
      <w:r w:rsidRPr="003153F9">
        <w:rPr>
          <w:rFonts w:ascii="Calibri" w:hAnsi="Calibri" w:cs="Calibri"/>
        </w:rPr>
        <w:t>this information, and harmful consequences occur, I hereby release and hold harmless the Pennsylvania State University and its directors, officers, and employees because of my neglect to inform truthfully.</w:t>
      </w:r>
    </w:p>
    <w:p w14:paraId="0495ED5A"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06BF4B33" w14:textId="1BEB46F8"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 xml:space="preserve">I also understand that as a student in the Occupational Therapy Assistant Program, I consent to participate in human subject demonstrations and practice in the classroom, </w:t>
      </w:r>
      <w:r w:rsidR="00296947" w:rsidRPr="003153F9">
        <w:rPr>
          <w:rFonts w:ascii="Calibri" w:hAnsi="Calibri" w:cs="Calibri"/>
        </w:rPr>
        <w:t>laboratory,</w:t>
      </w:r>
      <w:r w:rsidRPr="003153F9">
        <w:rPr>
          <w:rFonts w:ascii="Calibri" w:hAnsi="Calibri" w:cs="Calibri"/>
        </w:rPr>
        <w:t xml:space="preserve"> and clinical facilities as part of the educational process.</w:t>
      </w:r>
    </w:p>
    <w:p w14:paraId="73B48B29"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704BA777" w14:textId="20C132C2"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Participation in said activities in the Occupational Therapy Assistant Program necessitates the wearing of appropriate clothing.  Clinical clothing includes, but is not limited to, laboratory jackets, scrubs, identification tags, professional shirt, slacks, and shoes.</w:t>
      </w:r>
      <w:r w:rsidR="00296947">
        <w:rPr>
          <w:rFonts w:ascii="Calibri" w:hAnsi="Calibri" w:cs="Calibri"/>
        </w:rPr>
        <w:t xml:space="preserve"> Use of Personal Protective Equipment such as masks, face shields, etc., as dictated by program policy and/or faculty instruction</w:t>
      </w:r>
      <w:r w:rsidR="00E563C9">
        <w:rPr>
          <w:rFonts w:ascii="Calibri" w:hAnsi="Calibri" w:cs="Calibri"/>
        </w:rPr>
        <w:t>,</w:t>
      </w:r>
      <w:r w:rsidR="00296947">
        <w:rPr>
          <w:rFonts w:ascii="Calibri" w:hAnsi="Calibri" w:cs="Calibri"/>
        </w:rPr>
        <w:t xml:space="preserve"> may be necessary</w:t>
      </w:r>
      <w:r w:rsidR="00863D65">
        <w:rPr>
          <w:rFonts w:ascii="Calibri" w:hAnsi="Calibri" w:cs="Calibri"/>
        </w:rPr>
        <w:t>.</w:t>
      </w:r>
    </w:p>
    <w:p w14:paraId="21647EF0"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276676A9" w14:textId="1D9DAF49"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In consideration of being permitted to participate in the Pennsylvania State University Occupational Therapy Assistant Program, I, the undersigned, in full recognition and appreciation of the dangers and hazards inherent in the health care field, and in particular in the medical facilities where I may be present during my participation in the program, do hereby agree to assume all the risks and responsibilities surrounding my participation in the program or any independent activities undertaken as an adjunct thereto; and further, I do for myself, my heirs, and personal representative, hereby agree to defend, hold harmless, indemnify, release, and forever discharge The Pennsylvania State University and any and all of its directors, officers, agents, and employees, from and against any and all claims, demands, actions,  or causes of action, on account of damage to personal property, or personal injury, disease, or death which may result to me from my participation in this program and my exposure to the risks inherent in the program.</w:t>
      </w:r>
    </w:p>
    <w:p w14:paraId="20E2F116"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3D479B9B"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b/>
        </w:rPr>
      </w:pPr>
      <w:r w:rsidRPr="003153F9">
        <w:rPr>
          <w:rFonts w:ascii="Calibri" w:hAnsi="Calibri" w:cs="Calibri"/>
          <w:b/>
        </w:rPr>
        <w:t>I hereby certify that I have read this document, that I am fully familiar with the contents of this document, and that I fully understand its terms and provisions.  Any questions that I have about the Occupational Therapy Assistant Program and the contents of this document have been fully explained to my satisfaction.</w:t>
      </w:r>
    </w:p>
    <w:p w14:paraId="7F294F23"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6ECDFD01"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6F7002FA" w14:textId="56C83C10"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 xml:space="preserve">SIGNATURE </w:t>
      </w:r>
      <w:r w:rsidRPr="003153F9">
        <w:rPr>
          <w:rFonts w:ascii="Calibri" w:hAnsi="Calibri" w:cs="Calibri"/>
          <w:u w:val="single"/>
        </w:rPr>
        <w:t xml:space="preserve">                                                                                                                  ___</w:t>
      </w:r>
      <w:r w:rsidR="00462640" w:rsidRPr="003153F9">
        <w:rPr>
          <w:rFonts w:ascii="Calibri" w:hAnsi="Calibri" w:cs="Calibri"/>
        </w:rPr>
        <w:t xml:space="preserve">DATE </w:t>
      </w:r>
      <w:r w:rsidR="00462640" w:rsidRPr="003153F9">
        <w:rPr>
          <w:rFonts w:ascii="Calibri" w:hAnsi="Calibri" w:cs="Calibri"/>
          <w:u w:val="single"/>
        </w:rPr>
        <w:t>_</w:t>
      </w:r>
      <w:r w:rsidR="00462640" w:rsidRPr="003153F9">
        <w:rPr>
          <w:rFonts w:ascii="Calibri" w:hAnsi="Calibri" w:cs="Calibri"/>
        </w:rPr>
        <w:t>__________</w:t>
      </w:r>
      <w:r w:rsidRPr="003153F9">
        <w:rPr>
          <w:rFonts w:ascii="Calibri" w:hAnsi="Calibri" w:cs="Calibri"/>
        </w:rPr>
        <w:tab/>
      </w:r>
      <w:r w:rsidRPr="003153F9">
        <w:rPr>
          <w:rFonts w:ascii="Calibri" w:hAnsi="Calibri" w:cs="Calibri"/>
        </w:rPr>
        <w:tab/>
      </w:r>
      <w:r w:rsidRPr="003153F9">
        <w:rPr>
          <w:rFonts w:ascii="Calibri" w:hAnsi="Calibri" w:cs="Calibri"/>
        </w:rPr>
        <w:tab/>
      </w:r>
    </w:p>
    <w:p w14:paraId="372F1526" w14:textId="77777777" w:rsidR="00402CDF" w:rsidRPr="003153F9" w:rsidRDefault="00402CDF"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244B350A"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u w:val="single"/>
        </w:rPr>
      </w:pPr>
      <w:r w:rsidRPr="003153F9">
        <w:rPr>
          <w:rFonts w:ascii="Calibri" w:hAnsi="Calibri" w:cs="Calibri"/>
        </w:rPr>
        <w:t xml:space="preserve">PARENT OR (If under 18) </w:t>
      </w:r>
      <w:r w:rsidRPr="003153F9">
        <w:rPr>
          <w:rFonts w:ascii="Calibri" w:hAnsi="Calibri" w:cs="Calibri"/>
          <w:u w:val="single"/>
        </w:rPr>
        <w:t xml:space="preserve">                                                                                                 </w:t>
      </w:r>
      <w:r w:rsidRPr="003153F9">
        <w:rPr>
          <w:rFonts w:ascii="Calibri" w:hAnsi="Calibri" w:cs="Calibri"/>
          <w:u w:val="single"/>
        </w:rPr>
        <w:tab/>
      </w:r>
      <w:r w:rsidRPr="003153F9">
        <w:rPr>
          <w:rFonts w:ascii="Calibri" w:hAnsi="Calibri" w:cs="Calibri"/>
        </w:rPr>
        <w:t>DATE ___________</w:t>
      </w:r>
      <w:r w:rsidRPr="003153F9">
        <w:rPr>
          <w:rFonts w:ascii="Calibri" w:hAnsi="Calibri" w:cs="Calibri"/>
          <w:u w:val="single"/>
        </w:rPr>
        <w:t xml:space="preserve">                            </w:t>
      </w:r>
    </w:p>
    <w:p w14:paraId="743E7920"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r w:rsidRPr="003153F9">
        <w:rPr>
          <w:rFonts w:ascii="Calibri" w:hAnsi="Calibri" w:cs="Calibri"/>
        </w:rPr>
        <w:t>GUARDIAN</w:t>
      </w:r>
    </w:p>
    <w:p w14:paraId="1BB9BF2E" w14:textId="77777777" w:rsidR="0006759A" w:rsidRPr="003153F9" w:rsidRDefault="0006759A" w:rsidP="0006759A">
      <w:pPr>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rPr>
      </w:pPr>
    </w:p>
    <w:p w14:paraId="3FE8199C" w14:textId="77777777" w:rsidR="0006759A" w:rsidRPr="003153F9" w:rsidRDefault="0006759A" w:rsidP="0006759A">
      <w:pPr>
        <w:widowControl w:val="0"/>
        <w:tabs>
          <w:tab w:val="left" w:pos="-1080"/>
          <w:tab w:val="left" w:pos="-720"/>
          <w:tab w:val="left" w:pos="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Calibri" w:hAnsi="Calibri" w:cs="Calibri"/>
          <w:b/>
        </w:rPr>
      </w:pPr>
      <w:r w:rsidRPr="003153F9">
        <w:rPr>
          <w:rFonts w:ascii="Calibri" w:hAnsi="Calibri" w:cs="Calibri"/>
        </w:rPr>
        <w:t xml:space="preserve">WITNESS </w:t>
      </w:r>
      <w:r w:rsidRPr="003153F9">
        <w:rPr>
          <w:rFonts w:ascii="Calibri" w:hAnsi="Calibri" w:cs="Calibri"/>
          <w:u w:val="single"/>
        </w:rPr>
        <w:t xml:space="preserve">                                                                                                                        ___ </w:t>
      </w:r>
      <w:r w:rsidRPr="003153F9">
        <w:rPr>
          <w:rFonts w:ascii="Calibri" w:hAnsi="Calibri" w:cs="Calibri"/>
        </w:rPr>
        <w:t>DATE ___________</w:t>
      </w:r>
      <w:r w:rsidRPr="003153F9">
        <w:rPr>
          <w:rFonts w:ascii="Calibri" w:hAnsi="Calibri" w:cs="Calibri"/>
          <w:b/>
          <w:u w:val="single"/>
        </w:rPr>
        <w:t xml:space="preserve">                           </w:t>
      </w:r>
    </w:p>
    <w:p w14:paraId="462B3D9A" w14:textId="77777777" w:rsidR="0006759A" w:rsidRPr="003153F9" w:rsidRDefault="0006759A" w:rsidP="0006759A">
      <w:pPr>
        <w:autoSpaceDE/>
        <w:autoSpaceDN/>
        <w:adjustRightInd/>
        <w:rPr>
          <w:rFonts w:ascii="Calibri" w:hAnsi="Calibri" w:cs="Calibri"/>
        </w:rPr>
      </w:pPr>
    </w:p>
    <w:p w14:paraId="03E7252D" w14:textId="77777777" w:rsidR="004B6CAB" w:rsidRPr="003153F9" w:rsidRDefault="004B6CAB" w:rsidP="004B6CAB">
      <w:pPr>
        <w:jc w:val="center"/>
        <w:rPr>
          <w:rFonts w:ascii="Calibri" w:hAnsi="Calibri" w:cs="Calibri"/>
          <w:b/>
          <w:sz w:val="24"/>
          <w:szCs w:val="24"/>
        </w:rPr>
      </w:pPr>
      <w:r w:rsidRPr="003153F9">
        <w:rPr>
          <w:rFonts w:ascii="Calibri" w:hAnsi="Calibri" w:cs="Calibri"/>
          <w:b/>
          <w:sz w:val="24"/>
          <w:szCs w:val="24"/>
        </w:rPr>
        <w:lastRenderedPageBreak/>
        <w:t>General Academic Advising</w:t>
      </w:r>
    </w:p>
    <w:p w14:paraId="5DBC0FF9"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Each student enrolled in the OTA program is assigned an occupational therapy faculty member as their academic advisor.  Advising of incoming first year (freshman) students is completed in the summer of the academic year.  Students in advanced standing having transfer credits from other institutions are encouraged to discuss course options with their advisor. Students are required to refer to their degree audit on </w:t>
      </w:r>
      <w:proofErr w:type="spellStart"/>
      <w:r>
        <w:rPr>
          <w:rStyle w:val="normaltextrun"/>
          <w:rFonts w:ascii="Calibri" w:hAnsi="Calibri" w:cs="Calibri"/>
          <w:sz w:val="22"/>
          <w:szCs w:val="22"/>
        </w:rPr>
        <w:t>LionPath</w:t>
      </w:r>
      <w:proofErr w:type="spellEnd"/>
      <w:r>
        <w:rPr>
          <w:rStyle w:val="normaltextrun"/>
          <w:rFonts w:ascii="Calibri" w:hAnsi="Calibri" w:cs="Calibri"/>
          <w:sz w:val="22"/>
          <w:szCs w:val="22"/>
        </w:rPr>
        <w:t>, as well as ask questions as needed during advising sessions.  </w:t>
      </w:r>
      <w:r>
        <w:rPr>
          <w:rStyle w:val="eop"/>
          <w:rFonts w:ascii="Calibri" w:hAnsi="Calibri" w:cs="Calibri"/>
          <w:sz w:val="22"/>
          <w:szCs w:val="22"/>
        </w:rPr>
        <w:t> </w:t>
      </w:r>
    </w:p>
    <w:p w14:paraId="12BDAB29"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15C065C"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Advising Sessions</w:t>
      </w:r>
      <w:r>
        <w:rPr>
          <w:rStyle w:val="eop"/>
          <w:rFonts w:ascii="Calibri" w:hAnsi="Calibri" w:cs="Calibri"/>
          <w:sz w:val="22"/>
          <w:szCs w:val="22"/>
        </w:rPr>
        <w:t> </w:t>
      </w:r>
    </w:p>
    <w:p w14:paraId="126CAF52" w14:textId="122DCED4"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occupational therapy faculty academic advisor provides guidance related to coursework in the occupational therapy assistant program, professional </w:t>
      </w:r>
      <w:r w:rsidR="007464B3">
        <w:rPr>
          <w:rStyle w:val="normaltextrun"/>
          <w:rFonts w:ascii="Calibri" w:hAnsi="Calibri" w:cs="Calibri"/>
          <w:sz w:val="22"/>
          <w:szCs w:val="22"/>
        </w:rPr>
        <w:t>behavior</w:t>
      </w:r>
      <w:r>
        <w:rPr>
          <w:rStyle w:val="normaltextrun"/>
          <w:rFonts w:ascii="Calibri" w:hAnsi="Calibri" w:cs="Calibri"/>
          <w:sz w:val="22"/>
          <w:szCs w:val="22"/>
        </w:rPr>
        <w:t xml:space="preserve">, and fieldwork education. Advising sessions will be officially held during each semester; however, if the student feels the need to talk to an advisor, </w:t>
      </w:r>
      <w:r w:rsidR="00CF3777">
        <w:rPr>
          <w:rStyle w:val="normaltextrun"/>
          <w:rFonts w:ascii="Calibri" w:hAnsi="Calibri" w:cs="Calibri"/>
          <w:sz w:val="22"/>
          <w:szCs w:val="22"/>
        </w:rPr>
        <w:t>they</w:t>
      </w:r>
      <w:r>
        <w:rPr>
          <w:rStyle w:val="normaltextrun"/>
          <w:rFonts w:ascii="Calibri" w:hAnsi="Calibri" w:cs="Calibri"/>
          <w:sz w:val="22"/>
          <w:szCs w:val="22"/>
        </w:rPr>
        <w:t xml:space="preserve"> may make an appointment at any time. The faculty advisor may require a student to sign a written advising note summarizing the content of an advising session.  Advising notes addressing fieldwork issues will be signed by the AFWC in addition to the program director.   All remediation plans developed for a student following academic advising must be provided in writing and signed by the student, the program director, and the AFCW in fieldwork related remediation plans.   If the Director of Academic Affairs participates in developing the remediation plan their signature is also required.   When an advising note or remediation plan requires signatures, a copy is provided to the student and a copy is retained in the occupational therapy office.  </w:t>
      </w:r>
      <w:r>
        <w:rPr>
          <w:rStyle w:val="eop"/>
          <w:rFonts w:ascii="Calibri" w:hAnsi="Calibri" w:cs="Calibri"/>
          <w:sz w:val="22"/>
          <w:szCs w:val="22"/>
        </w:rPr>
        <w:t> </w:t>
      </w:r>
    </w:p>
    <w:p w14:paraId="6E8EA398"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126F102"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Successful Progression &amp; Academic Retention</w:t>
      </w:r>
      <w:r>
        <w:rPr>
          <w:rStyle w:val="eop"/>
          <w:rFonts w:ascii="Calibri" w:hAnsi="Calibri" w:cs="Calibri"/>
          <w:sz w:val="22"/>
          <w:szCs w:val="22"/>
        </w:rPr>
        <w:t> </w:t>
      </w:r>
    </w:p>
    <w:p w14:paraId="7DF8BE0D" w14:textId="64FFB3B1"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Students must earn a grade of C or better in all OT classes as indicated by the course syllabus grade distribution to pass the class.  Kindly see </w:t>
      </w:r>
      <w:r>
        <w:rPr>
          <w:rStyle w:val="normaltextrun"/>
          <w:rFonts w:ascii="Calibri" w:hAnsi="Calibri" w:cs="Calibri"/>
          <w:i/>
          <w:iCs/>
          <w:sz w:val="22"/>
          <w:szCs w:val="22"/>
        </w:rPr>
        <w:t xml:space="preserve">Academic Retention Policies </w:t>
      </w:r>
      <w:r>
        <w:rPr>
          <w:rStyle w:val="normaltextrun"/>
          <w:rFonts w:ascii="Calibri" w:hAnsi="Calibri" w:cs="Calibri"/>
          <w:sz w:val="22"/>
          <w:szCs w:val="22"/>
        </w:rPr>
        <w:t>for more detailed information</w:t>
      </w:r>
      <w:r>
        <w:rPr>
          <w:rStyle w:val="normaltextrun"/>
          <w:rFonts w:ascii="Calibri" w:hAnsi="Calibri" w:cs="Calibri"/>
          <w:i/>
          <w:iCs/>
          <w:sz w:val="22"/>
          <w:szCs w:val="22"/>
        </w:rPr>
        <w:t>. </w:t>
      </w:r>
      <w:r>
        <w:rPr>
          <w:rStyle w:val="eop"/>
          <w:rFonts w:ascii="Calibri" w:hAnsi="Calibri" w:cs="Calibri"/>
          <w:sz w:val="22"/>
          <w:szCs w:val="22"/>
        </w:rPr>
        <w:t> </w:t>
      </w:r>
    </w:p>
    <w:p w14:paraId="4AA00151"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5F5F5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*The Program Director has the discretion to consider a withdrawal or late drop from a class as a failure or F grade for implementation of academic retention policy.</w:t>
      </w:r>
      <w:r>
        <w:rPr>
          <w:rStyle w:val="eop"/>
          <w:rFonts w:ascii="Calibri" w:hAnsi="Calibri" w:cs="Calibri"/>
          <w:sz w:val="22"/>
          <w:szCs w:val="22"/>
        </w:rPr>
        <w:t> </w:t>
      </w:r>
    </w:p>
    <w:p w14:paraId="20DA2B95"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CC6C0FA"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Fieldwork Level I/II Progression, Retention &amp; Removal from Degree Status</w:t>
      </w:r>
      <w:r>
        <w:rPr>
          <w:rStyle w:val="eop"/>
          <w:rFonts w:ascii="Calibri" w:hAnsi="Calibri" w:cs="Calibri"/>
          <w:sz w:val="22"/>
          <w:szCs w:val="22"/>
        </w:rPr>
        <w:t> </w:t>
      </w:r>
    </w:p>
    <w:p w14:paraId="4F48136E" w14:textId="6626EB0A" w:rsidR="00691457" w:rsidRDefault="00543E5A" w:rsidP="00C65AEC">
      <w:pPr>
        <w:pStyle w:val="paragraph"/>
        <w:spacing w:before="0" w:beforeAutospacing="0" w:after="0" w:afterAutospacing="0"/>
        <w:textAlignment w:val="baseline"/>
        <w:rPr>
          <w:rStyle w:val="normaltextrun"/>
          <w:rFonts w:ascii="Calibri" w:hAnsi="Calibri" w:cs="Calibri"/>
          <w:sz w:val="22"/>
          <w:szCs w:val="22"/>
        </w:rPr>
      </w:pPr>
      <w:r w:rsidRPr="00543E5A">
        <w:rPr>
          <w:rStyle w:val="normaltextrun"/>
          <w:rFonts w:ascii="Calibri" w:hAnsi="Calibri" w:cs="Calibri"/>
          <w:sz w:val="22"/>
          <w:szCs w:val="22"/>
          <w:u w:val="single"/>
        </w:rPr>
        <w:t>ANY</w:t>
      </w:r>
      <w:r>
        <w:rPr>
          <w:rStyle w:val="normaltextrun"/>
          <w:rFonts w:ascii="Calibri" w:hAnsi="Calibri" w:cs="Calibri"/>
          <w:sz w:val="22"/>
          <w:szCs w:val="22"/>
        </w:rPr>
        <w:t xml:space="preserve"> two grades below a ‘C’ in OTA-specific courses (ex. OT 101, OT 209. OT 395A, etc.) will result in removal from the OTA program with no option to return to the OTA program.</w:t>
      </w:r>
    </w:p>
    <w:p w14:paraId="72DE4CD5" w14:textId="77777777" w:rsidR="00691457" w:rsidRDefault="00691457" w:rsidP="00C65AEC">
      <w:pPr>
        <w:pStyle w:val="paragraph"/>
        <w:spacing w:before="0" w:beforeAutospacing="0" w:after="0" w:afterAutospacing="0"/>
        <w:textAlignment w:val="baseline"/>
        <w:rPr>
          <w:rStyle w:val="normaltextrun"/>
          <w:rFonts w:ascii="Calibri" w:hAnsi="Calibri" w:cs="Calibri"/>
          <w:sz w:val="22"/>
          <w:szCs w:val="22"/>
        </w:rPr>
      </w:pPr>
    </w:p>
    <w:p w14:paraId="1FE62C76" w14:textId="1B1E4233"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 student who fails Level I or Level II fieldwork </w:t>
      </w:r>
      <w:r>
        <w:rPr>
          <w:rStyle w:val="normaltextrun"/>
          <w:rFonts w:ascii="Calibri" w:hAnsi="Calibri" w:cs="Calibri"/>
          <w:i/>
          <w:iCs/>
          <w:sz w:val="22"/>
          <w:szCs w:val="22"/>
        </w:rPr>
        <w:t>may be</w:t>
      </w:r>
      <w:r>
        <w:rPr>
          <w:rStyle w:val="normaltextrun"/>
          <w:rFonts w:ascii="Calibri" w:hAnsi="Calibri" w:cs="Calibri"/>
          <w:sz w:val="22"/>
          <w:szCs w:val="22"/>
        </w:rPr>
        <w:t xml:space="preserve"> permitted to repeat the fieldwork.  The repeat is dependent upon the circumstances and combined assessment and recommendation of the Program Director, Academic Fieldwork Coordinator, and Fieldwork Educator who submitted the failing evaluation of fieldwork performance.  If the student is permitted to attend a second fieldwork after a failed attempt and fails at the second attempt – the student will have reached two fieldwork failures and will be removed from the associate in science in occupational therapy major.  </w:t>
      </w:r>
      <w:r>
        <w:rPr>
          <w:rStyle w:val="eop"/>
          <w:rFonts w:ascii="Calibri" w:hAnsi="Calibri" w:cs="Calibri"/>
          <w:sz w:val="22"/>
          <w:szCs w:val="22"/>
        </w:rPr>
        <w:t> </w:t>
      </w:r>
    </w:p>
    <w:p w14:paraId="5C44653C"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EC9BBE"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a student fails a fieldwork level I experience and passes the second experience, but then consequently fails a fieldwork level II experience, that student will be removed from the associate in science in occupational therapy major. </w:t>
      </w:r>
      <w:r>
        <w:rPr>
          <w:rStyle w:val="eop"/>
          <w:rFonts w:ascii="Calibri" w:hAnsi="Calibri" w:cs="Calibri"/>
          <w:sz w:val="22"/>
          <w:szCs w:val="22"/>
        </w:rPr>
        <w:t> </w:t>
      </w:r>
    </w:p>
    <w:p w14:paraId="7E1FA5E8"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F2CA5FA"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Hence, two failed attempts at fieldwork level I and/or fieldwork level II in any combination will result in a student being dropped as a degree candidate in the OTA Program. </w:t>
      </w:r>
      <w:r>
        <w:rPr>
          <w:rStyle w:val="eop"/>
          <w:rFonts w:ascii="Calibri" w:hAnsi="Calibri" w:cs="Calibri"/>
          <w:sz w:val="22"/>
          <w:szCs w:val="22"/>
        </w:rPr>
        <w:t> </w:t>
      </w:r>
    </w:p>
    <w:p w14:paraId="0EE8227E"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A7FF7DD"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 student who is dropped as a degree candidate should refer to the campus Office of University Registrar.  For further information see the </w:t>
      </w:r>
      <w:hyperlink r:id="rId15" w:tgtFrame="_blank" w:history="1">
        <w:r>
          <w:rPr>
            <w:rStyle w:val="normaltextrun"/>
            <w:rFonts w:ascii="Calibri" w:hAnsi="Calibri" w:cs="Calibri"/>
            <w:b/>
            <w:bCs/>
            <w:color w:val="003399"/>
            <w:sz w:val="22"/>
            <w:szCs w:val="22"/>
          </w:rPr>
          <w:t>Penn State Academic Policy of non-degree candidates</w:t>
        </w:r>
      </w:hyperlink>
      <w:r>
        <w:rPr>
          <w:rStyle w:val="normaltextrun"/>
          <w:rFonts w:ascii="Calibri" w:hAnsi="Calibri" w:cs="Calibri"/>
          <w:sz w:val="22"/>
          <w:szCs w:val="22"/>
        </w:rPr>
        <w:t>. </w:t>
      </w:r>
      <w:r>
        <w:rPr>
          <w:rStyle w:val="eop"/>
          <w:rFonts w:ascii="Calibri" w:hAnsi="Calibri" w:cs="Calibri"/>
          <w:sz w:val="22"/>
          <w:szCs w:val="22"/>
        </w:rPr>
        <w:t> </w:t>
      </w:r>
    </w:p>
    <w:p w14:paraId="378712A5" w14:textId="77777777" w:rsidR="008D712D" w:rsidRDefault="008D712D" w:rsidP="008D712D">
      <w:pPr>
        <w:rPr>
          <w:rFonts w:ascii="Calibri" w:hAnsi="Calibri" w:cs="Calibri"/>
          <w:b/>
          <w:sz w:val="24"/>
          <w:szCs w:val="24"/>
          <w:lang w:val="en-CA"/>
        </w:rPr>
      </w:pPr>
    </w:p>
    <w:p w14:paraId="4B6921A3" w14:textId="0616E620" w:rsidR="00CC6105" w:rsidRPr="003153F9" w:rsidRDefault="00B12B69" w:rsidP="008D712D">
      <w:pPr>
        <w:jc w:val="center"/>
        <w:rPr>
          <w:rFonts w:ascii="Calibri" w:hAnsi="Calibri" w:cs="Calibri"/>
          <w:sz w:val="24"/>
          <w:szCs w:val="24"/>
        </w:rPr>
      </w:pPr>
      <w:r w:rsidRPr="003153F9">
        <w:rPr>
          <w:rFonts w:ascii="Calibri" w:hAnsi="Calibri" w:cs="Calibri"/>
          <w:b/>
          <w:sz w:val="24"/>
          <w:szCs w:val="24"/>
          <w:lang w:val="en-CA"/>
        </w:rPr>
        <w:lastRenderedPageBreak/>
        <w:t>Pennsylvania State University</w:t>
      </w:r>
    </w:p>
    <w:p w14:paraId="1B3C3752" w14:textId="77777777" w:rsidR="00CC6105" w:rsidRPr="003153F9" w:rsidRDefault="00A91F7D" w:rsidP="00B76CFE">
      <w:pPr>
        <w:jc w:val="center"/>
        <w:rPr>
          <w:rFonts w:ascii="Calibri" w:hAnsi="Calibri" w:cs="Calibri"/>
          <w:b/>
          <w:bCs/>
          <w:sz w:val="24"/>
          <w:szCs w:val="24"/>
        </w:rPr>
      </w:pPr>
      <w:r w:rsidRPr="003153F9">
        <w:rPr>
          <w:rFonts w:ascii="Calibri" w:hAnsi="Calibri" w:cs="Calibri"/>
          <w:b/>
          <w:bCs/>
          <w:sz w:val="24"/>
          <w:szCs w:val="24"/>
        </w:rPr>
        <w:t>Associate in Science</w:t>
      </w:r>
      <w:r w:rsidR="00F664D5" w:rsidRPr="003153F9">
        <w:rPr>
          <w:rFonts w:ascii="Calibri" w:hAnsi="Calibri" w:cs="Calibri"/>
          <w:b/>
          <w:bCs/>
          <w:sz w:val="24"/>
          <w:szCs w:val="24"/>
        </w:rPr>
        <w:t xml:space="preserve"> in Occupational Therapy</w:t>
      </w:r>
      <w:r w:rsidR="00B12B69" w:rsidRPr="003153F9">
        <w:rPr>
          <w:rFonts w:ascii="Calibri" w:hAnsi="Calibri" w:cs="Calibri"/>
          <w:b/>
          <w:bCs/>
          <w:sz w:val="24"/>
          <w:szCs w:val="24"/>
        </w:rPr>
        <w:t xml:space="preserve"> Program</w:t>
      </w:r>
    </w:p>
    <w:p w14:paraId="7022F4BE" w14:textId="60A16CEA" w:rsidR="00CC6105" w:rsidRPr="003153F9" w:rsidRDefault="00CC6105" w:rsidP="00CC6105">
      <w:pPr>
        <w:jc w:val="center"/>
        <w:rPr>
          <w:rFonts w:ascii="Calibri" w:hAnsi="Calibri" w:cs="Calibri"/>
          <w:b/>
          <w:bCs/>
          <w:sz w:val="28"/>
          <w:szCs w:val="28"/>
        </w:rPr>
      </w:pPr>
      <w:r w:rsidRPr="003153F9">
        <w:rPr>
          <w:rFonts w:ascii="Calibri" w:hAnsi="Calibri" w:cs="Calibri"/>
          <w:b/>
          <w:bCs/>
          <w:sz w:val="24"/>
          <w:szCs w:val="24"/>
        </w:rPr>
        <w:t>Student Learning Outcomes</w:t>
      </w:r>
      <w:r w:rsidR="00C65AEC">
        <w:rPr>
          <w:rFonts w:ascii="Calibri" w:hAnsi="Calibri" w:cs="Calibri"/>
          <w:b/>
          <w:bCs/>
          <w:sz w:val="24"/>
          <w:szCs w:val="24"/>
        </w:rPr>
        <w:t xml:space="preserve"> for Graduates</w:t>
      </w:r>
    </w:p>
    <w:p w14:paraId="08140075" w14:textId="77777777" w:rsidR="00CC6105" w:rsidRPr="003153F9" w:rsidRDefault="00CC6105" w:rsidP="00CC6105">
      <w:pPr>
        <w:rPr>
          <w:sz w:val="24"/>
          <w:szCs w:val="24"/>
        </w:rPr>
      </w:pPr>
    </w:p>
    <w:p w14:paraId="3081D23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As per the </w:t>
      </w:r>
      <w:hyperlink r:id="rId16" w:tgtFrame="_blank" w:history="1">
        <w:r>
          <w:rPr>
            <w:rStyle w:val="normaltextrun"/>
            <w:rFonts w:ascii="Calibri" w:hAnsi="Calibri" w:cs="Calibri"/>
            <w:b/>
            <w:bCs/>
            <w:color w:val="003399"/>
            <w:sz w:val="22"/>
            <w:szCs w:val="22"/>
          </w:rPr>
          <w:t>Accreditation Council for Occupational Therapy Education (ACOTE) Standards of Occupational Therapy Education</w:t>
        </w:r>
      </w:hyperlink>
      <w:r>
        <w:rPr>
          <w:rStyle w:val="normaltextrun"/>
          <w:rFonts w:ascii="Calibri" w:hAnsi="Calibri" w:cs="Calibri"/>
          <w:sz w:val="22"/>
          <w:szCs w:val="22"/>
        </w:rPr>
        <w:t>, at the completion of the Associate in Science in Occupational Therapy Program at the Pennsylvania State University, the Occupational Therapy Assistant graduate must:</w:t>
      </w:r>
      <w:r>
        <w:rPr>
          <w:rStyle w:val="eop"/>
          <w:rFonts w:ascii="Calibri" w:hAnsi="Calibri" w:cs="Calibri"/>
          <w:sz w:val="22"/>
          <w:szCs w:val="22"/>
        </w:rPr>
        <w:t> </w:t>
      </w:r>
    </w:p>
    <w:p w14:paraId="7F6AF4AD"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539897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  Have acquired an educational foundation in the liberal arts and sciences, including a focus on issues related to diversity.</w:t>
      </w:r>
      <w:r>
        <w:rPr>
          <w:rStyle w:val="eop"/>
          <w:rFonts w:ascii="Calibri" w:hAnsi="Calibri" w:cs="Calibri"/>
          <w:sz w:val="22"/>
          <w:szCs w:val="22"/>
        </w:rPr>
        <w:t> </w:t>
      </w:r>
    </w:p>
    <w:p w14:paraId="4B5C1E9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80F01DE"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 Be educated as a generalist with a broad exposure to the delivery models and systems used in settings where occupational therapy is currently practiced and where it is emerging as a service.</w:t>
      </w:r>
      <w:r>
        <w:rPr>
          <w:rStyle w:val="eop"/>
          <w:rFonts w:ascii="Calibri" w:hAnsi="Calibri" w:cs="Calibri"/>
          <w:sz w:val="22"/>
          <w:szCs w:val="22"/>
        </w:rPr>
        <w:t> </w:t>
      </w:r>
    </w:p>
    <w:p w14:paraId="62C76827"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F39D73"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 Have achieved entry-level competence through a combination of didactic and fieldwork education.</w:t>
      </w:r>
      <w:r>
        <w:rPr>
          <w:rStyle w:val="eop"/>
          <w:rFonts w:ascii="Calibri" w:hAnsi="Calibri" w:cs="Calibri"/>
          <w:sz w:val="22"/>
          <w:szCs w:val="22"/>
        </w:rPr>
        <w:t> </w:t>
      </w:r>
    </w:p>
    <w:p w14:paraId="1AEC133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DAA78BA"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4. Define theory as it applies to practice.</w:t>
      </w:r>
      <w:r>
        <w:rPr>
          <w:rStyle w:val="eop"/>
          <w:rFonts w:ascii="Calibri" w:hAnsi="Calibri" w:cs="Calibri"/>
          <w:sz w:val="22"/>
          <w:szCs w:val="22"/>
        </w:rPr>
        <w:t> </w:t>
      </w:r>
    </w:p>
    <w:p w14:paraId="3FE65D8C"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39FA5F2"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5. Be prepared to articulate and apply occupational therapy principles and intervention tools to achieve expected outcomes as related to occupation.</w:t>
      </w:r>
      <w:r>
        <w:rPr>
          <w:rStyle w:val="eop"/>
          <w:rFonts w:ascii="Calibri" w:hAnsi="Calibri" w:cs="Calibri"/>
          <w:sz w:val="22"/>
          <w:szCs w:val="22"/>
        </w:rPr>
        <w:t> </w:t>
      </w:r>
    </w:p>
    <w:p w14:paraId="1EADDF7A"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630565"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6. Be prepared to articulate and apply therapeutic use of occupations with persons, groups, and populations for the purpose of facilitating performance and participation in activities, occupations, and roles and situations in home, school, workplace, community, and other settings, as informed by the Occupational Therapy Practice Framework (AOTA, 2020).</w:t>
      </w:r>
      <w:r>
        <w:rPr>
          <w:rStyle w:val="eop"/>
          <w:rFonts w:ascii="Calibri" w:hAnsi="Calibri" w:cs="Calibri"/>
          <w:sz w:val="22"/>
          <w:szCs w:val="22"/>
        </w:rPr>
        <w:t> </w:t>
      </w:r>
    </w:p>
    <w:p w14:paraId="64D29E66"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F139D6C"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7. Be able to apply evidence-based occupational therapy interventions to address the physical, cognitive, functional cognitive, psychosocial, sensory, and other aspects of performance in a variety of contexts and environments to support engagement in everyday life activities that affect health, well-being, and quality of life, as informed by the Occupational Therapy Practice Framework (AOTA, 2020).</w:t>
      </w:r>
      <w:r>
        <w:rPr>
          <w:rStyle w:val="eop"/>
          <w:rFonts w:ascii="Calibri" w:hAnsi="Calibri" w:cs="Calibri"/>
          <w:sz w:val="22"/>
          <w:szCs w:val="22"/>
        </w:rPr>
        <w:t> </w:t>
      </w:r>
    </w:p>
    <w:p w14:paraId="2E8B276E"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746FB8" w14:textId="69E035DE"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8. Be a lifelong learner </w:t>
      </w:r>
      <w:r w:rsidR="00E317E3">
        <w:rPr>
          <w:rStyle w:val="normaltextrun"/>
          <w:rFonts w:ascii="Calibri" w:hAnsi="Calibri" w:cs="Calibri"/>
          <w:sz w:val="22"/>
          <w:szCs w:val="22"/>
        </w:rPr>
        <w:t xml:space="preserve">prepared </w:t>
      </w:r>
      <w:r>
        <w:rPr>
          <w:rStyle w:val="normaltextrun"/>
          <w:rFonts w:ascii="Calibri" w:hAnsi="Calibri" w:cs="Calibri"/>
          <w:sz w:val="22"/>
          <w:szCs w:val="22"/>
        </w:rPr>
        <w:t>to keep current with evidence-based professional practice.</w:t>
      </w:r>
      <w:r>
        <w:rPr>
          <w:rStyle w:val="eop"/>
          <w:rFonts w:ascii="Calibri" w:hAnsi="Calibri" w:cs="Calibri"/>
          <w:sz w:val="22"/>
          <w:szCs w:val="22"/>
        </w:rPr>
        <w:t> </w:t>
      </w:r>
    </w:p>
    <w:p w14:paraId="2CEEA7A2"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AA1B7C2"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9. Uphold the ethical standards, values, and attitudes of the occupational therapy profession.</w:t>
      </w:r>
      <w:r>
        <w:rPr>
          <w:rStyle w:val="eop"/>
          <w:rFonts w:ascii="Calibri" w:hAnsi="Calibri" w:cs="Calibri"/>
          <w:sz w:val="22"/>
          <w:szCs w:val="22"/>
        </w:rPr>
        <w:t> </w:t>
      </w:r>
    </w:p>
    <w:p w14:paraId="09137961"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B2420EE"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 Understand the distinct roles and responsibilities of the occupational therapist and the occupational therapy assistant in the supervisory process for service delivery.</w:t>
      </w:r>
      <w:r>
        <w:rPr>
          <w:rStyle w:val="eop"/>
          <w:rFonts w:ascii="Calibri" w:hAnsi="Calibri" w:cs="Calibri"/>
          <w:sz w:val="22"/>
          <w:szCs w:val="22"/>
        </w:rPr>
        <w:t> </w:t>
      </w:r>
    </w:p>
    <w:p w14:paraId="4410281F"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AE0090D"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11.Be prepared to effectively collaborate with occupational therapists in service delivery.</w:t>
      </w:r>
      <w:r>
        <w:rPr>
          <w:rStyle w:val="eop"/>
          <w:rFonts w:ascii="Calibri" w:hAnsi="Calibri" w:cs="Calibri"/>
          <w:sz w:val="22"/>
          <w:szCs w:val="22"/>
        </w:rPr>
        <w:t> </w:t>
      </w:r>
    </w:p>
    <w:p w14:paraId="3FC7FEC1"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6851371" w14:textId="7E443B2D"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12. Be prepared to effectively communicate and work inter</w:t>
      </w:r>
      <w:r w:rsidR="009C75C3">
        <w:rPr>
          <w:rStyle w:val="normaltextrun"/>
          <w:rFonts w:ascii="Calibri" w:hAnsi="Calibri" w:cs="Calibri"/>
          <w:sz w:val="22"/>
          <w:szCs w:val="22"/>
        </w:rPr>
        <w:t>-</w:t>
      </w:r>
      <w:r>
        <w:rPr>
          <w:rStyle w:val="normaltextrun"/>
          <w:rFonts w:ascii="Calibri" w:hAnsi="Calibri" w:cs="Calibri"/>
          <w:sz w:val="22"/>
          <w:szCs w:val="22"/>
        </w:rPr>
        <w:t>professionally with all who provide services and programs for persons, groups, and populations.</w:t>
      </w:r>
      <w:r>
        <w:rPr>
          <w:rStyle w:val="eop"/>
          <w:rFonts w:ascii="Calibri" w:hAnsi="Calibri" w:cs="Calibri"/>
          <w:sz w:val="22"/>
          <w:szCs w:val="22"/>
        </w:rPr>
        <w:t> </w:t>
      </w:r>
    </w:p>
    <w:p w14:paraId="6A47D461"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0AB70AB"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13. Be prepared to advocate as a professional for access to occupational therapy services offered and for the recipients of those services.</w:t>
      </w:r>
      <w:r>
        <w:rPr>
          <w:rStyle w:val="eop"/>
          <w:rFonts w:ascii="Calibri" w:hAnsi="Calibri" w:cs="Calibri"/>
          <w:sz w:val="22"/>
          <w:szCs w:val="22"/>
        </w:rPr>
        <w:t> </w:t>
      </w:r>
    </w:p>
    <w:p w14:paraId="2C0E2B63"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6A33195" w14:textId="77777777" w:rsidR="00C65AEC" w:rsidRDefault="00C65AEC" w:rsidP="00C65A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14. Demonstrate active involvement in professional development, leadership, and advocacy.</w:t>
      </w:r>
      <w:r>
        <w:rPr>
          <w:rStyle w:val="eop"/>
          <w:rFonts w:ascii="Calibri" w:hAnsi="Calibri" w:cs="Calibri"/>
          <w:sz w:val="22"/>
          <w:szCs w:val="22"/>
        </w:rPr>
        <w:t> </w:t>
      </w:r>
    </w:p>
    <w:p w14:paraId="173615D3" w14:textId="77777777" w:rsidR="000B763D" w:rsidRPr="005B06A6" w:rsidRDefault="000B763D" w:rsidP="000B763D">
      <w:pPr>
        <w:jc w:val="center"/>
        <w:rPr>
          <w:rFonts w:ascii="Calibri" w:hAnsi="Calibri" w:cs="Calibri"/>
          <w:b/>
          <w:sz w:val="36"/>
          <w:szCs w:val="36"/>
        </w:rPr>
      </w:pPr>
      <w:r w:rsidRPr="0009023C">
        <w:rPr>
          <w:rFonts w:ascii="Calibri" w:hAnsi="Calibri" w:cs="Calibri"/>
          <w:b/>
          <w:sz w:val="36"/>
          <w:szCs w:val="36"/>
        </w:rPr>
        <w:lastRenderedPageBreak/>
        <w:t xml:space="preserve">Associate in </w:t>
      </w:r>
      <w:r w:rsidRPr="005B06A6">
        <w:rPr>
          <w:rFonts w:ascii="Calibri" w:hAnsi="Calibri" w:cs="Calibri"/>
          <w:b/>
          <w:sz w:val="36"/>
          <w:szCs w:val="36"/>
        </w:rPr>
        <w:t xml:space="preserve">Science in Occupational Therapy Program </w:t>
      </w:r>
    </w:p>
    <w:p w14:paraId="10EFF90D" w14:textId="77777777" w:rsidR="000B763D" w:rsidRPr="0009023C" w:rsidRDefault="000B763D" w:rsidP="000B763D">
      <w:pPr>
        <w:jc w:val="center"/>
        <w:rPr>
          <w:rFonts w:ascii="Calibri" w:hAnsi="Calibri" w:cs="Calibri"/>
          <w:b/>
          <w:sz w:val="36"/>
          <w:szCs w:val="36"/>
        </w:rPr>
      </w:pPr>
      <w:r w:rsidRPr="005B06A6">
        <w:rPr>
          <w:rFonts w:ascii="Calibri" w:hAnsi="Calibri" w:cs="Calibri"/>
          <w:b/>
          <w:sz w:val="36"/>
          <w:szCs w:val="36"/>
        </w:rPr>
        <w:t>STRATEGIC PLAN</w:t>
      </w:r>
    </w:p>
    <w:p w14:paraId="61322071" w14:textId="77777777" w:rsidR="000B763D" w:rsidRPr="00EF304D" w:rsidRDefault="000B763D" w:rsidP="000B763D">
      <w:pPr>
        <w:rPr>
          <w:b/>
          <w:u w:val="single"/>
        </w:rPr>
      </w:pPr>
    </w:p>
    <w:p w14:paraId="5B137C25" w14:textId="77777777" w:rsidR="000B763D" w:rsidRPr="0009023C" w:rsidRDefault="000B763D" w:rsidP="000B763D">
      <w:pPr>
        <w:jc w:val="center"/>
        <w:rPr>
          <w:rFonts w:ascii="Calibri" w:hAnsi="Calibri" w:cs="Calibri"/>
          <w:b/>
          <w:sz w:val="32"/>
          <w:szCs w:val="32"/>
        </w:rPr>
      </w:pPr>
      <w:r w:rsidRPr="0009023C">
        <w:rPr>
          <w:rFonts w:ascii="Calibri" w:hAnsi="Calibri" w:cs="Calibri"/>
          <w:b/>
          <w:sz w:val="32"/>
          <w:szCs w:val="32"/>
        </w:rPr>
        <w:t>Mission Statement of the Pennsylvania State University</w:t>
      </w:r>
    </w:p>
    <w:p w14:paraId="647130B7" w14:textId="77777777" w:rsidR="00BF7CF1" w:rsidRDefault="00BF7CF1" w:rsidP="000B763D">
      <w:pPr>
        <w:rPr>
          <w:rFonts w:ascii="Calibri" w:hAnsi="Calibri" w:cs="Calibri"/>
          <w:sz w:val="22"/>
          <w:szCs w:val="22"/>
        </w:rPr>
      </w:pPr>
    </w:p>
    <w:p w14:paraId="158E8344" w14:textId="3BAD4C75" w:rsidR="000B763D" w:rsidRPr="0098545E" w:rsidRDefault="000B763D" w:rsidP="000B763D">
      <w:pPr>
        <w:rPr>
          <w:rFonts w:ascii="Calibri" w:hAnsi="Calibri" w:cs="Calibri"/>
          <w:sz w:val="22"/>
          <w:szCs w:val="22"/>
        </w:rPr>
      </w:pPr>
      <w:r w:rsidRPr="0098545E">
        <w:rPr>
          <w:rFonts w:ascii="Calibri" w:hAnsi="Calibri" w:cs="Calibri"/>
          <w:sz w:val="22"/>
          <w:szCs w:val="22"/>
        </w:rPr>
        <w:t xml:space="preserve">The Pennsylvania State University is a multi-campus, land-grant, public research </w:t>
      </w:r>
      <w:r w:rsidR="00EE4AA2">
        <w:rPr>
          <w:rFonts w:ascii="Calibri" w:hAnsi="Calibri" w:cs="Calibri"/>
          <w:sz w:val="22"/>
          <w:szCs w:val="22"/>
        </w:rPr>
        <w:t>u</w:t>
      </w:r>
      <w:r w:rsidRPr="0098545E">
        <w:rPr>
          <w:rFonts w:ascii="Calibri" w:hAnsi="Calibri" w:cs="Calibri"/>
          <w:sz w:val="22"/>
          <w:szCs w:val="22"/>
        </w:rPr>
        <w:t>niversity that educates students from around the world and supports individuals and communities through integrated programs of teaching, research, and service.</w:t>
      </w:r>
    </w:p>
    <w:p w14:paraId="174E89CB" w14:textId="77777777" w:rsidR="000B763D" w:rsidRDefault="000B763D" w:rsidP="000B763D">
      <w:pPr>
        <w:rPr>
          <w:rFonts w:ascii="Calibri" w:hAnsi="Calibri" w:cs="Calibri"/>
          <w:sz w:val="22"/>
          <w:szCs w:val="22"/>
        </w:rPr>
      </w:pPr>
    </w:p>
    <w:p w14:paraId="3B08EC2A" w14:textId="77777777" w:rsidR="000B763D" w:rsidRPr="0098545E" w:rsidRDefault="000B763D" w:rsidP="000B763D">
      <w:pPr>
        <w:rPr>
          <w:rFonts w:ascii="Calibri" w:hAnsi="Calibri" w:cs="Calibri"/>
          <w:sz w:val="22"/>
          <w:szCs w:val="22"/>
        </w:rPr>
      </w:pPr>
      <w:r w:rsidRPr="0098545E">
        <w:rPr>
          <w:rFonts w:ascii="Calibri" w:hAnsi="Calibri" w:cs="Calibri"/>
          <w:sz w:val="22"/>
          <w:szCs w:val="22"/>
        </w:rPr>
        <w:t>Our instructional mission includes undergraduate, graduate, professional, continuing, and extension education, offered through both resident instruction and distance learning. Our educational programs are enriched by the talent, knowledge, diversity, creativity, and teaching and research acumen of our faculty, students, and staff.</w:t>
      </w:r>
    </w:p>
    <w:p w14:paraId="6058E2AB" w14:textId="77777777" w:rsidR="000B763D" w:rsidRDefault="000B763D" w:rsidP="000B763D">
      <w:pPr>
        <w:rPr>
          <w:rFonts w:ascii="Calibri" w:hAnsi="Calibri" w:cs="Calibri"/>
          <w:sz w:val="22"/>
          <w:szCs w:val="22"/>
        </w:rPr>
      </w:pPr>
    </w:p>
    <w:p w14:paraId="4CFCAB0A" w14:textId="77777777" w:rsidR="000B763D" w:rsidRPr="0098545E" w:rsidRDefault="000B763D" w:rsidP="000B763D">
      <w:pPr>
        <w:rPr>
          <w:rFonts w:ascii="Calibri" w:hAnsi="Calibri" w:cs="Calibri"/>
          <w:sz w:val="22"/>
          <w:szCs w:val="22"/>
        </w:rPr>
      </w:pPr>
      <w:r w:rsidRPr="0098545E">
        <w:rPr>
          <w:rFonts w:ascii="Calibri" w:hAnsi="Calibri" w:cs="Calibri"/>
          <w:sz w:val="22"/>
          <w:szCs w:val="22"/>
        </w:rPr>
        <w:t>Our discovery-oriented, collaborative, and interdisciplinary research and scholarship promote human and economic development, global understanding, and advancement in professional practice through the expansion of knowledge and its applications in the natural and applied sciences, social and behavioral sciences, engineering, technology, arts and humanities, and myriad professions.</w:t>
      </w:r>
    </w:p>
    <w:p w14:paraId="143A6E36" w14:textId="77777777" w:rsidR="000B763D" w:rsidRDefault="000B763D" w:rsidP="000B763D">
      <w:pPr>
        <w:rPr>
          <w:rFonts w:ascii="Calibri" w:hAnsi="Calibri" w:cs="Calibri"/>
          <w:sz w:val="22"/>
          <w:szCs w:val="22"/>
        </w:rPr>
      </w:pPr>
    </w:p>
    <w:p w14:paraId="20A2BD59" w14:textId="77777777" w:rsidR="000B763D" w:rsidRDefault="000B763D" w:rsidP="000B763D">
      <w:pPr>
        <w:rPr>
          <w:rFonts w:ascii="Calibri" w:hAnsi="Calibri" w:cs="Calibri"/>
          <w:sz w:val="22"/>
          <w:szCs w:val="22"/>
        </w:rPr>
      </w:pPr>
      <w:r w:rsidRPr="0098545E">
        <w:rPr>
          <w:rFonts w:ascii="Calibri" w:hAnsi="Calibri" w:cs="Calibri"/>
          <w:sz w:val="22"/>
          <w:szCs w:val="22"/>
        </w:rPr>
        <w:t>As Pennsylvania’s land-grant University, we provide unparalleled access to education and public service to support the citizens of the Commonwealth and beyond. We engage in collaborative activities with private sector, educational, and governmental partners worldwide to generate, integrate, apply, and disseminate knowledge that is valuable to society.</w:t>
      </w:r>
    </w:p>
    <w:p w14:paraId="1E46CDDC" w14:textId="77777777" w:rsidR="000B763D" w:rsidRDefault="000B763D" w:rsidP="000B763D">
      <w:pPr>
        <w:rPr>
          <w:rFonts w:ascii="Calibri" w:hAnsi="Calibri" w:cs="Calibri"/>
          <w:b/>
          <w:sz w:val="24"/>
          <w:szCs w:val="24"/>
        </w:rPr>
      </w:pPr>
    </w:p>
    <w:p w14:paraId="1D543230" w14:textId="725AB935" w:rsidR="000B763D" w:rsidRPr="00992834" w:rsidRDefault="000B763D" w:rsidP="000B763D">
      <w:pPr>
        <w:pBdr>
          <w:top w:val="single" w:sz="4" w:space="1" w:color="auto"/>
          <w:left w:val="single" w:sz="4" w:space="4" w:color="auto"/>
          <w:bottom w:val="single" w:sz="4" w:space="1" w:color="auto"/>
          <w:right w:val="single" w:sz="4" w:space="4" w:color="auto"/>
        </w:pBdr>
        <w:jc w:val="center"/>
        <w:rPr>
          <w:rFonts w:ascii="Calibri" w:hAnsi="Calibri" w:cs="Calibri"/>
          <w:b/>
          <w:sz w:val="22"/>
          <w:szCs w:val="22"/>
        </w:rPr>
      </w:pPr>
      <w:r w:rsidRPr="00992834">
        <w:rPr>
          <w:rFonts w:ascii="Calibri" w:hAnsi="Calibri" w:cs="Calibri"/>
          <w:b/>
          <w:sz w:val="22"/>
          <w:szCs w:val="22"/>
        </w:rPr>
        <w:t xml:space="preserve">Full Strategic Plan can be viewed @ </w:t>
      </w:r>
      <w:hyperlink r:id="rId17" w:history="1">
        <w:r w:rsidRPr="00A12D64">
          <w:rPr>
            <w:rStyle w:val="Hyperlink"/>
            <w:rFonts w:ascii="Calibri" w:hAnsi="Calibri" w:cs="Calibri"/>
            <w:sz w:val="22"/>
            <w:szCs w:val="22"/>
          </w:rPr>
          <w:t>https://strategicplan.psu.edu</w:t>
        </w:r>
      </w:hyperlink>
    </w:p>
    <w:p w14:paraId="421616EE" w14:textId="77777777" w:rsidR="000B763D" w:rsidRDefault="000B763D" w:rsidP="000B763D">
      <w:pPr>
        <w:rPr>
          <w:rFonts w:ascii="Calibri" w:hAnsi="Calibri" w:cs="Calibri"/>
          <w:b/>
          <w:sz w:val="28"/>
          <w:szCs w:val="28"/>
        </w:rPr>
      </w:pPr>
    </w:p>
    <w:p w14:paraId="647A8AD7" w14:textId="77777777" w:rsidR="000B763D" w:rsidRPr="0098545E" w:rsidRDefault="000B763D" w:rsidP="000B763D">
      <w:pPr>
        <w:rPr>
          <w:rFonts w:ascii="Calibri" w:hAnsi="Calibri" w:cs="Calibri"/>
          <w:color w:val="000000"/>
          <w:sz w:val="24"/>
          <w:szCs w:val="24"/>
        </w:rPr>
      </w:pPr>
      <w:r w:rsidRPr="0098545E">
        <w:rPr>
          <w:rFonts w:ascii="Calibri" w:hAnsi="Calibri" w:cs="Calibri"/>
          <w:b/>
          <w:bCs/>
          <w:color w:val="000000"/>
          <w:sz w:val="24"/>
          <w:szCs w:val="24"/>
        </w:rPr>
        <w:t xml:space="preserve">INSTITUTIONAL VALUES </w:t>
      </w:r>
    </w:p>
    <w:p w14:paraId="4C2D46E7"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Six core institutional values, sustain </w:t>
      </w:r>
      <w:r>
        <w:rPr>
          <w:rFonts w:ascii="Calibri" w:hAnsi="Calibri" w:cs="Calibri"/>
          <w:color w:val="000000"/>
          <w:sz w:val="23"/>
          <w:szCs w:val="23"/>
        </w:rPr>
        <w:t xml:space="preserve">the </w:t>
      </w:r>
      <w:r w:rsidRPr="0098545E">
        <w:rPr>
          <w:rFonts w:ascii="Calibri" w:hAnsi="Calibri" w:cs="Calibri"/>
          <w:color w:val="000000"/>
          <w:sz w:val="23"/>
          <w:szCs w:val="23"/>
        </w:rPr>
        <w:t xml:space="preserve">strategic plan and offer essential context for the successful execution of Penn State’s mission. </w:t>
      </w:r>
    </w:p>
    <w:p w14:paraId="0005DBDF"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Integrity. </w:t>
      </w:r>
      <w:r w:rsidRPr="0098545E">
        <w:rPr>
          <w:rFonts w:ascii="Calibri" w:hAnsi="Calibri" w:cs="Calibri"/>
          <w:color w:val="000000"/>
          <w:sz w:val="23"/>
          <w:szCs w:val="23"/>
        </w:rPr>
        <w:t xml:space="preserve">We act with integrity in accordance with the highest academic, professional, and ethical standards. </w:t>
      </w:r>
    </w:p>
    <w:p w14:paraId="7BD0A637"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Respect. </w:t>
      </w:r>
      <w:r w:rsidRPr="0098545E">
        <w:rPr>
          <w:rFonts w:ascii="Calibri" w:hAnsi="Calibri" w:cs="Calibri"/>
          <w:color w:val="000000"/>
          <w:sz w:val="23"/>
          <w:szCs w:val="23"/>
        </w:rPr>
        <w:t xml:space="preserve">We respect and honor the dignity of each person, embrace civil discourse, and foster a diverse, inclusive, and safe community. </w:t>
      </w:r>
    </w:p>
    <w:p w14:paraId="0E8592A2"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Responsibility. </w:t>
      </w:r>
      <w:r w:rsidRPr="0098545E">
        <w:rPr>
          <w:rFonts w:ascii="Calibri" w:hAnsi="Calibri" w:cs="Calibri"/>
          <w:color w:val="000000"/>
          <w:sz w:val="23"/>
          <w:szCs w:val="23"/>
        </w:rPr>
        <w:t xml:space="preserve">We act responsibly and hold ourselves accountable for our decisions, actions, and their consequences. </w:t>
      </w:r>
    </w:p>
    <w:p w14:paraId="3556FB7D"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Discovery. </w:t>
      </w:r>
      <w:r w:rsidRPr="0098545E">
        <w:rPr>
          <w:rFonts w:ascii="Calibri" w:hAnsi="Calibri" w:cs="Calibri"/>
          <w:color w:val="000000"/>
          <w:sz w:val="23"/>
          <w:szCs w:val="23"/>
        </w:rPr>
        <w:t xml:space="preserve">Through advanced research and scholarship, we seek and create new knowledge and understanding, and foster creativity and innovation, for society’s benefit. </w:t>
      </w:r>
    </w:p>
    <w:p w14:paraId="64FAAB72" w14:textId="77777777" w:rsidR="000B763D" w:rsidRPr="0098545E"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Excellence. </w:t>
      </w:r>
      <w:r w:rsidRPr="0098545E">
        <w:rPr>
          <w:rFonts w:ascii="Calibri" w:hAnsi="Calibri" w:cs="Calibri"/>
          <w:color w:val="000000"/>
          <w:sz w:val="23"/>
          <w:szCs w:val="23"/>
        </w:rPr>
        <w:t xml:space="preserve">We strive for excellence in all of our endeavors as individuals, an institution, and a leader in higher education and research. </w:t>
      </w:r>
    </w:p>
    <w:p w14:paraId="7F9027BA" w14:textId="77777777" w:rsidR="000B763D" w:rsidRDefault="000B763D" w:rsidP="000B763D">
      <w:pPr>
        <w:rPr>
          <w:rFonts w:ascii="Calibri" w:hAnsi="Calibri" w:cs="Calibri"/>
          <w:color w:val="000000"/>
          <w:sz w:val="23"/>
          <w:szCs w:val="23"/>
        </w:rPr>
      </w:pPr>
      <w:r w:rsidRPr="0098545E">
        <w:rPr>
          <w:rFonts w:ascii="Calibri" w:hAnsi="Calibri" w:cs="Calibri"/>
          <w:color w:val="000000"/>
          <w:sz w:val="23"/>
          <w:szCs w:val="23"/>
        </w:rPr>
        <w:t xml:space="preserve">• </w:t>
      </w:r>
      <w:r w:rsidRPr="0098545E">
        <w:rPr>
          <w:rFonts w:ascii="Calibri" w:hAnsi="Calibri" w:cs="Calibri"/>
          <w:b/>
          <w:bCs/>
          <w:color w:val="000000"/>
          <w:sz w:val="23"/>
          <w:szCs w:val="23"/>
        </w:rPr>
        <w:t xml:space="preserve">Community. </w:t>
      </w:r>
      <w:r w:rsidRPr="0098545E">
        <w:rPr>
          <w:rFonts w:ascii="Calibri" w:hAnsi="Calibri" w:cs="Calibri"/>
          <w:color w:val="000000"/>
          <w:sz w:val="23"/>
          <w:szCs w:val="23"/>
        </w:rPr>
        <w:t xml:space="preserve">We work together for the betterment of our University, the communities we serve, and the world. </w:t>
      </w:r>
    </w:p>
    <w:p w14:paraId="5850F950" w14:textId="77777777" w:rsidR="000B763D" w:rsidRDefault="000B763D" w:rsidP="000B763D">
      <w:pPr>
        <w:rPr>
          <w:rFonts w:ascii="Calibri" w:hAnsi="Calibri" w:cs="Calibri"/>
          <w:b/>
          <w:bCs/>
          <w:color w:val="000000"/>
          <w:sz w:val="23"/>
          <w:szCs w:val="23"/>
        </w:rPr>
      </w:pPr>
    </w:p>
    <w:p w14:paraId="35795DE3" w14:textId="77777777" w:rsidR="000B763D" w:rsidRDefault="000B763D" w:rsidP="000B763D">
      <w:pPr>
        <w:rPr>
          <w:rFonts w:ascii="Calibri" w:hAnsi="Calibri" w:cs="Calibri"/>
          <w:b/>
          <w:bCs/>
          <w:color w:val="000000"/>
          <w:sz w:val="24"/>
          <w:szCs w:val="24"/>
        </w:rPr>
      </w:pPr>
    </w:p>
    <w:p w14:paraId="35DD41E3" w14:textId="77777777" w:rsidR="00BF7CF1" w:rsidRDefault="00BF7CF1" w:rsidP="000B763D">
      <w:pPr>
        <w:rPr>
          <w:rFonts w:ascii="Calibri" w:hAnsi="Calibri" w:cs="Calibri"/>
          <w:b/>
          <w:bCs/>
          <w:color w:val="000000"/>
          <w:sz w:val="24"/>
          <w:szCs w:val="24"/>
        </w:rPr>
      </w:pPr>
    </w:p>
    <w:p w14:paraId="1121A406" w14:textId="77777777" w:rsidR="00BF7CF1" w:rsidRDefault="00BF7CF1" w:rsidP="000B763D">
      <w:pPr>
        <w:rPr>
          <w:rFonts w:ascii="Calibri" w:hAnsi="Calibri" w:cs="Calibri"/>
          <w:b/>
          <w:bCs/>
          <w:color w:val="000000"/>
          <w:sz w:val="24"/>
          <w:szCs w:val="24"/>
        </w:rPr>
      </w:pPr>
    </w:p>
    <w:p w14:paraId="0C138F8E" w14:textId="0435704B" w:rsidR="000B763D" w:rsidRPr="00A31620" w:rsidRDefault="000B763D" w:rsidP="000B763D">
      <w:pPr>
        <w:rPr>
          <w:rFonts w:ascii="Calibri" w:hAnsi="Calibri" w:cs="Calibri"/>
          <w:color w:val="000000"/>
          <w:sz w:val="24"/>
          <w:szCs w:val="24"/>
        </w:rPr>
      </w:pPr>
      <w:r w:rsidRPr="00A31620">
        <w:rPr>
          <w:rFonts w:ascii="Calibri" w:hAnsi="Calibri" w:cs="Calibri"/>
          <w:b/>
          <w:bCs/>
          <w:color w:val="000000"/>
          <w:sz w:val="24"/>
          <w:szCs w:val="24"/>
        </w:rPr>
        <w:lastRenderedPageBreak/>
        <w:t xml:space="preserve">FOUNDATIONS </w:t>
      </w:r>
    </w:p>
    <w:p w14:paraId="6576F601" w14:textId="4E0317E0" w:rsidR="000B763D" w:rsidRPr="00861BDB" w:rsidRDefault="00C65AEC" w:rsidP="000B763D">
      <w:pPr>
        <w:rPr>
          <w:rFonts w:ascii="Calibri" w:hAnsi="Calibri" w:cs="Calibri"/>
          <w:color w:val="000000"/>
          <w:sz w:val="23"/>
          <w:szCs w:val="23"/>
        </w:rPr>
      </w:pPr>
      <w:r>
        <w:rPr>
          <w:rStyle w:val="normaltextrun"/>
          <w:rFonts w:ascii="Calibri" w:hAnsi="Calibri" w:cs="Calibri"/>
          <w:color w:val="000000"/>
          <w:sz w:val="23"/>
          <w:szCs w:val="23"/>
          <w:bdr w:val="none" w:sz="0" w:space="0" w:color="auto" w:frame="1"/>
        </w:rPr>
        <w:t xml:space="preserve">Foundations are integral to everything Penn State does and will be essential to implementing this strategic plan.  </w:t>
      </w:r>
      <w:r w:rsidR="0055496F" w:rsidRPr="0055496F">
        <w:rPr>
          <w:rFonts w:ascii="Calibri" w:hAnsi="Calibri" w:cs="Calibri"/>
          <w:color w:val="000000"/>
          <w:sz w:val="23"/>
          <w:szCs w:val="23"/>
        </w:rPr>
        <w:t>T</w:t>
      </w:r>
      <w:r w:rsidR="0055496F" w:rsidRPr="0055496F">
        <w:rPr>
          <w:rFonts w:ascii="Calibri" w:hAnsi="Calibri" w:cs="Calibri"/>
          <w:sz w:val="23"/>
          <w:szCs w:val="23"/>
        </w:rPr>
        <w:t>hese foundations—</w:t>
      </w:r>
      <w:hyperlink r:id="rId18" w:history="1">
        <w:r w:rsidR="0055496F" w:rsidRPr="0055496F">
          <w:rPr>
            <w:rStyle w:val="Hyperlink"/>
            <w:rFonts w:ascii="Calibri" w:hAnsi="Calibri" w:cs="Calibri"/>
            <w:color w:val="auto"/>
            <w:sz w:val="23"/>
            <w:szCs w:val="23"/>
          </w:rPr>
          <w:t>Enabling Access to Education</w:t>
        </w:r>
      </w:hyperlink>
      <w:r w:rsidR="0055496F" w:rsidRPr="0055496F">
        <w:rPr>
          <w:rFonts w:ascii="Calibri" w:hAnsi="Calibri" w:cs="Calibri"/>
          <w:b/>
          <w:bCs/>
          <w:sz w:val="23"/>
          <w:szCs w:val="23"/>
        </w:rPr>
        <w:t>, </w:t>
      </w:r>
      <w:hyperlink r:id="rId19" w:history="1">
        <w:r w:rsidR="0055496F" w:rsidRPr="0055496F">
          <w:rPr>
            <w:rStyle w:val="Hyperlink"/>
            <w:rFonts w:ascii="Calibri" w:hAnsi="Calibri" w:cs="Calibri"/>
            <w:color w:val="auto"/>
            <w:sz w:val="23"/>
            <w:szCs w:val="23"/>
          </w:rPr>
          <w:t>Engaging Our Students</w:t>
        </w:r>
      </w:hyperlink>
      <w:r w:rsidR="0055496F" w:rsidRPr="0055496F">
        <w:rPr>
          <w:rFonts w:ascii="Calibri" w:hAnsi="Calibri" w:cs="Calibri"/>
          <w:b/>
          <w:bCs/>
          <w:sz w:val="23"/>
          <w:szCs w:val="23"/>
        </w:rPr>
        <w:t>, </w:t>
      </w:r>
      <w:hyperlink r:id="rId20" w:history="1">
        <w:r w:rsidR="0055496F" w:rsidRPr="0055496F">
          <w:rPr>
            <w:rStyle w:val="Hyperlink"/>
            <w:rFonts w:ascii="Calibri" w:hAnsi="Calibri" w:cs="Calibri"/>
            <w:color w:val="auto"/>
            <w:sz w:val="23"/>
            <w:szCs w:val="23"/>
          </w:rPr>
          <w:t>Advancing Inclusion, Equity, and Diversity</w:t>
        </w:r>
      </w:hyperlink>
      <w:r w:rsidR="0055496F" w:rsidRPr="0055496F">
        <w:rPr>
          <w:rFonts w:ascii="Calibri" w:hAnsi="Calibri" w:cs="Calibri"/>
          <w:b/>
          <w:bCs/>
          <w:sz w:val="23"/>
          <w:szCs w:val="23"/>
        </w:rPr>
        <w:t>, </w:t>
      </w:r>
      <w:hyperlink r:id="rId21" w:history="1">
        <w:r w:rsidR="0055496F" w:rsidRPr="0055496F">
          <w:rPr>
            <w:rStyle w:val="Hyperlink"/>
            <w:rFonts w:ascii="Calibri" w:hAnsi="Calibri" w:cs="Calibri"/>
            <w:color w:val="auto"/>
            <w:sz w:val="23"/>
            <w:szCs w:val="23"/>
          </w:rPr>
          <w:t>Enhancing Global Engagement</w:t>
        </w:r>
      </w:hyperlink>
      <w:r w:rsidR="0055496F" w:rsidRPr="0055496F">
        <w:rPr>
          <w:rFonts w:ascii="Calibri" w:hAnsi="Calibri" w:cs="Calibri"/>
          <w:b/>
          <w:bCs/>
          <w:sz w:val="23"/>
          <w:szCs w:val="23"/>
        </w:rPr>
        <w:t>, </w:t>
      </w:r>
      <w:hyperlink r:id="rId22" w:history="1">
        <w:r w:rsidR="0055496F" w:rsidRPr="0055496F">
          <w:rPr>
            <w:rStyle w:val="Hyperlink"/>
            <w:rFonts w:ascii="Calibri" w:hAnsi="Calibri" w:cs="Calibri"/>
            <w:color w:val="auto"/>
            <w:sz w:val="23"/>
            <w:szCs w:val="23"/>
          </w:rPr>
          <w:t>Driving Economic Development</w:t>
        </w:r>
      </w:hyperlink>
      <w:r w:rsidR="0055496F" w:rsidRPr="0055496F">
        <w:rPr>
          <w:rFonts w:ascii="Calibri" w:hAnsi="Calibri" w:cs="Calibri"/>
          <w:b/>
          <w:bCs/>
          <w:sz w:val="23"/>
          <w:szCs w:val="23"/>
        </w:rPr>
        <w:t>, </w:t>
      </w:r>
      <w:r w:rsidR="0055496F" w:rsidRPr="0055496F">
        <w:rPr>
          <w:rFonts w:ascii="Calibri" w:hAnsi="Calibri" w:cs="Calibri"/>
          <w:sz w:val="23"/>
          <w:szCs w:val="23"/>
        </w:rPr>
        <w:t>and </w:t>
      </w:r>
      <w:hyperlink r:id="rId23" w:history="1">
        <w:r w:rsidR="0055496F" w:rsidRPr="0055496F">
          <w:rPr>
            <w:rStyle w:val="Hyperlink"/>
            <w:rFonts w:ascii="Calibri" w:hAnsi="Calibri" w:cs="Calibri"/>
            <w:color w:val="auto"/>
            <w:sz w:val="23"/>
            <w:szCs w:val="23"/>
          </w:rPr>
          <w:t>Ensuring a Sustainable Future</w:t>
        </w:r>
      </w:hyperlink>
      <w:r w:rsidR="0055496F" w:rsidRPr="0055496F">
        <w:rPr>
          <w:rFonts w:ascii="Calibri" w:hAnsi="Calibri" w:cs="Calibri"/>
          <w:sz w:val="23"/>
          <w:szCs w:val="23"/>
        </w:rPr>
        <w:t>—are not specific to or owned by certain programs or units, or by individual faculty and staff. Instead</w:t>
      </w:r>
      <w:r w:rsidR="0055496F" w:rsidRPr="0055496F">
        <w:rPr>
          <w:rFonts w:ascii="Calibri" w:hAnsi="Calibri" w:cs="Calibri"/>
          <w:color w:val="000000"/>
          <w:sz w:val="23"/>
          <w:szCs w:val="23"/>
        </w:rPr>
        <w:t>, these are the responsibility of all members of our University community. The foundations are woven throughout the thematic priorities and are essential in implementing each of them</w:t>
      </w:r>
      <w:r w:rsidR="0055496F">
        <w:rPr>
          <w:rFonts w:ascii="Calibri" w:hAnsi="Calibri" w:cs="Calibri"/>
          <w:color w:val="000000"/>
          <w:sz w:val="23"/>
          <w:szCs w:val="23"/>
        </w:rPr>
        <w:t>.</w:t>
      </w:r>
    </w:p>
    <w:p w14:paraId="1FC85FC7" w14:textId="6AB38DF0" w:rsidR="000B763D" w:rsidRDefault="00BF7CF1" w:rsidP="00BF7CF1">
      <w:pPr>
        <w:tabs>
          <w:tab w:val="left" w:pos="3790"/>
        </w:tabs>
        <w:spacing w:line="360" w:lineRule="auto"/>
        <w:rPr>
          <w:rFonts w:ascii="Calibri" w:hAnsi="Calibri" w:cs="Calibri"/>
          <w:b/>
          <w:sz w:val="28"/>
          <w:szCs w:val="28"/>
        </w:rPr>
      </w:pPr>
      <w:r>
        <w:rPr>
          <w:rFonts w:ascii="Calibri" w:hAnsi="Calibri" w:cs="Calibri"/>
          <w:b/>
          <w:sz w:val="28"/>
          <w:szCs w:val="28"/>
        </w:rPr>
        <w:tab/>
      </w:r>
    </w:p>
    <w:p w14:paraId="650F1FD8" w14:textId="77777777" w:rsidR="000B763D" w:rsidRPr="00F01DEC" w:rsidRDefault="000B763D" w:rsidP="000B763D">
      <w:pPr>
        <w:spacing w:line="360" w:lineRule="auto"/>
        <w:jc w:val="center"/>
        <w:rPr>
          <w:rFonts w:ascii="Calibri" w:hAnsi="Calibri" w:cs="Calibri"/>
          <w:sz w:val="28"/>
          <w:szCs w:val="28"/>
        </w:rPr>
      </w:pPr>
      <w:r w:rsidRPr="00F01DEC">
        <w:rPr>
          <w:rFonts w:ascii="Calibri" w:hAnsi="Calibri" w:cs="Calibri"/>
          <w:b/>
          <w:sz w:val="28"/>
          <w:szCs w:val="28"/>
        </w:rPr>
        <w:t>Mission Statement of the Associate in Science in Occupational Therapy Program</w:t>
      </w:r>
    </w:p>
    <w:p w14:paraId="58CE46DF" w14:textId="03AA8B20" w:rsidR="000B763D" w:rsidRPr="00B81B90" w:rsidRDefault="000B763D" w:rsidP="000B763D">
      <w:pPr>
        <w:rPr>
          <w:rFonts w:ascii="Calibri" w:hAnsi="Calibri" w:cs="Calibri"/>
          <w:bCs/>
          <w:sz w:val="22"/>
          <w:szCs w:val="22"/>
        </w:rPr>
      </w:pPr>
      <w:r w:rsidRPr="00B81B90">
        <w:rPr>
          <w:rFonts w:ascii="Calibri" w:hAnsi="Calibri" w:cs="Calibri"/>
          <w:sz w:val="22"/>
          <w:szCs w:val="22"/>
        </w:rPr>
        <w:t xml:space="preserve">The mission of the Associate of Science in Occupational Therapy Program is two-fold:  to prepare graduates who will be competent entry-level certified occupational therapy assistants and to meet the unique needs of the community through education and service.  </w:t>
      </w:r>
      <w:r w:rsidRPr="00B81B90">
        <w:rPr>
          <w:rFonts w:ascii="Calibri" w:hAnsi="Calibri" w:cs="Calibri"/>
          <w:bCs/>
          <w:sz w:val="22"/>
          <w:szCs w:val="22"/>
        </w:rPr>
        <w:t>The program seeks to accomplish its mission by providing:</w:t>
      </w:r>
    </w:p>
    <w:p w14:paraId="7C81CDE5" w14:textId="77777777" w:rsidR="000B763D" w:rsidRPr="00B81B90" w:rsidRDefault="000B763D" w:rsidP="00BB0BF2">
      <w:pPr>
        <w:widowControl w:val="0"/>
        <w:numPr>
          <w:ilvl w:val="0"/>
          <w:numId w:val="10"/>
        </w:numPr>
        <w:spacing w:line="276" w:lineRule="auto"/>
        <w:jc w:val="both"/>
        <w:rPr>
          <w:rFonts w:ascii="Calibri" w:hAnsi="Calibri" w:cs="Calibri"/>
          <w:bCs/>
          <w:sz w:val="22"/>
          <w:szCs w:val="22"/>
        </w:rPr>
      </w:pPr>
      <w:r>
        <w:rPr>
          <w:rFonts w:ascii="Calibri" w:hAnsi="Calibri" w:cs="Calibri"/>
          <w:bCs/>
          <w:sz w:val="22"/>
          <w:szCs w:val="22"/>
        </w:rPr>
        <w:t>The groundwork</w:t>
      </w:r>
      <w:r w:rsidRPr="00B81B90">
        <w:rPr>
          <w:rFonts w:ascii="Calibri" w:hAnsi="Calibri" w:cs="Calibri"/>
          <w:bCs/>
          <w:sz w:val="22"/>
          <w:szCs w:val="22"/>
        </w:rPr>
        <w:t xml:space="preserve"> in </w:t>
      </w:r>
      <w:r>
        <w:rPr>
          <w:rFonts w:ascii="Calibri" w:hAnsi="Calibri" w:cs="Calibri"/>
          <w:bCs/>
          <w:sz w:val="22"/>
          <w:szCs w:val="22"/>
        </w:rPr>
        <w:t xml:space="preserve">understanding </w:t>
      </w:r>
      <w:r w:rsidRPr="00B81B90">
        <w:rPr>
          <w:rFonts w:ascii="Calibri" w:hAnsi="Calibri" w:cs="Calibri"/>
          <w:bCs/>
          <w:sz w:val="22"/>
          <w:szCs w:val="22"/>
        </w:rPr>
        <w:t>the importance of occupation and its application</w:t>
      </w:r>
      <w:r>
        <w:rPr>
          <w:rFonts w:ascii="Calibri" w:hAnsi="Calibri" w:cs="Calibri"/>
          <w:bCs/>
          <w:sz w:val="22"/>
          <w:szCs w:val="22"/>
        </w:rPr>
        <w:t>.</w:t>
      </w:r>
    </w:p>
    <w:p w14:paraId="1AC4D82F" w14:textId="77777777" w:rsidR="000B763D" w:rsidRPr="00B81B90" w:rsidRDefault="000B763D" w:rsidP="00BB0BF2">
      <w:pPr>
        <w:widowControl w:val="0"/>
        <w:numPr>
          <w:ilvl w:val="0"/>
          <w:numId w:val="10"/>
        </w:numPr>
        <w:spacing w:line="276" w:lineRule="auto"/>
        <w:jc w:val="both"/>
        <w:rPr>
          <w:rFonts w:ascii="Calibri" w:hAnsi="Calibri" w:cs="Calibri"/>
          <w:bCs/>
          <w:sz w:val="22"/>
          <w:szCs w:val="22"/>
        </w:rPr>
      </w:pPr>
      <w:r>
        <w:rPr>
          <w:rFonts w:ascii="Calibri" w:hAnsi="Calibri" w:cs="Calibri"/>
          <w:bCs/>
          <w:sz w:val="22"/>
          <w:szCs w:val="22"/>
        </w:rPr>
        <w:t xml:space="preserve">A </w:t>
      </w:r>
      <w:r w:rsidRPr="00A27411">
        <w:rPr>
          <w:rFonts w:ascii="Calibri" w:hAnsi="Calibri" w:cs="Calibri"/>
          <w:bCs/>
          <w:sz w:val="22"/>
          <w:szCs w:val="22"/>
        </w:rPr>
        <w:t>comprehensive</w:t>
      </w:r>
      <w:r>
        <w:rPr>
          <w:rFonts w:ascii="Calibri" w:hAnsi="Calibri" w:cs="Calibri"/>
          <w:bCs/>
          <w:sz w:val="22"/>
          <w:szCs w:val="22"/>
        </w:rPr>
        <w:t xml:space="preserve"> curriculum </w:t>
      </w:r>
      <w:r w:rsidRPr="00B81B90">
        <w:rPr>
          <w:rFonts w:ascii="Calibri" w:hAnsi="Calibri" w:cs="Calibri"/>
          <w:bCs/>
          <w:sz w:val="22"/>
          <w:szCs w:val="22"/>
        </w:rPr>
        <w:t>which integrates support courses</w:t>
      </w:r>
      <w:r>
        <w:rPr>
          <w:rFonts w:ascii="Calibri" w:hAnsi="Calibri" w:cs="Calibri"/>
          <w:bCs/>
          <w:sz w:val="22"/>
          <w:szCs w:val="22"/>
        </w:rPr>
        <w:t>.</w:t>
      </w:r>
      <w:r w:rsidRPr="00B81B90">
        <w:rPr>
          <w:rFonts w:ascii="Calibri" w:hAnsi="Calibri" w:cs="Calibri"/>
          <w:bCs/>
          <w:sz w:val="22"/>
          <w:szCs w:val="22"/>
        </w:rPr>
        <w:t xml:space="preserve"> </w:t>
      </w:r>
    </w:p>
    <w:p w14:paraId="0CA63EA5" w14:textId="77777777" w:rsidR="000B763D" w:rsidRPr="00B81B90" w:rsidRDefault="000B763D" w:rsidP="00BB0BF2">
      <w:pPr>
        <w:widowControl w:val="0"/>
        <w:numPr>
          <w:ilvl w:val="0"/>
          <w:numId w:val="10"/>
        </w:numPr>
        <w:spacing w:line="276" w:lineRule="auto"/>
        <w:jc w:val="both"/>
        <w:rPr>
          <w:rFonts w:ascii="Calibri" w:hAnsi="Calibri" w:cs="Calibri"/>
          <w:sz w:val="22"/>
          <w:szCs w:val="22"/>
        </w:rPr>
      </w:pPr>
      <w:r w:rsidRPr="00B81B90">
        <w:rPr>
          <w:rFonts w:ascii="Calibri" w:hAnsi="Calibri" w:cs="Calibri"/>
          <w:bCs/>
          <w:sz w:val="22"/>
          <w:szCs w:val="22"/>
        </w:rPr>
        <w:t xml:space="preserve">Opportunities for individual </w:t>
      </w:r>
      <w:r w:rsidRPr="00A27411">
        <w:rPr>
          <w:rFonts w:ascii="Calibri" w:hAnsi="Calibri" w:cs="Calibri"/>
          <w:bCs/>
          <w:sz w:val="22"/>
          <w:szCs w:val="22"/>
        </w:rPr>
        <w:t>and group</w:t>
      </w:r>
      <w:r>
        <w:rPr>
          <w:rFonts w:ascii="Calibri" w:hAnsi="Calibri" w:cs="Calibri"/>
          <w:bCs/>
          <w:sz w:val="22"/>
          <w:szCs w:val="22"/>
        </w:rPr>
        <w:t xml:space="preserve"> </w:t>
      </w:r>
      <w:r w:rsidRPr="00B81B90">
        <w:rPr>
          <w:rFonts w:ascii="Calibri" w:hAnsi="Calibri" w:cs="Calibri"/>
          <w:bCs/>
          <w:sz w:val="22"/>
          <w:szCs w:val="22"/>
        </w:rPr>
        <w:t>growth and development</w:t>
      </w:r>
      <w:r>
        <w:rPr>
          <w:rFonts w:ascii="Calibri" w:hAnsi="Calibri" w:cs="Calibri"/>
          <w:bCs/>
          <w:sz w:val="22"/>
          <w:szCs w:val="22"/>
        </w:rPr>
        <w:t>.</w:t>
      </w:r>
      <w:r w:rsidRPr="00B81B90">
        <w:rPr>
          <w:rFonts w:ascii="Calibri" w:hAnsi="Calibri" w:cs="Calibri"/>
          <w:bCs/>
          <w:sz w:val="22"/>
          <w:szCs w:val="22"/>
        </w:rPr>
        <w:t xml:space="preserve"> </w:t>
      </w:r>
    </w:p>
    <w:p w14:paraId="60BE02ED" w14:textId="77777777" w:rsidR="000B763D" w:rsidRPr="004B239D" w:rsidRDefault="000B763D" w:rsidP="00BB0BF2">
      <w:pPr>
        <w:widowControl w:val="0"/>
        <w:numPr>
          <w:ilvl w:val="0"/>
          <w:numId w:val="10"/>
        </w:numPr>
        <w:spacing w:line="276" w:lineRule="auto"/>
        <w:jc w:val="both"/>
        <w:rPr>
          <w:rFonts w:ascii="Calibri" w:hAnsi="Calibri" w:cs="Calibri"/>
          <w:b/>
          <w:sz w:val="22"/>
          <w:szCs w:val="22"/>
          <w:u w:val="single"/>
        </w:rPr>
      </w:pPr>
      <w:r>
        <w:rPr>
          <w:rFonts w:ascii="Calibri" w:hAnsi="Calibri" w:cs="Calibri"/>
          <w:bCs/>
          <w:sz w:val="22"/>
          <w:szCs w:val="22"/>
        </w:rPr>
        <w:t>C</w:t>
      </w:r>
      <w:r w:rsidRPr="00B81B90">
        <w:rPr>
          <w:rFonts w:ascii="Calibri" w:hAnsi="Calibri" w:cs="Calibri"/>
          <w:bCs/>
          <w:sz w:val="22"/>
          <w:szCs w:val="22"/>
        </w:rPr>
        <w:t>ollaborative partnerships within the community</w:t>
      </w:r>
      <w:r>
        <w:rPr>
          <w:rFonts w:ascii="Calibri" w:hAnsi="Calibri" w:cs="Calibri"/>
          <w:bCs/>
          <w:sz w:val="22"/>
          <w:szCs w:val="22"/>
        </w:rPr>
        <w:t>.</w:t>
      </w:r>
      <w:r w:rsidRPr="00B81B90">
        <w:rPr>
          <w:rFonts w:ascii="Calibri" w:hAnsi="Calibri" w:cs="Calibri"/>
          <w:bCs/>
          <w:sz w:val="22"/>
          <w:szCs w:val="22"/>
        </w:rPr>
        <w:t xml:space="preserve"> </w:t>
      </w:r>
    </w:p>
    <w:p w14:paraId="748326C5" w14:textId="77777777" w:rsidR="000B763D" w:rsidRPr="00B81B90" w:rsidRDefault="000B763D" w:rsidP="00BB0BF2">
      <w:pPr>
        <w:widowControl w:val="0"/>
        <w:numPr>
          <w:ilvl w:val="0"/>
          <w:numId w:val="10"/>
        </w:numPr>
        <w:spacing w:line="276" w:lineRule="auto"/>
        <w:jc w:val="both"/>
        <w:rPr>
          <w:rFonts w:ascii="Calibri" w:hAnsi="Calibri" w:cs="Calibri"/>
          <w:bCs/>
          <w:sz w:val="22"/>
          <w:szCs w:val="22"/>
        </w:rPr>
      </w:pPr>
      <w:r w:rsidRPr="00B81B90">
        <w:rPr>
          <w:rFonts w:ascii="Calibri" w:hAnsi="Calibri" w:cs="Calibri"/>
          <w:bCs/>
          <w:sz w:val="22"/>
          <w:szCs w:val="22"/>
        </w:rPr>
        <w:t>Excellence in instruction and advising by highly qualified faculty</w:t>
      </w:r>
      <w:r>
        <w:rPr>
          <w:rFonts w:ascii="Calibri" w:hAnsi="Calibri" w:cs="Calibri"/>
          <w:bCs/>
          <w:sz w:val="22"/>
          <w:szCs w:val="22"/>
        </w:rPr>
        <w:t>.</w:t>
      </w:r>
    </w:p>
    <w:p w14:paraId="6FF46EA9" w14:textId="77777777" w:rsidR="000B763D" w:rsidRDefault="000B763D" w:rsidP="006315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rPr>
          <w:rFonts w:ascii="Calibri" w:hAnsi="Calibri" w:cs="Calibri"/>
          <w:bCs/>
          <w:sz w:val="22"/>
          <w:szCs w:val="22"/>
        </w:rPr>
      </w:pPr>
    </w:p>
    <w:p w14:paraId="4E5CD10C" w14:textId="77777777" w:rsidR="000B763D" w:rsidRDefault="000B763D" w:rsidP="006315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rPr>
          <w:rFonts w:ascii="Calibri" w:hAnsi="Calibri" w:cs="Calibri"/>
          <w:b/>
          <w:sz w:val="30"/>
          <w:szCs w:val="30"/>
        </w:rPr>
      </w:pPr>
    </w:p>
    <w:p w14:paraId="4A0CF4EE" w14:textId="77777777" w:rsidR="00A910D9" w:rsidRDefault="00A910D9" w:rsidP="00A910D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jc w:val="center"/>
        <w:rPr>
          <w:rFonts w:ascii="Calibri" w:hAnsi="Calibri" w:cs="Calibri"/>
          <w:b/>
          <w:sz w:val="30"/>
          <w:szCs w:val="30"/>
        </w:rPr>
      </w:pPr>
      <w:r>
        <w:rPr>
          <w:rFonts w:ascii="Calibri" w:hAnsi="Calibri" w:cs="Calibri"/>
          <w:b/>
          <w:sz w:val="30"/>
          <w:szCs w:val="30"/>
        </w:rPr>
        <w:t xml:space="preserve">Strategic Plan &amp; </w:t>
      </w:r>
      <w:r w:rsidRPr="00AA645C">
        <w:rPr>
          <w:rFonts w:ascii="Calibri" w:hAnsi="Calibri" w:cs="Calibri"/>
          <w:b/>
          <w:sz w:val="30"/>
          <w:szCs w:val="30"/>
        </w:rPr>
        <w:t xml:space="preserve">Goals of the </w:t>
      </w:r>
    </w:p>
    <w:p w14:paraId="6E1D2813" w14:textId="77777777" w:rsidR="00A910D9" w:rsidRDefault="00A910D9" w:rsidP="00A910D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jc w:val="center"/>
        <w:rPr>
          <w:rFonts w:ascii="Calibri" w:hAnsi="Calibri" w:cs="Calibri"/>
          <w:b/>
          <w:sz w:val="30"/>
          <w:szCs w:val="30"/>
        </w:rPr>
      </w:pPr>
      <w:r w:rsidRPr="00AA645C">
        <w:rPr>
          <w:rFonts w:ascii="Calibri" w:hAnsi="Calibri" w:cs="Calibri"/>
          <w:b/>
          <w:sz w:val="30"/>
          <w:szCs w:val="30"/>
        </w:rPr>
        <w:t>Associate in Science in Occupational Therapy Program</w:t>
      </w:r>
      <w:r>
        <w:rPr>
          <w:rFonts w:ascii="Calibri" w:hAnsi="Calibri" w:cs="Calibri"/>
          <w:b/>
          <w:sz w:val="30"/>
          <w:szCs w:val="30"/>
        </w:rPr>
        <w:t xml:space="preserve"> 2021 - 2024</w:t>
      </w:r>
    </w:p>
    <w:p w14:paraId="6F974408" w14:textId="77777777" w:rsidR="00A910D9" w:rsidRPr="00AA645C" w:rsidRDefault="00A910D9" w:rsidP="00A910D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jc w:val="center"/>
        <w:rPr>
          <w:rFonts w:ascii="Calibri" w:hAnsi="Calibri" w:cs="Calibri"/>
          <w:b/>
          <w:sz w:val="30"/>
          <w:szCs w:val="30"/>
        </w:rPr>
      </w:pPr>
    </w:p>
    <w:p w14:paraId="1919CCBD" w14:textId="77777777" w:rsidR="00A910D9" w:rsidRPr="00E05953" w:rsidRDefault="00A910D9" w:rsidP="00A910D9">
      <w:pPr>
        <w:widowControl w:val="0"/>
        <w:rPr>
          <w:rFonts w:ascii="Calibri" w:hAnsi="Calibri" w:cs="Calibri"/>
          <w:bCs/>
          <w:i/>
        </w:rPr>
      </w:pPr>
      <w:r w:rsidRPr="00E05953">
        <w:rPr>
          <w:rFonts w:ascii="Calibri" w:hAnsi="Calibri" w:cs="Calibri"/>
          <w:bCs/>
          <w:i/>
        </w:rPr>
        <w:t xml:space="preserve">Following are the foundations of Penn State </w:t>
      </w:r>
      <w:r>
        <w:rPr>
          <w:rFonts w:ascii="Calibri" w:hAnsi="Calibri" w:cs="Calibri"/>
          <w:bCs/>
          <w:i/>
        </w:rPr>
        <w:t xml:space="preserve">and PSU Berks Strategic Plan Objectives </w:t>
      </w:r>
      <w:r w:rsidRPr="00E05953">
        <w:rPr>
          <w:rFonts w:ascii="Calibri" w:hAnsi="Calibri" w:cs="Calibri"/>
          <w:bCs/>
          <w:i/>
        </w:rPr>
        <w:t xml:space="preserve">aligned with the Associate in Science in Occupational Therapy Program.  This alignment ensures the missions of </w:t>
      </w:r>
      <w:r>
        <w:rPr>
          <w:rFonts w:ascii="Calibri" w:hAnsi="Calibri" w:cs="Calibri"/>
          <w:bCs/>
          <w:i/>
        </w:rPr>
        <w:t>all</w:t>
      </w:r>
      <w:r w:rsidRPr="00E05953">
        <w:rPr>
          <w:rFonts w:ascii="Calibri" w:hAnsi="Calibri" w:cs="Calibri"/>
          <w:bCs/>
          <w:i/>
        </w:rPr>
        <w:t xml:space="preserve"> were reflected upon and set-up for engagement by/between students, faculty, and the community at large.</w:t>
      </w:r>
    </w:p>
    <w:p w14:paraId="0DD01C72" w14:textId="77777777" w:rsidR="00A910D9" w:rsidRPr="006B74C9" w:rsidRDefault="00A910D9" w:rsidP="00A910D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jc w:val="center"/>
        <w:rPr>
          <w:rFonts w:ascii="Calibri" w:hAnsi="Calibri" w:cs="Calibri"/>
          <w:b/>
          <w:sz w:val="28"/>
          <w:szCs w:val="28"/>
        </w:rPr>
      </w:pPr>
    </w:p>
    <w:p w14:paraId="03DFF438" w14:textId="77777777" w:rsidR="00A910D9" w:rsidRDefault="00A910D9" w:rsidP="00A910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PSU Foundation 1:  Enabling Access to Education</w:t>
      </w:r>
      <w:r>
        <w:rPr>
          <w:rStyle w:val="normaltextrun"/>
          <w:rFonts w:ascii="Calibri" w:hAnsi="Calibri" w:cs="Calibri"/>
          <w:b/>
          <w:bCs/>
          <w:i/>
          <w:iCs/>
          <w:u w:val="single"/>
        </w:rPr>
        <w:t xml:space="preserve"> -- The Occupational Therapy Assistant Journey:  Education to Practice</w:t>
      </w:r>
      <w:r>
        <w:rPr>
          <w:rStyle w:val="eop"/>
          <w:rFonts w:ascii="Calibri" w:hAnsi="Calibri" w:cs="Calibri"/>
        </w:rPr>
        <w:t> </w:t>
      </w:r>
    </w:p>
    <w:p w14:paraId="41A8C1AA" w14:textId="32C6DA8E" w:rsidR="00A910D9" w:rsidRDefault="00A910D9" w:rsidP="00A910D9">
      <w:pPr>
        <w:pStyle w:val="paragraph"/>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OTA Program Goal 1:</w:t>
      </w:r>
      <w:r w:rsidRPr="000E7AFC">
        <w:rPr>
          <w:rStyle w:val="normaltextrun"/>
          <w:rFonts w:ascii="Calibri" w:hAnsi="Calibri" w:cs="Calibri"/>
          <w:sz w:val="20"/>
          <w:szCs w:val="20"/>
        </w:rPr>
        <w:t xml:space="preserve">  Develop plans for continued education for current students and alumni beyond the Associate in Science in Occupational Therapy degree </w:t>
      </w:r>
      <w:r w:rsidR="00BC4E98">
        <w:rPr>
          <w:rStyle w:val="normaltextrun"/>
          <w:rFonts w:ascii="Calibri" w:hAnsi="Calibri" w:cs="Calibri"/>
          <w:sz w:val="20"/>
          <w:szCs w:val="20"/>
        </w:rPr>
        <w:t xml:space="preserve">at </w:t>
      </w:r>
      <w:r w:rsidRPr="000E7AFC">
        <w:rPr>
          <w:rStyle w:val="normaltextrun"/>
          <w:rFonts w:ascii="Calibri" w:hAnsi="Calibri" w:cs="Calibri"/>
          <w:sz w:val="20"/>
          <w:szCs w:val="20"/>
        </w:rPr>
        <w:t>Penn State and/or other institutions of higher education, which will include pathways to baccalaureate and/or graduate programs.</w:t>
      </w:r>
      <w:r w:rsidRPr="000E7AFC">
        <w:rPr>
          <w:rStyle w:val="eop"/>
          <w:rFonts w:ascii="Calibri" w:hAnsi="Calibri" w:cs="Calibri"/>
          <w:sz w:val="20"/>
          <w:szCs w:val="20"/>
        </w:rPr>
        <w:t> </w:t>
      </w:r>
    </w:p>
    <w:p w14:paraId="021A6EE1" w14:textId="77777777" w:rsidR="00A910D9" w:rsidRPr="003B116C" w:rsidRDefault="00A910D9" w:rsidP="00A910D9">
      <w:pPr>
        <w:pStyle w:val="paragraph"/>
        <w:spacing w:before="0" w:beforeAutospacing="0" w:after="0" w:afterAutospacing="0"/>
        <w:textAlignment w:val="baseline"/>
        <w:rPr>
          <w:rStyle w:val="eop"/>
          <w:rFonts w:ascii="Calibri" w:hAnsi="Calibri" w:cs="Calibri"/>
          <w:sz w:val="20"/>
          <w:szCs w:val="20"/>
        </w:rPr>
      </w:pPr>
      <w:r w:rsidRPr="003B116C">
        <w:rPr>
          <w:rStyle w:val="eop"/>
          <w:rFonts w:ascii="Calibri" w:hAnsi="Calibri" w:cs="Calibri"/>
          <w:sz w:val="20"/>
          <w:szCs w:val="20"/>
          <w:highlight w:val="yellow"/>
        </w:rPr>
        <w:t>PSU Berks Strategic Plan Objective 1.3</w:t>
      </w:r>
      <w:r>
        <w:rPr>
          <w:rStyle w:val="eop"/>
          <w:rFonts w:ascii="Calibri" w:hAnsi="Calibri" w:cs="Calibri"/>
          <w:sz w:val="20"/>
          <w:szCs w:val="20"/>
          <w:highlight w:val="yellow"/>
        </w:rPr>
        <w:t xml:space="preserve"> </w:t>
      </w:r>
      <w:r w:rsidRPr="003B116C">
        <w:rPr>
          <w:rStyle w:val="eop"/>
          <w:rFonts w:ascii="Calibri" w:hAnsi="Calibri" w:cs="Calibri"/>
          <w:sz w:val="20"/>
          <w:szCs w:val="20"/>
          <w:highlight w:val="yellow"/>
        </w:rPr>
        <w:t>Lifelong learning culture</w:t>
      </w:r>
    </w:p>
    <w:p w14:paraId="4B1C523A" w14:textId="77777777" w:rsidR="00A910D9" w:rsidRPr="000E7AFC" w:rsidRDefault="00A910D9" w:rsidP="00A910D9">
      <w:pPr>
        <w:pStyle w:val="paragraph"/>
        <w:spacing w:before="0" w:beforeAutospacing="0" w:after="0" w:afterAutospacing="0"/>
        <w:textAlignment w:val="baseline"/>
        <w:rPr>
          <w:rFonts w:ascii="Segoe UI" w:hAnsi="Segoe UI" w:cs="Segoe UI"/>
          <w:sz w:val="18"/>
          <w:szCs w:val="18"/>
        </w:rPr>
      </w:pPr>
    </w:p>
    <w:p w14:paraId="188B6686" w14:textId="77777777" w:rsidR="00A910D9" w:rsidRDefault="00A910D9" w:rsidP="00A910D9">
      <w:pPr>
        <w:pStyle w:val="paragraph"/>
        <w:spacing w:before="0" w:beforeAutospacing="0" w:after="0" w:afterAutospacing="0"/>
        <w:textAlignment w:val="baseline"/>
        <w:rPr>
          <w:rStyle w:val="normaltextrun"/>
          <w:rFonts w:ascii="Calibri" w:hAnsi="Calibri" w:cs="Calibri"/>
          <w:sz w:val="20"/>
          <w:szCs w:val="20"/>
        </w:rPr>
      </w:pPr>
      <w:r w:rsidRPr="000E7AFC">
        <w:rPr>
          <w:rStyle w:val="normaltextrun"/>
          <w:rFonts w:ascii="Calibri" w:hAnsi="Calibri" w:cs="Calibri"/>
          <w:b/>
          <w:bCs/>
          <w:sz w:val="20"/>
          <w:szCs w:val="20"/>
        </w:rPr>
        <w:t>OTA Program Goal 2:</w:t>
      </w:r>
      <w:r w:rsidRPr="000E7AFC">
        <w:rPr>
          <w:rStyle w:val="normaltextrun"/>
          <w:rFonts w:ascii="Calibri" w:hAnsi="Calibri" w:cs="Calibri"/>
          <w:sz w:val="20"/>
          <w:szCs w:val="20"/>
        </w:rPr>
        <w:t xml:space="preserve"> Conduct a yearly curriculum &amp; program review. Respond to identified strengths and needs by making changes within courses and/or delivery formats that enables productive student learning outcomes.</w:t>
      </w:r>
    </w:p>
    <w:p w14:paraId="36E8D8EE" w14:textId="77777777" w:rsidR="00A910D9" w:rsidRPr="003B116C" w:rsidRDefault="00A910D9" w:rsidP="00A910D9">
      <w:pPr>
        <w:pStyle w:val="paragraph"/>
        <w:spacing w:before="0" w:beforeAutospacing="0" w:after="0" w:afterAutospacing="0"/>
        <w:textAlignment w:val="baseline"/>
        <w:rPr>
          <w:rFonts w:ascii="Segoe UI" w:hAnsi="Segoe UI" w:cs="Segoe UI"/>
          <w:sz w:val="18"/>
          <w:szCs w:val="18"/>
        </w:rPr>
      </w:pPr>
      <w:r w:rsidRPr="003B116C">
        <w:rPr>
          <w:rStyle w:val="eop"/>
          <w:rFonts w:ascii="Calibri" w:hAnsi="Calibri" w:cs="Calibri"/>
          <w:sz w:val="20"/>
          <w:szCs w:val="20"/>
          <w:highlight w:val="yellow"/>
        </w:rPr>
        <w:t>PSU Berks Strategic Plan Objective 1.1 Learning Centered Institution</w:t>
      </w:r>
    </w:p>
    <w:p w14:paraId="1DD6E96C" w14:textId="77777777" w:rsidR="00A910D9" w:rsidRPr="000E7AFC" w:rsidRDefault="00A910D9" w:rsidP="00A910D9">
      <w:pPr>
        <w:pStyle w:val="paragraph"/>
        <w:spacing w:before="0" w:beforeAutospacing="0" w:after="0" w:afterAutospacing="0"/>
        <w:textAlignment w:val="baseline"/>
        <w:rPr>
          <w:rFonts w:ascii="Segoe UI" w:hAnsi="Segoe UI" w:cs="Segoe UI"/>
          <w:sz w:val="18"/>
          <w:szCs w:val="18"/>
        </w:rPr>
      </w:pPr>
    </w:p>
    <w:p w14:paraId="58C5883C" w14:textId="77777777" w:rsidR="00A910D9" w:rsidRDefault="00A910D9" w:rsidP="00A910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D0841E3" w14:textId="77777777" w:rsidR="00A910D9" w:rsidRDefault="00A910D9" w:rsidP="00A910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PSU Foundation 2:  Engaging our Students</w:t>
      </w:r>
    </w:p>
    <w:p w14:paraId="30D45E02" w14:textId="77777777" w:rsidR="00A910D9" w:rsidRDefault="00A910D9" w:rsidP="00A910D9">
      <w:pPr>
        <w:pStyle w:val="paragraph"/>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OTA Program Goal 3:</w:t>
      </w:r>
      <w:r w:rsidRPr="000E7AFC">
        <w:rPr>
          <w:rStyle w:val="normaltextrun"/>
          <w:rFonts w:ascii="Calibri" w:hAnsi="Calibri" w:cs="Calibri"/>
          <w:sz w:val="20"/>
          <w:szCs w:val="20"/>
        </w:rPr>
        <w:t xml:space="preserve"> Commit to provide and develop opportunities for students to engage in community service by developing partnerships within PSU and students’ communities.</w:t>
      </w:r>
      <w:r w:rsidRPr="000E7AFC">
        <w:rPr>
          <w:rStyle w:val="eop"/>
          <w:rFonts w:ascii="Calibri" w:hAnsi="Calibri" w:cs="Calibri"/>
          <w:sz w:val="20"/>
          <w:szCs w:val="20"/>
        </w:rPr>
        <w:t> </w:t>
      </w:r>
    </w:p>
    <w:p w14:paraId="5E274393" w14:textId="77777777" w:rsidR="00A910D9" w:rsidRPr="003B116C" w:rsidRDefault="00A910D9" w:rsidP="00A910D9">
      <w:pPr>
        <w:pStyle w:val="paragraph"/>
        <w:spacing w:before="0" w:beforeAutospacing="0" w:after="0" w:afterAutospacing="0"/>
        <w:textAlignment w:val="baseline"/>
        <w:rPr>
          <w:rFonts w:ascii="Segoe UI" w:hAnsi="Segoe UI" w:cs="Segoe UI"/>
          <w:sz w:val="18"/>
          <w:szCs w:val="18"/>
        </w:rPr>
      </w:pPr>
      <w:r w:rsidRPr="003B116C">
        <w:rPr>
          <w:rStyle w:val="eop"/>
          <w:rFonts w:ascii="Calibri" w:hAnsi="Calibri" w:cs="Calibri"/>
          <w:sz w:val="20"/>
          <w:szCs w:val="20"/>
          <w:highlight w:val="yellow"/>
        </w:rPr>
        <w:t>PSU Berks Strategic Plan Objective 3.1 Community outreach</w:t>
      </w:r>
    </w:p>
    <w:p w14:paraId="235837DE" w14:textId="77777777" w:rsidR="00A910D9" w:rsidRPr="000E7AFC" w:rsidRDefault="00A910D9" w:rsidP="00A910D9">
      <w:pPr>
        <w:pStyle w:val="paragraph"/>
        <w:spacing w:before="0" w:beforeAutospacing="0" w:after="0" w:afterAutospacing="0"/>
        <w:textAlignment w:val="baseline"/>
        <w:rPr>
          <w:rFonts w:ascii="Segoe UI" w:hAnsi="Segoe UI" w:cs="Segoe UI"/>
          <w:sz w:val="18"/>
          <w:szCs w:val="18"/>
        </w:rPr>
      </w:pPr>
    </w:p>
    <w:p w14:paraId="0A6414D8" w14:textId="77777777" w:rsidR="00A910D9" w:rsidRDefault="00A910D9" w:rsidP="00A910D9">
      <w:pPr>
        <w:pStyle w:val="paragraph"/>
        <w:spacing w:before="0" w:beforeAutospacing="0" w:after="0" w:afterAutospacing="0"/>
        <w:textAlignment w:val="baseline"/>
        <w:rPr>
          <w:rStyle w:val="normaltextrun"/>
          <w:rFonts w:ascii="Calibri" w:hAnsi="Calibri" w:cs="Calibri"/>
          <w:sz w:val="20"/>
          <w:szCs w:val="20"/>
        </w:rPr>
      </w:pPr>
      <w:r w:rsidRPr="000E7AFC">
        <w:rPr>
          <w:rStyle w:val="normaltextrun"/>
          <w:rFonts w:ascii="Calibri" w:hAnsi="Calibri" w:cs="Calibri"/>
          <w:b/>
          <w:bCs/>
          <w:sz w:val="20"/>
          <w:szCs w:val="20"/>
        </w:rPr>
        <w:t>OTA Program Goal 4:</w:t>
      </w:r>
      <w:r w:rsidRPr="000E7AFC">
        <w:rPr>
          <w:rStyle w:val="normaltextrun"/>
          <w:rFonts w:ascii="Calibri" w:hAnsi="Calibri" w:cs="Calibri"/>
          <w:sz w:val="20"/>
          <w:szCs w:val="20"/>
        </w:rPr>
        <w:t xml:space="preserve"> Prepare graduates who reflect the profession’s priority to develop occupational therapy assistants who engage with a high level of professionalism in intra &amp; inter</w:t>
      </w:r>
      <w:r>
        <w:rPr>
          <w:rStyle w:val="normaltextrun"/>
          <w:rFonts w:ascii="Calibri" w:hAnsi="Calibri" w:cs="Calibri"/>
          <w:sz w:val="20"/>
          <w:szCs w:val="20"/>
        </w:rPr>
        <w:t>-</w:t>
      </w:r>
      <w:r w:rsidRPr="000E7AFC">
        <w:rPr>
          <w:rStyle w:val="normaltextrun"/>
          <w:rFonts w:ascii="Calibri" w:hAnsi="Calibri" w:cs="Calibri"/>
          <w:sz w:val="20"/>
          <w:szCs w:val="20"/>
        </w:rPr>
        <w:t>professional education &amp; practice (IPEP).</w:t>
      </w:r>
    </w:p>
    <w:p w14:paraId="3C806A1A" w14:textId="77777777" w:rsidR="00A910D9" w:rsidRPr="003B116C" w:rsidRDefault="00A910D9" w:rsidP="00A910D9">
      <w:pPr>
        <w:pStyle w:val="paragraph"/>
        <w:spacing w:before="0" w:beforeAutospacing="0" w:after="0" w:afterAutospacing="0"/>
        <w:textAlignment w:val="baseline"/>
        <w:rPr>
          <w:rStyle w:val="eop"/>
          <w:rFonts w:ascii="Calibri" w:hAnsi="Calibri" w:cs="Calibri"/>
          <w:sz w:val="20"/>
          <w:szCs w:val="20"/>
        </w:rPr>
      </w:pPr>
      <w:r w:rsidRPr="003B116C">
        <w:rPr>
          <w:rStyle w:val="eop"/>
          <w:rFonts w:ascii="Calibri" w:hAnsi="Calibri" w:cs="Calibri"/>
          <w:sz w:val="20"/>
          <w:szCs w:val="20"/>
          <w:highlight w:val="yellow"/>
        </w:rPr>
        <w:t>PSU Berks Strategic Plan Objective 1.4 Student projects</w:t>
      </w:r>
    </w:p>
    <w:p w14:paraId="257333CD" w14:textId="77777777" w:rsidR="00A910D9" w:rsidRPr="000E7AFC" w:rsidRDefault="00A910D9" w:rsidP="00A910D9">
      <w:pPr>
        <w:pStyle w:val="paragraph"/>
        <w:spacing w:before="0" w:beforeAutospacing="0" w:after="0" w:afterAutospacing="0"/>
        <w:textAlignment w:val="baseline"/>
        <w:rPr>
          <w:rFonts w:ascii="Segoe UI" w:hAnsi="Segoe UI" w:cs="Segoe UI"/>
          <w:sz w:val="18"/>
          <w:szCs w:val="18"/>
        </w:rPr>
      </w:pPr>
    </w:p>
    <w:p w14:paraId="4F96F678" w14:textId="77777777" w:rsidR="00A910D9" w:rsidRDefault="00A910D9" w:rsidP="00A910D9">
      <w:pPr>
        <w:pStyle w:val="paragraph"/>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OTA Program Goal 5:</w:t>
      </w:r>
      <w:r w:rsidRPr="000E7AFC">
        <w:rPr>
          <w:rStyle w:val="normaltextrun"/>
          <w:rFonts w:ascii="Calibri" w:hAnsi="Calibri" w:cs="Calibri"/>
          <w:sz w:val="20"/>
          <w:szCs w:val="20"/>
        </w:rPr>
        <w:t xml:space="preserve"> Support students’ growth in the Occupational Therapy Assistant Curricular Threads and Assessment Measures Framework, to ensure they will pass the required NBCOT exam to become Certified Occupational Therapy Assistants.</w:t>
      </w:r>
      <w:r w:rsidRPr="000E7AFC">
        <w:rPr>
          <w:rStyle w:val="eop"/>
          <w:rFonts w:ascii="Calibri" w:hAnsi="Calibri" w:cs="Calibri"/>
          <w:sz w:val="20"/>
          <w:szCs w:val="20"/>
        </w:rPr>
        <w:t> </w:t>
      </w:r>
    </w:p>
    <w:p w14:paraId="6D7A3FDE" w14:textId="77777777" w:rsidR="00A910D9" w:rsidRPr="003B116C" w:rsidRDefault="00A910D9" w:rsidP="00A910D9">
      <w:pPr>
        <w:pStyle w:val="paragraph"/>
        <w:spacing w:before="0" w:beforeAutospacing="0" w:after="0" w:afterAutospacing="0"/>
        <w:textAlignment w:val="baseline"/>
        <w:rPr>
          <w:rFonts w:ascii="Segoe UI" w:hAnsi="Segoe UI" w:cs="Segoe UI"/>
          <w:sz w:val="18"/>
          <w:szCs w:val="18"/>
        </w:rPr>
      </w:pPr>
      <w:r w:rsidRPr="003B116C">
        <w:rPr>
          <w:rStyle w:val="eop"/>
          <w:rFonts w:ascii="Calibri" w:hAnsi="Calibri" w:cs="Calibri"/>
          <w:sz w:val="20"/>
          <w:szCs w:val="20"/>
          <w:highlight w:val="yellow"/>
        </w:rPr>
        <w:t>PSU Berks Strategic Plan Objective 1.3</w:t>
      </w:r>
      <w:r>
        <w:rPr>
          <w:rStyle w:val="eop"/>
          <w:rFonts w:ascii="Calibri" w:hAnsi="Calibri" w:cs="Calibri"/>
          <w:sz w:val="20"/>
          <w:szCs w:val="20"/>
          <w:highlight w:val="yellow"/>
        </w:rPr>
        <w:t xml:space="preserve"> </w:t>
      </w:r>
      <w:r w:rsidRPr="003B116C">
        <w:rPr>
          <w:rStyle w:val="eop"/>
          <w:rFonts w:ascii="Calibri" w:hAnsi="Calibri" w:cs="Calibri"/>
          <w:sz w:val="20"/>
          <w:szCs w:val="20"/>
          <w:highlight w:val="yellow"/>
        </w:rPr>
        <w:t>Lifelong learning culture</w:t>
      </w:r>
    </w:p>
    <w:p w14:paraId="05F12588" w14:textId="77777777" w:rsidR="00A910D9" w:rsidRDefault="00A910D9" w:rsidP="00A910D9">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0F398BE1" w14:textId="77777777" w:rsidR="00A910D9" w:rsidRDefault="00A910D9" w:rsidP="00A910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PSU Foundation 3:  Advancing Inclusion, Equity and Diversity</w:t>
      </w:r>
      <w:r>
        <w:rPr>
          <w:rStyle w:val="normaltextrun"/>
          <w:rFonts w:ascii="Calibri" w:hAnsi="Calibri" w:cs="Calibri"/>
          <w:b/>
          <w:bCs/>
          <w:i/>
          <w:iCs/>
          <w:u w:val="single"/>
        </w:rPr>
        <w:t xml:space="preserve"> -- Supporting the Health of Individuals, Communities &amp; Society through Occupational &amp; Social Justice</w:t>
      </w:r>
      <w:r>
        <w:rPr>
          <w:rStyle w:val="normaltextrun"/>
          <w:rFonts w:ascii="Calibri" w:hAnsi="Calibri" w:cs="Calibri"/>
          <w:b/>
          <w:bCs/>
          <w:i/>
          <w:iCs/>
          <w:sz w:val="20"/>
          <w:szCs w:val="20"/>
          <w:u w:val="single"/>
        </w:rPr>
        <w:t> </w:t>
      </w:r>
      <w:r>
        <w:rPr>
          <w:rStyle w:val="eop"/>
          <w:rFonts w:ascii="Calibri" w:hAnsi="Calibri" w:cs="Calibri"/>
          <w:sz w:val="20"/>
          <w:szCs w:val="20"/>
        </w:rPr>
        <w:t> </w:t>
      </w:r>
    </w:p>
    <w:p w14:paraId="2DB7F66E" w14:textId="77777777" w:rsidR="00A910D9" w:rsidRDefault="00A910D9" w:rsidP="00A910D9">
      <w:pPr>
        <w:pStyle w:val="paragraph"/>
        <w:shd w:val="clear" w:color="auto" w:fill="FFFFFF"/>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OTA Program Goal 6:</w:t>
      </w:r>
      <w:r w:rsidRPr="000E7AFC">
        <w:rPr>
          <w:rStyle w:val="normaltextrun"/>
          <w:rFonts w:ascii="Calibri" w:hAnsi="Calibri" w:cs="Calibri"/>
          <w:sz w:val="20"/>
          <w:szCs w:val="20"/>
        </w:rPr>
        <w:t xml:space="preserve"> Ensure that students are equipped with the critical thinking skills, knowledge, and confidence to utilize meaningful occupation, given any cultural situation, as their primary guide in practice to ensure occupational and social justice.</w:t>
      </w:r>
      <w:r w:rsidRPr="000E7AFC">
        <w:rPr>
          <w:rStyle w:val="eop"/>
          <w:rFonts w:ascii="Calibri" w:hAnsi="Calibri" w:cs="Calibri"/>
          <w:sz w:val="20"/>
          <w:szCs w:val="20"/>
        </w:rPr>
        <w:t> </w:t>
      </w:r>
    </w:p>
    <w:p w14:paraId="05759C93" w14:textId="77777777" w:rsidR="00A910D9" w:rsidRPr="003B116C" w:rsidRDefault="00A910D9" w:rsidP="00A910D9">
      <w:pPr>
        <w:pStyle w:val="paragraph"/>
        <w:shd w:val="clear" w:color="auto" w:fill="FFFFFF"/>
        <w:spacing w:before="0" w:beforeAutospacing="0" w:after="0" w:afterAutospacing="0"/>
        <w:textAlignment w:val="baseline"/>
        <w:rPr>
          <w:rStyle w:val="eop"/>
          <w:rFonts w:ascii="Calibri" w:hAnsi="Calibri" w:cs="Calibri"/>
          <w:sz w:val="20"/>
          <w:szCs w:val="20"/>
        </w:rPr>
      </w:pPr>
      <w:r w:rsidRPr="003B116C">
        <w:rPr>
          <w:rStyle w:val="eop"/>
          <w:rFonts w:ascii="Calibri" w:hAnsi="Calibri" w:cs="Calibri"/>
          <w:sz w:val="20"/>
          <w:szCs w:val="20"/>
          <w:highlight w:val="yellow"/>
        </w:rPr>
        <w:t>PSU Berks Strategic Plan Objective 4.4 Penn State Values - Diversity</w:t>
      </w:r>
    </w:p>
    <w:p w14:paraId="0C04793D" w14:textId="77777777" w:rsidR="00A910D9" w:rsidRPr="000E7AFC" w:rsidRDefault="00A910D9" w:rsidP="00A910D9">
      <w:pPr>
        <w:pStyle w:val="paragraph"/>
        <w:shd w:val="clear" w:color="auto" w:fill="FFFFFF"/>
        <w:spacing w:before="0" w:beforeAutospacing="0" w:after="0" w:afterAutospacing="0"/>
        <w:textAlignment w:val="baseline"/>
        <w:rPr>
          <w:rFonts w:ascii="Segoe UI" w:hAnsi="Segoe UI" w:cs="Segoe UI"/>
          <w:sz w:val="18"/>
          <w:szCs w:val="18"/>
        </w:rPr>
      </w:pPr>
    </w:p>
    <w:p w14:paraId="22ABD7BA" w14:textId="77777777" w:rsidR="00A910D9" w:rsidRDefault="00A910D9" w:rsidP="00A910D9">
      <w:pPr>
        <w:pStyle w:val="paragraph"/>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OTA Program Goal 7:</w:t>
      </w:r>
      <w:r w:rsidRPr="000E7AFC">
        <w:rPr>
          <w:rStyle w:val="normaltextrun"/>
          <w:rFonts w:ascii="Calibri" w:hAnsi="Calibri" w:cs="Calibri"/>
          <w:sz w:val="20"/>
          <w:szCs w:val="20"/>
        </w:rPr>
        <w:t xml:space="preserve"> Support faculty participation in creative and scholarly activities (i.e. presentations, publications, committee leadership) that enhance and sustain their knowledge of education and practice in a complex &amp; ever-changing world. </w:t>
      </w:r>
      <w:r w:rsidRPr="000E7AFC">
        <w:rPr>
          <w:rStyle w:val="eop"/>
          <w:rFonts w:ascii="Calibri" w:hAnsi="Calibri" w:cs="Calibri"/>
          <w:sz w:val="20"/>
          <w:szCs w:val="20"/>
        </w:rPr>
        <w:t> </w:t>
      </w:r>
    </w:p>
    <w:p w14:paraId="357FC7BF" w14:textId="77777777" w:rsidR="00A910D9" w:rsidRPr="003B116C" w:rsidRDefault="00A910D9" w:rsidP="00A910D9">
      <w:pPr>
        <w:pStyle w:val="paragraph"/>
        <w:spacing w:before="0" w:beforeAutospacing="0" w:after="0" w:afterAutospacing="0"/>
        <w:textAlignment w:val="baseline"/>
        <w:rPr>
          <w:rFonts w:ascii="Segoe UI" w:hAnsi="Segoe UI" w:cs="Segoe UI"/>
          <w:sz w:val="18"/>
          <w:szCs w:val="18"/>
        </w:rPr>
      </w:pPr>
      <w:r w:rsidRPr="003B116C">
        <w:rPr>
          <w:rStyle w:val="eop"/>
          <w:rFonts w:ascii="Calibri" w:hAnsi="Calibri" w:cs="Calibri"/>
          <w:sz w:val="20"/>
          <w:szCs w:val="20"/>
          <w:highlight w:val="yellow"/>
        </w:rPr>
        <w:t>PSU Berks Strategic Plan Objective 2.2 Faculty and Staff Development’</w:t>
      </w:r>
    </w:p>
    <w:p w14:paraId="021EC7AD" w14:textId="77777777" w:rsidR="00A910D9" w:rsidRDefault="00A910D9" w:rsidP="00A910D9">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71DEF0CA" w14:textId="77777777" w:rsidR="00A910D9" w:rsidRDefault="00A910D9" w:rsidP="00A910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 xml:space="preserve">PSU Foundation 6:  </w:t>
      </w:r>
      <w:r>
        <w:rPr>
          <w:rStyle w:val="normaltextrun"/>
          <w:rFonts w:ascii="Calibri" w:hAnsi="Calibri" w:cs="Calibri"/>
          <w:b/>
          <w:bCs/>
          <w:sz w:val="22"/>
          <w:szCs w:val="22"/>
          <w:u w:val="single"/>
        </w:rPr>
        <w:t>Ensuring a Sustainable Future</w:t>
      </w:r>
      <w:r>
        <w:rPr>
          <w:rStyle w:val="normaltextrun"/>
          <w:rFonts w:ascii="Calibri" w:hAnsi="Calibri" w:cs="Calibri"/>
          <w:b/>
          <w:bCs/>
          <w:i/>
          <w:iCs/>
          <w:sz w:val="22"/>
          <w:szCs w:val="22"/>
          <w:u w:val="single"/>
        </w:rPr>
        <w:t xml:space="preserve"> -- Modeling Evidence-Based Practice via the Person-Environment-Occupation-Performance Model</w:t>
      </w:r>
      <w:r>
        <w:rPr>
          <w:rStyle w:val="eop"/>
          <w:rFonts w:ascii="Calibri" w:hAnsi="Calibri" w:cs="Calibri"/>
          <w:sz w:val="22"/>
          <w:szCs w:val="22"/>
        </w:rPr>
        <w:t> </w:t>
      </w:r>
    </w:p>
    <w:p w14:paraId="10C87764" w14:textId="77777777" w:rsidR="00A910D9" w:rsidRDefault="00A910D9" w:rsidP="00A910D9">
      <w:pPr>
        <w:pStyle w:val="paragraph"/>
        <w:spacing w:before="0" w:beforeAutospacing="0" w:after="0" w:afterAutospacing="0"/>
        <w:textAlignment w:val="baseline"/>
        <w:rPr>
          <w:rStyle w:val="eop"/>
          <w:rFonts w:ascii="Calibri" w:hAnsi="Calibri" w:cs="Calibri"/>
          <w:sz w:val="20"/>
          <w:szCs w:val="20"/>
        </w:rPr>
      </w:pPr>
      <w:r w:rsidRPr="000E7AFC">
        <w:rPr>
          <w:rStyle w:val="normaltextrun"/>
          <w:rFonts w:ascii="Calibri" w:hAnsi="Calibri" w:cs="Calibri"/>
          <w:b/>
          <w:bCs/>
          <w:sz w:val="20"/>
          <w:szCs w:val="20"/>
        </w:rPr>
        <w:t xml:space="preserve">OTA Program Goal 8:  </w:t>
      </w:r>
      <w:r w:rsidRPr="000E7AFC">
        <w:rPr>
          <w:rStyle w:val="normaltextrun"/>
          <w:rFonts w:ascii="Calibri" w:hAnsi="Calibri" w:cs="Calibri"/>
          <w:sz w:val="20"/>
          <w:szCs w:val="20"/>
        </w:rPr>
        <w:t xml:space="preserve">Aligning with the </w:t>
      </w:r>
      <w:hyperlink r:id="rId24" w:tgtFrame="_blank" w:history="1">
        <w:r w:rsidRPr="000E7AFC">
          <w:rPr>
            <w:rStyle w:val="normaltextrun"/>
            <w:rFonts w:ascii="Calibri" w:hAnsi="Calibri" w:cs="Calibri"/>
            <w:b/>
            <w:bCs/>
            <w:color w:val="003399"/>
            <w:sz w:val="20"/>
            <w:szCs w:val="20"/>
          </w:rPr>
          <w:t>United Nations 17 goals for Sustainable Development</w:t>
        </w:r>
      </w:hyperlink>
      <w:r w:rsidRPr="000E7AFC">
        <w:rPr>
          <w:rStyle w:val="normaltextrun"/>
          <w:rFonts w:ascii="Calibri" w:hAnsi="Calibri" w:cs="Calibri"/>
          <w:sz w:val="20"/>
          <w:szCs w:val="20"/>
        </w:rPr>
        <w:t xml:space="preserve"> we will build teaching-learning experiences that challenge students’ knowledge &amp; skills, as guided by evidence-based practice, to provide occupational therapy services in current and emerging settings with the least amount of impact on the environment. </w:t>
      </w:r>
      <w:r w:rsidRPr="000E7AFC">
        <w:rPr>
          <w:rStyle w:val="eop"/>
          <w:rFonts w:ascii="Calibri" w:hAnsi="Calibri" w:cs="Calibri"/>
          <w:sz w:val="20"/>
          <w:szCs w:val="20"/>
        </w:rPr>
        <w:t> </w:t>
      </w:r>
    </w:p>
    <w:p w14:paraId="7598E10F" w14:textId="77777777" w:rsidR="00A910D9" w:rsidRPr="003B116C" w:rsidRDefault="00A910D9" w:rsidP="00A910D9">
      <w:pPr>
        <w:pStyle w:val="paragraph"/>
        <w:spacing w:before="0" w:beforeAutospacing="0" w:after="0" w:afterAutospacing="0"/>
        <w:textAlignment w:val="baseline"/>
        <w:rPr>
          <w:rFonts w:ascii="Segoe UI" w:hAnsi="Segoe UI" w:cs="Segoe UI"/>
          <w:sz w:val="18"/>
          <w:szCs w:val="18"/>
        </w:rPr>
      </w:pPr>
      <w:r w:rsidRPr="003B116C">
        <w:rPr>
          <w:rStyle w:val="eop"/>
          <w:rFonts w:ascii="Calibri" w:hAnsi="Calibri" w:cs="Calibri"/>
          <w:sz w:val="20"/>
          <w:szCs w:val="20"/>
          <w:highlight w:val="yellow"/>
        </w:rPr>
        <w:t>PSU Berks Strategic Plan Objective 6.1 Sustainable environment</w:t>
      </w:r>
    </w:p>
    <w:p w14:paraId="67E9EB1C" w14:textId="77777777" w:rsidR="000B763D" w:rsidRDefault="000B763D" w:rsidP="006315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rPr>
          <w:rFonts w:ascii="Calibri" w:hAnsi="Calibri" w:cs="Calibri"/>
          <w:b/>
          <w:sz w:val="28"/>
          <w:szCs w:val="28"/>
        </w:rPr>
      </w:pPr>
    </w:p>
    <w:p w14:paraId="18121980" w14:textId="2FC87EF0" w:rsidR="000B763D" w:rsidRPr="00631579"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right="720"/>
        <w:rPr>
          <w:rFonts w:ascii="Calibri" w:hAnsi="Calibri" w:cs="Calibri"/>
          <w:b/>
          <w:sz w:val="28"/>
          <w:szCs w:val="28"/>
        </w:rPr>
      </w:pPr>
      <w:r w:rsidRPr="0009023C">
        <w:rPr>
          <w:rFonts w:ascii="Calibri" w:hAnsi="Calibri" w:cs="Calibri"/>
          <w:b/>
          <w:sz w:val="28"/>
          <w:szCs w:val="28"/>
        </w:rPr>
        <w:t>Philosophy of the Associate in Science in Occupational Therapy Program</w:t>
      </w:r>
    </w:p>
    <w:p w14:paraId="09691314"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left="720" w:hanging="720"/>
        <w:rPr>
          <w:rFonts w:ascii="Calibri" w:hAnsi="Calibri" w:cs="Calibri"/>
        </w:rPr>
      </w:pPr>
      <w:r w:rsidRPr="00E035B0">
        <w:rPr>
          <w:rFonts w:ascii="Calibri" w:hAnsi="Calibri" w:cs="Calibri"/>
        </w:rPr>
        <w:t xml:space="preserve">The philosophy of Occupational Therapy, as taught in the Associate in Science in Occupational Therapy Program at </w:t>
      </w:r>
    </w:p>
    <w:p w14:paraId="1F0D95FF"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left="720" w:hanging="720"/>
        <w:rPr>
          <w:rFonts w:ascii="Calibri" w:hAnsi="Calibri" w:cs="Calibri"/>
        </w:rPr>
      </w:pPr>
      <w:r w:rsidRPr="00E035B0">
        <w:rPr>
          <w:rFonts w:ascii="Calibri" w:hAnsi="Calibri" w:cs="Calibri"/>
        </w:rPr>
        <w:t xml:space="preserve">The Pennsylvania State University embraces the Philosophical Base of Occupational Therapy stated by </w:t>
      </w:r>
    </w:p>
    <w:p w14:paraId="67402629"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ind w:left="720" w:hanging="720"/>
        <w:rPr>
          <w:rFonts w:ascii="Calibri" w:hAnsi="Calibri" w:cs="Calibri"/>
        </w:rPr>
      </w:pPr>
      <w:r w:rsidRPr="00E035B0">
        <w:rPr>
          <w:rFonts w:ascii="Calibri" w:hAnsi="Calibri" w:cs="Calibri"/>
        </w:rPr>
        <w:t>the American Occupational Therapy Association (2017):</w:t>
      </w:r>
    </w:p>
    <w:p w14:paraId="2304DA86"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rPr>
      </w:pPr>
    </w:p>
    <w:p w14:paraId="0C40022D"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r w:rsidRPr="00E035B0">
        <w:rPr>
          <w:rFonts w:ascii="Calibri" w:hAnsi="Calibri" w:cs="Calibri"/>
          <w:i/>
        </w:rPr>
        <w:t>Occupations are activities that bring meaning to the daily lives of individuals, families, and communities and enable them to participate in society. All individuals have an innate need and right to engage in meaningful occupations throughout their lives.  Participation in these occupations influences their development, health, and well-being across the lifespan.  Thus, participation in meaningful occupation is a determinant of health and leads to adaptation.</w:t>
      </w:r>
    </w:p>
    <w:p w14:paraId="0EA0345E"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p>
    <w:p w14:paraId="3305C095"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r w:rsidRPr="00E035B0">
        <w:rPr>
          <w:rFonts w:ascii="Calibri" w:hAnsi="Calibri" w:cs="Calibri"/>
          <w:i/>
        </w:rPr>
        <w:t>Occupations occur within diverse social, physical, cultural, personal, temporal, or virtual contexts.  The quality of occupational performance and the experience of each occupation are unique in each situation due to the dynamic relationship between factors intrinsic to the individual, the environment and context in which the occupation occurs, and the characteristics of the occupation.</w:t>
      </w:r>
    </w:p>
    <w:p w14:paraId="7EB9E413"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p>
    <w:p w14:paraId="3C6FA5D6"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r w:rsidRPr="00E035B0">
        <w:rPr>
          <w:rFonts w:ascii="Calibri" w:hAnsi="Calibri" w:cs="Calibri"/>
          <w:i/>
        </w:rPr>
        <w:t xml:space="preserve">The focus and outcome of occupational therapy are clients’ engagement in meaningful occupations that support their participation in life situations.  Occupational therapy practitioners conceptualize occupations as both a means and an end to therapy.  That is, there is therapeutic value in occupational engagement as a change agent, and engagement in occupations is also the ultimate goal of therapy. </w:t>
      </w:r>
    </w:p>
    <w:p w14:paraId="2239E32D" w14:textId="77777777" w:rsidR="000B763D" w:rsidRPr="00E035B0"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p>
    <w:p w14:paraId="52313C24" w14:textId="7704AA15" w:rsidR="00631579" w:rsidRDefault="000B763D"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r w:rsidRPr="00E035B0">
        <w:rPr>
          <w:rFonts w:ascii="Calibri" w:hAnsi="Calibri" w:cs="Calibri"/>
          <w:i/>
        </w:rPr>
        <w:lastRenderedPageBreak/>
        <w:t>Occupational therapy is based on the belief that occupations are fundamental to health promotion and wellness, remediation or restoration, health maintenance, disease and injury prevention, and compensation/adaptation.  The use of occupation to promote individual, family, community, and population health is the core of occupational therapy practice, education, research, and advocacy.</w:t>
      </w:r>
    </w:p>
    <w:p w14:paraId="08FDF206" w14:textId="113A968A" w:rsidR="00CE5153" w:rsidRDefault="00CE5153"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p>
    <w:p w14:paraId="0FADF51E" w14:textId="77777777" w:rsidR="00CE5153" w:rsidRDefault="00CE5153"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rPr>
      </w:pPr>
    </w:p>
    <w:p w14:paraId="43427C60" w14:textId="77777777" w:rsidR="009A3F79" w:rsidRPr="007E781A" w:rsidRDefault="009A3F79" w:rsidP="009A3F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b/>
          <w:bCs/>
          <w:sz w:val="24"/>
          <w:szCs w:val="24"/>
        </w:rPr>
      </w:pPr>
      <w:r w:rsidRPr="007E781A">
        <w:rPr>
          <w:rFonts w:ascii="Calibri" w:hAnsi="Calibri" w:cs="Calibri"/>
          <w:b/>
          <w:bCs/>
          <w:sz w:val="24"/>
          <w:szCs w:val="24"/>
        </w:rPr>
        <w:t xml:space="preserve">Penn State’s OTA Program Commitment to Diversity, Equity, and Inclusion </w:t>
      </w:r>
    </w:p>
    <w:p w14:paraId="68AA365B" w14:textId="77392292" w:rsidR="009A3F79" w:rsidRPr="009A3F79" w:rsidRDefault="009A3F79" w:rsidP="009A3F79">
      <w:pPr>
        <w:tabs>
          <w:tab w:val="left" w:pos="1440"/>
        </w:tabs>
        <w:rPr>
          <w:rFonts w:ascii="Calibri" w:hAnsi="Calibri" w:cs="Calibri"/>
          <w:b/>
          <w:bCs/>
          <w:sz w:val="16"/>
          <w:szCs w:val="16"/>
        </w:rPr>
      </w:pPr>
      <w:r w:rsidRPr="009A3F79">
        <w:rPr>
          <w:rFonts w:ascii="Calibri" w:hAnsi="Calibri" w:cs="Calibri"/>
          <w:b/>
          <w:bCs/>
        </w:rPr>
        <w:tab/>
      </w:r>
    </w:p>
    <w:p w14:paraId="64F425D6" w14:textId="3C562704" w:rsidR="009A3F79" w:rsidRPr="007E781A" w:rsidRDefault="009A3F79" w:rsidP="009A3F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rPr>
      </w:pPr>
      <w:r w:rsidRPr="007E781A">
        <w:rPr>
          <w:rFonts w:ascii="Calibri" w:hAnsi="Calibri" w:cs="Calibri"/>
        </w:rPr>
        <w:t xml:space="preserve">The American Occupational Therapy Association’s (AOTA) Vision 2025 is the profession’s example of having a steadfast commitment to </w:t>
      </w:r>
      <w:hyperlink r:id="rId25" w:history="1">
        <w:r w:rsidRPr="00CC0920">
          <w:rPr>
            <w:rStyle w:val="Hyperlink"/>
            <w:rFonts w:ascii="Calibri" w:hAnsi="Calibri" w:cs="Calibri"/>
            <w:color w:val="auto"/>
          </w:rPr>
          <w:t>diversity, equity, and inclusion (AOTA, 20</w:t>
        </w:r>
        <w:r w:rsidR="00CE5153" w:rsidRPr="00CC0920">
          <w:rPr>
            <w:rStyle w:val="Hyperlink"/>
            <w:rFonts w:ascii="Calibri" w:hAnsi="Calibri" w:cs="Calibri"/>
            <w:color w:val="auto"/>
          </w:rPr>
          <w:t>20</w:t>
        </w:r>
        <w:r w:rsidRPr="00CC0920">
          <w:rPr>
            <w:rStyle w:val="Hyperlink"/>
            <w:rFonts w:ascii="Calibri" w:hAnsi="Calibri" w:cs="Calibri"/>
            <w:color w:val="auto"/>
          </w:rPr>
          <w:t>)</w:t>
        </w:r>
      </w:hyperlink>
      <w:r w:rsidRPr="00CC0920">
        <w:rPr>
          <w:rFonts w:ascii="Calibri" w:hAnsi="Calibri" w:cs="Calibri"/>
        </w:rPr>
        <w:t xml:space="preserve"> for </w:t>
      </w:r>
      <w:r w:rsidRPr="007E781A">
        <w:rPr>
          <w:rFonts w:ascii="Calibri" w:hAnsi="Calibri" w:cs="Calibri"/>
        </w:rPr>
        <w:t>the Penn State Occupational Therapy Assistant Program. We embrace and will ensure the profession’s commitment to foster an environment of growth for all individuals, groups, and communities by supporting diversity, equity, and inclusion within all areas of practice, education, and research. In doing so – we stand united with the following statement by AOTA (2020):</w:t>
      </w:r>
    </w:p>
    <w:p w14:paraId="055C6859" w14:textId="77777777" w:rsidR="009A3F79" w:rsidRPr="007E781A" w:rsidRDefault="009A3F79" w:rsidP="009A3F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rPr>
      </w:pPr>
    </w:p>
    <w:p w14:paraId="451BDD7F" w14:textId="77777777" w:rsidR="009A3F79" w:rsidRPr="007E781A" w:rsidRDefault="009A3F79" w:rsidP="009A3F79">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i/>
          <w:iCs/>
        </w:rPr>
      </w:pPr>
      <w:r w:rsidRPr="007E781A">
        <w:rPr>
          <w:rFonts w:ascii="Calibri" w:hAnsi="Calibri" w:cs="Calibri"/>
          <w:i/>
          <w:iCs/>
        </w:rPr>
        <w:t>AOTA affirms the inalienable right for every individual to feel welcomed, valued, a sense of belonging, and respected while accessing and participating in society, regardless of the internal or external factors that make every individual unique. This statement supports efforts to increase diversity, equity, and inclusion within all aspects of occupational therapy, including practice, education, and research, as well as policy development and advocacy.</w:t>
      </w:r>
    </w:p>
    <w:p w14:paraId="2FDD2425" w14:textId="77777777" w:rsidR="009A3F79" w:rsidRDefault="009A3F79"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b/>
          <w:bCs/>
          <w:sz w:val="24"/>
          <w:szCs w:val="24"/>
        </w:rPr>
      </w:pPr>
    </w:p>
    <w:p w14:paraId="5FC5D328" w14:textId="77777777" w:rsidR="009A3F79" w:rsidRDefault="009A3F79" w:rsidP="000B763D">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b/>
          <w:bCs/>
          <w:sz w:val="24"/>
          <w:szCs w:val="24"/>
        </w:rPr>
      </w:pPr>
    </w:p>
    <w:p w14:paraId="779E95DB" w14:textId="77777777" w:rsidR="000E7AFC" w:rsidRDefault="000E7AFC" w:rsidP="000E7A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Philosophy of Teaching-Learning in the Associate in Science in Occupational Therapy </w:t>
      </w:r>
      <w:r>
        <w:rPr>
          <w:rStyle w:val="eop"/>
          <w:rFonts w:ascii="Calibri" w:hAnsi="Calibri" w:cs="Calibri"/>
        </w:rPr>
        <w:t> </w:t>
      </w:r>
    </w:p>
    <w:p w14:paraId="19E7E906" w14:textId="77777777" w:rsidR="000E7AFC" w:rsidRDefault="000E7AFC" w:rsidP="000E7A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as related to the Program’s Scholarship Agenda </w:t>
      </w:r>
      <w:r>
        <w:rPr>
          <w:rStyle w:val="eop"/>
          <w:rFonts w:ascii="Calibri" w:hAnsi="Calibri" w:cs="Calibri"/>
        </w:rPr>
        <w:t> </w:t>
      </w:r>
    </w:p>
    <w:p w14:paraId="0BB6138C" w14:textId="77777777" w:rsidR="00B2134F" w:rsidRDefault="00B2134F" w:rsidP="00B2134F">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bCs/>
        </w:rPr>
      </w:pPr>
    </w:p>
    <w:p w14:paraId="08E54BA4" w14:textId="699EC9F1" w:rsidR="00B2134F" w:rsidRPr="007E781A" w:rsidRDefault="00B2134F" w:rsidP="00B2134F">
      <w:pPr>
        <w:tabs>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280"/>
          <w:tab w:val="left" w:pos="8640"/>
        </w:tabs>
        <w:rPr>
          <w:rFonts w:ascii="Calibri" w:hAnsi="Calibri" w:cs="Calibri"/>
          <w:bCs/>
        </w:rPr>
      </w:pPr>
      <w:r w:rsidRPr="007E781A">
        <w:rPr>
          <w:rFonts w:ascii="Calibri" w:hAnsi="Calibri" w:cs="Calibri"/>
          <w:bCs/>
        </w:rPr>
        <w:t>As related to the students who enter the program, they are believed to be capable of cognitive, psychological, social, and physical development, intrinsically motivated to influence their own health, the health of others, and their social and physical environments through purposeful engagement in a lifelong teaching-learning process and by engaging in meaningful occupations within their own and the educational environment(s).  Furthermore, students will use this engagement in the lifelong teaching-learning process to facilitate their professional behavior development within their work occupations and personal development within their daily living and leisure occupations.</w:t>
      </w:r>
    </w:p>
    <w:p w14:paraId="5F93932A" w14:textId="77777777" w:rsidR="00B2134F" w:rsidRPr="007E781A" w:rsidRDefault="00B2134F" w:rsidP="00B2134F">
      <w:pPr>
        <w:tabs>
          <w:tab w:val="left" w:pos="720"/>
        </w:tabs>
        <w:ind w:right="720"/>
        <w:rPr>
          <w:rFonts w:ascii="Calibri" w:hAnsi="Calibri" w:cs="Calibri"/>
          <w:bCs/>
        </w:rPr>
      </w:pPr>
      <w:r w:rsidRPr="007E781A">
        <w:rPr>
          <w:rFonts w:ascii="Calibri" w:hAnsi="Calibri" w:cs="Calibri"/>
          <w:bCs/>
        </w:rPr>
        <w:tab/>
      </w:r>
      <w:r w:rsidRPr="007E781A">
        <w:rPr>
          <w:rFonts w:ascii="Calibri" w:hAnsi="Calibri" w:cs="Calibri"/>
          <w:bCs/>
        </w:rPr>
        <w:tab/>
      </w:r>
      <w:r w:rsidRPr="007E781A">
        <w:rPr>
          <w:rFonts w:ascii="Calibri" w:hAnsi="Calibri" w:cs="Calibri"/>
          <w:bCs/>
        </w:rPr>
        <w:tab/>
      </w:r>
      <w:r w:rsidRPr="007E781A">
        <w:rPr>
          <w:rFonts w:ascii="Calibri" w:hAnsi="Calibri" w:cs="Calibri"/>
          <w:bCs/>
        </w:rPr>
        <w:tab/>
      </w:r>
      <w:r w:rsidRPr="007E781A">
        <w:rPr>
          <w:rFonts w:ascii="Calibri" w:hAnsi="Calibri" w:cs="Calibri"/>
          <w:bCs/>
        </w:rPr>
        <w:tab/>
      </w:r>
      <w:r w:rsidRPr="007E781A">
        <w:rPr>
          <w:rFonts w:ascii="Calibri" w:hAnsi="Calibri" w:cs="Calibri"/>
          <w:bCs/>
        </w:rPr>
        <w:tab/>
      </w:r>
      <w:r w:rsidRPr="007E781A">
        <w:rPr>
          <w:rFonts w:ascii="Calibri" w:hAnsi="Calibri" w:cs="Calibri"/>
          <w:bCs/>
        </w:rPr>
        <w:tab/>
      </w:r>
    </w:p>
    <w:p w14:paraId="3B81A220"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The faculty of the OTA program at Pennsylvania State University understand the diverse and complex learning</w:t>
      </w:r>
    </w:p>
    <w:p w14:paraId="773586BB" w14:textId="52ACFA5C"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needs of the students entering, </w:t>
      </w:r>
      <w:r w:rsidR="008C2CAB" w:rsidRPr="007E781A">
        <w:rPr>
          <w:rFonts w:ascii="Calibri" w:hAnsi="Calibri" w:cs="Calibri"/>
        </w:rPr>
        <w:t>managing,</w:t>
      </w:r>
      <w:r w:rsidRPr="007E781A">
        <w:rPr>
          <w:rFonts w:ascii="Calibri" w:hAnsi="Calibri" w:cs="Calibri"/>
        </w:rPr>
        <w:t xml:space="preserve"> and completing the associate degree in occupational therapy. Students </w:t>
      </w:r>
    </w:p>
    <w:p w14:paraId="5B7E9D5B"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in the program may include, but are not limited to the following groups:  first year students with no previous </w:t>
      </w:r>
    </w:p>
    <w:p w14:paraId="23679BC7"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academic experiences in higher education, students transferring from other degree programs and institutions, </w:t>
      </w:r>
    </w:p>
    <w:p w14:paraId="58CFF476"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adult students with previous academic histories and adult students with no prior academic experience.  The </w:t>
      </w:r>
    </w:p>
    <w:p w14:paraId="3CE24489"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students’ learning styles and abilities to attend to and complete individual learning tasks as well as collaborative </w:t>
      </w:r>
    </w:p>
    <w:p w14:paraId="4F6C044D"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learning activities will influence the collective learning needs and dynamic scholarship agenda of the program.  </w:t>
      </w:r>
    </w:p>
    <w:p w14:paraId="7DEDD137"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p>
    <w:p w14:paraId="2780239E"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Students come to the program with diverse social, economic and cultural perspectives, which add to the class </w:t>
      </w:r>
    </w:p>
    <w:p w14:paraId="79E328F4" w14:textId="77777777" w:rsidR="00B2134F" w:rsidRPr="007E781A" w:rsidRDefault="00B2134F" w:rsidP="00F6431A">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rPr>
          <w:rFonts w:ascii="Calibri" w:hAnsi="Calibri" w:cs="Calibri"/>
        </w:rPr>
      </w:pPr>
      <w:r w:rsidRPr="007E781A">
        <w:rPr>
          <w:rFonts w:ascii="Calibri" w:hAnsi="Calibri" w:cs="Calibri"/>
        </w:rPr>
        <w:t>structure and dynamics and at times pose conflicts and immediate learning potential.  In addition to these</w:t>
      </w:r>
    </w:p>
    <w:p w14:paraId="1AA72090"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differences, the students in the OTA program manage multiple roles and outside responsibilities which directly and</w:t>
      </w:r>
    </w:p>
    <w:p w14:paraId="1898FAF9"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indirectly impact their academic roles.  It is recognized that the students’ needs in the program may be diverse </w:t>
      </w:r>
    </w:p>
    <w:p w14:paraId="3FE0E0F3" w14:textId="73560546"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within each campus, as well </w:t>
      </w:r>
      <w:r w:rsidR="00811DB5" w:rsidRPr="007E781A">
        <w:rPr>
          <w:rFonts w:ascii="Calibri" w:hAnsi="Calibri" w:cs="Calibri"/>
        </w:rPr>
        <w:t>as</w:t>
      </w:r>
      <w:r w:rsidRPr="007E781A">
        <w:rPr>
          <w:rFonts w:ascii="Calibri" w:hAnsi="Calibri" w:cs="Calibri"/>
        </w:rPr>
        <w:t xml:space="preserve"> across the campuses offering the degree.  To this end, the program faculty will </w:t>
      </w:r>
    </w:p>
    <w:p w14:paraId="3122907D"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recognize the diversity in student needs, be sensitive to the multiple influences that impact learning and will </w:t>
      </w:r>
    </w:p>
    <w:p w14:paraId="160DC675"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provide multiple learning opportunities within the program that are a dynamic reflection of program’s scholarship</w:t>
      </w:r>
    </w:p>
    <w:p w14:paraId="29832F14" w14:textId="5DAA3C3B"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agenda to address student, </w:t>
      </w:r>
      <w:r w:rsidR="00AE0736" w:rsidRPr="007E781A">
        <w:rPr>
          <w:rFonts w:ascii="Calibri" w:hAnsi="Calibri" w:cs="Calibri"/>
        </w:rPr>
        <w:t>community,</w:t>
      </w:r>
      <w:r w:rsidRPr="007E781A">
        <w:rPr>
          <w:rFonts w:ascii="Calibri" w:hAnsi="Calibri" w:cs="Calibri"/>
        </w:rPr>
        <w:t xml:space="preserve"> and societal needs.</w:t>
      </w:r>
    </w:p>
    <w:p w14:paraId="47C7F283" w14:textId="77777777" w:rsidR="00B2134F" w:rsidRPr="007E781A" w:rsidRDefault="00B2134F" w:rsidP="00AC420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rPr>
          <w:rFonts w:ascii="Calibri" w:hAnsi="Calibri" w:cs="Calibri"/>
        </w:rPr>
      </w:pPr>
    </w:p>
    <w:p w14:paraId="5CAF734A"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The OTA faculty are committed to evaluating the program and learner needs on a regular basis and will make </w:t>
      </w:r>
    </w:p>
    <w:p w14:paraId="51E6C6B5"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changes to the program to meet the needs of the students when deemed appropriate to do so. The faculty </w:t>
      </w:r>
    </w:p>
    <w:p w14:paraId="1D61EC04" w14:textId="77777777" w:rsidR="00B2134F" w:rsidRPr="007E781A" w:rsidRDefault="00B2134F" w:rsidP="00B2134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ind w:left="720" w:hanging="720"/>
        <w:rPr>
          <w:rFonts w:ascii="Calibri" w:hAnsi="Calibri" w:cs="Calibri"/>
        </w:rPr>
      </w:pPr>
      <w:r w:rsidRPr="007E781A">
        <w:rPr>
          <w:rFonts w:ascii="Calibri" w:hAnsi="Calibri" w:cs="Calibri"/>
        </w:rPr>
        <w:t xml:space="preserve">recognizes the value and importance of developing clinical reasoning skills appropriate to the level of the </w:t>
      </w:r>
    </w:p>
    <w:p w14:paraId="3953C3EB" w14:textId="77777777" w:rsidR="00CE5153" w:rsidRPr="00CE5153" w:rsidRDefault="00B2134F" w:rsidP="00CE5153">
      <w:pPr>
        <w:tabs>
          <w:tab w:val="left" w:pos="36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rPr>
          <w:rFonts w:ascii="Calibri" w:hAnsi="Calibri" w:cs="Calibri"/>
        </w:rPr>
      </w:pPr>
      <w:r w:rsidRPr="007E781A">
        <w:rPr>
          <w:rFonts w:ascii="Calibri" w:hAnsi="Calibri" w:cs="Calibri"/>
        </w:rPr>
        <w:lastRenderedPageBreak/>
        <w:t xml:space="preserve">occupational therapy </w:t>
      </w:r>
      <w:r w:rsidR="00CE5153">
        <w:rPr>
          <w:rFonts w:ascii="Calibri" w:hAnsi="Calibri" w:cs="Calibri"/>
        </w:rPr>
        <w:t xml:space="preserve">assistant (Lyons &amp; Crepeau, 2001; Coviello, Lockhart, Keene &amp; Potvin, 2019). </w:t>
      </w:r>
      <w:r w:rsidRPr="007E781A">
        <w:rPr>
          <w:rFonts w:ascii="Calibri" w:hAnsi="Calibri" w:cs="Calibri"/>
        </w:rPr>
        <w:t>As such, clinical</w:t>
      </w:r>
      <w:r w:rsidR="00CE5153">
        <w:rPr>
          <w:rFonts w:ascii="Calibri" w:hAnsi="Calibri" w:cs="Calibri"/>
        </w:rPr>
        <w:t xml:space="preserve"> </w:t>
      </w:r>
      <w:r w:rsidRPr="007E781A">
        <w:rPr>
          <w:rFonts w:ascii="Calibri" w:hAnsi="Calibri" w:cs="Calibri"/>
        </w:rPr>
        <w:t xml:space="preserve">reasoning in the OTA teaching-learning process is defined as the use of </w:t>
      </w:r>
      <w:r w:rsidRPr="00CE5153">
        <w:rPr>
          <w:rFonts w:ascii="Calibri" w:hAnsi="Calibri" w:cs="Calibri"/>
        </w:rPr>
        <w:t>procedural, interactive, conditional, and pragmatic reasoning</w:t>
      </w:r>
      <w:r w:rsidRPr="007E781A">
        <w:rPr>
          <w:rFonts w:ascii="Calibri" w:hAnsi="Calibri" w:cs="Calibri"/>
        </w:rPr>
        <w:t xml:space="preserve">, </w:t>
      </w:r>
      <w:r w:rsidR="00CE5153" w:rsidRPr="00CE5153">
        <w:rPr>
          <w:rFonts w:ascii="Calibri" w:hAnsi="Calibri" w:cs="Calibri"/>
        </w:rPr>
        <w:t xml:space="preserve">all of which lead to functional use of </w:t>
      </w:r>
      <w:r w:rsidR="00CE5153" w:rsidRPr="00CE5153">
        <w:rPr>
          <w:rFonts w:ascii="Calibri" w:hAnsi="Calibri" w:cs="Calibri"/>
          <w:b/>
        </w:rPr>
        <w:t xml:space="preserve">narrative reasoning </w:t>
      </w:r>
      <w:r w:rsidR="00CE5153" w:rsidRPr="00CE5153">
        <w:rPr>
          <w:rFonts w:ascii="Calibri" w:hAnsi="Calibri" w:cs="Calibri"/>
        </w:rPr>
        <w:t>by the student in clinical/case</w:t>
      </w:r>
    </w:p>
    <w:p w14:paraId="2AE3FD89" w14:textId="5D8FEB81" w:rsidR="00B2134F" w:rsidRPr="007E781A" w:rsidRDefault="00CE5153" w:rsidP="00CE5153">
      <w:pPr>
        <w:tabs>
          <w:tab w:val="left" w:pos="360"/>
          <w:tab w:val="left" w:pos="108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s>
        <w:rPr>
          <w:rFonts w:ascii="Calibri" w:hAnsi="Calibri" w:cs="Calibri"/>
        </w:rPr>
      </w:pPr>
      <w:r w:rsidRPr="00CE5153">
        <w:rPr>
          <w:rFonts w:ascii="Calibri" w:hAnsi="Calibri" w:cs="Calibri"/>
        </w:rPr>
        <w:t>based practice situations</w:t>
      </w:r>
      <w:r w:rsidR="00B2134F" w:rsidRPr="007E781A">
        <w:rPr>
          <w:rFonts w:ascii="Calibri" w:hAnsi="Calibri" w:cs="Calibri"/>
        </w:rPr>
        <w:t xml:space="preserve">.  </w:t>
      </w:r>
    </w:p>
    <w:p w14:paraId="27F46835" w14:textId="77777777" w:rsidR="00B2134F" w:rsidRPr="007E781A" w:rsidRDefault="00B2134F" w:rsidP="00B2134F">
      <w:pPr>
        <w:rPr>
          <w:rFonts w:ascii="Calibri" w:hAnsi="Calibri" w:cs="Calibri"/>
        </w:rPr>
      </w:pPr>
    </w:p>
    <w:p w14:paraId="664E6F33" w14:textId="6C95AA8B" w:rsidR="00B2134F" w:rsidRPr="007E781A" w:rsidRDefault="00B2134F" w:rsidP="00B2134F">
      <w:pPr>
        <w:rPr>
          <w:rFonts w:ascii="Calibri" w:hAnsi="Calibri" w:cs="Calibri"/>
        </w:rPr>
      </w:pPr>
      <w:r w:rsidRPr="007E781A">
        <w:rPr>
          <w:rFonts w:ascii="Calibri" w:hAnsi="Calibri" w:cs="Calibri"/>
        </w:rPr>
        <w:t xml:space="preserve">To this end, the program focuses on </w:t>
      </w:r>
      <w:r w:rsidRPr="007E781A">
        <w:rPr>
          <w:rFonts w:ascii="Calibri" w:hAnsi="Calibri" w:cs="Calibri"/>
          <w:b/>
          <w:i/>
        </w:rPr>
        <w:t xml:space="preserve">procedural reasoning </w:t>
      </w:r>
      <w:r w:rsidRPr="007E781A">
        <w:rPr>
          <w:rFonts w:ascii="Calibri" w:hAnsi="Calibri" w:cs="Calibri"/>
        </w:rPr>
        <w:t>as the process of</w:t>
      </w:r>
      <w:r w:rsidRPr="007E781A">
        <w:rPr>
          <w:rFonts w:ascii="Calibri" w:hAnsi="Calibri" w:cs="Calibri"/>
          <w:b/>
          <w:i/>
        </w:rPr>
        <w:t xml:space="preserve"> </w:t>
      </w:r>
      <w:r w:rsidRPr="007E781A">
        <w:rPr>
          <w:rFonts w:ascii="Calibri" w:hAnsi="Calibri" w:cs="Calibri"/>
        </w:rPr>
        <w:t xml:space="preserve">understanding and utilizing information re: diagnosis, conditions, illnesses, and diseases to help formulate treatment. </w:t>
      </w:r>
      <w:r w:rsidRPr="007E781A">
        <w:rPr>
          <w:rFonts w:ascii="Calibri" w:hAnsi="Calibri" w:cs="Calibri"/>
          <w:b/>
          <w:i/>
        </w:rPr>
        <w:t>Interactive reasoning</w:t>
      </w:r>
      <w:r w:rsidRPr="007E781A">
        <w:rPr>
          <w:rFonts w:ascii="Calibri" w:hAnsi="Calibri" w:cs="Calibri"/>
        </w:rPr>
        <w:t xml:space="preserve"> includes</w:t>
      </w:r>
      <w:r w:rsidR="00AC420B">
        <w:rPr>
          <w:rFonts w:ascii="Calibri" w:hAnsi="Calibri" w:cs="Calibri"/>
        </w:rPr>
        <w:t>,</w:t>
      </w:r>
      <w:r w:rsidRPr="007E781A">
        <w:rPr>
          <w:rFonts w:ascii="Calibri" w:hAnsi="Calibri" w:cs="Calibri"/>
        </w:rPr>
        <w:t xml:space="preserve"> but is not limited to</w:t>
      </w:r>
      <w:r w:rsidR="00AC420B">
        <w:rPr>
          <w:rFonts w:ascii="Calibri" w:hAnsi="Calibri" w:cs="Calibri"/>
        </w:rPr>
        <w:t>,</w:t>
      </w:r>
      <w:r w:rsidRPr="007E781A">
        <w:rPr>
          <w:rFonts w:ascii="Calibri" w:hAnsi="Calibri" w:cs="Calibri"/>
        </w:rPr>
        <w:t xml:space="preserve"> the ability to interact and engage with patients/residents/ clients, interact and lead therapeutic groups and appreciate the individual’s life story and occupational performance profiles. </w:t>
      </w:r>
      <w:r w:rsidRPr="007E781A">
        <w:rPr>
          <w:rFonts w:ascii="Calibri" w:hAnsi="Calibri" w:cs="Calibri"/>
          <w:b/>
          <w:i/>
        </w:rPr>
        <w:t xml:space="preserve">Conditional </w:t>
      </w:r>
      <w:r w:rsidR="00CE5153">
        <w:rPr>
          <w:rFonts w:ascii="Calibri" w:hAnsi="Calibri" w:cs="Calibri"/>
          <w:b/>
          <w:i/>
        </w:rPr>
        <w:t>reasoning</w:t>
      </w:r>
      <w:r w:rsidR="00CE5153">
        <w:rPr>
          <w:rFonts w:ascii="Calibri" w:hAnsi="Calibri" w:cs="Calibri"/>
        </w:rPr>
        <w:t xml:space="preserve"> is promoted in terms of understanding and appreciating the contextual issues affecting the individual’s roles and the treatment delivery process. </w:t>
      </w:r>
      <w:r w:rsidR="00CE5153">
        <w:rPr>
          <w:rFonts w:ascii="Calibri" w:hAnsi="Calibri" w:cs="Calibri"/>
          <w:b/>
          <w:i/>
        </w:rPr>
        <w:t>Pragmatic reasoning</w:t>
      </w:r>
      <w:r w:rsidR="00CE5153">
        <w:rPr>
          <w:rFonts w:ascii="Calibri" w:hAnsi="Calibri" w:cs="Calibri"/>
        </w:rPr>
        <w:t xml:space="preserve"> is facilitated when the student understands and develops skills necessary to manage the role of a practitioner necessary for the successful completion of level I and level II fieldwork experiences.  Furthermore, at the juncture of being a graduating student and entry-level therapist, it is the accumulation of understanding that they can now utilize </w:t>
      </w:r>
      <w:r w:rsidR="00CE5153">
        <w:rPr>
          <w:rFonts w:ascii="Calibri" w:hAnsi="Calibri" w:cs="Calibri"/>
          <w:b/>
          <w:i/>
        </w:rPr>
        <w:t>narrative reasoning</w:t>
      </w:r>
      <w:r w:rsidR="00CE5153">
        <w:rPr>
          <w:rFonts w:ascii="Calibri" w:hAnsi="Calibri" w:cs="Calibri"/>
        </w:rPr>
        <w:t xml:space="preserve"> to explain, with confidence, that </w:t>
      </w:r>
      <w:r w:rsidR="00CE5153">
        <w:rPr>
          <w:rFonts w:ascii="Calibri" w:hAnsi="Calibri" w:cs="Times-Roman"/>
        </w:rPr>
        <w:t>human beings are unique and have a relationship with the environment that is interdependent and constantly changing while engaged in meaningful occupations</w:t>
      </w:r>
      <w:r w:rsidRPr="007E781A">
        <w:rPr>
          <w:rFonts w:ascii="Calibri" w:hAnsi="Calibri" w:cs="Times-Roman"/>
        </w:rPr>
        <w:t xml:space="preserve">. </w:t>
      </w:r>
    </w:p>
    <w:p w14:paraId="48EE6312" w14:textId="77777777" w:rsidR="000B763D" w:rsidRPr="00E035B0" w:rsidRDefault="000B763D" w:rsidP="000B763D">
      <w:pPr>
        <w:rPr>
          <w:rFonts w:ascii="Calibri" w:hAnsi="Calibri" w:cs="Calibri"/>
          <w:sz w:val="22"/>
          <w:szCs w:val="22"/>
        </w:rPr>
      </w:pPr>
    </w:p>
    <w:p w14:paraId="7C5B9249" w14:textId="71A5716C" w:rsidR="000B763D" w:rsidRPr="00E035B0" w:rsidRDefault="001E7525" w:rsidP="000B763D">
      <w:pPr>
        <w:jc w:val="center"/>
        <w:rPr>
          <w:rFonts w:ascii="Calibri" w:hAnsi="Calibri" w:cs="Calibri"/>
          <w:b/>
          <w:sz w:val="24"/>
          <w:szCs w:val="24"/>
        </w:rPr>
      </w:pPr>
      <w:r w:rsidRPr="00092E8E">
        <w:rPr>
          <w:rFonts w:ascii="Calibri" w:hAnsi="Calibri" w:cs="Calibri"/>
          <w:b/>
          <w:noProof/>
          <w:sz w:val="24"/>
          <w:szCs w:val="24"/>
          <w:shd w:val="clear" w:color="auto" w:fill="F2F2F2" w:themeFill="background1" w:themeFillShade="F2"/>
        </w:rPr>
        <w:drawing>
          <wp:inline distT="0" distB="0" distL="0" distR="0" wp14:anchorId="097ACAE5" wp14:editId="374C4081">
            <wp:extent cx="5086350" cy="1746250"/>
            <wp:effectExtent l="0" t="0" r="19050" b="63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0B763D">
        <w:rPr>
          <w:noProof/>
        </w:rPr>
        <mc:AlternateContent>
          <mc:Choice Requires="wps">
            <w:drawing>
              <wp:anchor distT="0" distB="0" distL="114300" distR="114300" simplePos="0" relativeHeight="251666944" behindDoc="0" locked="0" layoutInCell="1" allowOverlap="1" wp14:anchorId="7636AE5E" wp14:editId="752831E6">
                <wp:simplePos x="0" y="0"/>
                <wp:positionH relativeFrom="character">
                  <wp:posOffset>0</wp:posOffset>
                </wp:positionH>
                <wp:positionV relativeFrom="line">
                  <wp:posOffset>0</wp:posOffset>
                </wp:positionV>
                <wp:extent cx="2911475" cy="2516505"/>
                <wp:effectExtent l="0" t="0" r="0" b="0"/>
                <wp:wrapNone/>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11475" cy="2516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D000D" id="Rectangle 25" o:spid="_x0000_s1026" style="position:absolute;margin-left:0;margin-top:0;width:229.25pt;height:198.15pt;z-index:2516669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z2QEAAKADAAAOAAAAZHJzL2Uyb0RvYy54bWysU8tu2zAQvBfoPxC813rAShrBchAkSFEg&#10;bQOk/QCaoh6oxGV3acvu13dJObbb3opeiH1Qs7PD0ep2Pw5iZ5B6sJXMFqkUxmqoe9tW8tvXx3fv&#10;pSCvbK0GsKaSB0Pydv32zWpypcmhg6E2KBjEUjm5SnbeuzJJSHdmVLQAZyw3G8BReU6xTWpUE6OP&#10;Q5Kn6VUyAdYOQRsirj7MTbmO+E1jtP/SNGS8GCrJ3Hw8MZ6bcCbrlSpbVK7r9ZGG+gcWo+otDz1B&#10;PSivxBb7v6DGXiMQNH6hYUygaXpt4g68TZb+sc1Lp5yJu7A45E4y0f+D1Z93L+4ZA3VyT6C/k7Bw&#10;3ynbmjtyLB8/qjyXEGHqjKqZQRa0SyZH5QkjJMRoYjN9gppfW209RFn2DY5hBi8s9lH9w0l9s/dC&#10;czG/ybLldSGF5l5eZFdFWsQZqnz93CH5DwZGEYJKIvOL8Gr3RD7QUeXrlTDNwmM/DPGJB/tbgS+G&#10;SqQfGAe/ULmB+sDsEWabsK056AB/SjGxRSpJP7YKjRTDR8sK3GTLZfBUTJbFdc4JXnY2lx1lNUNV&#10;0ksxh/d+9uHWYd92UeiZ4x2r1vRxnzOrI1m2QVzzaNngs8s83jr/WOtfAAAA//8DAFBLAwQUAAYA&#10;CAAAACEALAW9td4AAAAFAQAADwAAAGRycy9kb3ducmV2LnhtbEyPQUvDQBCF74L/YRmhF7EbW1tq&#10;zKZIQSxSKKba8zY7JsHsbJrdJvHfO+1FLwOP93jvm2Q52Fp02PrKkYL7cQQCKXemokLBx+7lbgHC&#10;B01G145QwQ96WKbXV4mOjevpHbssFIJLyMdaQRlCE0vp8xKt9mPXILH35VqrA8u2kKbVPZfbWk6i&#10;aC6trogXSt3gqsT8OztZBX2+7fa7zavc3u7Xjo7r4yr7fFNqdDM8P4EIOIS/MJzxGR1SZjq4Exkv&#10;agX8SLhc9h5mixmIg4Lp43wKMk3kf/r0FwAA//8DAFBLAQItABQABgAIAAAAIQC2gziS/gAAAOEB&#10;AAATAAAAAAAAAAAAAAAAAAAAAABbQ29udGVudF9UeXBlc10ueG1sUEsBAi0AFAAGAAgAAAAhADj9&#10;If/WAAAAlAEAAAsAAAAAAAAAAAAAAAAALwEAAF9yZWxzLy5yZWxzUEsBAi0AFAAGAAgAAAAhACiM&#10;r/PZAQAAoAMAAA4AAAAAAAAAAAAAAAAALgIAAGRycy9lMm9Eb2MueG1sUEsBAi0AFAAGAAgAAAAh&#10;ACwFvbXeAAAABQEAAA8AAAAAAAAAAAAAAAAAMwQAAGRycy9kb3ducmV2LnhtbFBLBQYAAAAABAAE&#10;APMAAAA+BQAAAAA=&#10;" filled="f" stroked="f">
                <o:lock v:ext="edit" aspectratio="t"/>
                <w10:wrap anchory="line"/>
              </v:rect>
            </w:pict>
          </mc:Fallback>
        </mc:AlternateContent>
      </w:r>
    </w:p>
    <w:p w14:paraId="6007F82C" w14:textId="5B346F01" w:rsidR="000B763D" w:rsidRPr="00E035B0" w:rsidRDefault="000B763D" w:rsidP="000B763D">
      <w:pPr>
        <w:jc w:val="center"/>
        <w:rPr>
          <w:rFonts w:ascii="Calibri" w:hAnsi="Calibri" w:cs="Calibri"/>
          <w:b/>
          <w:sz w:val="24"/>
          <w:szCs w:val="24"/>
        </w:rPr>
      </w:pPr>
      <w:r>
        <w:rPr>
          <w:noProof/>
        </w:rPr>
        <mc:AlternateContent>
          <mc:Choice Requires="wps">
            <w:drawing>
              <wp:anchor distT="0" distB="0" distL="114300" distR="114300" simplePos="0" relativeHeight="251668992" behindDoc="0" locked="0" layoutInCell="1" allowOverlap="1" wp14:anchorId="7929FAFE" wp14:editId="0480C5E4">
                <wp:simplePos x="0" y="0"/>
                <wp:positionH relativeFrom="column">
                  <wp:posOffset>633095</wp:posOffset>
                </wp:positionH>
                <wp:positionV relativeFrom="paragraph">
                  <wp:posOffset>106045</wp:posOffset>
                </wp:positionV>
                <wp:extent cx="4609465" cy="170815"/>
                <wp:effectExtent l="0" t="0" r="635"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946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605B7" w14:textId="77777777" w:rsidR="00667914" w:rsidRPr="00494FD1" w:rsidRDefault="00667914" w:rsidP="000B763D">
                            <w:pPr>
                              <w:pStyle w:val="Caption"/>
                              <w:rPr>
                                <w:rFonts w:ascii="Calibri" w:hAnsi="Calibri" w:cs="Calibri"/>
                                <w:sz w:val="22"/>
                                <w:szCs w:val="22"/>
                              </w:rPr>
                            </w:pPr>
                            <w:r w:rsidRPr="00494FD1">
                              <w:rPr>
                                <w:rFonts w:ascii="Calibri" w:hAnsi="Calibri" w:cs="Calibri"/>
                                <w:sz w:val="22"/>
                                <w:szCs w:val="22"/>
                              </w:rPr>
                              <w:t>Figure 1. Clinical Reasoning Paradigm for the Penn State OTA Student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29FAFE" id="_x0000_t202" coordsize="21600,21600" o:spt="202" path="m,l,21600r21600,l21600,xe">
                <v:stroke joinstyle="miter"/>
                <v:path gradientshapeok="t" o:connecttype="rect"/>
              </v:shapetype>
              <v:shape id="Text Box 15" o:spid="_x0000_s1026" type="#_x0000_t202" style="position:absolute;left:0;text-align:left;margin-left:49.85pt;margin-top:8.35pt;width:362.95pt;height:1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X/6QEAALoDAAAOAAAAZHJzL2Uyb0RvYy54bWysU9tu2zAMfR+wfxD0vtgp2qwz4hRdigwD&#10;ugvQ7QNkWbaFyaJGKbGzrx8l2+kub8P8IFAiechzSG/vxt6wk0KvwZZ8vco5U1ZCrW1b8q9fDq9u&#10;OfNB2FoYsKrkZ+X53e7li+3gCnUFHZhaISMQ64vBlbwLwRVZ5mWneuFX4JQlZwPYi0BXbLMaxUDo&#10;vcmu8nyTDYC1Q5DKe3p9mJx8l/CbRsnwqWm8CsyUnHoL6cR0VvHMdltRtChcp+XchviHLnqhLRW9&#10;QD2IINgR9V9QvZYIHpqwktBn0DRaqsSB2KzzP9g8dcKpxIXE8e4ik/9/sPLj6cl9RhbGtzDSABMJ&#10;7x5BfvPMwr4TtlX3iDB0StRUeB0lywbnizk1Su0LH0Gq4QPUNGRxDJCAxgb7qArxZIROAzhfRFdj&#10;YJIerzf5m+vNDWeSfOvX+e36JpUQxZLt0Id3CnoWjZIjDTWhi9OjD7EbUSwhsZgHo+uDNiZdsK32&#10;BtlJ0AIc0jej/xZmbAy2ENMmxPiSaEZmE8cwViM5I90K6jMRRpgWin4AMjrAH5wNtEwl99+PAhVn&#10;5r0l0eLmLQYuRrUYwkpKLXngbDL3YdrQo0PddoS8jOWehD3oxPm5i7lPWpAkxbzMcQN/vaeo519u&#10;9xMAAP//AwBQSwMEFAAGAAgAAAAhAE2/zTPgAAAACAEAAA8AAABkcnMvZG93bnJldi54bWxMjzFP&#10;wzAQhXck/oN1SCyIOrTBtCFOVVUwwFIRurC58TUOxHZkO2349xwTTKe79/Tue+V6sj07YYiddxLu&#10;ZhkwdI3XnWsl7N+fb5fAYlJOq947lPCNEdbV5UWpCu3P7g1PdWoZhbhYKAkmpaHgPDYGrYozP6Aj&#10;7eiDVYnW0HId1JnCbc/nWSa4VZ2jD0YNuDXYfNWjlbDLP3bmZjw+vW7yRXjZj1vx2dZSXl9Nm0dg&#10;Caf0Z4ZffEKHipgOfnQ6sl7CavVATroLmqQv5/cC2EFCvhDAq5L/L1D9AAAA//8DAFBLAQItABQA&#10;BgAIAAAAIQC2gziS/gAAAOEBAAATAAAAAAAAAAAAAAAAAAAAAABbQ29udGVudF9UeXBlc10ueG1s&#10;UEsBAi0AFAAGAAgAAAAhADj9If/WAAAAlAEAAAsAAAAAAAAAAAAAAAAALwEAAF9yZWxzLy5yZWxz&#10;UEsBAi0AFAAGAAgAAAAhAJCMNf/pAQAAugMAAA4AAAAAAAAAAAAAAAAALgIAAGRycy9lMm9Eb2Mu&#10;eG1sUEsBAi0AFAAGAAgAAAAhAE2/zTPgAAAACAEAAA8AAAAAAAAAAAAAAAAAQwQAAGRycy9kb3du&#10;cmV2LnhtbFBLBQYAAAAABAAEAPMAAABQBQAAAAA=&#10;" stroked="f">
                <v:textbox style="mso-fit-shape-to-text:t" inset="0,0,0,0">
                  <w:txbxContent>
                    <w:p w14:paraId="57A605B7" w14:textId="77777777" w:rsidR="00667914" w:rsidRPr="00494FD1" w:rsidRDefault="00667914" w:rsidP="000B763D">
                      <w:pPr>
                        <w:pStyle w:val="Caption"/>
                        <w:rPr>
                          <w:rFonts w:ascii="Calibri" w:hAnsi="Calibri" w:cs="Calibri"/>
                          <w:sz w:val="22"/>
                          <w:szCs w:val="22"/>
                        </w:rPr>
                      </w:pPr>
                      <w:r w:rsidRPr="00494FD1">
                        <w:rPr>
                          <w:rFonts w:ascii="Calibri" w:hAnsi="Calibri" w:cs="Calibri"/>
                          <w:sz w:val="22"/>
                          <w:szCs w:val="22"/>
                        </w:rPr>
                        <w:t>Figure 1. Clinical Reasoning Paradigm for the Penn State OTA Student</w:t>
                      </w:r>
                    </w:p>
                  </w:txbxContent>
                </v:textbox>
              </v:shape>
            </w:pict>
          </mc:Fallback>
        </mc:AlternateContent>
      </w:r>
    </w:p>
    <w:p w14:paraId="2CC8A15A" w14:textId="77777777" w:rsidR="000B763D" w:rsidRPr="00E035B0" w:rsidRDefault="000B763D" w:rsidP="000B763D">
      <w:pPr>
        <w:rPr>
          <w:rFonts w:ascii="Calibri" w:hAnsi="Calibri" w:cs="Calibri"/>
          <w:sz w:val="22"/>
          <w:szCs w:val="22"/>
        </w:rPr>
      </w:pPr>
    </w:p>
    <w:p w14:paraId="7E05ACB5" w14:textId="77777777" w:rsidR="00AC420B" w:rsidRPr="007E781A" w:rsidRDefault="00AC420B" w:rsidP="00AC420B">
      <w:pPr>
        <w:rPr>
          <w:rFonts w:ascii="Calibri" w:hAnsi="Calibri" w:cs="Times-Roman"/>
          <w:b/>
          <w:i/>
        </w:rPr>
      </w:pPr>
      <w:r w:rsidRPr="007E781A">
        <w:rPr>
          <w:rFonts w:ascii="Calibri" w:hAnsi="Calibri" w:cs="Times-Roman"/>
          <w:b/>
          <w:i/>
        </w:rPr>
        <w:t>In summary, the philosophical foundation of the PSU OTA teaching-learning process is that it prepares graduates to assume the role of a lifelong learner via clinical reasoning skills, thus moving them to continued levels of higher learning. Again, it is through this teaching-learning process that students will glean the skills, knowledge, and understanding that human beings are unique and have a relationship with the environment that is interdependent and constantly changing while engaged in meaningful occupations.</w:t>
      </w:r>
    </w:p>
    <w:p w14:paraId="6A482463" w14:textId="77777777" w:rsidR="000B763D" w:rsidRPr="00973F66" w:rsidRDefault="000B763D" w:rsidP="000B763D">
      <w:pPr>
        <w:jc w:val="center"/>
        <w:rPr>
          <w:rFonts w:ascii="Calibri" w:hAnsi="Calibri" w:cs="Calibri"/>
          <w:b/>
        </w:rPr>
      </w:pPr>
    </w:p>
    <w:p w14:paraId="6CA8E2D2" w14:textId="77777777" w:rsidR="000B763D" w:rsidRPr="00E035B0" w:rsidRDefault="000B763D" w:rsidP="000B763D">
      <w:pPr>
        <w:jc w:val="center"/>
        <w:rPr>
          <w:rFonts w:ascii="Calibri" w:hAnsi="Calibri" w:cs="Calibri"/>
          <w:b/>
          <w:sz w:val="32"/>
          <w:szCs w:val="32"/>
        </w:rPr>
      </w:pPr>
      <w:r w:rsidRPr="00E035B0">
        <w:rPr>
          <w:rFonts w:ascii="Calibri" w:hAnsi="Calibri" w:cs="Calibri"/>
          <w:b/>
          <w:sz w:val="32"/>
          <w:szCs w:val="32"/>
        </w:rPr>
        <w:t xml:space="preserve">Associate in Science in Occupational Therapy </w:t>
      </w:r>
    </w:p>
    <w:p w14:paraId="261291F8" w14:textId="77777777" w:rsidR="000B763D" w:rsidRPr="00E035B0" w:rsidRDefault="000B763D" w:rsidP="000B763D">
      <w:pPr>
        <w:jc w:val="center"/>
        <w:rPr>
          <w:rFonts w:ascii="Calibri" w:hAnsi="Calibri" w:cs="Calibri"/>
          <w:b/>
          <w:sz w:val="36"/>
          <w:szCs w:val="36"/>
        </w:rPr>
      </w:pPr>
      <w:r w:rsidRPr="00E035B0">
        <w:rPr>
          <w:rFonts w:ascii="Calibri" w:hAnsi="Calibri" w:cs="Calibri"/>
          <w:b/>
          <w:sz w:val="32"/>
          <w:szCs w:val="32"/>
        </w:rPr>
        <w:t>Program Curricular Design</w:t>
      </w:r>
      <w:r w:rsidRPr="00E035B0">
        <w:rPr>
          <w:rFonts w:ascii="Calibri" w:hAnsi="Calibri" w:cs="Calibri"/>
          <w:b/>
          <w:sz w:val="36"/>
          <w:szCs w:val="36"/>
        </w:rPr>
        <w:t xml:space="preserve">  </w:t>
      </w:r>
    </w:p>
    <w:p w14:paraId="149B2D4A" w14:textId="77777777" w:rsidR="000E7AFC" w:rsidRDefault="000E7AFC" w:rsidP="000E7A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The occupational therapy faculty conceptualize the curriculum design as a </w:t>
      </w:r>
      <w:r>
        <w:rPr>
          <w:rStyle w:val="normaltextrun"/>
          <w:rFonts w:ascii="Calibri" w:hAnsi="Calibri" w:cs="Calibri"/>
          <w:b/>
          <w:bCs/>
          <w:i/>
          <w:iCs/>
          <w:sz w:val="20"/>
          <w:szCs w:val="20"/>
        </w:rPr>
        <w:t xml:space="preserve">progressive learning model </w:t>
      </w:r>
      <w:r>
        <w:rPr>
          <w:rStyle w:val="normaltextrun"/>
          <w:rFonts w:ascii="Calibri" w:hAnsi="Calibri" w:cs="Calibri"/>
          <w:sz w:val="20"/>
          <w:szCs w:val="20"/>
        </w:rPr>
        <w:t xml:space="preserve">having five curricular threads infusing the dynamic </w:t>
      </w:r>
      <w:r>
        <w:rPr>
          <w:rStyle w:val="normaltextrun"/>
          <w:rFonts w:ascii="Calibri" w:hAnsi="Calibri" w:cs="Calibri"/>
          <w:b/>
          <w:bCs/>
          <w:i/>
          <w:iCs/>
          <w:sz w:val="20"/>
          <w:szCs w:val="20"/>
        </w:rPr>
        <w:t>phases of learning</w:t>
      </w:r>
      <w:r>
        <w:rPr>
          <w:rStyle w:val="normaltextrun"/>
          <w:rFonts w:ascii="Calibri" w:hAnsi="Calibri" w:cs="Calibri"/>
          <w:sz w:val="20"/>
          <w:szCs w:val="20"/>
        </w:rPr>
        <w:t xml:space="preserve">.  The first level introduces each of the threads; subsequent levels provide new content while reinforcing material presented in prior levels using it in increasingly complex ways.  Care is given to introduce concepts and content in a manner, which reflects our understanding of the learning processes articulated in </w:t>
      </w:r>
      <w:r>
        <w:rPr>
          <w:rStyle w:val="normaltextrun"/>
          <w:rFonts w:ascii="Calibri" w:hAnsi="Calibri" w:cs="Calibri"/>
          <w:i/>
          <w:iCs/>
          <w:sz w:val="20"/>
          <w:szCs w:val="20"/>
        </w:rPr>
        <w:t>Bloom’s Taxonomy</w:t>
      </w:r>
      <w:r>
        <w:rPr>
          <w:rStyle w:val="normaltextrun"/>
          <w:rFonts w:ascii="Calibri" w:hAnsi="Calibri" w:cs="Calibri"/>
          <w:sz w:val="20"/>
          <w:szCs w:val="20"/>
        </w:rPr>
        <w:t xml:space="preserve"> (2014), clinical and professional reasoning in occupational therapy by Schell &amp; Schell (2017) with reference to Mattingly, Fleming, Schell, and Cervero’s (1993) grounded theory work on clinical reasoning processes. </w:t>
      </w:r>
      <w:r>
        <w:rPr>
          <w:rStyle w:val="normaltextrun"/>
          <w:rFonts w:ascii="Calibri" w:hAnsi="Calibri" w:cs="Calibri"/>
          <w:b/>
          <w:bCs/>
          <w:sz w:val="20"/>
          <w:szCs w:val="20"/>
        </w:rPr>
        <w:t>*See Figure 2.</w:t>
      </w:r>
      <w:r>
        <w:rPr>
          <w:rStyle w:val="eop"/>
          <w:rFonts w:ascii="Calibri" w:hAnsi="Calibri" w:cs="Calibri"/>
          <w:sz w:val="20"/>
          <w:szCs w:val="20"/>
        </w:rPr>
        <w:t> </w:t>
      </w:r>
    </w:p>
    <w:p w14:paraId="2025204A" w14:textId="77777777" w:rsidR="000E7AFC" w:rsidRPr="00973F66" w:rsidRDefault="000E7AFC" w:rsidP="000E7AFC">
      <w:pPr>
        <w:pStyle w:val="paragraph"/>
        <w:spacing w:before="0" w:beforeAutospacing="0" w:after="0" w:afterAutospacing="0"/>
        <w:textAlignment w:val="baseline"/>
        <w:rPr>
          <w:rFonts w:ascii="Segoe UI" w:hAnsi="Segoe UI" w:cs="Segoe UI"/>
          <w:sz w:val="16"/>
          <w:szCs w:val="16"/>
        </w:rPr>
      </w:pPr>
      <w:r>
        <w:rPr>
          <w:rStyle w:val="eop"/>
          <w:rFonts w:ascii="Calibri" w:hAnsi="Calibri" w:cs="Calibri"/>
          <w:sz w:val="20"/>
          <w:szCs w:val="20"/>
        </w:rPr>
        <w:t> </w:t>
      </w:r>
    </w:p>
    <w:p w14:paraId="4B547765" w14:textId="77777777" w:rsidR="000E7AFC" w:rsidRDefault="000E7AFC" w:rsidP="000E7A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Concepts presented as knowledge are applied and synthesized as they recur within the learning model of the occupational therapy curriculum over five semesters.  When the synthesis and evaluation stages of Bloom’s Taxonomy are reached, the clinical reasoning processes are most clearly interwoven in the upper level of the </w:t>
      </w:r>
      <w:r>
        <w:rPr>
          <w:rStyle w:val="normaltextrun"/>
          <w:rFonts w:ascii="Calibri" w:hAnsi="Calibri" w:cs="Calibri"/>
          <w:b/>
          <w:bCs/>
          <w:i/>
          <w:iCs/>
          <w:sz w:val="20"/>
          <w:szCs w:val="20"/>
        </w:rPr>
        <w:t>progressive learning model</w:t>
      </w:r>
      <w:r>
        <w:rPr>
          <w:rStyle w:val="normaltextrun"/>
          <w:rFonts w:ascii="Calibri" w:hAnsi="Calibri" w:cs="Calibri"/>
          <w:sz w:val="20"/>
          <w:szCs w:val="20"/>
        </w:rPr>
        <w:t>.  </w:t>
      </w:r>
      <w:r>
        <w:rPr>
          <w:rStyle w:val="eop"/>
          <w:rFonts w:ascii="Calibri" w:hAnsi="Calibri" w:cs="Calibri"/>
          <w:sz w:val="20"/>
          <w:szCs w:val="20"/>
        </w:rPr>
        <w:t> </w:t>
      </w:r>
    </w:p>
    <w:p w14:paraId="02754698" w14:textId="77777777" w:rsidR="000E7AFC" w:rsidRDefault="000E7AFC" w:rsidP="000E7A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821F415" w14:textId="7C0C90FA" w:rsidR="000E7AFC" w:rsidRDefault="000E7AFC" w:rsidP="000E7AFC">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lastRenderedPageBreak/>
        <w:t xml:space="preserve">A </w:t>
      </w:r>
      <w:r>
        <w:rPr>
          <w:rStyle w:val="normaltextrun"/>
          <w:rFonts w:ascii="Calibri" w:hAnsi="Calibri" w:cs="Calibri"/>
          <w:b/>
          <w:bCs/>
          <w:i/>
          <w:iCs/>
          <w:sz w:val="20"/>
          <w:szCs w:val="20"/>
        </w:rPr>
        <w:t xml:space="preserve">progressive learning model </w:t>
      </w:r>
      <w:r>
        <w:rPr>
          <w:rStyle w:val="normaltextrun"/>
          <w:rFonts w:ascii="Calibri" w:hAnsi="Calibri" w:cs="Calibri"/>
          <w:sz w:val="20"/>
          <w:szCs w:val="20"/>
        </w:rPr>
        <w:t>was also the conceptual design used in planning Level I Fieldwork and community-based outreach experiences.  Students engage in Fieldwork Level I and service learning at the 100 level and</w:t>
      </w:r>
      <w:r w:rsidR="00AE0736">
        <w:rPr>
          <w:rStyle w:val="normaltextrun"/>
          <w:rFonts w:ascii="Calibri" w:hAnsi="Calibri" w:cs="Calibri"/>
          <w:sz w:val="20"/>
          <w:szCs w:val="20"/>
        </w:rPr>
        <w:t>/or</w:t>
      </w:r>
      <w:r>
        <w:rPr>
          <w:rStyle w:val="normaltextrun"/>
          <w:rFonts w:ascii="Calibri" w:hAnsi="Calibri" w:cs="Calibri"/>
          <w:sz w:val="20"/>
          <w:szCs w:val="20"/>
        </w:rPr>
        <w:t xml:space="preserve"> 200 level within the curriculum.  Specific learning objectives related to the </w:t>
      </w:r>
      <w:r>
        <w:rPr>
          <w:rStyle w:val="normaltextrun"/>
          <w:rFonts w:ascii="Calibri" w:hAnsi="Calibri" w:cs="Calibri"/>
          <w:b/>
          <w:bCs/>
          <w:i/>
          <w:iCs/>
          <w:sz w:val="20"/>
          <w:szCs w:val="20"/>
        </w:rPr>
        <w:t>progressive learning model</w:t>
      </w:r>
      <w:r>
        <w:rPr>
          <w:rStyle w:val="normaltextrun"/>
          <w:rFonts w:ascii="Calibri" w:hAnsi="Calibri" w:cs="Calibri"/>
          <w:sz w:val="20"/>
          <w:szCs w:val="20"/>
        </w:rPr>
        <w:t xml:space="preserve"> are attached to each of these Fieldwork Level I and service-learning experiences.  It is the intent that skill sets are constructed, which prepares the student for Level II Fieldwork as the culminating teaching-learning experience of the program.  In other words, skills learned in early Level I Fieldwork placement and during Service Learning are expanded upon in subsequent settings as new skills are added.  Within the </w:t>
      </w:r>
      <w:r>
        <w:rPr>
          <w:rStyle w:val="normaltextrun"/>
          <w:rFonts w:ascii="Calibri" w:hAnsi="Calibri" w:cs="Calibri"/>
          <w:b/>
          <w:bCs/>
          <w:i/>
          <w:iCs/>
          <w:sz w:val="20"/>
          <w:szCs w:val="20"/>
        </w:rPr>
        <w:t xml:space="preserve">progressive learning model </w:t>
      </w:r>
      <w:r>
        <w:rPr>
          <w:rStyle w:val="normaltextrun"/>
          <w:rFonts w:ascii="Calibri" w:hAnsi="Calibri" w:cs="Calibri"/>
          <w:sz w:val="20"/>
          <w:szCs w:val="20"/>
        </w:rPr>
        <w:t>of the curriculum design, the students have multiple opportunities to master and integrate the competencies required to become entry-level OTA practitioners.</w:t>
      </w:r>
      <w:r>
        <w:rPr>
          <w:rStyle w:val="eop"/>
          <w:rFonts w:ascii="Calibri" w:hAnsi="Calibri" w:cs="Calibri"/>
          <w:sz w:val="20"/>
          <w:szCs w:val="20"/>
        </w:rPr>
        <w:t> </w:t>
      </w:r>
    </w:p>
    <w:p w14:paraId="46B825B0" w14:textId="77777777" w:rsidR="00973F66" w:rsidRDefault="00973F66" w:rsidP="000E7AFC">
      <w:pPr>
        <w:pStyle w:val="paragraph"/>
        <w:spacing w:before="0" w:beforeAutospacing="0" w:after="0" w:afterAutospacing="0"/>
        <w:textAlignment w:val="baseline"/>
        <w:rPr>
          <w:rFonts w:ascii="Segoe UI" w:hAnsi="Segoe UI" w:cs="Segoe UI"/>
          <w:sz w:val="18"/>
          <w:szCs w:val="18"/>
        </w:rPr>
      </w:pPr>
    </w:p>
    <w:p w14:paraId="208E7579" w14:textId="41F5DFBF" w:rsidR="000B763D" w:rsidRPr="00221ACA" w:rsidRDefault="000B763D" w:rsidP="000B763D">
      <w:pPr>
        <w:jc w:val="center"/>
        <w:rPr>
          <w:rFonts w:ascii="Calibri" w:hAnsi="Calibri" w:cs="Calibri"/>
          <w:b/>
          <w:sz w:val="36"/>
          <w:szCs w:val="36"/>
        </w:rPr>
      </w:pPr>
      <w:r w:rsidRPr="00221ACA">
        <w:rPr>
          <w:rFonts w:ascii="Calibri" w:hAnsi="Calibri" w:cs="Calibri"/>
          <w:b/>
          <w:sz w:val="36"/>
          <w:szCs w:val="36"/>
        </w:rPr>
        <w:t>Curricular Threads</w:t>
      </w:r>
      <w:r w:rsidR="00277E58">
        <w:rPr>
          <w:rFonts w:ascii="Calibri" w:hAnsi="Calibri" w:cs="Calibri"/>
          <w:b/>
          <w:sz w:val="36"/>
          <w:szCs w:val="36"/>
        </w:rPr>
        <w:t>/Levels of Learning</w:t>
      </w:r>
      <w:r w:rsidRPr="00221ACA">
        <w:rPr>
          <w:rFonts w:ascii="Calibri" w:hAnsi="Calibri" w:cs="Calibri"/>
          <w:b/>
          <w:sz w:val="36"/>
          <w:szCs w:val="36"/>
        </w:rPr>
        <w:t xml:space="preserve"> </w:t>
      </w:r>
    </w:p>
    <w:p w14:paraId="143D5948" w14:textId="77777777" w:rsidR="000B763D" w:rsidRPr="0057305B" w:rsidRDefault="000B763D" w:rsidP="00886461">
      <w:pPr>
        <w:rPr>
          <w:rFonts w:ascii="Calibri" w:hAnsi="Calibri" w:cs="Calibri"/>
          <w:b/>
          <w:i/>
        </w:rPr>
      </w:pPr>
      <w:r w:rsidRPr="00221ACA">
        <w:rPr>
          <w:rFonts w:ascii="Calibri" w:hAnsi="Calibri" w:cs="Calibri"/>
          <w:b/>
          <w:i/>
        </w:rPr>
        <w:t>For each curricular thread, students will move through the levels of learning.</w:t>
      </w:r>
      <w:r w:rsidRPr="0057305B">
        <w:rPr>
          <w:rFonts w:ascii="Calibri" w:hAnsi="Calibri" w:cs="Calibri"/>
          <w:b/>
          <w:i/>
        </w:rPr>
        <w:t xml:space="preserve"> </w:t>
      </w:r>
    </w:p>
    <w:p w14:paraId="1096ED16" w14:textId="77777777" w:rsidR="000B763D" w:rsidRPr="00973F66" w:rsidRDefault="000B763D" w:rsidP="00973F66">
      <w:pPr>
        <w:rPr>
          <w:rFonts w:ascii="Calibri" w:hAnsi="Calibri" w:cs="Calibri"/>
          <w:b/>
          <w:sz w:val="12"/>
          <w:szCs w:val="12"/>
        </w:rPr>
      </w:pPr>
    </w:p>
    <w:p w14:paraId="6F8A3C1B" w14:textId="59022CE1" w:rsidR="00DE1710" w:rsidRPr="007E781A" w:rsidRDefault="00DE1710">
      <w:pPr>
        <w:numPr>
          <w:ilvl w:val="0"/>
          <w:numId w:val="22"/>
        </w:numPr>
        <w:ind w:left="360"/>
        <w:rPr>
          <w:rFonts w:ascii="Calibri" w:hAnsi="Calibri" w:cs="Calibri"/>
          <w:b/>
          <w:sz w:val="18"/>
          <w:szCs w:val="18"/>
        </w:rPr>
      </w:pPr>
      <w:r w:rsidRPr="007E781A">
        <w:rPr>
          <w:rFonts w:ascii="Calibri" w:hAnsi="Calibri" w:cs="Calibri"/>
          <w:b/>
          <w:sz w:val="24"/>
          <w:szCs w:val="24"/>
        </w:rPr>
        <w:t xml:space="preserve">LEADERSHIP…as related to Intra and Inter Professional Collaboration, Leadership &amp; Engagement </w:t>
      </w:r>
    </w:p>
    <w:p w14:paraId="533E6C36" w14:textId="16E0BB6E" w:rsidR="000B763D" w:rsidRPr="001E7525" w:rsidRDefault="001E7525" w:rsidP="001E7525">
      <w:pPr>
        <w:ind w:left="360"/>
      </w:pPr>
      <w:r>
        <w:rPr>
          <w:rFonts w:ascii="Calibri" w:hAnsi="Calibri" w:cs="Calibri"/>
        </w:rPr>
        <w:t>Leadership &amp; engagement are essential to the profession. Intra</w:t>
      </w:r>
      <w:r w:rsidR="00AE0736">
        <w:rPr>
          <w:rFonts w:ascii="Calibri" w:hAnsi="Calibri" w:cs="Calibri"/>
        </w:rPr>
        <w:t>-</w:t>
      </w:r>
      <w:r>
        <w:rPr>
          <w:rFonts w:ascii="Calibri" w:hAnsi="Calibri" w:cs="Calibri"/>
        </w:rPr>
        <w:t>professional collaboration refers to engagement with other occupational therapy practitioners, whereas inter</w:t>
      </w:r>
      <w:r w:rsidR="00AE0736">
        <w:rPr>
          <w:rFonts w:ascii="Calibri" w:hAnsi="Calibri" w:cs="Calibri"/>
        </w:rPr>
        <w:t>-</w:t>
      </w:r>
      <w:r>
        <w:rPr>
          <w:rFonts w:ascii="Calibri" w:hAnsi="Calibri" w:cs="Calibri"/>
        </w:rPr>
        <w:t xml:space="preserve">professional collaboration refers to engagement in practice with the array of individuals and/or groups that are involved in the task at hand.  </w:t>
      </w:r>
      <w:r>
        <w:rPr>
          <w:rFonts w:ascii="Calibri" w:hAnsi="Calibri" w:cs="Calibri"/>
          <w:b/>
          <w:i/>
          <w:sz w:val="18"/>
          <w:szCs w:val="18"/>
        </w:rPr>
        <w:t>Program Learning Objective 1: Build practice values, skills, attitudes, and knowledge required of an entry-level OTA practitioner.</w:t>
      </w:r>
      <w:r>
        <w:rPr>
          <w:rFonts w:ascii="Calibri" w:hAnsi="Calibri" w:cs="Calibri"/>
          <w:b/>
          <w:sz w:val="18"/>
          <w:szCs w:val="18"/>
        </w:rPr>
        <w:t xml:space="preserve">  </w:t>
      </w:r>
      <w:r w:rsidR="00DE1710" w:rsidRPr="007E781A">
        <w:rPr>
          <w:rFonts w:ascii="Calibri" w:hAnsi="Calibri" w:cs="Calibri"/>
          <w:b/>
          <w:sz w:val="18"/>
          <w:szCs w:val="18"/>
        </w:rPr>
        <w:t xml:space="preserve">  </w:t>
      </w:r>
    </w:p>
    <w:p w14:paraId="36C49591" w14:textId="77777777" w:rsidR="00DE1710" w:rsidRPr="007E781A" w:rsidRDefault="00DE1710">
      <w:pPr>
        <w:numPr>
          <w:ilvl w:val="0"/>
          <w:numId w:val="22"/>
        </w:numPr>
        <w:ind w:left="360"/>
        <w:rPr>
          <w:rFonts w:ascii="Calibri" w:hAnsi="Calibri" w:cs="Calibri"/>
          <w:b/>
          <w:sz w:val="24"/>
          <w:szCs w:val="24"/>
        </w:rPr>
      </w:pPr>
      <w:r w:rsidRPr="007E781A">
        <w:rPr>
          <w:rFonts w:ascii="Calibri" w:hAnsi="Calibri" w:cs="Calibri"/>
          <w:b/>
          <w:sz w:val="24"/>
          <w:szCs w:val="24"/>
        </w:rPr>
        <w:t>OCCUPATION AS FOUNDATION OF PRACTICE</w:t>
      </w:r>
    </w:p>
    <w:p w14:paraId="2EAAA5A2" w14:textId="77777777" w:rsidR="00DE1710" w:rsidRPr="007E781A" w:rsidRDefault="00DE1710" w:rsidP="00DE1710">
      <w:pPr>
        <w:ind w:left="360"/>
        <w:rPr>
          <w:rFonts w:ascii="Calibri" w:hAnsi="Calibri" w:cs="AGaramond-Regular"/>
        </w:rPr>
      </w:pPr>
      <w:r w:rsidRPr="007E781A">
        <w:rPr>
          <w:rFonts w:ascii="Calibri" w:hAnsi="Calibri" w:cs="AGaramond-Regular"/>
        </w:rPr>
        <w:t xml:space="preserve">First, the OTPF is the domain that centers &amp; grounds the profession’s focus and actions.  Secondly, it outlines the process of evidence-based occupational therapy evaluation and intervention that is dynamic and linked to the profession’s focus on and use of occupation. The domain and process are necessarily interdependent, with the domain defining the area of human activity to which the process is applied (AOTA, 2020).  </w:t>
      </w:r>
    </w:p>
    <w:p w14:paraId="310BD4B2" w14:textId="4BD2AF21" w:rsidR="00DE1710" w:rsidRPr="00DE1710" w:rsidRDefault="00DE1710" w:rsidP="00DE1710">
      <w:pPr>
        <w:ind w:left="360"/>
        <w:rPr>
          <w:rFonts w:ascii="Calibri" w:hAnsi="Calibri" w:cs="AGaramond-Regular"/>
          <w:b/>
          <w:i/>
          <w:sz w:val="16"/>
          <w:szCs w:val="16"/>
        </w:rPr>
      </w:pPr>
      <w:r w:rsidRPr="007E781A">
        <w:rPr>
          <w:rFonts w:ascii="Calibri" w:hAnsi="Calibri" w:cs="AGaramond-Regular"/>
          <w:b/>
          <w:i/>
          <w:sz w:val="18"/>
          <w:szCs w:val="18"/>
        </w:rPr>
        <w:t xml:space="preserve">Program Learning Objective 2: </w:t>
      </w:r>
      <w:r w:rsidRPr="007E781A">
        <w:rPr>
          <w:rFonts w:ascii="Calibri" w:hAnsi="Calibri" w:cs="AGaramond-Regular"/>
          <w:b/>
          <w:i/>
          <w:sz w:val="16"/>
          <w:szCs w:val="16"/>
        </w:rPr>
        <w:t>Build entry-level skills and knowledge in utilizing the OTPF &amp; meaningful occupation in practice.</w:t>
      </w:r>
    </w:p>
    <w:p w14:paraId="2DEB7C31" w14:textId="77777777" w:rsidR="00DE1710" w:rsidRPr="007E781A" w:rsidRDefault="00DE1710">
      <w:pPr>
        <w:numPr>
          <w:ilvl w:val="0"/>
          <w:numId w:val="22"/>
        </w:numPr>
        <w:ind w:left="360"/>
        <w:rPr>
          <w:rFonts w:ascii="Calibri" w:hAnsi="Calibri" w:cs="Calibri"/>
          <w:sz w:val="24"/>
          <w:szCs w:val="24"/>
        </w:rPr>
      </w:pPr>
      <w:r w:rsidRPr="007E781A">
        <w:rPr>
          <w:rFonts w:ascii="Calibri" w:hAnsi="Calibri" w:cs="Calibri"/>
          <w:b/>
          <w:sz w:val="24"/>
          <w:szCs w:val="24"/>
        </w:rPr>
        <w:t>LIFELONG TEACHING-LEARNING GROWTH</w:t>
      </w:r>
    </w:p>
    <w:p w14:paraId="3E08413D" w14:textId="0BBCC132" w:rsidR="00DE1710" w:rsidRPr="007E781A" w:rsidRDefault="00DE1710" w:rsidP="00DE1710">
      <w:pPr>
        <w:ind w:left="360"/>
        <w:rPr>
          <w:rFonts w:ascii="Calibri" w:hAnsi="Calibri" w:cs="Calibri"/>
        </w:rPr>
      </w:pPr>
      <w:r w:rsidRPr="007E781A">
        <w:rPr>
          <w:rFonts w:ascii="Calibri" w:hAnsi="Calibri" w:cs="Calibri"/>
        </w:rPr>
        <w:t xml:space="preserve">The focus of lifelong learning is integral to the journey of scholarship for the student from the educational to community practice, </w:t>
      </w:r>
      <w:r w:rsidR="00D12EB4" w:rsidRPr="007E781A">
        <w:rPr>
          <w:rFonts w:ascii="Calibri" w:hAnsi="Calibri" w:cs="Calibri"/>
        </w:rPr>
        <w:t>as well as</w:t>
      </w:r>
      <w:r w:rsidRPr="007E781A">
        <w:rPr>
          <w:rFonts w:ascii="Calibri" w:hAnsi="Calibri" w:cs="Calibri"/>
        </w:rPr>
        <w:t xml:space="preserve"> formal and informal learning moments. The meaningful occupation of learning is emphasized throughout the curriculum.  </w:t>
      </w:r>
    </w:p>
    <w:p w14:paraId="7F7B06F6" w14:textId="4990A251" w:rsidR="000B763D" w:rsidRPr="00130466" w:rsidRDefault="00DE1710" w:rsidP="00DE1710">
      <w:pPr>
        <w:ind w:left="360"/>
        <w:rPr>
          <w:rFonts w:ascii="Calibri" w:hAnsi="Calibri" w:cs="Calibri"/>
          <w:b/>
          <w:i/>
        </w:rPr>
      </w:pPr>
      <w:r w:rsidRPr="007E781A">
        <w:rPr>
          <w:rFonts w:ascii="Calibri" w:hAnsi="Calibri" w:cs="Calibri"/>
          <w:b/>
          <w:i/>
          <w:sz w:val="18"/>
          <w:szCs w:val="18"/>
        </w:rPr>
        <w:t>Program Learning Objective 3:  Build influence and involvement in the teaching-learning process between faculty, peers, and fieldwork educators.</w:t>
      </w:r>
      <w:r w:rsidRPr="007E781A">
        <w:rPr>
          <w:rFonts w:ascii="Calibri" w:hAnsi="Calibri" w:cs="Calibri"/>
          <w:b/>
          <w:i/>
        </w:rPr>
        <w:t xml:space="preserve">  </w:t>
      </w:r>
    </w:p>
    <w:p w14:paraId="2DC6F864" w14:textId="31B3AF4F" w:rsidR="000B763D" w:rsidRPr="00130466" w:rsidRDefault="008E446A">
      <w:pPr>
        <w:numPr>
          <w:ilvl w:val="0"/>
          <w:numId w:val="22"/>
        </w:numPr>
        <w:ind w:left="360"/>
        <w:rPr>
          <w:rFonts w:ascii="Calibri" w:hAnsi="Calibri" w:cs="Calibri"/>
          <w:sz w:val="24"/>
          <w:szCs w:val="24"/>
        </w:rPr>
      </w:pPr>
      <w:r>
        <w:rPr>
          <w:rFonts w:ascii="Calibri" w:hAnsi="Calibri" w:cs="Calibri"/>
          <w:b/>
          <w:sz w:val="24"/>
          <w:szCs w:val="24"/>
        </w:rPr>
        <w:t>CLINICAL REASONING AND CRITICAL REFLECTION</w:t>
      </w:r>
      <w:r w:rsidR="000B763D" w:rsidRPr="00130466">
        <w:rPr>
          <w:rFonts w:ascii="Calibri" w:hAnsi="Calibri" w:cs="Calibri"/>
          <w:b/>
          <w:sz w:val="24"/>
          <w:szCs w:val="24"/>
        </w:rPr>
        <w:t>:</w:t>
      </w:r>
      <w:r w:rsidR="000B763D" w:rsidRPr="00130466">
        <w:rPr>
          <w:rFonts w:ascii="Calibri" w:hAnsi="Calibri" w:cs="Calibri"/>
          <w:sz w:val="24"/>
          <w:szCs w:val="24"/>
        </w:rPr>
        <w:t xml:space="preserve"> </w:t>
      </w:r>
      <w:r w:rsidR="000B763D" w:rsidRPr="00130466">
        <w:rPr>
          <w:rFonts w:ascii="Calibri" w:hAnsi="Calibri" w:cs="Calibri"/>
          <w:b/>
          <w:sz w:val="24"/>
          <w:szCs w:val="24"/>
        </w:rPr>
        <w:t>Mindfulness,</w:t>
      </w:r>
      <w:r w:rsidR="000B763D" w:rsidRPr="00130466">
        <w:rPr>
          <w:rFonts w:ascii="Calibri" w:hAnsi="Calibri" w:cs="Calibri"/>
          <w:sz w:val="24"/>
          <w:szCs w:val="24"/>
        </w:rPr>
        <w:t xml:space="preserve"> </w:t>
      </w:r>
      <w:r w:rsidR="000B763D" w:rsidRPr="00130466">
        <w:rPr>
          <w:rFonts w:ascii="Calibri" w:hAnsi="Calibri" w:cs="Calibri"/>
          <w:b/>
          <w:sz w:val="24"/>
          <w:szCs w:val="24"/>
        </w:rPr>
        <w:t xml:space="preserve">Knowledge &amp; Skills </w:t>
      </w:r>
    </w:p>
    <w:p w14:paraId="5BF39F28" w14:textId="76782CF1" w:rsidR="00DE1710" w:rsidRPr="007E781A" w:rsidRDefault="00DE1710" w:rsidP="00DE1710">
      <w:pPr>
        <w:ind w:left="360"/>
        <w:rPr>
          <w:rFonts w:ascii="Calibri" w:hAnsi="Calibri" w:cs="Calibri"/>
        </w:rPr>
      </w:pPr>
      <w:r w:rsidRPr="007E781A">
        <w:rPr>
          <w:rFonts w:ascii="Calibri" w:hAnsi="Calibri" w:cs="Calibri"/>
        </w:rPr>
        <w:t xml:space="preserve">It is our belief that learners must </w:t>
      </w:r>
      <w:r>
        <w:rPr>
          <w:rFonts w:ascii="Calibri" w:hAnsi="Calibri" w:cs="Calibri"/>
        </w:rPr>
        <w:t>use clinical reasoning, and critical thinking and b</w:t>
      </w:r>
      <w:r w:rsidRPr="007E781A">
        <w:rPr>
          <w:rFonts w:ascii="Calibri" w:hAnsi="Calibri" w:cs="Calibri"/>
        </w:rPr>
        <w:t xml:space="preserve">e mindful in being, doing, and becoming practitioners. </w:t>
      </w:r>
      <w:r>
        <w:rPr>
          <w:rFonts w:ascii="Calibri" w:hAnsi="Calibri" w:cs="Calibri"/>
        </w:rPr>
        <w:t>These elements are integral to</w:t>
      </w:r>
      <w:r w:rsidRPr="007E781A">
        <w:rPr>
          <w:rFonts w:ascii="Calibri" w:hAnsi="Calibri" w:cs="Calibri"/>
        </w:rPr>
        <w:t xml:space="preserve"> the decision-making process as related to clinical data, client-centered practice, and professional judgment and knowledge</w:t>
      </w:r>
      <w:r>
        <w:rPr>
          <w:rFonts w:ascii="Calibri" w:hAnsi="Calibri" w:cs="Calibri"/>
        </w:rPr>
        <w:t>, and</w:t>
      </w:r>
      <w:r w:rsidRPr="007E781A">
        <w:rPr>
          <w:rFonts w:ascii="Calibri" w:hAnsi="Calibri" w:cs="Calibri"/>
        </w:rPr>
        <w:t xml:space="preserve"> are </w:t>
      </w:r>
      <w:r>
        <w:rPr>
          <w:rFonts w:ascii="Calibri" w:hAnsi="Calibri" w:cs="Calibri"/>
        </w:rPr>
        <w:t xml:space="preserve">essential </w:t>
      </w:r>
      <w:r w:rsidRPr="007E781A">
        <w:rPr>
          <w:rFonts w:ascii="Calibri" w:hAnsi="Calibri" w:cs="Calibri"/>
        </w:rPr>
        <w:t xml:space="preserve">components of thoughtful practitioners. </w:t>
      </w:r>
    </w:p>
    <w:p w14:paraId="633170B5" w14:textId="70E0A823" w:rsidR="000B763D" w:rsidRPr="00DE1710" w:rsidRDefault="000B763D" w:rsidP="00DE1710">
      <w:pPr>
        <w:ind w:left="360"/>
        <w:rPr>
          <w:rFonts w:ascii="Calibri" w:hAnsi="Calibri" w:cs="Calibri"/>
          <w:b/>
          <w:i/>
          <w:sz w:val="18"/>
          <w:szCs w:val="18"/>
        </w:rPr>
      </w:pPr>
      <w:r w:rsidRPr="00130466">
        <w:rPr>
          <w:rFonts w:ascii="Calibri" w:hAnsi="Calibri" w:cs="Calibri"/>
          <w:b/>
          <w:i/>
          <w:sz w:val="18"/>
          <w:szCs w:val="18"/>
        </w:rPr>
        <w:t xml:space="preserve">Program Learning Objective 4:  Build fundamental clinical reasoning &amp; critical reflection skills which are </w:t>
      </w:r>
      <w:r w:rsidR="007D5B8A">
        <w:rPr>
          <w:rFonts w:ascii="Calibri" w:hAnsi="Calibri" w:cs="Calibri"/>
          <w:b/>
          <w:i/>
          <w:sz w:val="18"/>
          <w:szCs w:val="18"/>
        </w:rPr>
        <w:t xml:space="preserve">mindful and </w:t>
      </w:r>
      <w:r w:rsidRPr="00130466">
        <w:rPr>
          <w:rFonts w:ascii="Calibri" w:hAnsi="Calibri" w:cs="Calibri"/>
          <w:b/>
          <w:i/>
          <w:sz w:val="18"/>
          <w:szCs w:val="18"/>
        </w:rPr>
        <w:t>essential to practice.</w:t>
      </w:r>
    </w:p>
    <w:p w14:paraId="2493443F" w14:textId="77777777" w:rsidR="00DE1710" w:rsidRPr="007E781A" w:rsidRDefault="00DE1710">
      <w:pPr>
        <w:numPr>
          <w:ilvl w:val="0"/>
          <w:numId w:val="22"/>
        </w:numPr>
        <w:ind w:left="360"/>
        <w:rPr>
          <w:rFonts w:ascii="Calibri" w:hAnsi="Calibri" w:cs="Calibri"/>
          <w:b/>
          <w:sz w:val="24"/>
          <w:szCs w:val="24"/>
        </w:rPr>
      </w:pPr>
      <w:r w:rsidRPr="007E781A">
        <w:rPr>
          <w:rFonts w:ascii="Calibri" w:hAnsi="Calibri" w:cs="Calibri"/>
          <w:b/>
          <w:sz w:val="24"/>
          <w:szCs w:val="24"/>
        </w:rPr>
        <w:t>THERAPEUTIC USE OF SELF</w:t>
      </w:r>
    </w:p>
    <w:p w14:paraId="40ADDEBB" w14:textId="77777777" w:rsidR="00DE1710" w:rsidRPr="007E781A" w:rsidRDefault="00DE1710" w:rsidP="00DE1710">
      <w:pPr>
        <w:ind w:left="360"/>
        <w:rPr>
          <w:rFonts w:ascii="Calibri" w:hAnsi="Calibri" w:cs="Comic Sans MS"/>
          <w:color w:val="000000"/>
        </w:rPr>
      </w:pPr>
      <w:r w:rsidRPr="007E781A">
        <w:rPr>
          <w:rFonts w:ascii="Calibri" w:hAnsi="Calibri"/>
        </w:rPr>
        <w:t>Understanding that t</w:t>
      </w:r>
      <w:r w:rsidRPr="007E781A">
        <w:rPr>
          <w:rFonts w:ascii="Calibri" w:hAnsi="Calibri" w:cs="Comic Sans MS"/>
          <w:color w:val="000000"/>
        </w:rPr>
        <w:t xml:space="preserve">he use of oneself in a therapeutic manner becomes an invaluable component in the evaluation and intervention process of OT. </w:t>
      </w:r>
    </w:p>
    <w:p w14:paraId="528BD32A" w14:textId="2B6F547B" w:rsidR="000B763D" w:rsidRPr="00147988" w:rsidRDefault="00DE1710" w:rsidP="00147988">
      <w:pPr>
        <w:ind w:left="360"/>
        <w:rPr>
          <w:rFonts w:ascii="Calibri" w:hAnsi="Calibri"/>
          <w:b/>
          <w:i/>
          <w:sz w:val="18"/>
          <w:szCs w:val="18"/>
        </w:rPr>
      </w:pPr>
      <w:r w:rsidRPr="007E781A">
        <w:rPr>
          <w:rFonts w:ascii="Calibri" w:hAnsi="Calibri" w:cs="Calibri"/>
          <w:b/>
          <w:i/>
          <w:sz w:val="18"/>
          <w:szCs w:val="18"/>
        </w:rPr>
        <w:t xml:space="preserve">Program Learning Objective 5: Understand &amp; build a working knowledge that the </w:t>
      </w:r>
      <w:r w:rsidRPr="007E781A">
        <w:rPr>
          <w:rFonts w:ascii="Calibri" w:hAnsi="Calibri"/>
          <w:b/>
          <w:i/>
          <w:sz w:val="18"/>
          <w:szCs w:val="18"/>
        </w:rPr>
        <w:t>client-practitioner relationship is a key factor in determining positive therapy outcomes.</w:t>
      </w:r>
    </w:p>
    <w:p w14:paraId="5930C3DA" w14:textId="77777777" w:rsidR="000B763D" w:rsidRPr="00E05953" w:rsidRDefault="000B763D" w:rsidP="000B763D">
      <w:pPr>
        <w:autoSpaceDE/>
        <w:adjustRightInd/>
        <w:ind w:left="720"/>
        <w:rPr>
          <w:rFonts w:ascii="Calibri" w:hAnsi="Calibri" w:cs="Calibri"/>
        </w:rPr>
      </w:pPr>
    </w:p>
    <w:p w14:paraId="3ED67AFB" w14:textId="77777777" w:rsidR="000B763D" w:rsidRPr="009175CE" w:rsidRDefault="000B763D" w:rsidP="000B763D">
      <w:pPr>
        <w:pBdr>
          <w:top w:val="single" w:sz="4" w:space="1" w:color="auto"/>
          <w:left w:val="single" w:sz="4" w:space="4" w:color="auto"/>
          <w:bottom w:val="single" w:sz="4" w:space="1" w:color="auto"/>
          <w:right w:val="single" w:sz="4" w:space="4" w:color="auto"/>
        </w:pBdr>
        <w:jc w:val="center"/>
        <w:rPr>
          <w:rFonts w:ascii="Calibri" w:hAnsi="Calibri" w:cs="Calibri"/>
          <w:b/>
          <w:sz w:val="32"/>
          <w:szCs w:val="32"/>
        </w:rPr>
      </w:pPr>
      <w:r w:rsidRPr="009175CE">
        <w:rPr>
          <w:rFonts w:ascii="Calibri" w:hAnsi="Calibri" w:cs="Calibri"/>
          <w:b/>
          <w:sz w:val="32"/>
          <w:szCs w:val="32"/>
        </w:rPr>
        <w:t>Levels of Learning</w:t>
      </w:r>
    </w:p>
    <w:p w14:paraId="4538C188" w14:textId="77777777" w:rsidR="000B763D" w:rsidRPr="00297C2D" w:rsidRDefault="000B763D" w:rsidP="000B763D">
      <w:pPr>
        <w:pBdr>
          <w:top w:val="single" w:sz="4" w:space="1" w:color="auto"/>
          <w:left w:val="single" w:sz="4" w:space="4" w:color="auto"/>
          <w:bottom w:val="single" w:sz="4" w:space="1" w:color="auto"/>
          <w:right w:val="single" w:sz="4" w:space="4" w:color="auto"/>
        </w:pBdr>
        <w:rPr>
          <w:rFonts w:ascii="Calibri" w:hAnsi="Calibri" w:cs="Calibri"/>
          <w:sz w:val="18"/>
          <w:szCs w:val="18"/>
        </w:rPr>
      </w:pPr>
      <w:r>
        <w:rPr>
          <w:rFonts w:ascii="Calibri" w:hAnsi="Calibri" w:cs="Calibri"/>
          <w:b/>
          <w:sz w:val="22"/>
          <w:szCs w:val="22"/>
        </w:rPr>
        <w:t xml:space="preserve">1. </w:t>
      </w:r>
      <w:r w:rsidRPr="00297C2D">
        <w:rPr>
          <w:rFonts w:ascii="Calibri" w:hAnsi="Calibri" w:cs="Calibri"/>
          <w:b/>
          <w:sz w:val="22"/>
          <w:szCs w:val="22"/>
        </w:rPr>
        <w:t>Building Knowledge Base:</w:t>
      </w:r>
      <w:r w:rsidRPr="00297C2D">
        <w:rPr>
          <w:rFonts w:ascii="Calibri" w:hAnsi="Calibri" w:cs="Calibri"/>
          <w:sz w:val="22"/>
          <w:szCs w:val="22"/>
        </w:rPr>
        <w:t xml:space="preserve"> </w:t>
      </w:r>
      <w:r w:rsidRPr="00297C2D">
        <w:rPr>
          <w:rFonts w:ascii="Calibri" w:hAnsi="Calibri" w:cs="Calibri"/>
          <w:sz w:val="22"/>
          <w:szCs w:val="22"/>
        </w:rPr>
        <w:tab/>
      </w:r>
      <w:r w:rsidRPr="00297C2D">
        <w:rPr>
          <w:rFonts w:asciiTheme="minorHAnsi" w:hAnsiTheme="minorHAnsi" w:cs="Calibri"/>
          <w:sz w:val="18"/>
          <w:szCs w:val="18"/>
        </w:rPr>
        <w:t xml:space="preserve">OT 100S, OT101, OT103, </w:t>
      </w:r>
      <w:r w:rsidRPr="00297C2D">
        <w:rPr>
          <w:rFonts w:asciiTheme="minorHAnsi" w:hAnsiTheme="minorHAnsi" w:cs="Calibri"/>
          <w:color w:val="000000"/>
          <w:sz w:val="18"/>
          <w:szCs w:val="18"/>
        </w:rPr>
        <w:t>community-based outreach &amp; service, + gen eds</w:t>
      </w:r>
    </w:p>
    <w:p w14:paraId="2D6549C9" w14:textId="77777777" w:rsidR="000B763D" w:rsidRPr="00677B5B" w:rsidRDefault="000B763D" w:rsidP="000B763D">
      <w:pPr>
        <w:pBdr>
          <w:top w:val="single" w:sz="4" w:space="1" w:color="auto"/>
          <w:left w:val="single" w:sz="4" w:space="4" w:color="auto"/>
          <w:bottom w:val="single" w:sz="4" w:space="1" w:color="auto"/>
          <w:right w:val="single" w:sz="4" w:space="4" w:color="auto"/>
        </w:pBdr>
        <w:autoSpaceDE/>
        <w:adjustRightInd/>
        <w:rPr>
          <w:rFonts w:ascii="Calibri" w:hAnsi="Calibri" w:cs="Calibri"/>
          <w:sz w:val="22"/>
          <w:szCs w:val="22"/>
        </w:rPr>
      </w:pPr>
      <w:r>
        <w:rPr>
          <w:rFonts w:ascii="Calibri" w:hAnsi="Calibri" w:cs="Calibri"/>
          <w:b/>
          <w:sz w:val="22"/>
          <w:szCs w:val="22"/>
        </w:rPr>
        <w:t xml:space="preserve">2. Understanding: </w:t>
      </w:r>
      <w:r>
        <w:rPr>
          <w:rFonts w:ascii="Calibri" w:hAnsi="Calibri" w:cs="Calibri"/>
          <w:b/>
          <w:sz w:val="22"/>
          <w:szCs w:val="22"/>
        </w:rPr>
        <w:tab/>
      </w:r>
      <w:r>
        <w:rPr>
          <w:rFonts w:ascii="Calibri" w:hAnsi="Calibri" w:cs="Calibri"/>
          <w:b/>
          <w:sz w:val="22"/>
          <w:szCs w:val="22"/>
        </w:rPr>
        <w:tab/>
      </w:r>
      <w:r w:rsidRPr="00297C2D">
        <w:rPr>
          <w:rFonts w:asciiTheme="minorHAnsi" w:hAnsiTheme="minorHAnsi" w:cs="Calibri"/>
          <w:sz w:val="18"/>
          <w:szCs w:val="18"/>
        </w:rPr>
        <w:t>OT</w:t>
      </w:r>
      <w:r>
        <w:rPr>
          <w:rFonts w:asciiTheme="minorHAnsi" w:hAnsiTheme="minorHAnsi" w:cs="Calibri"/>
          <w:sz w:val="18"/>
          <w:szCs w:val="18"/>
        </w:rPr>
        <w:t>2</w:t>
      </w:r>
      <w:r w:rsidRPr="00297C2D">
        <w:rPr>
          <w:rFonts w:asciiTheme="minorHAnsi" w:hAnsiTheme="minorHAnsi" w:cs="Calibri"/>
          <w:sz w:val="18"/>
          <w:szCs w:val="18"/>
        </w:rPr>
        <w:t>05, OT</w:t>
      </w:r>
      <w:r>
        <w:rPr>
          <w:rFonts w:asciiTheme="minorHAnsi" w:hAnsiTheme="minorHAnsi" w:cs="Calibri"/>
          <w:sz w:val="18"/>
          <w:szCs w:val="18"/>
        </w:rPr>
        <w:t>2</w:t>
      </w:r>
      <w:r w:rsidRPr="00297C2D">
        <w:rPr>
          <w:rFonts w:asciiTheme="minorHAnsi" w:hAnsiTheme="minorHAnsi" w:cs="Calibri"/>
          <w:sz w:val="18"/>
          <w:szCs w:val="18"/>
        </w:rPr>
        <w:t>07, OT</w:t>
      </w:r>
      <w:r>
        <w:rPr>
          <w:rFonts w:asciiTheme="minorHAnsi" w:hAnsiTheme="minorHAnsi" w:cs="Calibri"/>
          <w:sz w:val="18"/>
          <w:szCs w:val="18"/>
        </w:rPr>
        <w:t>2</w:t>
      </w:r>
      <w:r w:rsidRPr="00297C2D">
        <w:rPr>
          <w:rFonts w:asciiTheme="minorHAnsi" w:hAnsiTheme="minorHAnsi" w:cs="Calibri"/>
          <w:sz w:val="18"/>
          <w:szCs w:val="18"/>
        </w:rPr>
        <w:t>09, OT195</w:t>
      </w:r>
      <w:r>
        <w:rPr>
          <w:rFonts w:asciiTheme="minorHAnsi" w:hAnsiTheme="minorHAnsi" w:cs="Calibri"/>
          <w:sz w:val="18"/>
          <w:szCs w:val="18"/>
        </w:rPr>
        <w:t>E</w:t>
      </w:r>
      <w:r w:rsidRPr="00297C2D">
        <w:rPr>
          <w:rFonts w:asciiTheme="minorHAnsi" w:hAnsiTheme="minorHAnsi" w:cs="Calibri"/>
          <w:sz w:val="18"/>
          <w:szCs w:val="18"/>
        </w:rPr>
        <w:t xml:space="preserve">, </w:t>
      </w:r>
      <w:r w:rsidRPr="00297C2D">
        <w:rPr>
          <w:rFonts w:asciiTheme="minorHAnsi" w:hAnsiTheme="minorHAnsi" w:cs="Calibri"/>
          <w:color w:val="000000"/>
          <w:sz w:val="18"/>
          <w:szCs w:val="18"/>
        </w:rPr>
        <w:t>community-based outreach &amp; service, + gen eds</w:t>
      </w:r>
    </w:p>
    <w:p w14:paraId="21CC7385" w14:textId="77777777" w:rsidR="000B763D" w:rsidRPr="00722CFB" w:rsidRDefault="000B763D" w:rsidP="000B763D">
      <w:pPr>
        <w:pBdr>
          <w:top w:val="single" w:sz="4" w:space="1" w:color="auto"/>
          <w:left w:val="single" w:sz="4" w:space="4" w:color="auto"/>
          <w:bottom w:val="single" w:sz="4" w:space="1" w:color="auto"/>
          <w:right w:val="single" w:sz="4" w:space="4" w:color="auto"/>
        </w:pBdr>
        <w:autoSpaceDE/>
        <w:adjustRightInd/>
        <w:rPr>
          <w:rFonts w:asciiTheme="minorHAnsi" w:hAnsiTheme="minorHAnsi" w:cs="Calibri"/>
          <w:sz w:val="16"/>
          <w:szCs w:val="16"/>
        </w:rPr>
      </w:pPr>
      <w:r>
        <w:rPr>
          <w:rFonts w:ascii="Calibri" w:hAnsi="Calibri" w:cs="Calibri"/>
          <w:b/>
          <w:sz w:val="22"/>
          <w:szCs w:val="22"/>
        </w:rPr>
        <w:t>3. Applying &amp; Analyzing</w:t>
      </w:r>
      <w:r w:rsidRPr="00677B5B">
        <w:rPr>
          <w:rFonts w:ascii="Calibri" w:hAnsi="Calibri" w:cs="Calibri"/>
          <w:b/>
          <w:sz w:val="22"/>
          <w:szCs w:val="22"/>
        </w:rPr>
        <w:t xml:space="preserve">: </w:t>
      </w:r>
      <w:r>
        <w:rPr>
          <w:rFonts w:ascii="Calibri" w:hAnsi="Calibri" w:cs="Calibri"/>
          <w:b/>
          <w:sz w:val="22"/>
          <w:szCs w:val="22"/>
        </w:rPr>
        <w:tab/>
      </w:r>
      <w:r w:rsidRPr="00297C2D">
        <w:rPr>
          <w:rFonts w:asciiTheme="minorHAnsi" w:hAnsiTheme="minorHAnsi" w:cs="Calibri"/>
          <w:sz w:val="18"/>
          <w:szCs w:val="18"/>
        </w:rPr>
        <w:t>OT2</w:t>
      </w:r>
      <w:r>
        <w:rPr>
          <w:rFonts w:asciiTheme="minorHAnsi" w:hAnsiTheme="minorHAnsi" w:cs="Calibri"/>
          <w:sz w:val="18"/>
          <w:szCs w:val="18"/>
        </w:rPr>
        <w:t>10W</w:t>
      </w:r>
      <w:r w:rsidRPr="00297C2D">
        <w:rPr>
          <w:rFonts w:asciiTheme="minorHAnsi" w:hAnsiTheme="minorHAnsi" w:cs="Calibri"/>
          <w:sz w:val="18"/>
          <w:szCs w:val="18"/>
        </w:rPr>
        <w:t>,</w:t>
      </w:r>
      <w:r w:rsidRPr="00297C2D">
        <w:rPr>
          <w:rFonts w:asciiTheme="minorHAnsi" w:hAnsiTheme="minorHAnsi" w:cs="Calibri"/>
          <w:b/>
          <w:sz w:val="18"/>
          <w:szCs w:val="18"/>
        </w:rPr>
        <w:t xml:space="preserve"> </w:t>
      </w:r>
      <w:r w:rsidRPr="00297C2D">
        <w:rPr>
          <w:rFonts w:asciiTheme="minorHAnsi" w:hAnsiTheme="minorHAnsi" w:cs="Calibri"/>
          <w:sz w:val="18"/>
          <w:szCs w:val="18"/>
        </w:rPr>
        <w:t>OT2</w:t>
      </w:r>
      <w:r>
        <w:rPr>
          <w:rFonts w:asciiTheme="minorHAnsi" w:hAnsiTheme="minorHAnsi" w:cs="Calibri"/>
          <w:sz w:val="18"/>
          <w:szCs w:val="18"/>
        </w:rPr>
        <w:t>1</w:t>
      </w:r>
      <w:r w:rsidRPr="00297C2D">
        <w:rPr>
          <w:rFonts w:asciiTheme="minorHAnsi" w:hAnsiTheme="minorHAnsi" w:cs="Calibri"/>
          <w:sz w:val="18"/>
          <w:szCs w:val="18"/>
        </w:rPr>
        <w:t>2, OT2</w:t>
      </w:r>
      <w:r>
        <w:rPr>
          <w:rFonts w:asciiTheme="minorHAnsi" w:hAnsiTheme="minorHAnsi" w:cs="Calibri"/>
          <w:sz w:val="18"/>
          <w:szCs w:val="18"/>
        </w:rPr>
        <w:t>1</w:t>
      </w:r>
      <w:r w:rsidRPr="00297C2D">
        <w:rPr>
          <w:rFonts w:asciiTheme="minorHAnsi" w:hAnsiTheme="minorHAnsi" w:cs="Calibri"/>
          <w:sz w:val="18"/>
          <w:szCs w:val="18"/>
        </w:rPr>
        <w:t>4, OT2</w:t>
      </w:r>
      <w:r>
        <w:rPr>
          <w:rFonts w:asciiTheme="minorHAnsi" w:hAnsiTheme="minorHAnsi" w:cs="Calibri"/>
          <w:sz w:val="18"/>
          <w:szCs w:val="18"/>
        </w:rPr>
        <w:t>1</w:t>
      </w:r>
      <w:r w:rsidRPr="00297C2D">
        <w:rPr>
          <w:rFonts w:asciiTheme="minorHAnsi" w:hAnsiTheme="minorHAnsi" w:cs="Calibri"/>
          <w:sz w:val="18"/>
          <w:szCs w:val="18"/>
        </w:rPr>
        <w:t>6, OT</w:t>
      </w:r>
      <w:r>
        <w:rPr>
          <w:rFonts w:asciiTheme="minorHAnsi" w:hAnsiTheme="minorHAnsi" w:cs="Calibri"/>
          <w:sz w:val="18"/>
          <w:szCs w:val="18"/>
        </w:rPr>
        <w:t>2</w:t>
      </w:r>
      <w:r w:rsidRPr="00297C2D">
        <w:rPr>
          <w:rFonts w:asciiTheme="minorHAnsi" w:hAnsiTheme="minorHAnsi" w:cs="Calibri"/>
          <w:sz w:val="18"/>
          <w:szCs w:val="18"/>
        </w:rPr>
        <w:t>95</w:t>
      </w:r>
      <w:r>
        <w:rPr>
          <w:rFonts w:asciiTheme="minorHAnsi" w:hAnsiTheme="minorHAnsi" w:cs="Calibri"/>
          <w:sz w:val="18"/>
          <w:szCs w:val="18"/>
        </w:rPr>
        <w:t>E</w:t>
      </w:r>
      <w:r w:rsidRPr="00297C2D">
        <w:rPr>
          <w:rFonts w:asciiTheme="minorHAnsi" w:hAnsiTheme="minorHAnsi" w:cs="Calibri"/>
          <w:sz w:val="18"/>
          <w:szCs w:val="18"/>
        </w:rPr>
        <w:t xml:space="preserve">, </w:t>
      </w:r>
      <w:r w:rsidRPr="00722CFB">
        <w:rPr>
          <w:rFonts w:asciiTheme="minorHAnsi" w:hAnsiTheme="minorHAnsi" w:cs="Calibri"/>
          <w:color w:val="000000"/>
          <w:sz w:val="16"/>
          <w:szCs w:val="16"/>
        </w:rPr>
        <w:t>community-based outreach &amp; service, + gen eds</w:t>
      </w:r>
    </w:p>
    <w:p w14:paraId="01383DD7" w14:textId="34D57C1D" w:rsidR="00D12EB4" w:rsidRPr="00973F66" w:rsidRDefault="000B763D" w:rsidP="00973F66">
      <w:pPr>
        <w:pBdr>
          <w:top w:val="single" w:sz="4" w:space="1" w:color="auto"/>
          <w:left w:val="single" w:sz="4" w:space="4" w:color="auto"/>
          <w:bottom w:val="single" w:sz="4" w:space="1" w:color="auto"/>
          <w:right w:val="single" w:sz="4" w:space="4" w:color="auto"/>
        </w:pBdr>
        <w:autoSpaceDE/>
        <w:adjustRightInd/>
        <w:rPr>
          <w:rFonts w:ascii="Calibri" w:hAnsi="Calibri" w:cs="Calibri"/>
          <w:b/>
          <w:sz w:val="22"/>
          <w:szCs w:val="22"/>
        </w:rPr>
      </w:pPr>
      <w:r>
        <w:rPr>
          <w:rFonts w:ascii="Calibri" w:hAnsi="Calibri" w:cs="Calibri"/>
          <w:b/>
          <w:sz w:val="22"/>
          <w:szCs w:val="22"/>
        </w:rPr>
        <w:t>4. Evaluating &amp; Creating</w:t>
      </w:r>
      <w:r w:rsidRPr="00153ED0">
        <w:rPr>
          <w:rFonts w:ascii="Calibri" w:hAnsi="Calibri" w:cs="Calibri"/>
          <w:b/>
          <w:sz w:val="22"/>
          <w:szCs w:val="22"/>
        </w:rPr>
        <w:t>:</w:t>
      </w:r>
      <w:r w:rsidRPr="00153ED0">
        <w:rPr>
          <w:rFonts w:ascii="Calibri" w:hAnsi="Calibri" w:cs="Calibri"/>
          <w:b/>
          <w:sz w:val="22"/>
          <w:szCs w:val="22"/>
        </w:rPr>
        <w:tab/>
      </w:r>
      <w:r w:rsidRPr="00297C2D">
        <w:rPr>
          <w:rFonts w:ascii="Calibri" w:hAnsi="Calibri" w:cs="Calibri"/>
          <w:sz w:val="18"/>
          <w:szCs w:val="18"/>
        </w:rPr>
        <w:t xml:space="preserve">OT </w:t>
      </w:r>
      <w:r>
        <w:rPr>
          <w:rFonts w:ascii="Calibri" w:hAnsi="Calibri" w:cs="Calibri"/>
          <w:sz w:val="18"/>
          <w:szCs w:val="18"/>
        </w:rPr>
        <w:t>3</w:t>
      </w:r>
      <w:r w:rsidRPr="00297C2D">
        <w:rPr>
          <w:rFonts w:ascii="Calibri" w:hAnsi="Calibri" w:cs="Calibri"/>
          <w:sz w:val="18"/>
          <w:szCs w:val="18"/>
        </w:rPr>
        <w:t>95A and OT</w:t>
      </w:r>
      <w:r>
        <w:rPr>
          <w:rFonts w:ascii="Calibri" w:hAnsi="Calibri" w:cs="Calibri"/>
          <w:sz w:val="18"/>
          <w:szCs w:val="18"/>
        </w:rPr>
        <w:t>3</w:t>
      </w:r>
      <w:r w:rsidRPr="00297C2D">
        <w:rPr>
          <w:rFonts w:ascii="Calibri" w:hAnsi="Calibri" w:cs="Calibri"/>
          <w:sz w:val="18"/>
          <w:szCs w:val="18"/>
        </w:rPr>
        <w:t>95B</w:t>
      </w:r>
    </w:p>
    <w:p w14:paraId="14E184A1" w14:textId="33D63C72" w:rsidR="00DE1710" w:rsidRPr="007E781A" w:rsidRDefault="00DE1710" w:rsidP="00973F66">
      <w:pPr>
        <w:contextualSpacing/>
        <w:jc w:val="center"/>
        <w:rPr>
          <w:rFonts w:ascii="Calibri" w:hAnsi="Calibri" w:cs="Calibri"/>
          <w:b/>
          <w:sz w:val="40"/>
          <w:szCs w:val="40"/>
        </w:rPr>
      </w:pPr>
      <w:r w:rsidRPr="007E781A">
        <w:rPr>
          <w:rFonts w:ascii="Calibri" w:hAnsi="Calibri" w:cs="Calibri"/>
          <w:b/>
          <w:sz w:val="40"/>
          <w:szCs w:val="40"/>
        </w:rPr>
        <w:lastRenderedPageBreak/>
        <w:t>CURRICULUM DESIGN</w:t>
      </w:r>
    </w:p>
    <w:p w14:paraId="2AA9D8F9" w14:textId="3B973FA4" w:rsidR="00DE1710" w:rsidRPr="007E781A" w:rsidRDefault="00DE1710" w:rsidP="00DE1710">
      <w:pPr>
        <w:contextualSpacing/>
        <w:jc w:val="center"/>
        <w:rPr>
          <w:rFonts w:ascii="Calibri" w:hAnsi="Calibri" w:cs="Calibri"/>
          <w:b/>
          <w:i/>
          <w:iCs/>
          <w:sz w:val="28"/>
          <w:szCs w:val="28"/>
        </w:rPr>
      </w:pPr>
      <w:r w:rsidRPr="007E781A">
        <w:rPr>
          <w:rFonts w:ascii="Calibri" w:hAnsi="Calibri" w:cs="Calibri"/>
          <w:b/>
          <w:i/>
          <w:iCs/>
          <w:sz w:val="28"/>
          <w:szCs w:val="28"/>
        </w:rPr>
        <w:t>DYNAMIC PHASES OF LEANING INFORMED BY CURRICULUM THREADS</w:t>
      </w:r>
    </w:p>
    <w:p w14:paraId="6E1A2D10" w14:textId="7C6CB287" w:rsidR="000B763D" w:rsidRDefault="008200FA" w:rsidP="00370393">
      <w:pPr>
        <w:spacing w:line="360" w:lineRule="auto"/>
        <w:rPr>
          <w:rFonts w:ascii="Calibri" w:hAnsi="Calibri" w:cs="Calibri"/>
          <w:b/>
          <w:sz w:val="28"/>
          <w:szCs w:val="28"/>
        </w:rPr>
      </w:pPr>
      <w:r>
        <w:rPr>
          <w:noProof/>
        </w:rPr>
        <mc:AlternateContent>
          <mc:Choice Requires="wps">
            <w:drawing>
              <wp:anchor distT="0" distB="0" distL="114300" distR="114300" simplePos="0" relativeHeight="251674112" behindDoc="0" locked="0" layoutInCell="1" allowOverlap="1" wp14:anchorId="669AEE60" wp14:editId="734CC315">
                <wp:simplePos x="0" y="0"/>
                <wp:positionH relativeFrom="column">
                  <wp:posOffset>1527810</wp:posOffset>
                </wp:positionH>
                <wp:positionV relativeFrom="paragraph">
                  <wp:posOffset>5475605</wp:posOffset>
                </wp:positionV>
                <wp:extent cx="584835" cy="228600"/>
                <wp:effectExtent l="0" t="0" r="5715" b="0"/>
                <wp:wrapNone/>
                <wp:docPr id="17" name="Text Box 17"/>
                <wp:cNvGraphicFramePr/>
                <a:graphic xmlns:a="http://schemas.openxmlformats.org/drawingml/2006/main">
                  <a:graphicData uri="http://schemas.microsoft.com/office/word/2010/wordprocessingShape">
                    <wps:wsp>
                      <wps:cNvSpPr txBox="1"/>
                      <wps:spPr>
                        <a:xfrm>
                          <a:off x="0" y="0"/>
                          <a:ext cx="584835" cy="228600"/>
                        </a:xfrm>
                        <a:prstGeom prst="rect">
                          <a:avLst/>
                        </a:prstGeom>
                        <a:solidFill>
                          <a:schemeClr val="accent1"/>
                        </a:solidFill>
                        <a:ln w="6350">
                          <a:noFill/>
                        </a:ln>
                      </wps:spPr>
                      <wps:txbx>
                        <w:txbxContent>
                          <w:p w14:paraId="03723B18" w14:textId="76AE8516" w:rsidR="00F54E89" w:rsidRPr="00F54E89" w:rsidRDefault="00F54E89">
                            <w:pPr>
                              <w:rPr>
                                <w:rFonts w:asciiTheme="minorHAnsi" w:hAnsiTheme="minorHAnsi" w:cstheme="minorHAnsi"/>
                                <w:b/>
                                <w:bCs/>
                              </w:rPr>
                            </w:pPr>
                            <w:r w:rsidRPr="00F54E89">
                              <w:rPr>
                                <w:rFonts w:asciiTheme="minorHAnsi" w:hAnsiTheme="minorHAnsi" w:cstheme="minorHAnsi"/>
                                <w:b/>
                                <w:bCs/>
                              </w:rPr>
                              <w:t>Clinical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EE60" id="Text Box 17" o:spid="_x0000_s1027" type="#_x0000_t202" style="position:absolute;margin-left:120.3pt;margin-top:431.15pt;width:46.0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rYMQIAAF4EAAAOAAAAZHJzL2Uyb0RvYy54bWysVEuP2jAQvlfqf7B8LwksU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FwvBxNhpO7ESUcTYPBZJwnWLPrY+t8+CqgJlEoqUNWEljs&#10;sPIBE6Lr2SXm8qBVtVRaJyVOglhoRw4MOWScCxNSmfjqN09tSFPS8d0oT8ENxBBddG0wybWtKIV2&#10;0xJV3bS8geqISDjohsRbvlRY74r58MIcTgU2j5MenvGQGjAXnCRKduB+/u0++iNZaKWkwSkrqf+x&#10;Z05Qor8ZpPG+PxzGsUzKcPR5gIq7tWxuLWZfLwBB6ONOWZ7E6B/0WZQO6jdciHnMiiZmOOYuaTiL&#10;i9DNPi4UF/N5csJBtCyszNryGDqCHtl4bd+YsyfKAnL9BOd5ZMU75jrf+NLAfB9AqkRrxLlD9QQ/&#10;DnFi+7RwcUtu9eR1/S3MfgEAAP//AwBQSwMEFAAGAAgAAAAhAFF6kXvjAAAACwEAAA8AAABkcnMv&#10;ZG93bnJldi54bWxMj8tOwzAQRfdI/IM1SGxQ6+CgNA1xqqoIxKISEFh06cZDEupHFLtt+HuGFSxn&#10;5ujOueVqsoadcAy9dxJu5wkwdI3XvWslfLw/znJgISqnlfEOJXxjgFV1eVGqQvuze8NTHVtGIS4U&#10;SkIX41BwHpoOrQpzP6Cj26cfrYo0ji3XozpTuDVcJEnGreodfejUgJsOm0N9tBLWh+1XbTbTc3x5&#10;fTCtuLHL3e5JyuuraX0PLOIU/2D41Sd1qMhp749OB2YkiLskI1RCnokUGBFpKhbA9rRZ5inwquT/&#10;O1Q/AAAA//8DAFBLAQItABQABgAIAAAAIQC2gziS/gAAAOEBAAATAAAAAAAAAAAAAAAAAAAAAABb&#10;Q29udGVudF9UeXBlc10ueG1sUEsBAi0AFAAGAAgAAAAhADj9If/WAAAAlAEAAAsAAAAAAAAAAAAA&#10;AAAALwEAAF9yZWxzLy5yZWxzUEsBAi0AFAAGAAgAAAAhAIWV+tgxAgAAXgQAAA4AAAAAAAAAAAAA&#10;AAAALgIAAGRycy9lMm9Eb2MueG1sUEsBAi0AFAAGAAgAAAAhAFF6kXvjAAAACwEAAA8AAAAAAAAA&#10;AAAAAAAAiwQAAGRycy9kb3ducmV2LnhtbFBLBQYAAAAABAAEAPMAAACbBQAAAAA=&#10;" fillcolor="#5b9bd5 [3204]" stroked="f" strokeweight=".5pt">
                <v:textbox>
                  <w:txbxContent>
                    <w:p w14:paraId="03723B18" w14:textId="76AE8516" w:rsidR="00F54E89" w:rsidRPr="00F54E89" w:rsidRDefault="00F54E89">
                      <w:pPr>
                        <w:rPr>
                          <w:rFonts w:asciiTheme="minorHAnsi" w:hAnsiTheme="minorHAnsi" w:cstheme="minorHAnsi"/>
                          <w:b/>
                          <w:bCs/>
                        </w:rPr>
                      </w:pPr>
                      <w:r w:rsidRPr="00F54E89">
                        <w:rPr>
                          <w:rFonts w:asciiTheme="minorHAnsi" w:hAnsiTheme="minorHAnsi" w:cstheme="minorHAnsi"/>
                          <w:b/>
                          <w:bCs/>
                        </w:rPr>
                        <w:t>Clinical Reasoning</w:t>
                      </w:r>
                    </w:p>
                  </w:txbxContent>
                </v:textbox>
              </v:shape>
            </w:pict>
          </mc:Fallback>
        </mc:AlternateContent>
      </w:r>
      <w:r w:rsidR="00F54E89">
        <w:rPr>
          <w:noProof/>
        </w:rPr>
        <mc:AlternateContent>
          <mc:Choice Requires="wps">
            <w:drawing>
              <wp:anchor distT="0" distB="0" distL="114300" distR="114300" simplePos="0" relativeHeight="251676160" behindDoc="0" locked="0" layoutInCell="1" allowOverlap="1" wp14:anchorId="095A3604" wp14:editId="1E2AAC81">
                <wp:simplePos x="0" y="0"/>
                <wp:positionH relativeFrom="column">
                  <wp:posOffset>1661823</wp:posOffset>
                </wp:positionH>
                <wp:positionV relativeFrom="paragraph">
                  <wp:posOffset>5706773</wp:posOffset>
                </wp:positionV>
                <wp:extent cx="763270" cy="2305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63270" cy="230505"/>
                        </a:xfrm>
                        <a:prstGeom prst="rect">
                          <a:avLst/>
                        </a:prstGeom>
                        <a:solidFill>
                          <a:schemeClr val="accent1"/>
                        </a:solidFill>
                        <a:ln w="6350">
                          <a:noFill/>
                        </a:ln>
                      </wps:spPr>
                      <wps:txbx>
                        <w:txbxContent>
                          <w:p w14:paraId="3F4F473F" w14:textId="6FFF1BFE" w:rsidR="00F54E89" w:rsidRPr="00F54E89" w:rsidRDefault="00F54E89" w:rsidP="00F54E89">
                            <w:pPr>
                              <w:rPr>
                                <w:rFonts w:asciiTheme="minorHAnsi" w:hAnsiTheme="minorHAnsi" w:cstheme="minorHAnsi"/>
                                <w:b/>
                                <w:bCs/>
                              </w:rPr>
                            </w:pPr>
                            <w:r w:rsidRPr="00F54E89">
                              <w:rPr>
                                <w:rFonts w:asciiTheme="minorHAnsi" w:hAnsiTheme="minorHAnsi" w:cstheme="minorHAnsi"/>
                                <w:b/>
                                <w:bCs/>
                              </w:rPr>
                              <w:t>Reasoning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A3604" id="Text Box 18" o:spid="_x0000_s1028" type="#_x0000_t202" style="position:absolute;margin-left:130.85pt;margin-top:449.35pt;width:60.1pt;height:18.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NMQIAAF4EAAAOAAAAZHJzL2Uyb0RvYy54bWysVE1v2zAMvQ/YfxB0X+x8tjPiFFmKDAOC&#10;tkA69KzIUiJAFjVJiZ39+lFyvtbtNOyikCL9SD4+ZfrQ1pochPMKTEn7vZwSYThUymxL+v11+eme&#10;Eh+YqZgGI0p6FJ4+zD5+mDa2EAPYga6EIwhifNHYku5CsEWWeb4TNfM9sMJgUIKrWUDXbbPKsQbR&#10;a50N8nySNeAq64AL7/H2sQvSWcKXUvDwLKUXgeiSYm8hnS6dm3hmsykrto7ZneKnNtg/dFEzZbDo&#10;BeqRBUb2Tv0BVSvuwIMMPQ51BlIqLtIMOE0/fzfNesesSLMgOd5eaPL/D5Y/Hdb2xZHQfoEWFxgJ&#10;aawvPF7GeVrp6viLnRKMI4XHC22iDYTj5d1kOLjDCMfQYJiP83FEya4fW+fDVwE1iUZJHW4lkcUO&#10;Kx+61HNKrOVBq2qptE5OVIJYaEcODHfIOBcmpDaxwG+Z2pCmpJPhOE/gBiJEh64N9nMdK1qh3bRE&#10;VdjxeeQNVEdkwkEnEm/5UmG/K+bDC3OoChwRlR6e8ZAasBacLEp24H7+7T7m47IwSkmDKiup/7Fn&#10;TlCivxlc4+f+aBRlmZzR+G6AjruNbG4jZl8vAEno45uyPJkxP+izKR3Ub/gg5rEqhpjhWLuk4Wwu&#10;Qqd9fFBczOcpCYVoWViZteUROpIet/HavjFnTysLuOsnOOuRFe821+XGLw3M9wGkSmuNPHesnuhH&#10;ESdhnB5cfCW3fsq6/i3MfgEAAP//AwBQSwMEFAAGAAgAAAAhADpb0DbjAAAACwEAAA8AAABkcnMv&#10;ZG93bnJldi54bWxMj01Pg0AQhu8m/ofNmHgx7QKNFZChaWo0HkxU6qHHLYyA3Q/Cblv8944nvc1k&#10;nrzzvMVqMlqcaPS9swjxPAJBtnZNb1uEj+3jLAXhg7KN0s4Swjd5WJWXF4XKG3e273SqQis4xPpc&#10;IXQhDLmUvu7IKD93A1m+fbrRqMDr2MpmVGcON1omUbSURvWWP3RqoE1H9aE6GoT14eWr0pvpOby+&#10;Peg2uTHZbveEeH01re9BBJrCHwy/+qwOJTvt3dE2XmiEZBnfMYqQZikPTCzSOAOxR8gWtxHIspD/&#10;O5Q/AAAA//8DAFBLAQItABQABgAIAAAAIQC2gziS/gAAAOEBAAATAAAAAAAAAAAAAAAAAAAAAABb&#10;Q29udGVudF9UeXBlc10ueG1sUEsBAi0AFAAGAAgAAAAhADj9If/WAAAAlAEAAAsAAAAAAAAAAAAA&#10;AAAALwEAAF9yZWxzLy5yZWxzUEsBAi0AFAAGAAgAAAAhANKwr40xAgAAXgQAAA4AAAAAAAAAAAAA&#10;AAAALgIAAGRycy9lMm9Eb2MueG1sUEsBAi0AFAAGAAgAAAAhADpb0DbjAAAACwEAAA8AAAAAAAAA&#10;AAAAAAAAiwQAAGRycy9kb3ducmV2LnhtbFBLBQYAAAAABAAEAPMAAACbBQAAAAA=&#10;" fillcolor="#5b9bd5 [3204]" stroked="f" strokeweight=".5pt">
                <v:textbox>
                  <w:txbxContent>
                    <w:p w14:paraId="3F4F473F" w14:textId="6FFF1BFE" w:rsidR="00F54E89" w:rsidRPr="00F54E89" w:rsidRDefault="00F54E89" w:rsidP="00F54E89">
                      <w:pPr>
                        <w:rPr>
                          <w:rFonts w:asciiTheme="minorHAnsi" w:hAnsiTheme="minorHAnsi" w:cstheme="minorHAnsi"/>
                          <w:b/>
                          <w:bCs/>
                        </w:rPr>
                      </w:pPr>
                      <w:r w:rsidRPr="00F54E89">
                        <w:rPr>
                          <w:rFonts w:asciiTheme="minorHAnsi" w:hAnsiTheme="minorHAnsi" w:cstheme="minorHAnsi"/>
                          <w:b/>
                          <w:bCs/>
                        </w:rPr>
                        <w:t>Reasoning Reasoning</w:t>
                      </w:r>
                    </w:p>
                  </w:txbxContent>
                </v:textbox>
              </v:shape>
            </w:pict>
          </mc:Fallback>
        </mc:AlternateContent>
      </w:r>
      <w:r w:rsidR="00522C9A">
        <w:rPr>
          <w:noProof/>
        </w:rPr>
        <mc:AlternateContent>
          <mc:Choice Requires="wps">
            <w:drawing>
              <wp:anchor distT="0" distB="0" distL="114300" distR="114300" simplePos="0" relativeHeight="251673088" behindDoc="0" locked="0" layoutInCell="1" allowOverlap="1" wp14:anchorId="60E3F26B" wp14:editId="2A058FA9">
                <wp:simplePos x="0" y="0"/>
                <wp:positionH relativeFrom="column">
                  <wp:posOffset>1653871</wp:posOffset>
                </wp:positionH>
                <wp:positionV relativeFrom="paragraph">
                  <wp:posOffset>5627260</wp:posOffset>
                </wp:positionV>
                <wp:extent cx="588397" cy="270344"/>
                <wp:effectExtent l="0" t="0" r="2540" b="0"/>
                <wp:wrapNone/>
                <wp:docPr id="4" name="Rectangle 4"/>
                <wp:cNvGraphicFramePr/>
                <a:graphic xmlns:a="http://schemas.openxmlformats.org/drawingml/2006/main">
                  <a:graphicData uri="http://schemas.microsoft.com/office/word/2010/wordprocessingShape">
                    <wps:wsp>
                      <wps:cNvSpPr/>
                      <wps:spPr>
                        <a:xfrm>
                          <a:off x="0" y="0"/>
                          <a:ext cx="588397" cy="27034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2DBA0" id="Rectangle 4" o:spid="_x0000_s1026" style="position:absolute;margin-left:130.25pt;margin-top:443.1pt;width:46.35pt;height:21.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GtZwIAACoFAAAOAAAAZHJzL2Uyb0RvYy54bWysVFFP2zAQfp+0/2D5fSQtZUBFiioQ0yQE&#10;1WDi2Tg2ieT4vLPbtPv1O9tpigDtYVoeHNt3993583e+uNx2hm0U+hZsxSdHJWfKSqhb+1Lxn483&#10;X84480HYWhiwquI75fnl4vOni97N1RQaMLVCRiDWz3tX8SYENy8KLxvVCX8ETlkyasBOBFriS1Gj&#10;6Am9M8W0LL8WPWDtEKTynnavs5EvEr7WSoZ7rb0KzFScagtpxDQ+x7FYXIj5CwrXtHIoQ/xDFZ1o&#10;LSUdoa5FEGyN7TuorpUIHnQ4ktAVoHUrVToDnWZSvjnNQyOcSmchcrwbafL/D1bebR7cComG3vm5&#10;p2k8xVZjF/9UH9smsnYjWWobmKTNk7Oz4/NTziSZpqfl8WwWySwOwQ59+KagY3FScaS7SBSJza0P&#10;2XXvEnMZG0cLN60x2Rp3ikNZaRZ2RmXvH0qztqZCpgk1KUZdGWQbQXctpFQ2TLKpEbXK2yclfUOd&#10;Y0Sq2lgCjMia8o/YA0BU43vsXOXgH0NVEtwYXP6tsBw8RqTMYMMY3LUW8CMAQ6caMmf/PUmZmsjS&#10;M9S7FTKELHfv5E1Ld3ArfFgJJH1TJ1DPhnsatIG+4jDMOGsAf3+0H/1JdmTlrKd+qbj/tRaoODPf&#10;LQnyfDKbxQZLi9nJ6ZQW+Nry/Npi190V0DVN6HVwMk2jfzD7qUbonqi1lzErmYSVlLviMuB+cRVy&#10;H9PjINVymdyoqZwIt/bByQgeWY0ae9w+CXSDEAMp+A72vSXmb/SYfWOkheU6gG6TWA+8DnxTQybh&#10;DI9H7PjX6+R1eOIWfwAAAP//AwBQSwMEFAAGAAgAAAAhAIuu4AniAAAACwEAAA8AAABkcnMvZG93&#10;bnJldi54bWxMj8FOwzAMhu9IvENkJG4spdVK1jWdpkm7IIREYQduWWOaQuNUTdYVnp5wGjdb/vT7&#10;+8vNbHs24eg7RxLuFwkwpMbpjloJb6/7OwHMB0Va9Y5Qwjd62FTXV6UqtDvTC051aFkMIV8oCSaE&#10;oeDcNwat8gs3IMXbhxutCnEdW65HdY7htudpkuTcqo7iB6MG3BlsvuqTlfD4+ZDVZtpOP9kzHow7&#10;PL3vd17K25t5uwYWcA4XGP70ozpU0enoTqQ96yWkebKMqAQh8hRYJLJlFoejhFUqBPCq5P87VL8A&#10;AAD//wMAUEsBAi0AFAAGAAgAAAAhALaDOJL+AAAA4QEAABMAAAAAAAAAAAAAAAAAAAAAAFtDb250&#10;ZW50X1R5cGVzXS54bWxQSwECLQAUAAYACAAAACEAOP0h/9YAAACUAQAACwAAAAAAAAAAAAAAAAAv&#10;AQAAX3JlbHMvLnJlbHNQSwECLQAUAAYACAAAACEAADqxrWcCAAAqBQAADgAAAAAAAAAAAAAAAAAu&#10;AgAAZHJzL2Uyb0RvYy54bWxQSwECLQAUAAYACAAAACEAi67gCeIAAAALAQAADwAAAAAAAAAAAAAA&#10;AADBBAAAZHJzL2Rvd25yZXYueG1sUEsFBgAAAAAEAAQA8wAAANAFAAAAAA==&#10;" fillcolor="#5b9bd5 [3204]" stroked="f" strokeweight="1pt"/>
            </w:pict>
          </mc:Fallback>
        </mc:AlternateContent>
      </w:r>
      <w:r w:rsidR="00522C9A">
        <w:rPr>
          <w:noProof/>
        </w:rPr>
        <mc:AlternateContent>
          <mc:Choice Requires="wps">
            <w:drawing>
              <wp:anchor distT="0" distB="0" distL="114300" distR="114300" simplePos="0" relativeHeight="251672064" behindDoc="0" locked="0" layoutInCell="1" allowOverlap="1" wp14:anchorId="4EA94A81" wp14:editId="2DD17A5F">
                <wp:simplePos x="0" y="0"/>
                <wp:positionH relativeFrom="column">
                  <wp:posOffset>2671638</wp:posOffset>
                </wp:positionH>
                <wp:positionV relativeFrom="paragraph">
                  <wp:posOffset>4609493</wp:posOffset>
                </wp:positionV>
                <wp:extent cx="500932" cy="111318"/>
                <wp:effectExtent l="0" t="0" r="0" b="3175"/>
                <wp:wrapNone/>
                <wp:docPr id="3" name="Rectangle 3"/>
                <wp:cNvGraphicFramePr/>
                <a:graphic xmlns:a="http://schemas.openxmlformats.org/drawingml/2006/main">
                  <a:graphicData uri="http://schemas.microsoft.com/office/word/2010/wordprocessingShape">
                    <wps:wsp>
                      <wps:cNvSpPr/>
                      <wps:spPr>
                        <a:xfrm>
                          <a:off x="0" y="0"/>
                          <a:ext cx="500932" cy="11131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DD73E" id="Rectangle 3" o:spid="_x0000_s1026" style="position:absolute;margin-left:210.35pt;margin-top:362.95pt;width:39.45pt;height:8.7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4qZwIAACoFAAAOAAAAZHJzL2Uyb0RvYy54bWysVMFO3DAQvVfqP1i+lyQLtLAii1YgqkoI&#10;EFBxNo5NIjked+zd7PbrO7azWQSoh6oXx/bMvJl5fpOz801v2Fqh78DWvDooOVNWQtPZl5r/fLz6&#10;csKZD8I2woBVNd8qz88Xnz+dDW6uZtCCaRQyArF+PriatyG4eVF42ape+ANwypJRA/Yi0BFfigbF&#10;QOi9KWZl+bUYABuHIJX3dHuZjXyR8LVWMtxq7VVgpuZUW0grpvU5rsXiTMxfULi2k2MZ4h+q6EVn&#10;KekEdSmCYCvs3kH1nUTwoMOBhL4ArTupUg/UTVW+6eahFU6lXogc7yaa/P+DlTfrB3eHRMPg/NzT&#10;Nnax0djHL9XHNoms7USW2gQm6fK4LE8PZ5xJMlVVdVidRDKLfbBDH74r6Fnc1BzpLRJFYn3tQ3bd&#10;ucRcxsbVwlVnTLbGm2JfVtqFrVHZ+15p1jVUyCyhJsWoC4NsLeithZTKhiqbWtGofE1Fl+nRqc4p&#10;IlVtLAFGZE35J+wRIKrxPXaucvSPoSoJbgou/1ZYDp4iUmawYQruOwv4EYChrsbM2X9HUqYmsvQM&#10;zfYOGUKWu3fyqqM3uBY+3AkkfdMk0MyGW1q0gaHmMO44awF/f3Qf/Ul2ZOVsoHmpuf+1Eqg4Mz8s&#10;CfK0OjqKA5YOR8ffZnTA15bn1xa76i+Anqmiv4OTaRv9g9ltNUL/RKO9jFnJJKyk3DWXAXeHi5Dn&#10;mH4OUi2XyY2GyolwbR+cjOCR1aixx82TQDcKMZCCb2A3W2L+Ro/ZN0ZaWK4C6C6Jdc/ryDcNZBLO&#10;+POIE//6nLz2v7jFHwAAAP//AwBQSwMEFAAGAAgAAAAhAOwdXDriAAAACwEAAA8AAABkcnMvZG93&#10;bnJldi54bWxMj8FOwzAMhu9IvENkJG4spS3rWppO06RdEEJaYYfdssY0hcapmqwrPD3hBEfbn35/&#10;f7meTc8mHF1nScD9IgKG1FjVUSvg7XV3twLmvCQle0so4AsdrKvrq1IWyl5oj1PtWxZCyBVSgPZ+&#10;KDh3jUYj3cIOSOH2bkcjfRjHlqtRXkK46XkcRUtuZEfhg5YDbjU2n/XZCHj6yJJaT5vpO3nBg7aH&#10;5+Nu64S4vZk3j8A8zv4Phl/9oA5VcDrZMynHegFpHGUBFZDFDzmwQKR5vgR2Cps0SYFXJf/fofoB&#10;AAD//wMAUEsBAi0AFAAGAAgAAAAhALaDOJL+AAAA4QEAABMAAAAAAAAAAAAAAAAAAAAAAFtDb250&#10;ZW50X1R5cGVzXS54bWxQSwECLQAUAAYACAAAACEAOP0h/9YAAACUAQAACwAAAAAAAAAAAAAAAAAv&#10;AQAAX3JlbHMvLnJlbHNQSwECLQAUAAYACAAAACEAaIUOKmcCAAAqBQAADgAAAAAAAAAAAAAAAAAu&#10;AgAAZHJzL2Uyb0RvYy54bWxQSwECLQAUAAYACAAAACEA7B1cOuIAAAALAQAADwAAAAAAAAAAAAAA&#10;AADBBAAAZHJzL2Rvd25yZXYueG1sUEsFBgAAAAAEAAQA8wAAANAFAAAAAA==&#10;" fillcolor="#5b9bd5 [3204]" stroked="f" strokeweight="1pt"/>
            </w:pict>
          </mc:Fallback>
        </mc:AlternateContent>
      </w:r>
      <w:r w:rsidR="00DE1710" w:rsidRPr="00563CBB">
        <w:rPr>
          <w:noProof/>
        </w:rPr>
        <w:drawing>
          <wp:inline distT="0" distB="0" distL="0" distR="0" wp14:anchorId="4DFB227F" wp14:editId="08CFE47C">
            <wp:extent cx="5943600" cy="7509185"/>
            <wp:effectExtent l="0" t="0" r="0"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l="16379" t="20203" r="67117" b="21724"/>
                    <a:stretch>
                      <a:fillRect/>
                    </a:stretch>
                  </pic:blipFill>
                  <pic:spPr bwMode="auto">
                    <a:xfrm>
                      <a:off x="0" y="0"/>
                      <a:ext cx="5943600" cy="7509185"/>
                    </a:xfrm>
                    <a:prstGeom prst="rect">
                      <a:avLst/>
                    </a:prstGeom>
                    <a:noFill/>
                    <a:ln>
                      <a:noFill/>
                    </a:ln>
                  </pic:spPr>
                </pic:pic>
              </a:graphicData>
            </a:graphic>
          </wp:inline>
        </w:drawing>
      </w:r>
    </w:p>
    <w:p w14:paraId="7D3FABD4" w14:textId="4C228A55" w:rsidR="000B763D" w:rsidRPr="000F2D7A" w:rsidRDefault="000B763D" w:rsidP="00377FDE">
      <w:pPr>
        <w:spacing w:line="360" w:lineRule="auto"/>
        <w:rPr>
          <w:noProof/>
        </w:rPr>
      </w:pPr>
      <w:r w:rsidRPr="00560425">
        <w:rPr>
          <w:rFonts w:ascii="Calibri" w:hAnsi="Calibri" w:cs="Calibri"/>
          <w:b/>
          <w:sz w:val="28"/>
          <w:szCs w:val="28"/>
        </w:rPr>
        <w:lastRenderedPageBreak/>
        <w:t xml:space="preserve">Description of </w:t>
      </w:r>
      <w:r w:rsidR="008566B6">
        <w:rPr>
          <w:rFonts w:ascii="Calibri" w:hAnsi="Calibri" w:cs="Calibri"/>
          <w:b/>
          <w:sz w:val="28"/>
          <w:szCs w:val="28"/>
        </w:rPr>
        <w:t xml:space="preserve">OT </w:t>
      </w:r>
      <w:r w:rsidRPr="00560425">
        <w:rPr>
          <w:rFonts w:ascii="Calibri" w:hAnsi="Calibri" w:cs="Calibri"/>
          <w:b/>
          <w:sz w:val="28"/>
          <w:szCs w:val="28"/>
        </w:rPr>
        <w:t>Courses across the Curriculum</w:t>
      </w:r>
    </w:p>
    <w:p w14:paraId="0EAFEF50" w14:textId="77777777" w:rsidR="000B763D" w:rsidRPr="006C68A6" w:rsidRDefault="000B763D" w:rsidP="000B763D">
      <w:pPr>
        <w:rPr>
          <w:rFonts w:ascii="Calibri" w:hAnsi="Calibri" w:cs="Calibri"/>
          <w:b/>
          <w:i/>
          <w:sz w:val="24"/>
          <w:szCs w:val="24"/>
          <w:u w:val="single"/>
        </w:rPr>
      </w:pPr>
      <w:r w:rsidRPr="006C68A6">
        <w:rPr>
          <w:rFonts w:ascii="Calibri" w:hAnsi="Calibri" w:cs="Calibri"/>
          <w:b/>
          <w:i/>
          <w:sz w:val="24"/>
          <w:szCs w:val="24"/>
          <w:u w:val="single"/>
        </w:rPr>
        <w:t>Building Knowledge Base</w:t>
      </w:r>
    </w:p>
    <w:p w14:paraId="0E7C76F4" w14:textId="77777777" w:rsidR="000B763D" w:rsidRPr="00560425" w:rsidRDefault="000B763D" w:rsidP="000B763D">
      <w:pPr>
        <w:rPr>
          <w:rFonts w:ascii="Calibri" w:hAnsi="Calibri" w:cs="Calibri"/>
        </w:rPr>
      </w:pPr>
      <w:r w:rsidRPr="00153ED0">
        <w:rPr>
          <w:rFonts w:ascii="Calibri" w:hAnsi="Calibri" w:cs="Calibri"/>
          <w:b/>
          <w:sz w:val="22"/>
          <w:szCs w:val="22"/>
        </w:rPr>
        <w:t xml:space="preserve">OT 100S </w:t>
      </w:r>
      <w:r w:rsidRPr="00153ED0">
        <w:rPr>
          <w:rFonts w:ascii="Calibri" w:hAnsi="Calibri" w:cs="Calibri"/>
          <w:b/>
          <w:bCs/>
          <w:sz w:val="22"/>
          <w:szCs w:val="22"/>
        </w:rPr>
        <w:t xml:space="preserve">Structural Foundations of Occupational Therapy </w:t>
      </w:r>
      <w:r w:rsidRPr="00560425">
        <w:rPr>
          <w:rFonts w:ascii="Calibri" w:hAnsi="Calibri" w:cs="Calibri"/>
        </w:rPr>
        <w:t xml:space="preserve">(1) An overview of the structural foundations of the occupational therapy profession. </w:t>
      </w:r>
    </w:p>
    <w:p w14:paraId="57EC2C88" w14:textId="77777777" w:rsidR="000B763D" w:rsidRPr="00BF5685" w:rsidRDefault="000B763D" w:rsidP="000B763D">
      <w:pPr>
        <w:rPr>
          <w:rFonts w:asciiTheme="minorHAnsi" w:hAnsiTheme="minorHAnsi" w:cs="Calibri"/>
          <w:sz w:val="22"/>
          <w:szCs w:val="22"/>
        </w:rPr>
      </w:pPr>
      <w:r w:rsidRPr="001D6358">
        <w:rPr>
          <w:rFonts w:ascii="Calibri" w:hAnsi="Calibri" w:cs="Calibri"/>
          <w:sz w:val="22"/>
          <w:szCs w:val="22"/>
        </w:rPr>
        <w:br/>
      </w:r>
      <w:hyperlink r:id="rId32" w:history="1">
        <w:r w:rsidRPr="00BF5685">
          <w:rPr>
            <w:rFonts w:asciiTheme="minorHAnsi" w:hAnsiTheme="minorHAnsi"/>
            <w:b/>
            <w:sz w:val="22"/>
            <w:szCs w:val="22"/>
            <w:lang w:val="en"/>
          </w:rPr>
          <w:t>OT 101</w:t>
        </w:r>
      </w:hyperlink>
      <w:r w:rsidRPr="00BF5685">
        <w:rPr>
          <w:rFonts w:asciiTheme="minorHAnsi" w:hAnsiTheme="minorHAnsi"/>
          <w:b/>
          <w:bCs/>
          <w:sz w:val="22"/>
          <w:szCs w:val="22"/>
          <w:lang w:val="en"/>
        </w:rPr>
        <w:t xml:space="preserve"> Conceptual Foundations of Occupational Therapy Practice </w:t>
      </w:r>
      <w:r w:rsidRPr="00BF5685">
        <w:rPr>
          <w:rFonts w:asciiTheme="minorHAnsi" w:hAnsiTheme="minorHAnsi"/>
          <w:sz w:val="22"/>
          <w:szCs w:val="22"/>
          <w:lang w:val="en"/>
        </w:rPr>
        <w:t xml:space="preserve">(2) </w:t>
      </w:r>
      <w:r w:rsidRPr="002D0061">
        <w:rPr>
          <w:rFonts w:asciiTheme="minorHAnsi" w:hAnsiTheme="minorHAnsi"/>
          <w:lang w:val="en"/>
        </w:rPr>
        <w:t xml:space="preserve">An overview of the conceptual foundations of occupational therapy practice. Observation of therapists in treatment settings. </w:t>
      </w:r>
    </w:p>
    <w:p w14:paraId="1A753899" w14:textId="77777777" w:rsidR="000B763D" w:rsidRPr="001D6358" w:rsidRDefault="000B763D" w:rsidP="000B763D">
      <w:pPr>
        <w:rPr>
          <w:rFonts w:ascii="Calibri" w:hAnsi="Calibri"/>
          <w:lang w:val="en"/>
        </w:rPr>
      </w:pPr>
    </w:p>
    <w:p w14:paraId="1E08FB3C" w14:textId="77777777" w:rsidR="000B763D" w:rsidRPr="00560425" w:rsidRDefault="000B763D" w:rsidP="000B763D">
      <w:pPr>
        <w:rPr>
          <w:rFonts w:ascii="Calibri" w:hAnsi="Calibri" w:cs="Calibri"/>
        </w:rPr>
      </w:pPr>
      <w:r w:rsidRPr="001D6358">
        <w:rPr>
          <w:rFonts w:ascii="Calibri" w:hAnsi="Calibri" w:cs="Calibri"/>
          <w:b/>
          <w:sz w:val="22"/>
          <w:szCs w:val="22"/>
        </w:rPr>
        <w:t>OT 103 (US)</w:t>
      </w:r>
      <w:r w:rsidRPr="001D6358">
        <w:rPr>
          <w:rFonts w:ascii="Calibri" w:hAnsi="Calibri" w:cs="Calibri"/>
          <w:sz w:val="22"/>
          <w:szCs w:val="22"/>
        </w:rPr>
        <w:t xml:space="preserve"> </w:t>
      </w:r>
      <w:r w:rsidRPr="001D6358">
        <w:rPr>
          <w:rFonts w:ascii="Calibri" w:hAnsi="Calibri" w:cs="Calibri"/>
          <w:b/>
          <w:bCs/>
          <w:sz w:val="22"/>
          <w:szCs w:val="22"/>
        </w:rPr>
        <w:t xml:space="preserve">Occupational Performance across the Life Span </w:t>
      </w:r>
      <w:r w:rsidRPr="00560425">
        <w:rPr>
          <w:rFonts w:ascii="Calibri" w:hAnsi="Calibri" w:cs="Calibri"/>
        </w:rPr>
        <w:t xml:space="preserve">(3) Analysis of occupations from birth to death including descriptions of occupational performance and factors which influence performance. </w:t>
      </w:r>
    </w:p>
    <w:p w14:paraId="599AE25F" w14:textId="77777777" w:rsidR="000B763D" w:rsidRPr="001D6358" w:rsidRDefault="000B763D" w:rsidP="000B763D">
      <w:pPr>
        <w:rPr>
          <w:rFonts w:ascii="Calibri" w:hAnsi="Calibri" w:cs="Calibri"/>
          <w:sz w:val="22"/>
          <w:szCs w:val="22"/>
        </w:rPr>
      </w:pPr>
    </w:p>
    <w:p w14:paraId="25EB2B7B" w14:textId="3AC645E2" w:rsidR="000B763D" w:rsidRDefault="000B763D" w:rsidP="000B763D">
      <w:pPr>
        <w:rPr>
          <w:rFonts w:ascii="Calibri" w:hAnsi="Calibri" w:cs="Calibri"/>
          <w:i/>
          <w:sz w:val="22"/>
          <w:szCs w:val="22"/>
        </w:rPr>
      </w:pPr>
      <w:r w:rsidRPr="001D6358">
        <w:rPr>
          <w:rFonts w:ascii="Calibri" w:hAnsi="Calibri" w:cs="Calibri"/>
          <w:i/>
          <w:sz w:val="22"/>
          <w:szCs w:val="22"/>
        </w:rPr>
        <w:t xml:space="preserve">In the </w:t>
      </w:r>
      <w:r>
        <w:rPr>
          <w:rFonts w:ascii="Calibri" w:hAnsi="Calibri" w:cs="Calibri"/>
          <w:b/>
          <w:i/>
          <w:sz w:val="22"/>
          <w:szCs w:val="22"/>
        </w:rPr>
        <w:t>Building K</w:t>
      </w:r>
      <w:r w:rsidRPr="001D6358">
        <w:rPr>
          <w:rFonts w:ascii="Calibri" w:hAnsi="Calibri" w:cs="Calibri"/>
          <w:b/>
          <w:i/>
          <w:sz w:val="22"/>
          <w:szCs w:val="22"/>
        </w:rPr>
        <w:t xml:space="preserve">nowledge </w:t>
      </w:r>
      <w:r>
        <w:rPr>
          <w:rFonts w:ascii="Calibri" w:hAnsi="Calibri" w:cs="Calibri"/>
          <w:b/>
          <w:i/>
          <w:sz w:val="22"/>
          <w:szCs w:val="22"/>
        </w:rPr>
        <w:t xml:space="preserve">Base </w:t>
      </w:r>
      <w:r w:rsidRPr="001D6358">
        <w:rPr>
          <w:rFonts w:ascii="Calibri" w:hAnsi="Calibri" w:cs="Calibri"/>
          <w:b/>
          <w:i/>
          <w:sz w:val="22"/>
          <w:szCs w:val="22"/>
        </w:rPr>
        <w:t>Level</w:t>
      </w:r>
      <w:r w:rsidRPr="001D6358">
        <w:rPr>
          <w:rFonts w:ascii="Calibri" w:hAnsi="Calibri" w:cs="Calibri"/>
          <w:sz w:val="22"/>
          <w:szCs w:val="22"/>
        </w:rPr>
        <w:t>,</w:t>
      </w:r>
      <w:r w:rsidRPr="001D6358">
        <w:rPr>
          <w:rFonts w:ascii="Calibri" w:hAnsi="Calibri" w:cs="Calibri"/>
          <w:i/>
          <w:sz w:val="22"/>
          <w:szCs w:val="22"/>
        </w:rPr>
        <w:t xml:space="preserve"> most students complete the general education requirement</w:t>
      </w:r>
      <w:r>
        <w:rPr>
          <w:rFonts w:ascii="Calibri" w:hAnsi="Calibri" w:cs="Calibri"/>
          <w:i/>
          <w:sz w:val="22"/>
          <w:szCs w:val="22"/>
        </w:rPr>
        <w:t>s</w:t>
      </w:r>
      <w:r w:rsidRPr="001D6358">
        <w:rPr>
          <w:rFonts w:ascii="Calibri" w:hAnsi="Calibri" w:cs="Calibri"/>
          <w:i/>
          <w:sz w:val="22"/>
          <w:szCs w:val="22"/>
        </w:rPr>
        <w:t xml:space="preserve"> for the associate of science degree and the major requirements which support the </w:t>
      </w:r>
      <w:r>
        <w:rPr>
          <w:rFonts w:ascii="Calibri" w:hAnsi="Calibri" w:cs="Calibri"/>
          <w:i/>
          <w:sz w:val="22"/>
          <w:szCs w:val="22"/>
        </w:rPr>
        <w:t>OTA</w:t>
      </w:r>
      <w:r w:rsidRPr="001D6358">
        <w:rPr>
          <w:rFonts w:ascii="Calibri" w:hAnsi="Calibri" w:cs="Calibri"/>
          <w:i/>
          <w:sz w:val="22"/>
          <w:szCs w:val="22"/>
        </w:rPr>
        <w:t xml:space="preserve"> curriculum such as B</w:t>
      </w:r>
      <w:r>
        <w:rPr>
          <w:rFonts w:ascii="Calibri" w:hAnsi="Calibri" w:cs="Calibri"/>
          <w:i/>
          <w:sz w:val="22"/>
          <w:szCs w:val="22"/>
        </w:rPr>
        <w:t>IOL</w:t>
      </w:r>
      <w:r w:rsidRPr="001D6358">
        <w:rPr>
          <w:rFonts w:ascii="Calibri" w:hAnsi="Calibri" w:cs="Calibri"/>
          <w:i/>
          <w:sz w:val="22"/>
          <w:szCs w:val="22"/>
        </w:rPr>
        <w:t xml:space="preserve"> </w:t>
      </w:r>
      <w:r>
        <w:rPr>
          <w:rFonts w:ascii="Calibri" w:hAnsi="Calibri" w:cs="Calibri"/>
          <w:i/>
          <w:sz w:val="22"/>
          <w:szCs w:val="22"/>
        </w:rPr>
        <w:t>161</w:t>
      </w:r>
      <w:r w:rsidRPr="001D6358">
        <w:rPr>
          <w:rFonts w:ascii="Calibri" w:hAnsi="Calibri" w:cs="Calibri"/>
          <w:i/>
          <w:sz w:val="22"/>
          <w:szCs w:val="22"/>
        </w:rPr>
        <w:t xml:space="preserve">, </w:t>
      </w:r>
      <w:r>
        <w:rPr>
          <w:rFonts w:ascii="Calibri" w:hAnsi="Calibri" w:cs="Calibri"/>
          <w:i/>
          <w:sz w:val="22"/>
          <w:szCs w:val="22"/>
        </w:rPr>
        <w:t xml:space="preserve">BIOL </w:t>
      </w:r>
      <w:r w:rsidRPr="001D6358">
        <w:rPr>
          <w:rFonts w:ascii="Calibri" w:hAnsi="Calibri" w:cs="Calibri"/>
          <w:i/>
          <w:sz w:val="22"/>
          <w:szCs w:val="22"/>
        </w:rPr>
        <w:t>1</w:t>
      </w:r>
      <w:r>
        <w:rPr>
          <w:rFonts w:ascii="Calibri" w:hAnsi="Calibri" w:cs="Calibri"/>
          <w:i/>
          <w:sz w:val="22"/>
          <w:szCs w:val="22"/>
        </w:rPr>
        <w:t>62</w:t>
      </w:r>
      <w:r w:rsidRPr="001D6358">
        <w:rPr>
          <w:rFonts w:ascii="Calibri" w:hAnsi="Calibri" w:cs="Calibri"/>
          <w:i/>
          <w:sz w:val="22"/>
          <w:szCs w:val="22"/>
        </w:rPr>
        <w:t xml:space="preserve">, </w:t>
      </w:r>
      <w:r>
        <w:rPr>
          <w:rFonts w:ascii="Calibri" w:hAnsi="Calibri" w:cs="Calibri"/>
          <w:i/>
          <w:sz w:val="22"/>
          <w:szCs w:val="22"/>
        </w:rPr>
        <w:t xml:space="preserve">BIOL </w:t>
      </w:r>
      <w:r w:rsidRPr="001D6358">
        <w:rPr>
          <w:rFonts w:ascii="Calibri" w:hAnsi="Calibri" w:cs="Calibri"/>
          <w:i/>
          <w:sz w:val="22"/>
          <w:szCs w:val="22"/>
        </w:rPr>
        <w:t>1</w:t>
      </w:r>
      <w:r>
        <w:rPr>
          <w:rFonts w:ascii="Calibri" w:hAnsi="Calibri" w:cs="Calibri"/>
          <w:i/>
          <w:sz w:val="22"/>
          <w:szCs w:val="22"/>
        </w:rPr>
        <w:t>63</w:t>
      </w:r>
      <w:r w:rsidRPr="001D6358">
        <w:rPr>
          <w:rFonts w:ascii="Calibri" w:hAnsi="Calibri" w:cs="Calibri"/>
          <w:i/>
          <w:sz w:val="22"/>
          <w:szCs w:val="22"/>
        </w:rPr>
        <w:t xml:space="preserve">, </w:t>
      </w:r>
      <w:r>
        <w:rPr>
          <w:rFonts w:ascii="Calibri" w:hAnsi="Calibri" w:cs="Calibri"/>
          <w:i/>
          <w:sz w:val="22"/>
          <w:szCs w:val="22"/>
        </w:rPr>
        <w:t>BIOL 164, PSYCH</w:t>
      </w:r>
      <w:r w:rsidRPr="001D6358">
        <w:rPr>
          <w:rFonts w:ascii="Calibri" w:hAnsi="Calibri" w:cs="Calibri"/>
          <w:i/>
          <w:sz w:val="22"/>
          <w:szCs w:val="22"/>
        </w:rPr>
        <w:t xml:space="preserve"> 100, and lifespan human development</w:t>
      </w:r>
      <w:r>
        <w:rPr>
          <w:rFonts w:ascii="Calibri" w:hAnsi="Calibri" w:cs="Calibri"/>
          <w:i/>
          <w:sz w:val="22"/>
          <w:szCs w:val="22"/>
        </w:rPr>
        <w:t xml:space="preserve"> (HDFS129 or PSYCH 212)</w:t>
      </w:r>
      <w:r w:rsidRPr="001D6358">
        <w:rPr>
          <w:rFonts w:ascii="Calibri" w:hAnsi="Calibri" w:cs="Calibri"/>
          <w:i/>
          <w:sz w:val="22"/>
          <w:szCs w:val="22"/>
        </w:rPr>
        <w:t xml:space="preserve">.   Students gain initial exposure to all curricular threads and to multiple </w:t>
      </w:r>
      <w:r w:rsidR="006C68A6">
        <w:rPr>
          <w:rFonts w:ascii="Calibri" w:hAnsi="Calibri" w:cs="Calibri"/>
          <w:i/>
          <w:sz w:val="22"/>
          <w:szCs w:val="22"/>
        </w:rPr>
        <w:t>areas</w:t>
      </w:r>
      <w:r w:rsidRPr="001D6358">
        <w:rPr>
          <w:rFonts w:ascii="Calibri" w:hAnsi="Calibri" w:cs="Calibri"/>
          <w:i/>
          <w:sz w:val="22"/>
          <w:szCs w:val="22"/>
        </w:rPr>
        <w:t xml:space="preserve"> of practice. </w:t>
      </w:r>
    </w:p>
    <w:p w14:paraId="49EFE6C6" w14:textId="77777777" w:rsidR="000B763D" w:rsidRDefault="000B763D" w:rsidP="000B763D">
      <w:pPr>
        <w:rPr>
          <w:rFonts w:ascii="Calibri" w:hAnsi="Calibri"/>
        </w:rPr>
      </w:pPr>
      <w:r w:rsidRPr="001D6358">
        <w:rPr>
          <w:rFonts w:ascii="Calibri" w:hAnsi="Calibri" w:cs="Calibri"/>
          <w:sz w:val="22"/>
          <w:szCs w:val="22"/>
        </w:rPr>
        <w:br/>
      </w:r>
      <w:r w:rsidRPr="006C68A6">
        <w:rPr>
          <w:rFonts w:ascii="Calibri" w:hAnsi="Calibri" w:cs="Calibri"/>
          <w:b/>
          <w:i/>
          <w:sz w:val="24"/>
          <w:szCs w:val="24"/>
          <w:u w:val="single"/>
        </w:rPr>
        <w:t>Understanding Base</w:t>
      </w:r>
      <w:r w:rsidRPr="001D6358">
        <w:rPr>
          <w:rFonts w:ascii="Calibri" w:hAnsi="Calibri" w:cs="Calibri"/>
          <w:sz w:val="22"/>
          <w:szCs w:val="22"/>
        </w:rPr>
        <w:br/>
      </w:r>
      <w:hyperlink r:id="rId33" w:history="1">
        <w:r w:rsidRPr="00560425">
          <w:rPr>
            <w:rFonts w:ascii="Calibri" w:hAnsi="Calibri"/>
            <w:b/>
            <w:sz w:val="22"/>
            <w:szCs w:val="22"/>
            <w:lang w:val="en"/>
          </w:rPr>
          <w:t xml:space="preserve">OT </w:t>
        </w:r>
        <w:r>
          <w:rPr>
            <w:rFonts w:ascii="Calibri" w:hAnsi="Calibri"/>
            <w:b/>
            <w:sz w:val="22"/>
            <w:szCs w:val="22"/>
            <w:lang w:val="en"/>
          </w:rPr>
          <w:t>205</w:t>
        </w:r>
      </w:hyperlink>
      <w:r w:rsidRPr="00560425">
        <w:rPr>
          <w:rFonts w:ascii="Calibri" w:hAnsi="Calibri"/>
          <w:b/>
          <w:sz w:val="22"/>
          <w:szCs w:val="22"/>
          <w:lang w:val="en"/>
        </w:rPr>
        <w:t xml:space="preserve"> </w:t>
      </w:r>
      <w:r w:rsidRPr="00560425">
        <w:rPr>
          <w:rFonts w:ascii="Calibri" w:hAnsi="Calibri"/>
          <w:b/>
          <w:bCs/>
          <w:sz w:val="22"/>
          <w:szCs w:val="22"/>
          <w:lang w:val="en"/>
        </w:rPr>
        <w:t xml:space="preserve">Group Process across The Lifespan </w:t>
      </w:r>
      <w:r w:rsidRPr="00560425">
        <w:rPr>
          <w:rFonts w:ascii="Calibri" w:hAnsi="Calibri"/>
          <w:lang w:val="en"/>
        </w:rPr>
        <w:t xml:space="preserve">(3) </w:t>
      </w:r>
      <w:r w:rsidRPr="00130466">
        <w:rPr>
          <w:rFonts w:ascii="Calibri" w:hAnsi="Calibri"/>
        </w:rPr>
        <w:t>The course addresses concepts &amp; theories related to group processes and dynamics within the OT therapeutic context. Topics addressed in the course, include but are not limited to: types of groups, group roles, leadership styles, theory of group development &amp; implementation, group norms, and the selection of appropriate activities based on age and occupational performance areas or components, safety, management of the environment, and time management.</w:t>
      </w:r>
    </w:p>
    <w:p w14:paraId="137512A6" w14:textId="77777777" w:rsidR="000B763D" w:rsidRPr="00560425" w:rsidRDefault="000B763D" w:rsidP="000B763D">
      <w:pPr>
        <w:rPr>
          <w:rFonts w:ascii="Calibri" w:hAnsi="Calibri" w:cs="Calibri"/>
        </w:rPr>
      </w:pPr>
      <w:r w:rsidRPr="001D6358">
        <w:rPr>
          <w:rFonts w:ascii="Calibri" w:hAnsi="Calibri" w:cs="Calibri"/>
          <w:sz w:val="22"/>
          <w:szCs w:val="22"/>
        </w:rPr>
        <w:br/>
      </w:r>
      <w:r w:rsidRPr="001D6358">
        <w:rPr>
          <w:rFonts w:ascii="Calibri" w:hAnsi="Calibri" w:cs="Calibri"/>
          <w:b/>
          <w:sz w:val="22"/>
          <w:szCs w:val="22"/>
        </w:rPr>
        <w:t xml:space="preserve">OT </w:t>
      </w:r>
      <w:r>
        <w:rPr>
          <w:rFonts w:ascii="Calibri" w:hAnsi="Calibri" w:cs="Calibri"/>
          <w:b/>
          <w:sz w:val="22"/>
          <w:szCs w:val="22"/>
        </w:rPr>
        <w:t>2</w:t>
      </w:r>
      <w:r w:rsidRPr="001D6358">
        <w:rPr>
          <w:rFonts w:ascii="Calibri" w:hAnsi="Calibri" w:cs="Calibri"/>
          <w:b/>
          <w:sz w:val="22"/>
          <w:szCs w:val="22"/>
        </w:rPr>
        <w:t xml:space="preserve">07 </w:t>
      </w:r>
      <w:r w:rsidRPr="001D6358">
        <w:rPr>
          <w:rFonts w:ascii="Calibri" w:hAnsi="Calibri" w:cs="Calibri"/>
          <w:b/>
          <w:bCs/>
          <w:sz w:val="22"/>
          <w:szCs w:val="22"/>
        </w:rPr>
        <w:t xml:space="preserve">Assistive Technologies and Methods of Adaptation </w:t>
      </w:r>
      <w:r w:rsidRPr="00560425">
        <w:rPr>
          <w:rFonts w:ascii="Calibri" w:hAnsi="Calibri" w:cs="Calibri"/>
        </w:rPr>
        <w:t xml:space="preserve">(3) Assistive technologies and methods of adaptation analyzed; selection criteria, methodologies, proper use, and precautions presented. </w:t>
      </w:r>
    </w:p>
    <w:p w14:paraId="0D59202E" w14:textId="77777777" w:rsidR="000B763D" w:rsidRPr="001D6358" w:rsidRDefault="000B763D" w:rsidP="000B763D">
      <w:pPr>
        <w:rPr>
          <w:rFonts w:ascii="Calibri" w:hAnsi="Calibri" w:cs="Calibri"/>
          <w:sz w:val="22"/>
          <w:szCs w:val="22"/>
        </w:rPr>
      </w:pPr>
    </w:p>
    <w:p w14:paraId="2F344F31" w14:textId="77777777" w:rsidR="000B763D" w:rsidRDefault="00000000" w:rsidP="000B763D">
      <w:pPr>
        <w:rPr>
          <w:rFonts w:ascii="Calibri" w:hAnsi="Calibri"/>
          <w:sz w:val="22"/>
          <w:szCs w:val="22"/>
        </w:rPr>
      </w:pPr>
      <w:hyperlink r:id="rId34" w:history="1">
        <w:r w:rsidR="000B763D" w:rsidRPr="00560425">
          <w:rPr>
            <w:rFonts w:ascii="Calibri" w:hAnsi="Calibri"/>
            <w:b/>
            <w:sz w:val="22"/>
            <w:szCs w:val="22"/>
            <w:lang w:val="en"/>
          </w:rPr>
          <w:t xml:space="preserve">OT </w:t>
        </w:r>
        <w:r w:rsidR="000B763D">
          <w:rPr>
            <w:rFonts w:ascii="Calibri" w:hAnsi="Calibri"/>
            <w:b/>
            <w:sz w:val="22"/>
            <w:szCs w:val="22"/>
            <w:lang w:val="en"/>
          </w:rPr>
          <w:t>2</w:t>
        </w:r>
        <w:r w:rsidR="000B763D" w:rsidRPr="00560425">
          <w:rPr>
            <w:rFonts w:ascii="Calibri" w:hAnsi="Calibri"/>
            <w:b/>
            <w:sz w:val="22"/>
            <w:szCs w:val="22"/>
            <w:lang w:val="en"/>
          </w:rPr>
          <w:t>09</w:t>
        </w:r>
      </w:hyperlink>
      <w:r w:rsidR="000B763D" w:rsidRPr="00560425">
        <w:rPr>
          <w:rFonts w:ascii="Calibri" w:hAnsi="Calibri"/>
          <w:b/>
          <w:sz w:val="22"/>
          <w:szCs w:val="22"/>
          <w:lang w:val="en"/>
        </w:rPr>
        <w:t xml:space="preserve"> </w:t>
      </w:r>
      <w:r w:rsidR="000B763D" w:rsidRPr="00560425">
        <w:rPr>
          <w:rFonts w:ascii="Calibri" w:hAnsi="Calibri"/>
          <w:b/>
          <w:bCs/>
          <w:sz w:val="22"/>
          <w:szCs w:val="22"/>
          <w:lang w:val="en"/>
        </w:rPr>
        <w:t>Management</w:t>
      </w:r>
      <w:r w:rsidR="000B763D">
        <w:rPr>
          <w:rFonts w:ascii="Calibri" w:hAnsi="Calibri"/>
          <w:b/>
          <w:bCs/>
          <w:sz w:val="22"/>
          <w:szCs w:val="22"/>
          <w:lang w:val="en"/>
        </w:rPr>
        <w:t>, Leadership</w:t>
      </w:r>
      <w:r w:rsidR="000B763D" w:rsidRPr="00560425">
        <w:rPr>
          <w:rFonts w:ascii="Calibri" w:hAnsi="Calibri"/>
          <w:b/>
          <w:bCs/>
          <w:sz w:val="22"/>
          <w:szCs w:val="22"/>
          <w:lang w:val="en"/>
        </w:rPr>
        <w:t xml:space="preserve"> and Ethics in Occupational Therapy </w:t>
      </w:r>
      <w:r w:rsidR="000B763D" w:rsidRPr="00560425">
        <w:rPr>
          <w:rFonts w:ascii="Calibri" w:hAnsi="Calibri"/>
          <w:sz w:val="22"/>
          <w:szCs w:val="22"/>
          <w:lang w:val="en"/>
        </w:rPr>
        <w:t xml:space="preserve">(3) </w:t>
      </w:r>
      <w:r w:rsidR="000B763D" w:rsidRPr="006C68A6">
        <w:rPr>
          <w:rFonts w:ascii="Calibri" w:hAnsi="Calibri"/>
        </w:rPr>
        <w:t xml:space="preserve">Focus on management, leadership and ethics in occupational therapy practice will be addressed. Importance of </w:t>
      </w:r>
      <w:proofErr w:type="spellStart"/>
      <w:r w:rsidR="000B763D" w:rsidRPr="006C68A6">
        <w:rPr>
          <w:rFonts w:ascii="Calibri" w:hAnsi="Calibri"/>
        </w:rPr>
        <w:t>intraprofessional</w:t>
      </w:r>
      <w:proofErr w:type="spellEnd"/>
      <w:r w:rsidR="000B763D" w:rsidRPr="006C68A6">
        <w:rPr>
          <w:rFonts w:ascii="Calibri" w:hAnsi="Calibri"/>
        </w:rPr>
        <w:t xml:space="preserve"> and interprofessional collaboration, as well as, reimbursement and policies related to the delivery of services will be emphasized.</w:t>
      </w:r>
    </w:p>
    <w:p w14:paraId="04CED369" w14:textId="77777777" w:rsidR="000B763D" w:rsidRPr="001D6358" w:rsidRDefault="000B763D" w:rsidP="000B763D">
      <w:pPr>
        <w:rPr>
          <w:rFonts w:ascii="Calibri" w:hAnsi="Calibri" w:cs="Calibri"/>
          <w:b/>
          <w:sz w:val="22"/>
          <w:szCs w:val="22"/>
        </w:rPr>
      </w:pPr>
    </w:p>
    <w:p w14:paraId="0D911700" w14:textId="77777777" w:rsidR="000B763D" w:rsidRDefault="000B763D" w:rsidP="000B763D">
      <w:pPr>
        <w:rPr>
          <w:rFonts w:ascii="Calibri" w:hAnsi="Calibri"/>
        </w:rPr>
      </w:pPr>
      <w:r w:rsidRPr="00722CFB">
        <w:rPr>
          <w:rFonts w:asciiTheme="minorHAnsi" w:hAnsiTheme="minorHAnsi" w:cs="Calibri"/>
          <w:b/>
          <w:sz w:val="22"/>
          <w:szCs w:val="22"/>
        </w:rPr>
        <w:t>OT195</w:t>
      </w:r>
      <w:hyperlink r:id="rId35" w:history="1">
        <w:r w:rsidRPr="00722CFB">
          <w:rPr>
            <w:rFonts w:asciiTheme="minorHAnsi" w:hAnsiTheme="minorHAnsi" w:cs="Calibri"/>
            <w:b/>
            <w:sz w:val="22"/>
            <w:szCs w:val="22"/>
            <w:lang w:val="en"/>
          </w:rPr>
          <w:t>E</w:t>
        </w:r>
      </w:hyperlink>
      <w:r w:rsidRPr="00560425">
        <w:rPr>
          <w:rFonts w:ascii="Calibri" w:hAnsi="Calibri"/>
          <w:b/>
          <w:sz w:val="22"/>
          <w:szCs w:val="22"/>
          <w:lang w:val="en"/>
        </w:rPr>
        <w:t xml:space="preserve"> </w:t>
      </w:r>
      <w:r>
        <w:rPr>
          <w:rFonts w:ascii="Calibri" w:hAnsi="Calibri"/>
          <w:b/>
          <w:bCs/>
          <w:sz w:val="22"/>
          <w:szCs w:val="22"/>
          <w:lang w:val="en"/>
        </w:rPr>
        <w:t xml:space="preserve">Fieldwork Level I </w:t>
      </w:r>
      <w:r w:rsidRPr="00560425">
        <w:rPr>
          <w:rFonts w:ascii="Calibri" w:hAnsi="Calibri"/>
          <w:b/>
          <w:bCs/>
          <w:sz w:val="22"/>
          <w:szCs w:val="22"/>
          <w:lang w:val="en"/>
        </w:rPr>
        <w:t xml:space="preserve">Experience </w:t>
      </w:r>
      <w:r w:rsidRPr="00560425">
        <w:rPr>
          <w:rFonts w:ascii="Calibri" w:hAnsi="Calibri"/>
          <w:lang w:val="en"/>
        </w:rPr>
        <w:t xml:space="preserve">(1) </w:t>
      </w:r>
      <w:r w:rsidRPr="00130466">
        <w:rPr>
          <w:rFonts w:ascii="Calibri" w:hAnsi="Calibri"/>
        </w:rPr>
        <w:t>Community-based experience related to entry-level occupational therapy assistant student coursework.</w:t>
      </w:r>
    </w:p>
    <w:p w14:paraId="122C02CA" w14:textId="77777777" w:rsidR="000B763D" w:rsidRPr="001D6358" w:rsidRDefault="000B763D" w:rsidP="000B763D">
      <w:pPr>
        <w:rPr>
          <w:rFonts w:ascii="Calibri" w:hAnsi="Calibri" w:cs="Calibri"/>
          <w:b/>
          <w:sz w:val="22"/>
          <w:szCs w:val="22"/>
        </w:rPr>
      </w:pPr>
    </w:p>
    <w:p w14:paraId="3D73C42B" w14:textId="56B68E04" w:rsidR="000B763D" w:rsidRPr="001D6358" w:rsidRDefault="000B763D" w:rsidP="000B763D">
      <w:pPr>
        <w:rPr>
          <w:rFonts w:ascii="Calibri" w:hAnsi="Calibri" w:cs="Calibri"/>
          <w:i/>
          <w:sz w:val="22"/>
          <w:szCs w:val="22"/>
        </w:rPr>
      </w:pPr>
      <w:r w:rsidRPr="001D6358">
        <w:rPr>
          <w:rFonts w:ascii="Calibri" w:hAnsi="Calibri" w:cs="Calibri"/>
          <w:i/>
          <w:sz w:val="22"/>
          <w:szCs w:val="22"/>
        </w:rPr>
        <w:t xml:space="preserve">In the </w:t>
      </w:r>
      <w:r>
        <w:rPr>
          <w:rFonts w:ascii="Calibri" w:hAnsi="Calibri" w:cs="Calibri"/>
          <w:b/>
          <w:i/>
          <w:sz w:val="22"/>
          <w:szCs w:val="22"/>
        </w:rPr>
        <w:t>Understanding</w:t>
      </w:r>
      <w:r w:rsidRPr="001D6358">
        <w:rPr>
          <w:rFonts w:ascii="Calibri" w:hAnsi="Calibri" w:cs="Calibri"/>
          <w:b/>
          <w:i/>
          <w:sz w:val="22"/>
          <w:szCs w:val="22"/>
        </w:rPr>
        <w:t xml:space="preserve"> Level</w:t>
      </w:r>
      <w:r w:rsidRPr="001D6358">
        <w:rPr>
          <w:rFonts w:ascii="Calibri" w:hAnsi="Calibri" w:cs="Calibri"/>
          <w:sz w:val="22"/>
          <w:szCs w:val="22"/>
        </w:rPr>
        <w:t>,</w:t>
      </w:r>
      <w:r w:rsidRPr="001D6358">
        <w:rPr>
          <w:rFonts w:ascii="Calibri" w:hAnsi="Calibri" w:cs="Calibri"/>
          <w:i/>
          <w:sz w:val="22"/>
          <w:szCs w:val="22"/>
        </w:rPr>
        <w:t xml:space="preserve"> key topics are introduced which will be applied and synthesized in the next two levels.  Students engage in a Service Learning </w:t>
      </w:r>
      <w:r w:rsidR="00423D6F">
        <w:rPr>
          <w:rFonts w:ascii="Calibri" w:hAnsi="Calibri" w:cs="Calibri"/>
          <w:i/>
          <w:sz w:val="22"/>
          <w:szCs w:val="22"/>
        </w:rPr>
        <w:t>e</w:t>
      </w:r>
      <w:r w:rsidRPr="001D6358">
        <w:rPr>
          <w:rFonts w:ascii="Calibri" w:hAnsi="Calibri" w:cs="Calibri"/>
          <w:i/>
          <w:sz w:val="22"/>
          <w:szCs w:val="22"/>
        </w:rPr>
        <w:t xml:space="preserve">xperience which supports classroom learning and </w:t>
      </w:r>
      <w:r w:rsidRPr="00967C0B">
        <w:rPr>
          <w:rFonts w:ascii="Calibri" w:hAnsi="Calibri" w:cs="Calibri"/>
          <w:i/>
          <w:sz w:val="22"/>
          <w:szCs w:val="22"/>
        </w:rPr>
        <w:t xml:space="preserve">broadens their understanding and skills in all the curricular threads.  All prerequisite major requirements so indicated must be completed prior to entering the Application Level.   See Course Sequence for specific courses. Additionally, all students engage in a minimum of </w:t>
      </w:r>
      <w:r w:rsidR="0043683D">
        <w:rPr>
          <w:rFonts w:ascii="Calibri" w:hAnsi="Calibri" w:cs="Calibri"/>
          <w:i/>
          <w:sz w:val="22"/>
          <w:szCs w:val="22"/>
        </w:rPr>
        <w:t>15</w:t>
      </w:r>
      <w:r w:rsidRPr="00967C0B">
        <w:rPr>
          <w:rFonts w:ascii="Calibri" w:hAnsi="Calibri" w:cs="Calibri"/>
          <w:i/>
          <w:sz w:val="22"/>
          <w:szCs w:val="22"/>
        </w:rPr>
        <w:t xml:space="preserve"> hours of FW Level I</w:t>
      </w:r>
      <w:r>
        <w:rPr>
          <w:rFonts w:ascii="Calibri" w:hAnsi="Calibri" w:cs="Calibri"/>
          <w:i/>
          <w:sz w:val="22"/>
          <w:szCs w:val="22"/>
        </w:rPr>
        <w:t xml:space="preserve"> by this point in the curriculum</w:t>
      </w:r>
      <w:r w:rsidRPr="00967C0B">
        <w:rPr>
          <w:rFonts w:ascii="Calibri" w:hAnsi="Calibri" w:cs="Calibri"/>
          <w:i/>
          <w:sz w:val="22"/>
          <w:szCs w:val="22"/>
        </w:rPr>
        <w:t>.</w:t>
      </w:r>
    </w:p>
    <w:p w14:paraId="1D3975B9" w14:textId="77777777" w:rsidR="000B763D" w:rsidRPr="001D6358" w:rsidRDefault="000B763D" w:rsidP="000B763D">
      <w:pPr>
        <w:rPr>
          <w:rFonts w:ascii="Calibri" w:hAnsi="Calibri" w:cs="Calibri"/>
          <w:b/>
          <w:i/>
          <w:sz w:val="24"/>
          <w:szCs w:val="24"/>
        </w:rPr>
      </w:pPr>
    </w:p>
    <w:p w14:paraId="4065F45A" w14:textId="77777777" w:rsidR="000B763D" w:rsidRDefault="000B763D" w:rsidP="000B763D">
      <w:pPr>
        <w:rPr>
          <w:rFonts w:ascii="Calibri" w:hAnsi="Calibri" w:cs="Calibri"/>
          <w:b/>
          <w:i/>
          <w:sz w:val="24"/>
          <w:szCs w:val="24"/>
        </w:rPr>
      </w:pPr>
    </w:p>
    <w:p w14:paraId="225BF8BD" w14:textId="77777777" w:rsidR="000B763D" w:rsidRDefault="000B763D" w:rsidP="000B763D">
      <w:pPr>
        <w:rPr>
          <w:rFonts w:ascii="Calibri" w:hAnsi="Calibri" w:cs="Calibri"/>
          <w:b/>
          <w:i/>
          <w:sz w:val="24"/>
          <w:szCs w:val="24"/>
        </w:rPr>
      </w:pPr>
    </w:p>
    <w:p w14:paraId="3D622E8C" w14:textId="77777777" w:rsidR="000B763D" w:rsidRDefault="000B763D" w:rsidP="000B763D">
      <w:pPr>
        <w:rPr>
          <w:rFonts w:ascii="Calibri" w:hAnsi="Calibri" w:cs="Calibri"/>
          <w:b/>
          <w:i/>
          <w:sz w:val="24"/>
          <w:szCs w:val="24"/>
        </w:rPr>
      </w:pPr>
    </w:p>
    <w:p w14:paraId="7AA07A10" w14:textId="77777777" w:rsidR="000B763D" w:rsidRDefault="000B763D" w:rsidP="000B763D">
      <w:pPr>
        <w:rPr>
          <w:rFonts w:ascii="Calibri" w:hAnsi="Calibri" w:cs="Calibri"/>
          <w:b/>
          <w:i/>
          <w:sz w:val="24"/>
          <w:szCs w:val="24"/>
        </w:rPr>
      </w:pPr>
    </w:p>
    <w:p w14:paraId="7977A368" w14:textId="77777777" w:rsidR="000B763D" w:rsidRDefault="000B763D" w:rsidP="000B763D">
      <w:pPr>
        <w:rPr>
          <w:rFonts w:ascii="Calibri" w:hAnsi="Calibri" w:cs="Calibri"/>
          <w:b/>
          <w:i/>
          <w:sz w:val="24"/>
          <w:szCs w:val="24"/>
        </w:rPr>
      </w:pPr>
    </w:p>
    <w:p w14:paraId="7DC4C6B0" w14:textId="77777777" w:rsidR="000B763D" w:rsidRDefault="000B763D" w:rsidP="000B763D">
      <w:pPr>
        <w:rPr>
          <w:rFonts w:ascii="Calibri" w:hAnsi="Calibri" w:cs="Calibri"/>
          <w:b/>
          <w:i/>
          <w:sz w:val="24"/>
          <w:szCs w:val="24"/>
        </w:rPr>
      </w:pPr>
    </w:p>
    <w:p w14:paraId="01073C29" w14:textId="77777777" w:rsidR="000B763D" w:rsidRPr="006C68A6" w:rsidRDefault="000B763D" w:rsidP="000B763D">
      <w:pPr>
        <w:rPr>
          <w:rFonts w:ascii="Calibri" w:hAnsi="Calibri" w:cs="Calibri"/>
          <w:b/>
          <w:i/>
          <w:sz w:val="24"/>
          <w:szCs w:val="24"/>
          <w:u w:val="single"/>
        </w:rPr>
      </w:pPr>
      <w:r w:rsidRPr="006C68A6">
        <w:rPr>
          <w:rFonts w:ascii="Calibri" w:hAnsi="Calibri" w:cs="Calibri"/>
          <w:b/>
          <w:i/>
          <w:sz w:val="24"/>
          <w:szCs w:val="24"/>
          <w:u w:val="single"/>
        </w:rPr>
        <w:lastRenderedPageBreak/>
        <w:t>Applying &amp; Analyzing</w:t>
      </w:r>
    </w:p>
    <w:p w14:paraId="0D9BABDE" w14:textId="77777777" w:rsidR="000B763D" w:rsidRPr="00D42E96" w:rsidRDefault="00000000" w:rsidP="000B763D">
      <w:pPr>
        <w:rPr>
          <w:rFonts w:asciiTheme="minorHAnsi" w:hAnsiTheme="minorHAnsi" w:cs="Calibri"/>
          <w:lang w:val="en"/>
        </w:rPr>
      </w:pPr>
      <w:hyperlink r:id="rId36" w:history="1">
        <w:r w:rsidR="000B763D" w:rsidRPr="00560425">
          <w:rPr>
            <w:rFonts w:ascii="Calibri" w:hAnsi="Calibri"/>
            <w:b/>
            <w:sz w:val="22"/>
            <w:szCs w:val="22"/>
            <w:lang w:val="en"/>
          </w:rPr>
          <w:t>OT 2</w:t>
        </w:r>
        <w:r w:rsidR="000B763D">
          <w:rPr>
            <w:rFonts w:ascii="Calibri" w:hAnsi="Calibri"/>
            <w:b/>
            <w:sz w:val="22"/>
            <w:szCs w:val="22"/>
            <w:lang w:val="en"/>
          </w:rPr>
          <w:t>10W</w:t>
        </w:r>
      </w:hyperlink>
      <w:r w:rsidR="000B763D" w:rsidRPr="00560425">
        <w:rPr>
          <w:rFonts w:ascii="Calibri" w:hAnsi="Calibri"/>
          <w:sz w:val="22"/>
          <w:szCs w:val="22"/>
          <w:lang w:val="en"/>
        </w:rPr>
        <w:t xml:space="preserve"> </w:t>
      </w:r>
      <w:r w:rsidR="000B763D" w:rsidRPr="00560425">
        <w:rPr>
          <w:rFonts w:ascii="Calibri" w:hAnsi="Calibri"/>
          <w:b/>
          <w:bCs/>
          <w:sz w:val="22"/>
          <w:szCs w:val="22"/>
          <w:lang w:val="en"/>
        </w:rPr>
        <w:t xml:space="preserve">Clinical Reasoning and Documentation in Occupational Therapy </w:t>
      </w:r>
      <w:r w:rsidR="000B763D" w:rsidRPr="00560425">
        <w:rPr>
          <w:rFonts w:ascii="Calibri" w:hAnsi="Calibri"/>
          <w:lang w:val="en"/>
        </w:rPr>
        <w:t xml:space="preserve">(3) </w:t>
      </w:r>
      <w:r w:rsidR="000B763D" w:rsidRPr="00D42E96">
        <w:rPr>
          <w:rFonts w:asciiTheme="minorHAnsi" w:hAnsiTheme="minorHAnsi" w:cs="Calibri"/>
          <w:color w:val="000000"/>
        </w:rPr>
        <w:t>This course entails a broad scope experience in clinical reasoning strategies, proficient writing and documentation skills required by the occupational therapy assistant across a wide variety of practice settings. The objective of this course is to provide intensive &amp; rigorous</w:t>
      </w:r>
      <w:r w:rsidR="000B763D">
        <w:rPr>
          <w:rFonts w:asciiTheme="minorHAnsi" w:hAnsiTheme="minorHAnsi" w:cs="Calibri"/>
          <w:color w:val="000000"/>
        </w:rPr>
        <w:t xml:space="preserve"> </w:t>
      </w:r>
      <w:r w:rsidR="000B763D" w:rsidRPr="00D42E96">
        <w:rPr>
          <w:rFonts w:asciiTheme="minorHAnsi" w:hAnsiTheme="minorHAnsi" w:cs="Calibri"/>
          <w:color w:val="000000"/>
        </w:rPr>
        <w:t>teaching-learning opportunities for students to utilize verbal and written clinical reasoning to facilitate occupation-based assessments, interventions and discharge planning. Additionally, student will be able to</w:t>
      </w:r>
      <w:r w:rsidR="000B763D">
        <w:rPr>
          <w:rFonts w:ascii="Arial" w:hAnsi="Arial" w:cs="Arial"/>
          <w:color w:val="000000"/>
        </w:rPr>
        <w:t xml:space="preserve"> </w:t>
      </w:r>
      <w:r w:rsidR="000B763D" w:rsidRPr="00D42E96">
        <w:rPr>
          <w:rFonts w:asciiTheme="minorHAnsi" w:hAnsiTheme="minorHAnsi" w:cs="Calibri"/>
          <w:color w:val="000000"/>
        </w:rPr>
        <w:t>demonstrate knowledge of the use of technology in practice for electronic documentation, virtual environments, and telehealth platforms.</w:t>
      </w:r>
    </w:p>
    <w:p w14:paraId="281D1541" w14:textId="3C18CC58" w:rsidR="000B763D" w:rsidRDefault="000B763D" w:rsidP="000B763D">
      <w:pPr>
        <w:rPr>
          <w:rFonts w:ascii="Calibri" w:hAnsi="Calibri"/>
        </w:rPr>
      </w:pPr>
      <w:r w:rsidRPr="001D6358">
        <w:rPr>
          <w:rFonts w:ascii="Calibri" w:hAnsi="Calibri" w:cs="Calibri"/>
          <w:b/>
          <w:sz w:val="22"/>
          <w:szCs w:val="22"/>
        </w:rPr>
        <w:br/>
      </w:r>
      <w:hyperlink r:id="rId37" w:history="1">
        <w:r w:rsidRPr="00560425">
          <w:rPr>
            <w:rFonts w:ascii="Calibri" w:hAnsi="Calibri"/>
            <w:b/>
            <w:sz w:val="22"/>
            <w:szCs w:val="22"/>
            <w:lang w:val="en"/>
          </w:rPr>
          <w:t>OT 2</w:t>
        </w:r>
        <w:r>
          <w:rPr>
            <w:rFonts w:ascii="Calibri" w:hAnsi="Calibri"/>
            <w:b/>
            <w:sz w:val="22"/>
            <w:szCs w:val="22"/>
            <w:lang w:val="en"/>
          </w:rPr>
          <w:t>1</w:t>
        </w:r>
        <w:r w:rsidRPr="00560425">
          <w:rPr>
            <w:rFonts w:ascii="Calibri" w:hAnsi="Calibri"/>
            <w:b/>
            <w:sz w:val="22"/>
            <w:szCs w:val="22"/>
            <w:lang w:val="en"/>
          </w:rPr>
          <w:t>2</w:t>
        </w:r>
      </w:hyperlink>
      <w:r w:rsidRPr="00560425">
        <w:rPr>
          <w:rFonts w:ascii="Calibri" w:hAnsi="Calibri"/>
          <w:b/>
          <w:sz w:val="22"/>
          <w:szCs w:val="22"/>
          <w:lang w:val="en"/>
        </w:rPr>
        <w:t xml:space="preserve"> </w:t>
      </w:r>
      <w:r w:rsidRPr="00560425">
        <w:rPr>
          <w:rFonts w:ascii="Calibri" w:hAnsi="Calibri"/>
          <w:b/>
          <w:bCs/>
          <w:sz w:val="22"/>
          <w:szCs w:val="22"/>
          <w:lang w:val="en"/>
        </w:rPr>
        <w:t xml:space="preserve">Occupational Therapy for </w:t>
      </w:r>
      <w:r>
        <w:rPr>
          <w:rFonts w:ascii="Calibri" w:hAnsi="Calibri"/>
          <w:b/>
          <w:bCs/>
          <w:sz w:val="22"/>
          <w:szCs w:val="22"/>
          <w:lang w:val="en"/>
        </w:rPr>
        <w:t>Child &amp; Adolescent Health</w:t>
      </w:r>
      <w:r w:rsidRPr="00560425">
        <w:rPr>
          <w:rFonts w:ascii="Calibri" w:hAnsi="Calibri"/>
          <w:b/>
          <w:bCs/>
          <w:sz w:val="22"/>
          <w:szCs w:val="22"/>
          <w:lang w:val="en"/>
        </w:rPr>
        <w:t xml:space="preserve"> </w:t>
      </w:r>
      <w:r w:rsidRPr="00560425">
        <w:rPr>
          <w:rFonts w:ascii="Calibri" w:hAnsi="Calibri"/>
          <w:lang w:val="en"/>
        </w:rPr>
        <w:t>(</w:t>
      </w:r>
      <w:r w:rsidR="00423D6F">
        <w:rPr>
          <w:rFonts w:ascii="Calibri" w:hAnsi="Calibri"/>
          <w:lang w:val="en"/>
        </w:rPr>
        <w:t>4</w:t>
      </w:r>
      <w:r w:rsidRPr="00560425">
        <w:rPr>
          <w:rFonts w:ascii="Calibri" w:hAnsi="Calibri"/>
          <w:lang w:val="en"/>
        </w:rPr>
        <w:t xml:space="preserve">) </w:t>
      </w:r>
      <w:r w:rsidRPr="00130466">
        <w:rPr>
          <w:rFonts w:ascii="Calibri" w:hAnsi="Calibri"/>
        </w:rPr>
        <w:t>Examines developmental, physical, and psychosocial components and practical applications of occupational performance for</w:t>
      </w:r>
      <w:r>
        <w:rPr>
          <w:rFonts w:ascii="Calibri" w:hAnsi="Calibri"/>
        </w:rPr>
        <w:t xml:space="preserve"> </w:t>
      </w:r>
      <w:r w:rsidRPr="00130466">
        <w:rPr>
          <w:rFonts w:ascii="Calibri" w:hAnsi="Calibri"/>
        </w:rPr>
        <w:t>children and adolescents whose daily living has been affected by developmental, psychosocial and/or physical condition(s).</w:t>
      </w:r>
      <w:r>
        <w:rPr>
          <w:rFonts w:ascii="Calibri" w:hAnsi="Calibri"/>
        </w:rPr>
        <w:t xml:space="preserve"> </w:t>
      </w:r>
      <w:r w:rsidRPr="00130466">
        <w:rPr>
          <w:rFonts w:ascii="Calibri" w:hAnsi="Calibri"/>
        </w:rPr>
        <w:t>Additionally, the role of occupation in the promotion of health and prevention of injury, disease or dysfunction is addressed for</w:t>
      </w:r>
      <w:r w:rsidRPr="00130466">
        <w:rPr>
          <w:rFonts w:ascii="Calibri" w:hAnsi="Calibri"/>
        </w:rPr>
        <w:br/>
        <w:t>children and adolescents</w:t>
      </w:r>
      <w:r>
        <w:rPr>
          <w:rFonts w:ascii="Calibri" w:hAnsi="Calibri"/>
        </w:rPr>
        <w:t>.</w:t>
      </w:r>
    </w:p>
    <w:p w14:paraId="7EC52707" w14:textId="77777777" w:rsidR="000B763D" w:rsidRPr="001D6358" w:rsidRDefault="000B763D" w:rsidP="000B763D">
      <w:pPr>
        <w:rPr>
          <w:rFonts w:ascii="Calibri" w:hAnsi="Calibri" w:cs="Calibri"/>
          <w:sz w:val="22"/>
          <w:szCs w:val="22"/>
        </w:rPr>
      </w:pPr>
    </w:p>
    <w:p w14:paraId="6C7739E1" w14:textId="02A98C46" w:rsidR="000B763D" w:rsidRDefault="00000000" w:rsidP="000B763D">
      <w:pPr>
        <w:rPr>
          <w:rFonts w:ascii="Calibri" w:hAnsi="Calibri"/>
          <w:sz w:val="22"/>
          <w:szCs w:val="22"/>
        </w:rPr>
      </w:pPr>
      <w:hyperlink r:id="rId38" w:history="1">
        <w:r w:rsidR="000B763D" w:rsidRPr="00BF5685">
          <w:rPr>
            <w:rFonts w:ascii="Calibri" w:hAnsi="Calibri"/>
            <w:b/>
            <w:sz w:val="22"/>
            <w:szCs w:val="22"/>
            <w:lang w:val="en"/>
          </w:rPr>
          <w:t>OT 2</w:t>
        </w:r>
        <w:r w:rsidR="000B763D">
          <w:rPr>
            <w:rFonts w:ascii="Calibri" w:hAnsi="Calibri"/>
            <w:b/>
            <w:sz w:val="22"/>
            <w:szCs w:val="22"/>
            <w:lang w:val="en"/>
          </w:rPr>
          <w:t>14</w:t>
        </w:r>
      </w:hyperlink>
      <w:r w:rsidR="000B763D" w:rsidRPr="00BF5685">
        <w:rPr>
          <w:rFonts w:ascii="Calibri" w:hAnsi="Calibri"/>
          <w:b/>
          <w:sz w:val="22"/>
          <w:szCs w:val="22"/>
          <w:lang w:val="en"/>
        </w:rPr>
        <w:t xml:space="preserve"> </w:t>
      </w:r>
      <w:r w:rsidR="000B763D" w:rsidRPr="00BF5685">
        <w:rPr>
          <w:rFonts w:ascii="Calibri" w:hAnsi="Calibri"/>
          <w:b/>
          <w:bCs/>
          <w:sz w:val="22"/>
          <w:szCs w:val="22"/>
          <w:lang w:val="en"/>
        </w:rPr>
        <w:t xml:space="preserve">Occupational Therapy for </w:t>
      </w:r>
      <w:r w:rsidR="000B763D">
        <w:rPr>
          <w:rFonts w:ascii="Calibri" w:hAnsi="Calibri"/>
          <w:b/>
          <w:bCs/>
          <w:sz w:val="22"/>
          <w:szCs w:val="22"/>
          <w:lang w:val="en"/>
        </w:rPr>
        <w:t xml:space="preserve">Psychosocial &amp; </w:t>
      </w:r>
      <w:r w:rsidR="000B763D" w:rsidRPr="00BF5685">
        <w:rPr>
          <w:rFonts w:ascii="Calibri" w:hAnsi="Calibri"/>
          <w:b/>
          <w:bCs/>
          <w:sz w:val="22"/>
          <w:szCs w:val="22"/>
          <w:lang w:val="en"/>
        </w:rPr>
        <w:t xml:space="preserve">Behavioral Health </w:t>
      </w:r>
      <w:r w:rsidR="000B763D" w:rsidRPr="00BF5685">
        <w:rPr>
          <w:rFonts w:ascii="Calibri" w:hAnsi="Calibri"/>
          <w:sz w:val="22"/>
          <w:szCs w:val="22"/>
          <w:lang w:val="en"/>
        </w:rPr>
        <w:t>(</w:t>
      </w:r>
      <w:r w:rsidR="00423D6F">
        <w:rPr>
          <w:rFonts w:ascii="Calibri" w:hAnsi="Calibri"/>
          <w:sz w:val="22"/>
          <w:szCs w:val="22"/>
          <w:lang w:val="en"/>
        </w:rPr>
        <w:t>4</w:t>
      </w:r>
      <w:r w:rsidR="000B763D" w:rsidRPr="00BF5685">
        <w:rPr>
          <w:rFonts w:ascii="Calibri" w:hAnsi="Calibri"/>
          <w:sz w:val="22"/>
          <w:szCs w:val="22"/>
          <w:lang w:val="en"/>
        </w:rPr>
        <w:t xml:space="preserve">) </w:t>
      </w:r>
      <w:bookmarkStart w:id="1" w:name="_Hlk5786539"/>
      <w:r w:rsidR="000B763D" w:rsidRPr="00E94B11">
        <w:rPr>
          <w:rFonts w:ascii="Calibri" w:hAnsi="Calibri"/>
        </w:rPr>
        <w:t>Examines the psychosocial and behavioral components and practical applications of occupational performance in individuals,</w:t>
      </w:r>
      <w:r w:rsidR="000B763D" w:rsidRPr="00E94B11">
        <w:rPr>
          <w:rFonts w:ascii="Calibri" w:hAnsi="Calibri"/>
        </w:rPr>
        <w:br/>
        <w:t>groups, communities and/or the larger society. Students examine the effects of conditions associated with psychosocial and behavioral health and how these affect occupational performance skills &amp; patterns.</w:t>
      </w:r>
    </w:p>
    <w:bookmarkEnd w:id="1"/>
    <w:p w14:paraId="34F45869" w14:textId="77777777" w:rsidR="000B763D" w:rsidRPr="00BF5685" w:rsidRDefault="000B763D" w:rsidP="000B763D">
      <w:pPr>
        <w:rPr>
          <w:rFonts w:ascii="Calibri" w:hAnsi="Calibri" w:cs="Calibri"/>
          <w:sz w:val="22"/>
          <w:szCs w:val="22"/>
        </w:rPr>
      </w:pPr>
    </w:p>
    <w:p w14:paraId="1CF08EBC" w14:textId="1D572E71" w:rsidR="000B763D" w:rsidRPr="00E94B11" w:rsidRDefault="00000000" w:rsidP="000B763D">
      <w:pPr>
        <w:rPr>
          <w:rFonts w:ascii="Calibri" w:hAnsi="Calibri"/>
        </w:rPr>
      </w:pPr>
      <w:hyperlink r:id="rId39" w:history="1">
        <w:r w:rsidR="000B763D" w:rsidRPr="00BF5685">
          <w:rPr>
            <w:rFonts w:ascii="Calibri" w:hAnsi="Calibri"/>
            <w:b/>
            <w:sz w:val="22"/>
            <w:szCs w:val="22"/>
            <w:lang w:val="en"/>
          </w:rPr>
          <w:t>OT 2</w:t>
        </w:r>
        <w:r w:rsidR="000B763D">
          <w:rPr>
            <w:rFonts w:ascii="Calibri" w:hAnsi="Calibri"/>
            <w:b/>
            <w:sz w:val="22"/>
            <w:szCs w:val="22"/>
            <w:lang w:val="en"/>
          </w:rPr>
          <w:t>1</w:t>
        </w:r>
        <w:r w:rsidR="000B763D" w:rsidRPr="00BF5685">
          <w:rPr>
            <w:rFonts w:ascii="Calibri" w:hAnsi="Calibri"/>
            <w:b/>
            <w:sz w:val="22"/>
            <w:szCs w:val="22"/>
            <w:lang w:val="en"/>
          </w:rPr>
          <w:t>6</w:t>
        </w:r>
      </w:hyperlink>
      <w:r w:rsidR="000B763D" w:rsidRPr="00BF5685">
        <w:rPr>
          <w:rFonts w:ascii="Calibri" w:hAnsi="Calibri"/>
          <w:b/>
          <w:sz w:val="22"/>
          <w:szCs w:val="22"/>
          <w:lang w:val="en"/>
        </w:rPr>
        <w:t xml:space="preserve"> </w:t>
      </w:r>
      <w:r w:rsidR="000B763D" w:rsidRPr="00BF5685">
        <w:rPr>
          <w:rFonts w:ascii="Calibri" w:hAnsi="Calibri"/>
          <w:b/>
          <w:bCs/>
          <w:sz w:val="22"/>
          <w:szCs w:val="22"/>
          <w:lang w:val="en"/>
        </w:rPr>
        <w:t xml:space="preserve">Occupational Therapy for </w:t>
      </w:r>
      <w:r w:rsidR="000B763D">
        <w:rPr>
          <w:rFonts w:ascii="Calibri" w:hAnsi="Calibri"/>
          <w:b/>
          <w:bCs/>
          <w:sz w:val="22"/>
          <w:szCs w:val="22"/>
          <w:lang w:val="en"/>
        </w:rPr>
        <w:t>Physical Health &amp; Rehabilitation</w:t>
      </w:r>
      <w:r w:rsidR="000B763D" w:rsidRPr="00BF5685">
        <w:rPr>
          <w:rFonts w:ascii="Calibri" w:hAnsi="Calibri"/>
          <w:b/>
          <w:bCs/>
          <w:sz w:val="22"/>
          <w:szCs w:val="22"/>
          <w:lang w:val="en"/>
        </w:rPr>
        <w:t xml:space="preserve"> </w:t>
      </w:r>
      <w:r w:rsidR="000B763D" w:rsidRPr="00BF5685">
        <w:rPr>
          <w:rFonts w:ascii="Calibri" w:hAnsi="Calibri"/>
          <w:sz w:val="22"/>
          <w:szCs w:val="22"/>
          <w:lang w:val="en"/>
        </w:rPr>
        <w:t xml:space="preserve">(4) </w:t>
      </w:r>
      <w:bookmarkStart w:id="2" w:name="_Hlk5786568"/>
      <w:r w:rsidR="000B763D" w:rsidRPr="00E94B11">
        <w:rPr>
          <w:rFonts w:ascii="Calibri" w:hAnsi="Calibri"/>
        </w:rPr>
        <w:t>Examines the structure and function of the human body with practical applications to occupational therapy practice in physical</w:t>
      </w:r>
      <w:r w:rsidR="00E94B11">
        <w:rPr>
          <w:rFonts w:ascii="Calibri" w:hAnsi="Calibri"/>
        </w:rPr>
        <w:t xml:space="preserve"> </w:t>
      </w:r>
      <w:r w:rsidR="000B763D" w:rsidRPr="00E94B11">
        <w:rPr>
          <w:rFonts w:ascii="Calibri" w:hAnsi="Calibri"/>
        </w:rPr>
        <w:t>health and rehabilitation. Students examine the effects of conditions associated with physical structures of the body and how these affect occupational performance.</w:t>
      </w:r>
    </w:p>
    <w:bookmarkEnd w:id="2"/>
    <w:p w14:paraId="53A08CED" w14:textId="77777777" w:rsidR="000B763D" w:rsidRPr="00130466" w:rsidRDefault="000B763D" w:rsidP="000B763D">
      <w:pPr>
        <w:rPr>
          <w:rFonts w:ascii="Calibri" w:hAnsi="Calibri"/>
          <w:sz w:val="22"/>
          <w:szCs w:val="22"/>
        </w:rPr>
      </w:pPr>
    </w:p>
    <w:p w14:paraId="514B36A4" w14:textId="00A58FF3" w:rsidR="000B763D" w:rsidRDefault="00000000" w:rsidP="000B763D">
      <w:pPr>
        <w:rPr>
          <w:rFonts w:ascii="Calibri" w:hAnsi="Calibri"/>
          <w:sz w:val="22"/>
          <w:szCs w:val="22"/>
        </w:rPr>
      </w:pPr>
      <w:hyperlink r:id="rId40" w:history="1">
        <w:r w:rsidR="000B763D" w:rsidRPr="00BF5685">
          <w:rPr>
            <w:rFonts w:ascii="Calibri" w:hAnsi="Calibri"/>
            <w:b/>
            <w:sz w:val="22"/>
            <w:szCs w:val="22"/>
            <w:lang w:val="en"/>
          </w:rPr>
          <w:t xml:space="preserve">OT </w:t>
        </w:r>
        <w:r w:rsidR="000B763D">
          <w:rPr>
            <w:rFonts w:ascii="Calibri" w:hAnsi="Calibri"/>
            <w:b/>
            <w:sz w:val="22"/>
            <w:szCs w:val="22"/>
            <w:lang w:val="en"/>
          </w:rPr>
          <w:t>2</w:t>
        </w:r>
        <w:r w:rsidR="000B763D" w:rsidRPr="00BF5685">
          <w:rPr>
            <w:rFonts w:ascii="Calibri" w:hAnsi="Calibri"/>
            <w:b/>
            <w:sz w:val="22"/>
            <w:szCs w:val="22"/>
            <w:lang w:val="en"/>
          </w:rPr>
          <w:t>95</w:t>
        </w:r>
        <w:r w:rsidR="000B763D">
          <w:rPr>
            <w:rFonts w:ascii="Calibri" w:hAnsi="Calibri"/>
            <w:b/>
            <w:sz w:val="22"/>
            <w:szCs w:val="22"/>
            <w:lang w:val="en"/>
          </w:rPr>
          <w:t>E</w:t>
        </w:r>
      </w:hyperlink>
      <w:r w:rsidR="000B763D" w:rsidRPr="00BF5685">
        <w:rPr>
          <w:rFonts w:ascii="Calibri" w:hAnsi="Calibri"/>
          <w:b/>
          <w:bCs/>
          <w:sz w:val="22"/>
          <w:szCs w:val="22"/>
          <w:lang w:val="en"/>
        </w:rPr>
        <w:t xml:space="preserve"> Fieldwork</w:t>
      </w:r>
      <w:r w:rsidR="000B763D">
        <w:rPr>
          <w:rFonts w:ascii="Calibri" w:hAnsi="Calibri"/>
          <w:b/>
          <w:bCs/>
          <w:sz w:val="22"/>
          <w:szCs w:val="22"/>
          <w:lang w:val="en"/>
        </w:rPr>
        <w:t xml:space="preserve"> Level I</w:t>
      </w:r>
      <w:r w:rsidR="000B763D" w:rsidRPr="00BF5685">
        <w:rPr>
          <w:rFonts w:ascii="Calibri" w:hAnsi="Calibri"/>
          <w:b/>
          <w:bCs/>
          <w:sz w:val="22"/>
          <w:szCs w:val="22"/>
          <w:lang w:val="en"/>
        </w:rPr>
        <w:t xml:space="preserve"> Experience </w:t>
      </w:r>
      <w:r w:rsidR="000B763D" w:rsidRPr="00BF5685">
        <w:rPr>
          <w:rFonts w:ascii="Calibri" w:hAnsi="Calibri"/>
          <w:sz w:val="22"/>
          <w:szCs w:val="22"/>
          <w:lang w:val="en"/>
        </w:rPr>
        <w:t>(</w:t>
      </w:r>
      <w:r w:rsidR="00A141D5">
        <w:rPr>
          <w:rFonts w:ascii="Calibri" w:hAnsi="Calibri"/>
          <w:sz w:val="22"/>
          <w:szCs w:val="22"/>
          <w:lang w:val="en"/>
        </w:rPr>
        <w:t>2</w:t>
      </w:r>
      <w:r w:rsidR="000B763D" w:rsidRPr="00BF5685">
        <w:rPr>
          <w:rFonts w:ascii="Calibri" w:hAnsi="Calibri"/>
          <w:sz w:val="22"/>
          <w:szCs w:val="22"/>
          <w:lang w:val="en"/>
        </w:rPr>
        <w:t xml:space="preserve">) </w:t>
      </w:r>
      <w:r w:rsidR="000B763D" w:rsidRPr="00E94B11">
        <w:rPr>
          <w:rFonts w:ascii="Calibri" w:hAnsi="Calibri"/>
        </w:rPr>
        <w:t>Community-based intermediate fieldwork. Occurs during 4th semester.</w:t>
      </w:r>
    </w:p>
    <w:p w14:paraId="4D7C038D" w14:textId="77777777" w:rsidR="000B763D" w:rsidRPr="0026336D" w:rsidRDefault="000B763D" w:rsidP="000B763D">
      <w:pPr>
        <w:rPr>
          <w:rFonts w:ascii="Calibri" w:hAnsi="Calibri" w:cs="Calibri"/>
          <w:sz w:val="22"/>
          <w:szCs w:val="22"/>
        </w:rPr>
      </w:pPr>
    </w:p>
    <w:p w14:paraId="29A10720" w14:textId="484CADE4" w:rsidR="000B763D" w:rsidRDefault="000B763D" w:rsidP="000B763D">
      <w:pPr>
        <w:rPr>
          <w:rFonts w:ascii="Calibri" w:hAnsi="Calibri" w:cs="Calibri"/>
          <w:i/>
          <w:sz w:val="22"/>
          <w:szCs w:val="22"/>
        </w:rPr>
      </w:pPr>
      <w:r w:rsidRPr="00967C0B">
        <w:rPr>
          <w:rFonts w:ascii="Calibri" w:hAnsi="Calibri" w:cs="Calibri"/>
          <w:i/>
          <w:sz w:val="22"/>
          <w:szCs w:val="22"/>
        </w:rPr>
        <w:t>In the</w:t>
      </w:r>
      <w:r w:rsidRPr="00967C0B">
        <w:rPr>
          <w:rFonts w:ascii="Calibri" w:hAnsi="Calibri" w:cs="Calibri"/>
          <w:b/>
          <w:i/>
          <w:sz w:val="22"/>
          <w:szCs w:val="22"/>
        </w:rPr>
        <w:t xml:space="preserve"> </w:t>
      </w:r>
      <w:r>
        <w:rPr>
          <w:rFonts w:ascii="Calibri" w:hAnsi="Calibri" w:cs="Calibri"/>
          <w:b/>
          <w:i/>
          <w:sz w:val="22"/>
          <w:szCs w:val="22"/>
        </w:rPr>
        <w:t>Applying &amp; Analyzing</w:t>
      </w:r>
      <w:r w:rsidRPr="00967C0B">
        <w:rPr>
          <w:rFonts w:ascii="Calibri" w:hAnsi="Calibri" w:cs="Calibri"/>
          <w:b/>
          <w:i/>
          <w:sz w:val="22"/>
          <w:szCs w:val="22"/>
        </w:rPr>
        <w:t xml:space="preserve"> Level</w:t>
      </w:r>
      <w:r w:rsidRPr="00967C0B">
        <w:rPr>
          <w:rFonts w:ascii="Calibri" w:hAnsi="Calibri" w:cs="Calibri"/>
          <w:sz w:val="22"/>
          <w:szCs w:val="22"/>
        </w:rPr>
        <w:t>,</w:t>
      </w:r>
      <w:r w:rsidRPr="00967C0B">
        <w:rPr>
          <w:rFonts w:ascii="Calibri" w:hAnsi="Calibri" w:cs="Calibri"/>
          <w:b/>
          <w:i/>
          <w:sz w:val="22"/>
          <w:szCs w:val="22"/>
        </w:rPr>
        <w:t xml:space="preserve"> </w:t>
      </w:r>
      <w:r w:rsidRPr="00967C0B">
        <w:rPr>
          <w:rFonts w:ascii="Calibri" w:hAnsi="Calibri" w:cs="Calibri"/>
          <w:i/>
          <w:sz w:val="22"/>
          <w:szCs w:val="22"/>
        </w:rPr>
        <w:t xml:space="preserve">students are fully engaged in and have a working knowledge of all the curricular threads. The goal of Fieldwork Level I at this </w:t>
      </w:r>
      <w:r w:rsidR="001958CB">
        <w:rPr>
          <w:rFonts w:ascii="Calibri" w:hAnsi="Calibri" w:cs="Calibri"/>
          <w:i/>
          <w:sz w:val="22"/>
          <w:szCs w:val="22"/>
        </w:rPr>
        <w:t>level</w:t>
      </w:r>
      <w:r w:rsidRPr="00967C0B">
        <w:rPr>
          <w:rFonts w:ascii="Calibri" w:hAnsi="Calibri" w:cs="Calibri"/>
          <w:i/>
          <w:sz w:val="22"/>
          <w:szCs w:val="22"/>
        </w:rPr>
        <w:t xml:space="preserve"> is for students to understand </w:t>
      </w:r>
      <w:r>
        <w:rPr>
          <w:rFonts w:ascii="Calibri" w:hAnsi="Calibri" w:cs="Calibri"/>
          <w:i/>
          <w:sz w:val="22"/>
          <w:szCs w:val="22"/>
        </w:rPr>
        <w:t xml:space="preserve">the application of </w:t>
      </w:r>
      <w:r w:rsidRPr="00967C0B">
        <w:rPr>
          <w:rFonts w:ascii="Calibri" w:hAnsi="Calibri" w:cs="Calibri"/>
          <w:i/>
          <w:sz w:val="22"/>
          <w:szCs w:val="22"/>
        </w:rPr>
        <w:t xml:space="preserve">evidence-based occupational therapy interventions in practice.  All students engage in </w:t>
      </w:r>
      <w:r w:rsidR="00A141D5">
        <w:rPr>
          <w:rFonts w:ascii="Calibri" w:hAnsi="Calibri" w:cs="Calibri"/>
          <w:i/>
          <w:sz w:val="22"/>
          <w:szCs w:val="22"/>
        </w:rPr>
        <w:t xml:space="preserve">a minimum of </w:t>
      </w:r>
      <w:r w:rsidR="0043683D">
        <w:rPr>
          <w:rFonts w:ascii="Calibri" w:hAnsi="Calibri" w:cs="Calibri"/>
          <w:i/>
          <w:sz w:val="22"/>
          <w:szCs w:val="22"/>
        </w:rPr>
        <w:t>20</w:t>
      </w:r>
      <w:r w:rsidRPr="00967C0B">
        <w:rPr>
          <w:rFonts w:ascii="Calibri" w:hAnsi="Calibri" w:cs="Calibri"/>
          <w:i/>
          <w:sz w:val="22"/>
          <w:szCs w:val="22"/>
        </w:rPr>
        <w:t xml:space="preserve"> hours of FW I.  Upon completion of the </w:t>
      </w:r>
      <w:r>
        <w:rPr>
          <w:rFonts w:ascii="Calibri" w:hAnsi="Calibri" w:cs="Calibri"/>
          <w:b/>
          <w:i/>
          <w:sz w:val="22"/>
          <w:szCs w:val="22"/>
        </w:rPr>
        <w:t>Application and Analysis</w:t>
      </w:r>
      <w:r w:rsidRPr="00967C0B">
        <w:rPr>
          <w:rFonts w:ascii="Calibri" w:hAnsi="Calibri" w:cs="Calibri"/>
          <w:b/>
          <w:i/>
          <w:sz w:val="22"/>
          <w:szCs w:val="22"/>
        </w:rPr>
        <w:t xml:space="preserve"> Level</w:t>
      </w:r>
      <w:r w:rsidRPr="00967C0B">
        <w:rPr>
          <w:rFonts w:ascii="Calibri" w:hAnsi="Calibri" w:cs="Calibri"/>
          <w:sz w:val="22"/>
          <w:szCs w:val="22"/>
        </w:rPr>
        <w:t>,</w:t>
      </w:r>
      <w:r w:rsidRPr="00967C0B">
        <w:rPr>
          <w:rFonts w:ascii="Calibri" w:hAnsi="Calibri" w:cs="Calibri"/>
          <w:i/>
          <w:sz w:val="22"/>
          <w:szCs w:val="22"/>
        </w:rPr>
        <w:t xml:space="preserve"> students are ready to engage in FW Level II for their final professional preparation.  The didactic portion of preparation as a generalist, required</w:t>
      </w:r>
      <w:r w:rsidRPr="0026336D">
        <w:rPr>
          <w:rFonts w:ascii="Calibri" w:hAnsi="Calibri" w:cs="Calibri"/>
          <w:i/>
          <w:sz w:val="22"/>
          <w:szCs w:val="22"/>
        </w:rPr>
        <w:t xml:space="preserve"> by </w:t>
      </w:r>
      <w:r w:rsidRPr="00BB39DC">
        <w:rPr>
          <w:rFonts w:ascii="Calibri" w:hAnsi="Calibri" w:cs="Calibri"/>
          <w:i/>
          <w:sz w:val="22"/>
          <w:szCs w:val="22"/>
        </w:rPr>
        <w:t>Standard A.6.1</w:t>
      </w:r>
      <w:r w:rsidRPr="0026336D">
        <w:rPr>
          <w:rFonts w:ascii="Calibri" w:hAnsi="Calibri" w:cs="Calibri"/>
          <w:i/>
          <w:sz w:val="22"/>
          <w:szCs w:val="22"/>
        </w:rPr>
        <w:t xml:space="preserve">, most fully occurs at this level. </w:t>
      </w:r>
    </w:p>
    <w:p w14:paraId="22102081" w14:textId="77777777" w:rsidR="000B763D" w:rsidRDefault="000B763D" w:rsidP="000B763D">
      <w:pPr>
        <w:rPr>
          <w:rFonts w:ascii="Calibri" w:hAnsi="Calibri" w:cs="Calibri"/>
          <w:b/>
          <w:i/>
          <w:sz w:val="24"/>
          <w:szCs w:val="24"/>
        </w:rPr>
      </w:pPr>
    </w:p>
    <w:p w14:paraId="5FBBBF57" w14:textId="77777777" w:rsidR="000B763D" w:rsidRDefault="000B763D" w:rsidP="000B763D">
      <w:pPr>
        <w:rPr>
          <w:rFonts w:ascii="Calibri" w:hAnsi="Calibri" w:cs="Calibri"/>
          <w:b/>
          <w:i/>
          <w:sz w:val="24"/>
          <w:szCs w:val="24"/>
        </w:rPr>
      </w:pPr>
    </w:p>
    <w:p w14:paraId="40A85B93" w14:textId="77777777" w:rsidR="000B763D" w:rsidRDefault="000B763D" w:rsidP="000B763D">
      <w:pPr>
        <w:rPr>
          <w:rFonts w:ascii="Calibri" w:hAnsi="Calibri" w:cs="Calibri"/>
          <w:sz w:val="22"/>
          <w:szCs w:val="22"/>
        </w:rPr>
      </w:pPr>
      <w:r w:rsidRPr="006C68A6">
        <w:rPr>
          <w:rFonts w:ascii="Calibri" w:hAnsi="Calibri" w:cs="Calibri"/>
          <w:b/>
          <w:i/>
          <w:sz w:val="24"/>
          <w:szCs w:val="24"/>
          <w:u w:val="single"/>
        </w:rPr>
        <w:t>Evaluating &amp; Creating</w:t>
      </w:r>
      <w:r>
        <w:rPr>
          <w:rFonts w:ascii="Calibri" w:hAnsi="Calibri" w:cs="Calibri"/>
          <w:b/>
          <w:i/>
          <w:sz w:val="24"/>
          <w:szCs w:val="24"/>
        </w:rPr>
        <w:t xml:space="preserve"> </w:t>
      </w:r>
      <w:r w:rsidRPr="00E54801">
        <w:rPr>
          <w:rFonts w:ascii="Calibri" w:hAnsi="Calibri" w:cs="Calibri"/>
          <w:b/>
          <w:u w:val="single"/>
        </w:rPr>
        <w:br/>
      </w:r>
      <w:r w:rsidRPr="007A26D2">
        <w:rPr>
          <w:rFonts w:ascii="Calibri" w:hAnsi="Calibri" w:cs="Calibri"/>
          <w:b/>
          <w:sz w:val="22"/>
          <w:szCs w:val="22"/>
        </w:rPr>
        <w:t xml:space="preserve">OT </w:t>
      </w:r>
      <w:r>
        <w:rPr>
          <w:rFonts w:ascii="Calibri" w:hAnsi="Calibri" w:cs="Calibri"/>
          <w:b/>
          <w:sz w:val="22"/>
          <w:szCs w:val="22"/>
        </w:rPr>
        <w:t>3</w:t>
      </w:r>
      <w:r w:rsidRPr="007A26D2">
        <w:rPr>
          <w:rFonts w:ascii="Calibri" w:hAnsi="Calibri" w:cs="Calibri"/>
          <w:b/>
          <w:sz w:val="22"/>
          <w:szCs w:val="22"/>
        </w:rPr>
        <w:t xml:space="preserve">95A </w:t>
      </w:r>
      <w:r w:rsidRPr="007A26D2">
        <w:rPr>
          <w:rFonts w:ascii="Calibri" w:hAnsi="Calibri" w:cs="Calibri"/>
          <w:b/>
          <w:bCs/>
          <w:sz w:val="22"/>
          <w:szCs w:val="22"/>
        </w:rPr>
        <w:t>Field</w:t>
      </w:r>
      <w:r>
        <w:rPr>
          <w:rFonts w:ascii="Calibri" w:hAnsi="Calibri" w:cs="Calibri"/>
          <w:b/>
          <w:bCs/>
          <w:sz w:val="22"/>
          <w:szCs w:val="22"/>
        </w:rPr>
        <w:t xml:space="preserve">work Level II </w:t>
      </w:r>
      <w:r w:rsidRPr="007A26D2">
        <w:rPr>
          <w:rFonts w:ascii="Calibri" w:hAnsi="Calibri" w:cs="Calibri"/>
          <w:b/>
          <w:bCs/>
          <w:sz w:val="22"/>
          <w:szCs w:val="22"/>
        </w:rPr>
        <w:t xml:space="preserve">Experience in Occupational Therapy I </w:t>
      </w:r>
      <w:r w:rsidRPr="00560425">
        <w:rPr>
          <w:rFonts w:ascii="Calibri" w:hAnsi="Calibri" w:cs="Calibri"/>
        </w:rPr>
        <w:t xml:space="preserve">(6) </w:t>
      </w:r>
      <w:r>
        <w:rPr>
          <w:rFonts w:ascii="Calibri" w:hAnsi="Calibri" w:cs="Calibri"/>
        </w:rPr>
        <w:t xml:space="preserve">Part I. </w:t>
      </w:r>
      <w:r w:rsidRPr="00894B6E">
        <w:rPr>
          <w:rFonts w:ascii="Calibri" w:hAnsi="Calibri" w:cs="Calibri"/>
        </w:rPr>
        <w:t>Supervised experience in select settings (traditional occupational therapy and/or emerging practice settings) in the role of an</w:t>
      </w:r>
      <w:r>
        <w:rPr>
          <w:rFonts w:ascii="Calibri" w:hAnsi="Calibri" w:cs="Calibri"/>
        </w:rPr>
        <w:t xml:space="preserve"> </w:t>
      </w:r>
      <w:r w:rsidRPr="00894B6E">
        <w:rPr>
          <w:rFonts w:ascii="Calibri" w:hAnsi="Calibri" w:cs="Calibri"/>
        </w:rPr>
        <w:t>occupational therapy assistant.</w:t>
      </w:r>
    </w:p>
    <w:p w14:paraId="15CDF09E" w14:textId="33394356" w:rsidR="000B763D" w:rsidRDefault="000B763D" w:rsidP="000B763D">
      <w:pPr>
        <w:rPr>
          <w:rFonts w:ascii="Calibri" w:hAnsi="Calibri" w:cs="Calibri"/>
        </w:rPr>
      </w:pPr>
      <w:r w:rsidRPr="007A26D2">
        <w:rPr>
          <w:rFonts w:ascii="Calibri" w:hAnsi="Calibri" w:cs="Calibri"/>
          <w:sz w:val="22"/>
          <w:szCs w:val="22"/>
        </w:rPr>
        <w:br/>
      </w:r>
      <w:r w:rsidRPr="007A26D2">
        <w:rPr>
          <w:rFonts w:ascii="Calibri" w:hAnsi="Calibri" w:cs="Calibri"/>
          <w:b/>
          <w:sz w:val="22"/>
          <w:szCs w:val="22"/>
        </w:rPr>
        <w:t xml:space="preserve">OT </w:t>
      </w:r>
      <w:r>
        <w:rPr>
          <w:rFonts w:ascii="Calibri" w:hAnsi="Calibri" w:cs="Calibri"/>
          <w:b/>
          <w:sz w:val="22"/>
          <w:szCs w:val="22"/>
        </w:rPr>
        <w:t>3</w:t>
      </w:r>
      <w:r w:rsidRPr="007A26D2">
        <w:rPr>
          <w:rFonts w:ascii="Calibri" w:hAnsi="Calibri" w:cs="Calibri"/>
          <w:b/>
          <w:sz w:val="22"/>
          <w:szCs w:val="22"/>
        </w:rPr>
        <w:t>95B</w:t>
      </w:r>
      <w:r w:rsidRPr="007A26D2">
        <w:rPr>
          <w:rFonts w:ascii="Calibri" w:hAnsi="Calibri" w:cs="Calibri"/>
          <w:sz w:val="22"/>
          <w:szCs w:val="22"/>
        </w:rPr>
        <w:t xml:space="preserve"> </w:t>
      </w:r>
      <w:r w:rsidRPr="007A26D2">
        <w:rPr>
          <w:rFonts w:ascii="Calibri" w:hAnsi="Calibri" w:cs="Calibri"/>
          <w:b/>
          <w:bCs/>
          <w:sz w:val="22"/>
          <w:szCs w:val="22"/>
        </w:rPr>
        <w:t>Field</w:t>
      </w:r>
      <w:r>
        <w:rPr>
          <w:rFonts w:ascii="Calibri" w:hAnsi="Calibri" w:cs="Calibri"/>
          <w:b/>
          <w:bCs/>
          <w:sz w:val="22"/>
          <w:szCs w:val="22"/>
        </w:rPr>
        <w:t>work Level II</w:t>
      </w:r>
      <w:r w:rsidRPr="007A26D2">
        <w:rPr>
          <w:rFonts w:ascii="Calibri" w:hAnsi="Calibri" w:cs="Calibri"/>
          <w:b/>
          <w:bCs/>
          <w:sz w:val="22"/>
          <w:szCs w:val="22"/>
        </w:rPr>
        <w:t xml:space="preserve"> Experience in Occupational Therapy II </w:t>
      </w:r>
      <w:r w:rsidRPr="00560425">
        <w:rPr>
          <w:rFonts w:ascii="Calibri" w:hAnsi="Calibri" w:cs="Calibri"/>
        </w:rPr>
        <w:t xml:space="preserve">(6) </w:t>
      </w:r>
      <w:r>
        <w:rPr>
          <w:rFonts w:ascii="Calibri" w:hAnsi="Calibri" w:cs="Calibri"/>
        </w:rPr>
        <w:t xml:space="preserve">Part II. </w:t>
      </w:r>
      <w:r w:rsidRPr="00894B6E">
        <w:rPr>
          <w:rFonts w:ascii="Calibri" w:hAnsi="Calibri" w:cs="Calibri"/>
        </w:rPr>
        <w:t>Supervised experience in select settings (traditional occupational therapy and emerging practice settings) in the role of an</w:t>
      </w:r>
      <w:r w:rsidR="001958CB">
        <w:rPr>
          <w:rFonts w:ascii="Calibri" w:hAnsi="Calibri" w:cs="Calibri"/>
        </w:rPr>
        <w:t xml:space="preserve"> </w:t>
      </w:r>
      <w:r w:rsidRPr="00894B6E">
        <w:rPr>
          <w:rFonts w:ascii="Calibri" w:hAnsi="Calibri" w:cs="Calibri"/>
        </w:rPr>
        <w:t>occupational therapy assistant</w:t>
      </w:r>
      <w:r>
        <w:rPr>
          <w:rFonts w:ascii="Calibri" w:hAnsi="Calibri" w:cs="Calibri"/>
        </w:rPr>
        <w:t>.</w:t>
      </w:r>
    </w:p>
    <w:p w14:paraId="1894AB8D" w14:textId="77777777" w:rsidR="000B763D" w:rsidRPr="007A26D2" w:rsidRDefault="000B763D" w:rsidP="000B763D">
      <w:pPr>
        <w:rPr>
          <w:rFonts w:ascii="Calibri" w:hAnsi="Calibri" w:cs="Calibri"/>
          <w:sz w:val="22"/>
          <w:szCs w:val="22"/>
        </w:rPr>
      </w:pPr>
    </w:p>
    <w:p w14:paraId="1A860502" w14:textId="0DAD3DD1" w:rsidR="000B763D" w:rsidRDefault="000B763D" w:rsidP="000B763D">
      <w:pPr>
        <w:rPr>
          <w:rFonts w:ascii="Calibri" w:hAnsi="Calibri" w:cs="Calibri"/>
          <w:i/>
          <w:sz w:val="22"/>
          <w:szCs w:val="22"/>
        </w:rPr>
      </w:pPr>
      <w:r w:rsidRPr="007A26D2">
        <w:rPr>
          <w:rFonts w:ascii="Calibri" w:hAnsi="Calibri" w:cs="Calibri"/>
          <w:i/>
          <w:sz w:val="22"/>
          <w:szCs w:val="22"/>
        </w:rPr>
        <w:t xml:space="preserve">In the </w:t>
      </w:r>
      <w:r>
        <w:rPr>
          <w:rFonts w:ascii="Calibri" w:hAnsi="Calibri" w:cs="Calibri"/>
          <w:b/>
          <w:i/>
          <w:sz w:val="22"/>
          <w:szCs w:val="22"/>
        </w:rPr>
        <w:t>Evaluating &amp; Creating</w:t>
      </w:r>
      <w:r w:rsidRPr="007A26D2">
        <w:rPr>
          <w:rFonts w:ascii="Calibri" w:hAnsi="Calibri" w:cs="Calibri"/>
          <w:b/>
          <w:i/>
          <w:sz w:val="22"/>
          <w:szCs w:val="22"/>
        </w:rPr>
        <w:t xml:space="preserve"> Level</w:t>
      </w:r>
      <w:r w:rsidRPr="007A26D2">
        <w:rPr>
          <w:rFonts w:ascii="Calibri" w:hAnsi="Calibri" w:cs="Calibri"/>
          <w:sz w:val="22"/>
          <w:szCs w:val="22"/>
        </w:rPr>
        <w:t>,</w:t>
      </w:r>
      <w:r w:rsidRPr="007A26D2">
        <w:rPr>
          <w:rFonts w:ascii="Calibri" w:hAnsi="Calibri" w:cs="Calibri"/>
          <w:i/>
          <w:sz w:val="22"/>
          <w:szCs w:val="22"/>
        </w:rPr>
        <w:t xml:space="preserve"> students are placed in </w:t>
      </w:r>
      <w:r w:rsidRPr="00967C0B">
        <w:rPr>
          <w:rFonts w:ascii="Calibri" w:hAnsi="Calibri" w:cs="Calibri"/>
          <w:i/>
          <w:sz w:val="22"/>
          <w:szCs w:val="22"/>
        </w:rPr>
        <w:t>two to three</w:t>
      </w:r>
      <w:r w:rsidRPr="007A26D2">
        <w:rPr>
          <w:rFonts w:ascii="Calibri" w:hAnsi="Calibri" w:cs="Calibri"/>
          <w:i/>
          <w:sz w:val="22"/>
          <w:szCs w:val="22"/>
        </w:rPr>
        <w:t xml:space="preserve"> different settings which complete their preparation to practice as entry level OTA’s.  During this level the</w:t>
      </w:r>
      <w:r>
        <w:rPr>
          <w:rFonts w:ascii="Calibri" w:hAnsi="Calibri" w:cs="Calibri"/>
          <w:i/>
          <w:sz w:val="22"/>
          <w:szCs w:val="22"/>
        </w:rPr>
        <w:t xml:space="preserve">y also participate in a seminar </w:t>
      </w:r>
      <w:r w:rsidRPr="007A26D2">
        <w:rPr>
          <w:rFonts w:ascii="Calibri" w:hAnsi="Calibri" w:cs="Calibri"/>
          <w:i/>
          <w:sz w:val="22"/>
          <w:szCs w:val="22"/>
        </w:rPr>
        <w:t xml:space="preserve">which reviews NBCOT credentialing exam requirements, test taking strategies, state licensure issues, resume preparation, interviewing skills, and other topics pertinent to the entry level practitioner.  </w:t>
      </w:r>
      <w:r w:rsidRPr="007A26D2">
        <w:rPr>
          <w:rFonts w:ascii="Calibri" w:hAnsi="Calibri" w:cs="Calibri"/>
          <w:i/>
          <w:sz w:val="22"/>
          <w:szCs w:val="22"/>
        </w:rPr>
        <w:lastRenderedPageBreak/>
        <w:t>Students are connected to the university during th</w:t>
      </w:r>
      <w:r w:rsidR="00A141D5">
        <w:rPr>
          <w:rFonts w:ascii="Calibri" w:hAnsi="Calibri" w:cs="Calibri"/>
          <w:i/>
          <w:sz w:val="22"/>
          <w:szCs w:val="22"/>
        </w:rPr>
        <w:t xml:space="preserve">is </w:t>
      </w:r>
      <w:r w:rsidRPr="007A26D2">
        <w:rPr>
          <w:rFonts w:ascii="Calibri" w:hAnsi="Calibri" w:cs="Calibri"/>
          <w:i/>
          <w:sz w:val="22"/>
          <w:szCs w:val="22"/>
        </w:rPr>
        <w:t>Level by phone</w:t>
      </w:r>
      <w:r>
        <w:rPr>
          <w:rFonts w:ascii="Calibri" w:hAnsi="Calibri" w:cs="Calibri"/>
          <w:i/>
          <w:sz w:val="22"/>
          <w:szCs w:val="22"/>
        </w:rPr>
        <w:t xml:space="preserve"> and e-mail</w:t>
      </w:r>
      <w:r w:rsidRPr="007A26D2">
        <w:rPr>
          <w:rFonts w:ascii="Calibri" w:hAnsi="Calibri" w:cs="Calibri"/>
          <w:i/>
          <w:sz w:val="22"/>
          <w:szCs w:val="22"/>
        </w:rPr>
        <w:t xml:space="preserve"> at all times, during onsite visits</w:t>
      </w:r>
      <w:r w:rsidRPr="007A26D2">
        <w:rPr>
          <w:rFonts w:ascii="Calibri" w:hAnsi="Calibri" w:cs="Calibri"/>
          <w:sz w:val="22"/>
          <w:szCs w:val="22"/>
        </w:rPr>
        <w:t xml:space="preserve"> </w:t>
      </w:r>
      <w:r w:rsidRPr="007A26D2">
        <w:rPr>
          <w:rFonts w:ascii="Calibri" w:hAnsi="Calibri" w:cs="Calibri"/>
          <w:i/>
          <w:sz w:val="22"/>
          <w:szCs w:val="22"/>
        </w:rPr>
        <w:t xml:space="preserve">from the AFWC, and via </w:t>
      </w:r>
      <w:r w:rsidRPr="00967C0B">
        <w:rPr>
          <w:rFonts w:ascii="Calibri" w:hAnsi="Calibri" w:cs="Calibri"/>
          <w:i/>
          <w:sz w:val="22"/>
          <w:szCs w:val="22"/>
        </w:rPr>
        <w:t>an online learning environment</w:t>
      </w:r>
      <w:r>
        <w:rPr>
          <w:rFonts w:ascii="Calibri" w:hAnsi="Calibri" w:cs="Calibri"/>
          <w:i/>
          <w:sz w:val="22"/>
          <w:szCs w:val="22"/>
        </w:rPr>
        <w:t xml:space="preserve"> linked to OT 395A/B.  </w:t>
      </w:r>
    </w:p>
    <w:p w14:paraId="4026D8B4" w14:textId="77777777" w:rsidR="00032A1C" w:rsidRDefault="00032A1C" w:rsidP="000B763D">
      <w:pPr>
        <w:rPr>
          <w:rFonts w:ascii="Calibri" w:hAnsi="Calibri" w:cs="Calibri"/>
          <w:i/>
          <w:sz w:val="22"/>
          <w:szCs w:val="22"/>
        </w:rPr>
      </w:pPr>
    </w:p>
    <w:p w14:paraId="227AEDD4" w14:textId="6628A3F5" w:rsidR="000B763D" w:rsidRDefault="000B763D" w:rsidP="000B763D">
      <w:pPr>
        <w:rPr>
          <w:rFonts w:ascii="Calibri" w:hAnsi="Calibri" w:cs="Calibri"/>
          <w:i/>
          <w:sz w:val="22"/>
          <w:szCs w:val="22"/>
        </w:rPr>
      </w:pPr>
      <w:r w:rsidRPr="007A26D2">
        <w:rPr>
          <w:rFonts w:ascii="Calibri" w:hAnsi="Calibri" w:cs="Calibri"/>
          <w:i/>
          <w:sz w:val="22"/>
          <w:szCs w:val="22"/>
        </w:rPr>
        <w:t>Note: Students must receive a passing score in all areas of professional development</w:t>
      </w:r>
      <w:r>
        <w:rPr>
          <w:rFonts w:ascii="Calibri" w:hAnsi="Calibri" w:cs="Calibri"/>
          <w:i/>
          <w:sz w:val="22"/>
          <w:szCs w:val="22"/>
        </w:rPr>
        <w:t xml:space="preserve"> &amp; safety</w:t>
      </w:r>
      <w:r w:rsidRPr="007A26D2">
        <w:rPr>
          <w:rFonts w:ascii="Calibri" w:hAnsi="Calibri" w:cs="Calibri"/>
          <w:i/>
          <w:sz w:val="22"/>
          <w:szCs w:val="22"/>
        </w:rPr>
        <w:t xml:space="preserve"> to be eligible for p</w:t>
      </w:r>
      <w:r>
        <w:rPr>
          <w:rFonts w:ascii="Calibri" w:hAnsi="Calibri" w:cs="Calibri"/>
          <w:i/>
          <w:sz w:val="22"/>
          <w:szCs w:val="22"/>
        </w:rPr>
        <w:t>lacement in Level II Fieldwork.</w:t>
      </w:r>
    </w:p>
    <w:p w14:paraId="61029829" w14:textId="77777777" w:rsidR="000B763D" w:rsidRDefault="000B763D" w:rsidP="000B763D">
      <w:pPr>
        <w:rPr>
          <w:rFonts w:ascii="Calibri" w:hAnsi="Calibri" w:cs="Calibri"/>
          <w:i/>
          <w:sz w:val="22"/>
          <w:szCs w:val="22"/>
        </w:rPr>
      </w:pPr>
    </w:p>
    <w:p w14:paraId="3FBF9F13" w14:textId="77777777" w:rsidR="000B763D" w:rsidRDefault="000B763D" w:rsidP="000B763D">
      <w:pPr>
        <w:rPr>
          <w:rFonts w:ascii="Calibri" w:hAnsi="Calibri" w:cs="Calibri"/>
          <w:i/>
          <w:sz w:val="22"/>
          <w:szCs w:val="22"/>
        </w:rPr>
      </w:pPr>
    </w:p>
    <w:p w14:paraId="3546651C" w14:textId="77777777" w:rsidR="000B763D" w:rsidRPr="008337EF" w:rsidRDefault="000B763D" w:rsidP="000B763D">
      <w:pPr>
        <w:rPr>
          <w:rFonts w:ascii="Calibri" w:hAnsi="Calibri" w:cs="Calibri"/>
          <w:b/>
          <w:sz w:val="22"/>
          <w:szCs w:val="22"/>
        </w:rPr>
      </w:pPr>
      <w:r w:rsidRPr="008337EF">
        <w:rPr>
          <w:rFonts w:ascii="Calibri" w:hAnsi="Calibri" w:cs="Calibri"/>
          <w:b/>
          <w:sz w:val="22"/>
          <w:szCs w:val="22"/>
        </w:rPr>
        <w:t xml:space="preserve">Community-based </w:t>
      </w:r>
      <w:r>
        <w:rPr>
          <w:rFonts w:ascii="Calibri" w:hAnsi="Calibri" w:cs="Calibri"/>
          <w:b/>
          <w:sz w:val="22"/>
          <w:szCs w:val="22"/>
        </w:rPr>
        <w:t xml:space="preserve">Outreach &amp; </w:t>
      </w:r>
      <w:r w:rsidRPr="008337EF">
        <w:rPr>
          <w:rFonts w:ascii="Calibri" w:hAnsi="Calibri" w:cs="Calibri"/>
          <w:b/>
          <w:sz w:val="22"/>
          <w:szCs w:val="22"/>
        </w:rPr>
        <w:t xml:space="preserve">Service Learning </w:t>
      </w:r>
    </w:p>
    <w:p w14:paraId="68A1A867" w14:textId="3CADF580" w:rsidR="000B763D" w:rsidRPr="00687CAD" w:rsidRDefault="000B763D" w:rsidP="000B763D">
      <w:pPr>
        <w:widowControl w:val="0"/>
        <w:rPr>
          <w:rFonts w:asciiTheme="minorHAnsi" w:hAnsiTheme="minorHAnsi" w:cs="Calibri"/>
          <w:sz w:val="22"/>
          <w:szCs w:val="22"/>
        </w:rPr>
      </w:pPr>
      <w:r w:rsidRPr="008337EF">
        <w:rPr>
          <w:rFonts w:ascii="Calibri" w:hAnsi="Calibri" w:cs="Calibri"/>
          <w:sz w:val="22"/>
          <w:szCs w:val="22"/>
        </w:rPr>
        <w:t>Service Learning is introduced</w:t>
      </w:r>
      <w:r w:rsidR="00032A1C">
        <w:rPr>
          <w:rFonts w:ascii="Calibri" w:hAnsi="Calibri" w:cs="Calibri"/>
          <w:sz w:val="22"/>
          <w:szCs w:val="22"/>
        </w:rPr>
        <w:t>, typically</w:t>
      </w:r>
      <w:r w:rsidRPr="008337EF">
        <w:rPr>
          <w:rFonts w:ascii="Calibri" w:hAnsi="Calibri" w:cs="Calibri"/>
          <w:sz w:val="22"/>
          <w:szCs w:val="22"/>
        </w:rPr>
        <w:t xml:space="preserve"> at the knowledge level</w:t>
      </w:r>
      <w:r w:rsidR="00032A1C">
        <w:rPr>
          <w:rFonts w:ascii="Calibri" w:hAnsi="Calibri" w:cs="Calibri"/>
          <w:sz w:val="22"/>
          <w:szCs w:val="22"/>
        </w:rPr>
        <w:t>,</w:t>
      </w:r>
      <w:r w:rsidRPr="008337EF">
        <w:rPr>
          <w:rFonts w:ascii="Calibri" w:hAnsi="Calibri" w:cs="Calibri"/>
          <w:sz w:val="22"/>
          <w:szCs w:val="22"/>
        </w:rPr>
        <w:t xml:space="preserve"> and then engaged in during the </w:t>
      </w:r>
      <w:r w:rsidR="001670FE">
        <w:rPr>
          <w:rFonts w:ascii="Calibri" w:hAnsi="Calibri" w:cs="Calibri"/>
          <w:sz w:val="22"/>
          <w:szCs w:val="22"/>
        </w:rPr>
        <w:t>understanding</w:t>
      </w:r>
      <w:r w:rsidRPr="008337EF">
        <w:rPr>
          <w:rFonts w:ascii="Calibri" w:hAnsi="Calibri" w:cs="Calibri"/>
          <w:sz w:val="22"/>
          <w:szCs w:val="22"/>
        </w:rPr>
        <w:t xml:space="preserve"> and </w:t>
      </w:r>
      <w:r w:rsidR="001670FE" w:rsidRPr="008337EF">
        <w:rPr>
          <w:rFonts w:asciiTheme="minorHAnsi" w:hAnsiTheme="minorHAnsi" w:cs="Calibri"/>
          <w:sz w:val="22"/>
          <w:szCs w:val="22"/>
        </w:rPr>
        <w:t xml:space="preserve">applying and analyzing </w:t>
      </w:r>
      <w:r w:rsidRPr="008337EF">
        <w:rPr>
          <w:rFonts w:ascii="Calibri" w:hAnsi="Calibri" w:cs="Calibri"/>
          <w:sz w:val="22"/>
          <w:szCs w:val="22"/>
        </w:rPr>
        <w:t xml:space="preserve">levels.  Community-based service learning encourages students to explore current and emerging practice areas throughout the curriculum. It prepares students to work with a variety of populations including, but not limited to, children, adolescents, adults, and elderly persons in a variety of practice settings. </w:t>
      </w:r>
      <w:r w:rsidRPr="008337EF">
        <w:rPr>
          <w:rFonts w:asciiTheme="minorHAnsi" w:hAnsiTheme="minorHAnsi" w:cs="Calibri"/>
          <w:sz w:val="22"/>
          <w:szCs w:val="22"/>
        </w:rPr>
        <w:t>The community-based service learning experiences at the understanding and applying and analyzing levels are designed to facilitate</w:t>
      </w:r>
      <w:r w:rsidRPr="00687CAD">
        <w:rPr>
          <w:rFonts w:asciiTheme="minorHAnsi" w:hAnsiTheme="minorHAnsi" w:cs="Calibri"/>
          <w:sz w:val="22"/>
          <w:szCs w:val="22"/>
        </w:rPr>
        <w:t>:</w:t>
      </w:r>
    </w:p>
    <w:p w14:paraId="1CC67154" w14:textId="77777777" w:rsidR="000B763D" w:rsidRPr="00967C0B" w:rsidRDefault="000B763D" w:rsidP="000B763D">
      <w:pPr>
        <w:widowControl w:val="0"/>
        <w:rPr>
          <w:rFonts w:ascii="Calibri" w:hAnsi="Calibri"/>
        </w:rPr>
      </w:pPr>
    </w:p>
    <w:p w14:paraId="03F66B4D" w14:textId="4331AF2E" w:rsidR="000B763D" w:rsidRPr="00967C0B" w:rsidRDefault="000B763D">
      <w:pPr>
        <w:pStyle w:val="ListParagraph"/>
        <w:widowControl w:val="0"/>
        <w:numPr>
          <w:ilvl w:val="0"/>
          <w:numId w:val="13"/>
        </w:numPr>
        <w:autoSpaceDE w:val="0"/>
        <w:autoSpaceDN w:val="0"/>
        <w:spacing w:after="0" w:line="240" w:lineRule="auto"/>
        <w:rPr>
          <w:rFonts w:ascii="Calibri" w:hAnsi="Calibri"/>
        </w:rPr>
      </w:pPr>
      <w:r w:rsidRPr="00967C0B">
        <w:rPr>
          <w:rFonts w:ascii="Calibri" w:hAnsi="Calibri"/>
        </w:rPr>
        <w:t xml:space="preserve">An understanding of the meaning </w:t>
      </w:r>
      <w:r w:rsidR="00F3471B">
        <w:rPr>
          <w:rFonts w:ascii="Calibri" w:hAnsi="Calibri"/>
        </w:rPr>
        <w:t>and</w:t>
      </w:r>
      <w:r w:rsidRPr="00967C0B">
        <w:rPr>
          <w:rFonts w:ascii="Calibri" w:hAnsi="Calibri"/>
        </w:rPr>
        <w:t xml:space="preserve"> process of </w:t>
      </w:r>
      <w:r>
        <w:rPr>
          <w:rFonts w:ascii="Calibri" w:hAnsi="Calibri"/>
        </w:rPr>
        <w:t xml:space="preserve">community-based </w:t>
      </w:r>
      <w:r w:rsidRPr="00967C0B">
        <w:rPr>
          <w:rFonts w:ascii="Calibri" w:hAnsi="Calibri"/>
        </w:rPr>
        <w:t>service learning;</w:t>
      </w:r>
    </w:p>
    <w:p w14:paraId="1F7F1CE6" w14:textId="77777777" w:rsidR="000B763D" w:rsidRPr="00687CAD" w:rsidRDefault="000B763D">
      <w:pPr>
        <w:pStyle w:val="ListParagraph"/>
        <w:widowControl w:val="0"/>
        <w:numPr>
          <w:ilvl w:val="0"/>
          <w:numId w:val="13"/>
        </w:numPr>
        <w:autoSpaceDE w:val="0"/>
        <w:autoSpaceDN w:val="0"/>
        <w:spacing w:after="0" w:line="240" w:lineRule="auto"/>
        <w:rPr>
          <w:rFonts w:ascii="Calibri" w:hAnsi="Calibri"/>
        </w:rPr>
      </w:pPr>
      <w:r w:rsidRPr="00967C0B">
        <w:rPr>
          <w:rFonts w:ascii="Calibri" w:hAnsi="Calibri"/>
        </w:rPr>
        <w:t>Beginning competency skills f</w:t>
      </w:r>
      <w:r>
        <w:rPr>
          <w:rFonts w:ascii="Calibri" w:hAnsi="Calibri"/>
        </w:rPr>
        <w:t xml:space="preserve">or facilitating client-centered </w:t>
      </w:r>
      <w:r w:rsidRPr="00687CAD">
        <w:rPr>
          <w:rFonts w:ascii="Calibri" w:hAnsi="Calibri"/>
        </w:rPr>
        <w:t xml:space="preserve">1:1, small group, and/or large group activities in the community or healthcare setting; </w:t>
      </w:r>
    </w:p>
    <w:p w14:paraId="6A8478AC" w14:textId="77777777" w:rsidR="000B763D" w:rsidRPr="00967C0B" w:rsidRDefault="000B763D">
      <w:pPr>
        <w:pStyle w:val="ListParagraph"/>
        <w:widowControl w:val="0"/>
        <w:numPr>
          <w:ilvl w:val="0"/>
          <w:numId w:val="13"/>
        </w:numPr>
        <w:autoSpaceDE w:val="0"/>
        <w:autoSpaceDN w:val="0"/>
        <w:spacing w:after="0" w:line="240" w:lineRule="auto"/>
        <w:rPr>
          <w:rFonts w:ascii="Calibri" w:hAnsi="Calibri"/>
        </w:rPr>
      </w:pPr>
      <w:r w:rsidRPr="00967C0B">
        <w:rPr>
          <w:rFonts w:ascii="Calibri" w:hAnsi="Calibri"/>
        </w:rPr>
        <w:t xml:space="preserve">Acquisition through observation and directed participation, beginning </w:t>
      </w:r>
    </w:p>
    <w:p w14:paraId="77164582" w14:textId="0704E8B4" w:rsidR="000B763D" w:rsidRPr="00967C0B" w:rsidRDefault="000B763D" w:rsidP="000B763D">
      <w:pPr>
        <w:widowControl w:val="0"/>
        <w:ind w:left="720"/>
        <w:rPr>
          <w:rFonts w:ascii="Calibri" w:hAnsi="Calibri"/>
          <w:sz w:val="22"/>
          <w:szCs w:val="22"/>
        </w:rPr>
      </w:pPr>
      <w:r w:rsidRPr="00967C0B">
        <w:rPr>
          <w:rFonts w:ascii="Calibri" w:hAnsi="Calibri"/>
        </w:rPr>
        <w:t xml:space="preserve">              </w:t>
      </w:r>
      <w:r w:rsidR="008C1BE6">
        <w:rPr>
          <w:rFonts w:ascii="Calibri" w:hAnsi="Calibri"/>
        </w:rPr>
        <w:t xml:space="preserve">  </w:t>
      </w:r>
      <w:r w:rsidRPr="00967C0B">
        <w:rPr>
          <w:rFonts w:ascii="Calibri" w:hAnsi="Calibri"/>
          <w:sz w:val="22"/>
          <w:szCs w:val="22"/>
        </w:rPr>
        <w:t xml:space="preserve">knowledge about group compositions and group processes in </w:t>
      </w:r>
      <w:r>
        <w:rPr>
          <w:rFonts w:ascii="Calibri" w:hAnsi="Calibri"/>
          <w:sz w:val="22"/>
          <w:szCs w:val="22"/>
        </w:rPr>
        <w:t>the community</w:t>
      </w:r>
      <w:r w:rsidRPr="00967C0B">
        <w:rPr>
          <w:rFonts w:ascii="Calibri" w:hAnsi="Calibri"/>
          <w:sz w:val="22"/>
          <w:szCs w:val="22"/>
        </w:rPr>
        <w:t>;</w:t>
      </w:r>
    </w:p>
    <w:p w14:paraId="3331D9F3" w14:textId="45486B8A" w:rsidR="000B763D" w:rsidRPr="007D2D10" w:rsidRDefault="000B763D">
      <w:pPr>
        <w:pStyle w:val="ListParagraph"/>
        <w:widowControl w:val="0"/>
        <w:numPr>
          <w:ilvl w:val="0"/>
          <w:numId w:val="13"/>
        </w:numPr>
        <w:autoSpaceDE w:val="0"/>
        <w:autoSpaceDN w:val="0"/>
        <w:spacing w:after="0" w:line="240" w:lineRule="auto"/>
        <w:rPr>
          <w:rFonts w:ascii="Calibri" w:hAnsi="Calibri"/>
        </w:rPr>
      </w:pPr>
      <w:r w:rsidRPr="00967C0B">
        <w:rPr>
          <w:rFonts w:ascii="Calibri" w:hAnsi="Calibri"/>
        </w:rPr>
        <w:t>Development of inter</w:t>
      </w:r>
      <w:r w:rsidR="007D2D10">
        <w:rPr>
          <w:rFonts w:ascii="Calibri" w:hAnsi="Calibri"/>
        </w:rPr>
        <w:t>-</w:t>
      </w:r>
      <w:r w:rsidRPr="00967C0B">
        <w:rPr>
          <w:rFonts w:ascii="Calibri" w:hAnsi="Calibri"/>
        </w:rPr>
        <w:t xml:space="preserve">professional </w:t>
      </w:r>
      <w:r w:rsidR="00F3471B">
        <w:rPr>
          <w:rFonts w:ascii="Calibri" w:hAnsi="Calibri"/>
        </w:rPr>
        <w:t>and</w:t>
      </w:r>
      <w:r w:rsidRPr="00967C0B">
        <w:rPr>
          <w:rFonts w:ascii="Calibri" w:hAnsi="Calibri"/>
        </w:rPr>
        <w:t xml:space="preserve"> intra</w:t>
      </w:r>
      <w:r w:rsidR="007D2D10">
        <w:rPr>
          <w:rFonts w:ascii="Calibri" w:hAnsi="Calibri"/>
        </w:rPr>
        <w:t>-</w:t>
      </w:r>
      <w:r w:rsidRPr="00967C0B">
        <w:rPr>
          <w:rFonts w:ascii="Calibri" w:hAnsi="Calibri"/>
        </w:rPr>
        <w:t xml:space="preserve">professional </w:t>
      </w:r>
      <w:r>
        <w:rPr>
          <w:rFonts w:ascii="Calibri" w:hAnsi="Calibri"/>
        </w:rPr>
        <w:t>conduct</w:t>
      </w:r>
      <w:r w:rsidRPr="00967C0B">
        <w:rPr>
          <w:rFonts w:ascii="Calibri" w:hAnsi="Calibri"/>
        </w:rPr>
        <w:t xml:space="preserve"> and attitudes related to</w:t>
      </w:r>
      <w:r w:rsidRPr="007D2D10">
        <w:rPr>
          <w:rFonts w:ascii="Calibri" w:hAnsi="Calibri"/>
        </w:rPr>
        <w:t xml:space="preserve"> therapeutic roles and responsibilities within a service learning experience.</w:t>
      </w:r>
    </w:p>
    <w:p w14:paraId="1F7061E2" w14:textId="77777777" w:rsidR="000B763D" w:rsidRDefault="000B763D">
      <w:pPr>
        <w:autoSpaceDE/>
        <w:autoSpaceDN/>
        <w:adjustRightInd/>
        <w:rPr>
          <w:rFonts w:ascii="Calibri" w:hAnsi="Calibri" w:cs="Calibri"/>
          <w:b/>
          <w:sz w:val="32"/>
          <w:szCs w:val="32"/>
          <w:lang w:val="en-CA"/>
        </w:rPr>
      </w:pPr>
      <w:r>
        <w:rPr>
          <w:rFonts w:ascii="Calibri" w:hAnsi="Calibri" w:cs="Calibri"/>
          <w:b/>
          <w:sz w:val="32"/>
          <w:szCs w:val="32"/>
          <w:lang w:val="en-CA"/>
        </w:rPr>
        <w:br w:type="page"/>
      </w:r>
    </w:p>
    <w:p w14:paraId="1F83C936" w14:textId="3FBF0D5C" w:rsidR="00C04F0B" w:rsidRPr="003153F9" w:rsidRDefault="00C04F0B" w:rsidP="00AA03CB">
      <w:pPr>
        <w:pStyle w:val="Default"/>
        <w:jc w:val="center"/>
        <w:rPr>
          <w:rFonts w:ascii="Calibri" w:hAnsi="Calibri" w:cs="Calibri"/>
          <w:b/>
          <w:color w:val="auto"/>
          <w:sz w:val="32"/>
          <w:szCs w:val="32"/>
          <w:lang w:val="en-CA"/>
        </w:rPr>
      </w:pPr>
      <w:r w:rsidRPr="003153F9">
        <w:rPr>
          <w:rFonts w:ascii="Calibri" w:hAnsi="Calibri" w:cs="Calibri"/>
          <w:b/>
          <w:color w:val="auto"/>
          <w:sz w:val="32"/>
          <w:szCs w:val="32"/>
          <w:lang w:val="en-CA"/>
        </w:rPr>
        <w:lastRenderedPageBreak/>
        <w:t>Course Requirements</w:t>
      </w:r>
    </w:p>
    <w:p w14:paraId="1DCADE8E" w14:textId="77777777" w:rsidR="00C04F0B" w:rsidRPr="003153F9" w:rsidRDefault="00C04F0B" w:rsidP="00C04F0B">
      <w:pPr>
        <w:pStyle w:val="Default"/>
        <w:jc w:val="center"/>
        <w:rPr>
          <w:rFonts w:ascii="Calibri" w:hAnsi="Calibri" w:cs="Calibri"/>
          <w:b/>
          <w:color w:val="auto"/>
          <w:sz w:val="32"/>
          <w:szCs w:val="32"/>
          <w:lang w:val="en-CA"/>
        </w:rPr>
      </w:pPr>
      <w:r w:rsidRPr="003153F9">
        <w:rPr>
          <w:rFonts w:ascii="Calibri" w:hAnsi="Calibri" w:cs="Calibri"/>
          <w:b/>
          <w:color w:val="auto"/>
          <w:sz w:val="32"/>
          <w:szCs w:val="32"/>
          <w:lang w:val="en-CA"/>
        </w:rPr>
        <w:t>Associate in Science Degree in Occupational Therapy</w:t>
      </w:r>
    </w:p>
    <w:p w14:paraId="0AC8C16F" w14:textId="075ABB7A" w:rsidR="00C04F0B" w:rsidRDefault="00F740B7" w:rsidP="009D57BF">
      <w:pPr>
        <w:pStyle w:val="Default"/>
        <w:jc w:val="center"/>
        <w:rPr>
          <w:rFonts w:ascii="Calibri" w:hAnsi="Calibri" w:cs="Calibri"/>
          <w:b/>
          <w:bCs/>
          <w:color w:val="auto"/>
        </w:rPr>
      </w:pPr>
      <w:r w:rsidRPr="003153F9">
        <w:rPr>
          <w:rFonts w:ascii="Calibri" w:hAnsi="Calibri" w:cs="Calibri"/>
          <w:b/>
          <w:bCs/>
          <w:color w:val="auto"/>
        </w:rPr>
        <w:t>See</w:t>
      </w:r>
      <w:r w:rsidR="00895E74">
        <w:rPr>
          <w:rFonts w:ascii="Calibri" w:hAnsi="Calibri" w:cs="Calibri"/>
          <w:b/>
          <w:bCs/>
          <w:color w:val="auto"/>
        </w:rPr>
        <w:t xml:space="preserve"> </w:t>
      </w:r>
      <w:hyperlink r:id="rId41" w:history="1">
        <w:r w:rsidR="004042E9" w:rsidRPr="001309A7">
          <w:rPr>
            <w:rStyle w:val="Hyperlink"/>
            <w:rFonts w:ascii="Calibri" w:hAnsi="Calibri" w:cs="Calibri"/>
            <w:sz w:val="24"/>
            <w:szCs w:val="24"/>
          </w:rPr>
          <w:t>https://bulletins.psu.edu/undergraduate/colleges/berks/occupational-therapy-as/</w:t>
        </w:r>
      </w:hyperlink>
    </w:p>
    <w:p w14:paraId="52B17C9D" w14:textId="77777777" w:rsidR="009D57BF" w:rsidRPr="003153F9" w:rsidRDefault="009D57BF" w:rsidP="004042E9">
      <w:pPr>
        <w:pStyle w:val="Default"/>
        <w:rPr>
          <w:rFonts w:ascii="Calibri" w:hAnsi="Calibri" w:cs="Calibri"/>
          <w:color w:val="auto"/>
          <w:sz w:val="22"/>
          <w:szCs w:val="22"/>
        </w:rPr>
      </w:pPr>
    </w:p>
    <w:p w14:paraId="7E068333" w14:textId="09B90CC7" w:rsidR="00C04F0B" w:rsidRPr="003153F9" w:rsidRDefault="00C04F0B" w:rsidP="00C04F0B">
      <w:pPr>
        <w:jc w:val="both"/>
        <w:rPr>
          <w:rFonts w:ascii="Calibri" w:hAnsi="Calibri" w:cs="Calibri"/>
          <w:sz w:val="22"/>
          <w:szCs w:val="22"/>
        </w:rPr>
      </w:pPr>
      <w:r w:rsidRPr="003153F9">
        <w:rPr>
          <w:rFonts w:ascii="Calibri" w:hAnsi="Calibri" w:cs="Calibri"/>
          <w:b/>
          <w:bCs/>
          <w:sz w:val="22"/>
          <w:szCs w:val="22"/>
        </w:rPr>
        <w:t xml:space="preserve">General </w:t>
      </w:r>
      <w:r w:rsidRPr="00070E8E">
        <w:rPr>
          <w:rFonts w:ascii="Calibri" w:hAnsi="Calibri" w:cs="Calibri"/>
          <w:b/>
          <w:bCs/>
          <w:sz w:val="22"/>
          <w:szCs w:val="22"/>
        </w:rPr>
        <w:t>Education</w:t>
      </w:r>
      <w:r w:rsidR="00F740B7" w:rsidRPr="00070E8E">
        <w:rPr>
          <w:rFonts w:ascii="Calibri" w:hAnsi="Calibri" w:cs="Calibri"/>
          <w:b/>
          <w:bCs/>
          <w:sz w:val="22"/>
          <w:szCs w:val="22"/>
        </w:rPr>
        <w:t>: 2</w:t>
      </w:r>
      <w:r w:rsidR="00612DDD">
        <w:rPr>
          <w:rFonts w:ascii="Calibri" w:hAnsi="Calibri" w:cs="Calibri"/>
          <w:b/>
          <w:bCs/>
          <w:sz w:val="22"/>
          <w:szCs w:val="22"/>
        </w:rPr>
        <w:t>6</w:t>
      </w:r>
      <w:r w:rsidRPr="00070E8E">
        <w:rPr>
          <w:rFonts w:ascii="Calibri" w:hAnsi="Calibri" w:cs="Calibri"/>
          <w:b/>
          <w:bCs/>
          <w:sz w:val="22"/>
          <w:szCs w:val="22"/>
        </w:rPr>
        <w:t xml:space="preserve"> credits</w:t>
      </w:r>
    </w:p>
    <w:p w14:paraId="5C9C0589" w14:textId="5396300B"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4320" w:hanging="4320"/>
        <w:jc w:val="both"/>
        <w:rPr>
          <w:rFonts w:ascii="Calibri" w:hAnsi="Calibri" w:cs="Calibri"/>
          <w:sz w:val="22"/>
          <w:szCs w:val="22"/>
        </w:rPr>
      </w:pPr>
      <w:r w:rsidRPr="003153F9">
        <w:rPr>
          <w:rFonts w:ascii="Calibri" w:hAnsi="Calibri" w:cs="Calibri"/>
          <w:sz w:val="22"/>
          <w:szCs w:val="22"/>
        </w:rPr>
        <w:t>Biology 1</w:t>
      </w:r>
      <w:r w:rsidR="00070E8E">
        <w:rPr>
          <w:rFonts w:ascii="Calibri" w:hAnsi="Calibri" w:cs="Calibri"/>
          <w:sz w:val="22"/>
          <w:szCs w:val="22"/>
        </w:rPr>
        <w:t>61</w:t>
      </w:r>
      <w:r w:rsidRPr="003153F9">
        <w:rPr>
          <w:rFonts w:ascii="Calibri" w:hAnsi="Calibri" w:cs="Calibri"/>
          <w:sz w:val="22"/>
          <w:szCs w:val="22"/>
        </w:rPr>
        <w:t xml:space="preserve"> (GN)</w:t>
      </w:r>
      <w:r w:rsidRPr="003153F9">
        <w:rPr>
          <w:rFonts w:ascii="Calibri" w:hAnsi="Calibri" w:cs="Calibri"/>
          <w:sz w:val="22"/>
          <w:szCs w:val="22"/>
        </w:rPr>
        <w:tab/>
      </w:r>
      <w:r w:rsidR="00070E8E">
        <w:rPr>
          <w:rFonts w:ascii="Calibri" w:hAnsi="Calibri" w:cs="Calibri"/>
          <w:sz w:val="22"/>
          <w:szCs w:val="22"/>
        </w:rPr>
        <w:t>3</w:t>
      </w:r>
      <w:r w:rsidRPr="003153F9">
        <w:rPr>
          <w:rFonts w:ascii="Calibri" w:hAnsi="Calibri" w:cs="Calibri"/>
          <w:sz w:val="22"/>
          <w:szCs w:val="22"/>
        </w:rPr>
        <w:t xml:space="preserve"> credits</w:t>
      </w:r>
      <w:r w:rsidRPr="003153F9">
        <w:rPr>
          <w:rFonts w:ascii="Calibri" w:hAnsi="Calibri" w:cs="Calibri"/>
          <w:sz w:val="22"/>
          <w:szCs w:val="22"/>
        </w:rPr>
        <w:tab/>
        <w:t xml:space="preserve">             </w:t>
      </w:r>
      <w:r w:rsidRPr="003153F9">
        <w:rPr>
          <w:rFonts w:ascii="Calibri" w:hAnsi="Calibri" w:cs="Calibri"/>
          <w:sz w:val="22"/>
          <w:szCs w:val="22"/>
        </w:rPr>
        <w:tab/>
        <w:t>Biology 1</w:t>
      </w:r>
      <w:r w:rsidR="00070E8E">
        <w:rPr>
          <w:rFonts w:ascii="Calibri" w:hAnsi="Calibri" w:cs="Calibri"/>
          <w:sz w:val="22"/>
          <w:szCs w:val="22"/>
        </w:rPr>
        <w:t>62</w:t>
      </w:r>
      <w:r w:rsidRPr="003153F9">
        <w:rPr>
          <w:rFonts w:ascii="Calibri" w:hAnsi="Calibri" w:cs="Calibri"/>
          <w:sz w:val="22"/>
          <w:szCs w:val="22"/>
        </w:rPr>
        <w:t xml:space="preserve"> (GN)</w:t>
      </w:r>
      <w:r w:rsidRPr="003153F9">
        <w:rPr>
          <w:rFonts w:ascii="Calibri" w:hAnsi="Calibri" w:cs="Calibri"/>
          <w:sz w:val="22"/>
          <w:szCs w:val="22"/>
        </w:rPr>
        <w:tab/>
        <w:t xml:space="preserve">            </w:t>
      </w:r>
      <w:r w:rsidRPr="003153F9">
        <w:rPr>
          <w:rFonts w:ascii="Calibri" w:hAnsi="Calibri" w:cs="Calibri"/>
          <w:sz w:val="22"/>
          <w:szCs w:val="22"/>
        </w:rPr>
        <w:tab/>
      </w:r>
      <w:r w:rsidR="00070E8E">
        <w:rPr>
          <w:rFonts w:ascii="Calibri" w:hAnsi="Calibri" w:cs="Calibri"/>
          <w:sz w:val="22"/>
          <w:szCs w:val="22"/>
        </w:rPr>
        <w:t>1</w:t>
      </w:r>
      <w:r w:rsidRPr="003153F9">
        <w:rPr>
          <w:rFonts w:ascii="Calibri" w:hAnsi="Calibri" w:cs="Calibri"/>
          <w:sz w:val="22"/>
          <w:szCs w:val="22"/>
        </w:rPr>
        <w:t xml:space="preserve"> credit</w:t>
      </w:r>
    </w:p>
    <w:p w14:paraId="1CF75EF2" w14:textId="7E81A169" w:rsidR="00070E8E"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Biology 1</w:t>
      </w:r>
      <w:r w:rsidR="00070E8E">
        <w:rPr>
          <w:rFonts w:ascii="Calibri" w:hAnsi="Calibri" w:cs="Calibri"/>
          <w:sz w:val="22"/>
          <w:szCs w:val="22"/>
        </w:rPr>
        <w:t>63</w:t>
      </w:r>
      <w:r w:rsidRPr="003153F9">
        <w:rPr>
          <w:rFonts w:ascii="Calibri" w:hAnsi="Calibri" w:cs="Calibri"/>
          <w:sz w:val="22"/>
          <w:szCs w:val="22"/>
        </w:rPr>
        <w:tab/>
      </w:r>
      <w:r w:rsidRPr="003153F9">
        <w:rPr>
          <w:rFonts w:ascii="Calibri" w:hAnsi="Calibri" w:cs="Calibri"/>
          <w:sz w:val="22"/>
          <w:szCs w:val="22"/>
        </w:rPr>
        <w:tab/>
      </w:r>
      <w:r w:rsidR="00070E8E">
        <w:rPr>
          <w:rFonts w:ascii="Calibri" w:hAnsi="Calibri" w:cs="Calibri"/>
          <w:sz w:val="22"/>
          <w:szCs w:val="22"/>
        </w:rPr>
        <w:t>3</w:t>
      </w:r>
      <w:r w:rsidRPr="003153F9">
        <w:rPr>
          <w:rFonts w:ascii="Calibri" w:hAnsi="Calibri" w:cs="Calibri"/>
          <w:sz w:val="22"/>
          <w:szCs w:val="22"/>
        </w:rPr>
        <w:t xml:space="preserve"> credit</w:t>
      </w:r>
      <w:r w:rsidR="00B26027">
        <w:rPr>
          <w:rFonts w:ascii="Calibri" w:hAnsi="Calibri" w:cs="Calibri"/>
          <w:sz w:val="22"/>
          <w:szCs w:val="22"/>
        </w:rPr>
        <w:t>s</w:t>
      </w:r>
      <w:r w:rsidRPr="003153F9">
        <w:rPr>
          <w:rFonts w:ascii="Calibri" w:hAnsi="Calibri" w:cs="Calibri"/>
          <w:sz w:val="22"/>
          <w:szCs w:val="22"/>
        </w:rPr>
        <w:tab/>
        <w:t xml:space="preserve">      </w:t>
      </w:r>
      <w:r w:rsidR="00070E8E">
        <w:rPr>
          <w:rFonts w:ascii="Calibri" w:hAnsi="Calibri" w:cs="Calibri"/>
          <w:sz w:val="22"/>
          <w:szCs w:val="22"/>
        </w:rPr>
        <w:tab/>
      </w:r>
      <w:r w:rsidR="00070E8E">
        <w:rPr>
          <w:rFonts w:ascii="Calibri" w:hAnsi="Calibri" w:cs="Calibri"/>
          <w:sz w:val="22"/>
          <w:szCs w:val="22"/>
        </w:rPr>
        <w:tab/>
        <w:t>Bio</w:t>
      </w:r>
      <w:r w:rsidR="009265D9">
        <w:rPr>
          <w:rFonts w:ascii="Calibri" w:hAnsi="Calibri" w:cs="Calibri"/>
          <w:sz w:val="22"/>
          <w:szCs w:val="22"/>
        </w:rPr>
        <w:t>logy</w:t>
      </w:r>
      <w:r w:rsidR="00070E8E">
        <w:rPr>
          <w:rFonts w:ascii="Calibri" w:hAnsi="Calibri" w:cs="Calibri"/>
          <w:sz w:val="22"/>
          <w:szCs w:val="22"/>
        </w:rPr>
        <w:t xml:space="preserve"> 164</w:t>
      </w:r>
      <w:r w:rsidR="00070E8E">
        <w:rPr>
          <w:rFonts w:ascii="Calibri" w:hAnsi="Calibri" w:cs="Calibri"/>
          <w:sz w:val="22"/>
          <w:szCs w:val="22"/>
        </w:rPr>
        <w:tab/>
      </w:r>
      <w:r w:rsidR="00070E8E">
        <w:rPr>
          <w:rFonts w:ascii="Calibri" w:hAnsi="Calibri" w:cs="Calibri"/>
          <w:sz w:val="22"/>
          <w:szCs w:val="22"/>
        </w:rPr>
        <w:tab/>
      </w:r>
      <w:r w:rsidR="00070E8E">
        <w:rPr>
          <w:rFonts w:ascii="Calibri" w:hAnsi="Calibri" w:cs="Calibri"/>
          <w:sz w:val="22"/>
          <w:szCs w:val="22"/>
        </w:rPr>
        <w:tab/>
      </w:r>
      <w:r w:rsidR="00070E8E">
        <w:rPr>
          <w:rFonts w:ascii="Calibri" w:hAnsi="Calibri" w:cs="Calibri"/>
          <w:sz w:val="22"/>
          <w:szCs w:val="22"/>
        </w:rPr>
        <w:tab/>
        <w:t>1 credit</w:t>
      </w:r>
      <w:r w:rsidRPr="003153F9">
        <w:rPr>
          <w:rFonts w:ascii="Calibri" w:hAnsi="Calibri" w:cs="Calibri"/>
          <w:sz w:val="22"/>
          <w:szCs w:val="22"/>
        </w:rPr>
        <w:t xml:space="preserve">          </w:t>
      </w:r>
      <w:r w:rsidRPr="003153F9">
        <w:rPr>
          <w:rFonts w:ascii="Calibri" w:hAnsi="Calibri" w:cs="Calibri"/>
          <w:sz w:val="22"/>
          <w:szCs w:val="22"/>
        </w:rPr>
        <w:tab/>
      </w:r>
    </w:p>
    <w:p w14:paraId="688D30E2" w14:textId="0808D480" w:rsidR="00C04F0B" w:rsidRPr="003153F9" w:rsidRDefault="00C04F0B" w:rsidP="00070E8E">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English 15 (GWS)</w:t>
      </w:r>
      <w:r w:rsidRPr="003153F9">
        <w:rPr>
          <w:rFonts w:ascii="Calibri" w:hAnsi="Calibri" w:cs="Calibri"/>
          <w:sz w:val="22"/>
          <w:szCs w:val="22"/>
        </w:rPr>
        <w:tab/>
        <w:t>3 credits</w:t>
      </w:r>
      <w:r w:rsidR="00070E8E" w:rsidRPr="00070E8E">
        <w:rPr>
          <w:rFonts w:ascii="Calibri" w:hAnsi="Calibri" w:cs="Calibri"/>
          <w:sz w:val="22"/>
          <w:szCs w:val="22"/>
        </w:rPr>
        <w:t xml:space="preserve"> </w:t>
      </w:r>
      <w:r w:rsidR="00070E8E">
        <w:rPr>
          <w:rFonts w:ascii="Calibri" w:hAnsi="Calibri" w:cs="Calibri"/>
          <w:sz w:val="22"/>
          <w:szCs w:val="22"/>
        </w:rPr>
        <w:tab/>
      </w:r>
      <w:r w:rsidR="00070E8E">
        <w:rPr>
          <w:rFonts w:ascii="Calibri" w:hAnsi="Calibri" w:cs="Calibri"/>
          <w:sz w:val="22"/>
          <w:szCs w:val="22"/>
        </w:rPr>
        <w:tab/>
      </w:r>
      <w:r w:rsidR="00070E8E">
        <w:rPr>
          <w:rFonts w:ascii="Calibri" w:hAnsi="Calibri" w:cs="Calibri"/>
          <w:sz w:val="22"/>
          <w:szCs w:val="22"/>
        </w:rPr>
        <w:tab/>
      </w:r>
      <w:r w:rsidR="004042E9" w:rsidRPr="003153F9">
        <w:rPr>
          <w:rFonts w:ascii="Calibri" w:hAnsi="Calibri" w:cs="Calibri"/>
          <w:sz w:val="22"/>
          <w:szCs w:val="22"/>
        </w:rPr>
        <w:t>Psychology 100 (GS)</w:t>
      </w:r>
      <w:r w:rsidR="004042E9" w:rsidRPr="003153F9">
        <w:rPr>
          <w:rFonts w:ascii="Calibri" w:hAnsi="Calibri" w:cs="Calibri"/>
          <w:sz w:val="22"/>
          <w:szCs w:val="22"/>
        </w:rPr>
        <w:tab/>
      </w:r>
      <w:r w:rsidR="004042E9" w:rsidRPr="003153F9">
        <w:rPr>
          <w:rFonts w:ascii="Calibri" w:hAnsi="Calibri" w:cs="Calibri"/>
          <w:sz w:val="22"/>
          <w:szCs w:val="22"/>
        </w:rPr>
        <w:tab/>
        <w:t xml:space="preserve"> </w:t>
      </w:r>
      <w:r w:rsidR="004042E9" w:rsidRPr="003153F9">
        <w:rPr>
          <w:rFonts w:ascii="Calibri" w:hAnsi="Calibri" w:cs="Calibri"/>
          <w:sz w:val="22"/>
          <w:szCs w:val="22"/>
        </w:rPr>
        <w:tab/>
        <w:t>3 credits</w:t>
      </w:r>
    </w:p>
    <w:p w14:paraId="0B993F52" w14:textId="0C53713C" w:rsidR="00C04F0B"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HDFS 129</w:t>
      </w:r>
      <w:r w:rsidR="005F2E13" w:rsidRPr="003153F9">
        <w:rPr>
          <w:rFonts w:ascii="Calibri" w:hAnsi="Calibri" w:cs="Calibri"/>
          <w:sz w:val="22"/>
          <w:szCs w:val="22"/>
        </w:rPr>
        <w:t>/</w:t>
      </w:r>
      <w:proofErr w:type="spellStart"/>
      <w:r w:rsidR="005F2E13" w:rsidRPr="003153F9">
        <w:rPr>
          <w:rFonts w:ascii="Calibri" w:hAnsi="Calibri" w:cs="Calibri"/>
          <w:sz w:val="22"/>
          <w:szCs w:val="22"/>
        </w:rPr>
        <w:t>Psy</w:t>
      </w:r>
      <w:proofErr w:type="spellEnd"/>
      <w:r w:rsidR="005F2E13" w:rsidRPr="003153F9">
        <w:rPr>
          <w:rFonts w:ascii="Calibri" w:hAnsi="Calibri" w:cs="Calibri"/>
          <w:sz w:val="22"/>
          <w:szCs w:val="22"/>
        </w:rPr>
        <w:t xml:space="preserve"> 212</w:t>
      </w:r>
      <w:r w:rsidRPr="003153F9">
        <w:rPr>
          <w:rFonts w:ascii="Calibri" w:hAnsi="Calibri" w:cs="Calibri"/>
          <w:sz w:val="22"/>
          <w:szCs w:val="22"/>
        </w:rPr>
        <w:t>(</w:t>
      </w:r>
      <w:r w:rsidR="005F2E13" w:rsidRPr="003153F9">
        <w:rPr>
          <w:rFonts w:ascii="Calibri" w:hAnsi="Calibri" w:cs="Calibri"/>
          <w:sz w:val="22"/>
          <w:szCs w:val="22"/>
        </w:rPr>
        <w:t xml:space="preserve">GS) </w:t>
      </w:r>
      <w:r w:rsidR="004042E9">
        <w:rPr>
          <w:rFonts w:ascii="Calibri" w:hAnsi="Calibri" w:cs="Calibri"/>
          <w:sz w:val="22"/>
          <w:szCs w:val="22"/>
        </w:rPr>
        <w:t xml:space="preserve"> </w:t>
      </w:r>
      <w:r w:rsidR="005F2E13" w:rsidRPr="003153F9">
        <w:rPr>
          <w:rFonts w:ascii="Calibri" w:hAnsi="Calibri" w:cs="Calibri"/>
          <w:sz w:val="22"/>
          <w:szCs w:val="22"/>
        </w:rPr>
        <w:t xml:space="preserve"> 3 credits</w:t>
      </w:r>
      <w:r w:rsidR="005F2E13" w:rsidRPr="003153F9">
        <w:rPr>
          <w:rFonts w:ascii="Calibri" w:hAnsi="Calibri" w:cs="Calibri"/>
          <w:sz w:val="22"/>
          <w:szCs w:val="22"/>
        </w:rPr>
        <w:tab/>
      </w:r>
      <w:r w:rsidR="005F2E13" w:rsidRPr="003153F9">
        <w:rPr>
          <w:rFonts w:ascii="Calibri" w:hAnsi="Calibri" w:cs="Calibri"/>
          <w:sz w:val="22"/>
          <w:szCs w:val="22"/>
        </w:rPr>
        <w:tab/>
      </w:r>
      <w:r w:rsidR="004042E9">
        <w:rPr>
          <w:rFonts w:ascii="Calibri" w:hAnsi="Calibri" w:cs="Calibri"/>
          <w:sz w:val="22"/>
          <w:szCs w:val="22"/>
        </w:rPr>
        <w:tab/>
        <w:t>GA</w:t>
      </w:r>
      <w:r w:rsidR="004042E9">
        <w:rPr>
          <w:rFonts w:ascii="Calibri" w:hAnsi="Calibri" w:cs="Calibri"/>
          <w:sz w:val="22"/>
          <w:szCs w:val="22"/>
        </w:rPr>
        <w:tab/>
      </w:r>
      <w:r w:rsidR="004042E9">
        <w:rPr>
          <w:rFonts w:ascii="Calibri" w:hAnsi="Calibri" w:cs="Calibri"/>
          <w:sz w:val="22"/>
          <w:szCs w:val="22"/>
        </w:rPr>
        <w:tab/>
      </w:r>
      <w:r w:rsidR="004042E9">
        <w:rPr>
          <w:rFonts w:ascii="Calibri" w:hAnsi="Calibri" w:cs="Calibri"/>
          <w:sz w:val="22"/>
          <w:szCs w:val="22"/>
        </w:rPr>
        <w:tab/>
      </w:r>
      <w:r w:rsidR="004042E9">
        <w:rPr>
          <w:rFonts w:ascii="Calibri" w:hAnsi="Calibri" w:cs="Calibri"/>
          <w:sz w:val="22"/>
          <w:szCs w:val="22"/>
        </w:rPr>
        <w:tab/>
      </w:r>
      <w:r w:rsidR="004042E9">
        <w:rPr>
          <w:rFonts w:ascii="Calibri" w:hAnsi="Calibri" w:cs="Calibri"/>
          <w:sz w:val="22"/>
          <w:szCs w:val="22"/>
        </w:rPr>
        <w:tab/>
        <w:t>3 credits</w:t>
      </w:r>
    </w:p>
    <w:p w14:paraId="695BCE44" w14:textId="1E891766" w:rsidR="00070E8E" w:rsidRDefault="00070E8E"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Pr>
          <w:rFonts w:ascii="Calibri" w:hAnsi="Calibri" w:cs="Calibri"/>
          <w:sz w:val="22"/>
          <w:szCs w:val="22"/>
        </w:rPr>
        <w:t>GQ</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3 credits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3A91C7F" w14:textId="07D18789" w:rsidR="00070E8E" w:rsidRPr="003153F9" w:rsidRDefault="00070E8E"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Pr>
          <w:rFonts w:ascii="Calibri" w:hAnsi="Calibri" w:cs="Calibri"/>
          <w:sz w:val="22"/>
          <w:szCs w:val="22"/>
        </w:rPr>
        <w:t>GH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3 credits</w:t>
      </w:r>
    </w:p>
    <w:p w14:paraId="27674A26" w14:textId="77777777" w:rsidR="00070E8E" w:rsidRDefault="00070E8E"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p>
    <w:p w14:paraId="6B31E3FB" w14:textId="01B5BDA4" w:rsidR="00C04F0B" w:rsidRPr="00070E8E" w:rsidRDefault="00070E8E"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b/>
          <w:bCs/>
          <w:sz w:val="22"/>
          <w:szCs w:val="22"/>
        </w:rPr>
      </w:pPr>
      <w:r w:rsidRPr="00070E8E">
        <w:rPr>
          <w:rFonts w:ascii="Calibri" w:hAnsi="Calibri" w:cs="Calibri"/>
          <w:b/>
          <w:bCs/>
          <w:sz w:val="22"/>
          <w:szCs w:val="22"/>
        </w:rPr>
        <w:t>OT Courses: 4</w:t>
      </w:r>
      <w:r w:rsidR="00952A85">
        <w:rPr>
          <w:rFonts w:ascii="Calibri" w:hAnsi="Calibri" w:cs="Calibri"/>
          <w:b/>
          <w:bCs/>
          <w:sz w:val="22"/>
          <w:szCs w:val="22"/>
        </w:rPr>
        <w:t>5</w:t>
      </w:r>
      <w:r w:rsidRPr="00070E8E">
        <w:rPr>
          <w:rFonts w:ascii="Calibri" w:hAnsi="Calibri" w:cs="Calibri"/>
          <w:b/>
          <w:bCs/>
          <w:sz w:val="22"/>
          <w:szCs w:val="22"/>
        </w:rPr>
        <w:t xml:space="preserve"> credits</w:t>
      </w:r>
      <w:r w:rsidR="00C04F0B" w:rsidRPr="00070E8E">
        <w:rPr>
          <w:rFonts w:ascii="Calibri" w:hAnsi="Calibri" w:cs="Calibri"/>
          <w:b/>
          <w:bCs/>
          <w:sz w:val="22"/>
          <w:szCs w:val="22"/>
        </w:rPr>
        <w:tab/>
        <w:t xml:space="preserve">              </w:t>
      </w:r>
      <w:r w:rsidR="00C04F0B" w:rsidRPr="00070E8E">
        <w:rPr>
          <w:rFonts w:ascii="Calibri" w:hAnsi="Calibri" w:cs="Calibri"/>
          <w:b/>
          <w:bCs/>
          <w:sz w:val="22"/>
          <w:szCs w:val="22"/>
        </w:rPr>
        <w:tab/>
      </w:r>
    </w:p>
    <w:p w14:paraId="74040A91" w14:textId="77777777"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OT 100</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1 credit</w:t>
      </w:r>
      <w:r w:rsidRPr="003153F9">
        <w:rPr>
          <w:rFonts w:ascii="Calibri" w:hAnsi="Calibri" w:cs="Calibri"/>
          <w:sz w:val="22"/>
          <w:szCs w:val="22"/>
        </w:rPr>
        <w:tab/>
        <w:t xml:space="preserve">              </w:t>
      </w:r>
      <w:r w:rsidRPr="003153F9">
        <w:rPr>
          <w:rFonts w:ascii="Calibri" w:hAnsi="Calibri" w:cs="Calibri"/>
          <w:sz w:val="22"/>
          <w:szCs w:val="22"/>
        </w:rPr>
        <w:tab/>
        <w:t>OT 101</w:t>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t>2 credits</w:t>
      </w:r>
    </w:p>
    <w:p w14:paraId="5A165C94" w14:textId="4587DCE4"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rPr>
          <w:rFonts w:ascii="Calibri" w:hAnsi="Calibri" w:cs="Calibri"/>
          <w:sz w:val="22"/>
          <w:szCs w:val="22"/>
        </w:rPr>
      </w:pPr>
      <w:r w:rsidRPr="003153F9">
        <w:rPr>
          <w:rFonts w:ascii="Calibri" w:hAnsi="Calibri" w:cs="Calibri"/>
          <w:sz w:val="22"/>
          <w:szCs w:val="22"/>
        </w:rPr>
        <w:t>OT 103(US)</w:t>
      </w:r>
      <w:r w:rsidRPr="003153F9">
        <w:rPr>
          <w:rFonts w:ascii="Calibri" w:hAnsi="Calibri" w:cs="Calibri"/>
          <w:sz w:val="22"/>
          <w:szCs w:val="22"/>
        </w:rPr>
        <w:tab/>
      </w:r>
      <w:r w:rsidRPr="003153F9">
        <w:rPr>
          <w:rFonts w:ascii="Calibri" w:hAnsi="Calibri" w:cs="Calibri"/>
          <w:sz w:val="22"/>
          <w:szCs w:val="22"/>
        </w:rPr>
        <w:tab/>
        <w:t>3 credits</w:t>
      </w:r>
      <w:r w:rsidRPr="003153F9">
        <w:rPr>
          <w:rFonts w:ascii="Calibri" w:hAnsi="Calibri" w:cs="Calibri"/>
          <w:sz w:val="22"/>
          <w:szCs w:val="22"/>
        </w:rPr>
        <w:tab/>
        <w:t xml:space="preserve">               </w:t>
      </w:r>
      <w:r w:rsidRPr="003153F9">
        <w:rPr>
          <w:rFonts w:ascii="Calibri" w:hAnsi="Calibri" w:cs="Calibri"/>
          <w:sz w:val="22"/>
          <w:szCs w:val="22"/>
        </w:rPr>
        <w:tab/>
        <w:t xml:space="preserve">OT </w:t>
      </w:r>
      <w:r w:rsidR="008566B6">
        <w:rPr>
          <w:rFonts w:ascii="Calibri" w:hAnsi="Calibri" w:cs="Calibri"/>
          <w:sz w:val="22"/>
          <w:szCs w:val="22"/>
        </w:rPr>
        <w:t>2</w:t>
      </w:r>
      <w:r w:rsidRPr="003153F9">
        <w:rPr>
          <w:rFonts w:ascii="Calibri" w:hAnsi="Calibri" w:cs="Calibri"/>
          <w:sz w:val="22"/>
          <w:szCs w:val="22"/>
        </w:rPr>
        <w:t>05</w:t>
      </w:r>
      <w:r w:rsidR="008566B6">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t>3 credits</w:t>
      </w:r>
    </w:p>
    <w:p w14:paraId="26EA7601" w14:textId="2AFBAF98" w:rsidR="00C04F0B"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rPr>
          <w:rFonts w:ascii="Calibri" w:hAnsi="Calibri" w:cs="Calibri"/>
          <w:sz w:val="22"/>
          <w:szCs w:val="22"/>
        </w:rPr>
      </w:pPr>
      <w:r w:rsidRPr="003153F9">
        <w:rPr>
          <w:rFonts w:ascii="Calibri" w:hAnsi="Calibri" w:cs="Calibri"/>
          <w:sz w:val="22"/>
          <w:szCs w:val="22"/>
        </w:rPr>
        <w:t>OT</w:t>
      </w:r>
      <w:r w:rsidR="008566B6">
        <w:rPr>
          <w:rFonts w:ascii="Calibri" w:hAnsi="Calibri" w:cs="Calibri"/>
          <w:sz w:val="22"/>
          <w:szCs w:val="22"/>
        </w:rPr>
        <w:t xml:space="preserve"> 2</w:t>
      </w:r>
      <w:r w:rsidRPr="003153F9">
        <w:rPr>
          <w:rFonts w:ascii="Calibri" w:hAnsi="Calibri" w:cs="Calibri"/>
          <w:sz w:val="22"/>
          <w:szCs w:val="22"/>
        </w:rPr>
        <w:t>0</w:t>
      </w:r>
      <w:r w:rsidR="008566B6">
        <w:rPr>
          <w:rFonts w:ascii="Calibri" w:hAnsi="Calibri" w:cs="Calibri"/>
          <w:sz w:val="22"/>
          <w:szCs w:val="22"/>
        </w:rPr>
        <w:t>7</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3 credits</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OT</w:t>
      </w:r>
      <w:r w:rsidR="008566B6">
        <w:rPr>
          <w:rFonts w:ascii="Calibri" w:hAnsi="Calibri" w:cs="Calibri"/>
          <w:sz w:val="22"/>
          <w:szCs w:val="22"/>
        </w:rPr>
        <w:t xml:space="preserve"> </w:t>
      </w:r>
      <w:r w:rsidRPr="003153F9">
        <w:rPr>
          <w:rFonts w:ascii="Calibri" w:hAnsi="Calibri" w:cs="Calibri"/>
          <w:sz w:val="22"/>
          <w:szCs w:val="22"/>
        </w:rPr>
        <w:t>20</w:t>
      </w:r>
      <w:r w:rsidR="008566B6">
        <w:rPr>
          <w:rFonts w:ascii="Calibri" w:hAnsi="Calibri" w:cs="Calibri"/>
          <w:sz w:val="22"/>
          <w:szCs w:val="22"/>
        </w:rPr>
        <w:t>9</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t>3 credits</w:t>
      </w:r>
    </w:p>
    <w:p w14:paraId="3EA86623" w14:textId="7BC6AA13" w:rsidR="008566B6" w:rsidRPr="003153F9" w:rsidRDefault="008566B6"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rPr>
          <w:rFonts w:ascii="Calibri" w:hAnsi="Calibri" w:cs="Calibri"/>
          <w:sz w:val="22"/>
          <w:szCs w:val="22"/>
        </w:rPr>
      </w:pPr>
      <w:r>
        <w:rPr>
          <w:rFonts w:ascii="Calibri" w:hAnsi="Calibri" w:cs="Calibri"/>
          <w:sz w:val="22"/>
          <w:szCs w:val="22"/>
        </w:rPr>
        <w:t>OT195E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1 credit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OT 210W</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3 credits</w:t>
      </w:r>
    </w:p>
    <w:p w14:paraId="0BBDCED8" w14:textId="2AE1D307"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 xml:space="preserve">OT </w:t>
      </w:r>
      <w:r w:rsidR="008566B6">
        <w:rPr>
          <w:rFonts w:ascii="Calibri" w:hAnsi="Calibri" w:cs="Calibri"/>
          <w:sz w:val="22"/>
          <w:szCs w:val="22"/>
        </w:rPr>
        <w:t>212</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970AB6">
        <w:rPr>
          <w:rFonts w:ascii="Calibri" w:hAnsi="Calibri" w:cs="Calibri"/>
          <w:sz w:val="22"/>
          <w:szCs w:val="22"/>
        </w:rPr>
        <w:t>4</w:t>
      </w:r>
      <w:r w:rsidRPr="003153F9">
        <w:rPr>
          <w:rFonts w:ascii="Calibri" w:hAnsi="Calibri" w:cs="Calibri"/>
          <w:sz w:val="22"/>
          <w:szCs w:val="22"/>
        </w:rPr>
        <w:t xml:space="preserve"> credits</w:t>
      </w:r>
      <w:r w:rsidRPr="003153F9">
        <w:rPr>
          <w:rFonts w:ascii="Calibri" w:hAnsi="Calibri" w:cs="Calibri"/>
          <w:sz w:val="22"/>
          <w:szCs w:val="22"/>
        </w:rPr>
        <w:tab/>
        <w:t xml:space="preserve">               </w:t>
      </w:r>
      <w:r w:rsidRPr="003153F9">
        <w:rPr>
          <w:rFonts w:ascii="Calibri" w:hAnsi="Calibri" w:cs="Calibri"/>
          <w:sz w:val="22"/>
          <w:szCs w:val="22"/>
        </w:rPr>
        <w:tab/>
        <w:t>OT 2</w:t>
      </w:r>
      <w:r w:rsidR="008566B6">
        <w:rPr>
          <w:rFonts w:ascii="Calibri" w:hAnsi="Calibri" w:cs="Calibri"/>
          <w:sz w:val="22"/>
          <w:szCs w:val="22"/>
        </w:rPr>
        <w:t>14</w:t>
      </w:r>
      <w:r w:rsidRPr="003153F9">
        <w:rPr>
          <w:rFonts w:ascii="Calibri" w:hAnsi="Calibri" w:cs="Calibri"/>
          <w:sz w:val="22"/>
          <w:szCs w:val="22"/>
        </w:rPr>
        <w:tab/>
      </w:r>
      <w:r w:rsidRPr="003153F9">
        <w:rPr>
          <w:rFonts w:ascii="Calibri" w:hAnsi="Calibri" w:cs="Calibri"/>
          <w:sz w:val="22"/>
          <w:szCs w:val="22"/>
        </w:rPr>
        <w:tab/>
        <w:t xml:space="preserve">         </w:t>
      </w:r>
      <w:r w:rsidRPr="003153F9">
        <w:rPr>
          <w:rFonts w:ascii="Calibri" w:hAnsi="Calibri" w:cs="Calibri"/>
          <w:sz w:val="22"/>
          <w:szCs w:val="22"/>
        </w:rPr>
        <w:tab/>
        <w:t xml:space="preserve">            </w:t>
      </w:r>
      <w:r w:rsidRPr="003153F9">
        <w:rPr>
          <w:rFonts w:ascii="Calibri" w:hAnsi="Calibri" w:cs="Calibri"/>
          <w:sz w:val="22"/>
          <w:szCs w:val="22"/>
        </w:rPr>
        <w:tab/>
      </w:r>
      <w:r w:rsidR="00970AB6">
        <w:rPr>
          <w:rFonts w:ascii="Calibri" w:hAnsi="Calibri" w:cs="Calibri"/>
          <w:sz w:val="22"/>
          <w:szCs w:val="22"/>
        </w:rPr>
        <w:t>4</w:t>
      </w:r>
      <w:r w:rsidRPr="003153F9">
        <w:rPr>
          <w:rFonts w:ascii="Calibri" w:hAnsi="Calibri" w:cs="Calibri"/>
          <w:sz w:val="22"/>
          <w:szCs w:val="22"/>
        </w:rPr>
        <w:t xml:space="preserve"> credits</w:t>
      </w:r>
    </w:p>
    <w:p w14:paraId="395D9C1E" w14:textId="162E917A" w:rsidR="00C04F0B" w:rsidRPr="003153F9" w:rsidRDefault="00C04F0B" w:rsidP="008566B6">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ind w:left="7020" w:hanging="7020"/>
        <w:jc w:val="both"/>
        <w:rPr>
          <w:rFonts w:ascii="Calibri" w:hAnsi="Calibri" w:cs="Calibri"/>
          <w:sz w:val="22"/>
          <w:szCs w:val="22"/>
        </w:rPr>
      </w:pPr>
      <w:r w:rsidRPr="003153F9">
        <w:rPr>
          <w:rFonts w:ascii="Calibri" w:hAnsi="Calibri" w:cs="Calibri"/>
          <w:sz w:val="22"/>
          <w:szCs w:val="22"/>
        </w:rPr>
        <w:t>OT 2</w:t>
      </w:r>
      <w:r w:rsidR="008566B6">
        <w:rPr>
          <w:rFonts w:ascii="Calibri" w:hAnsi="Calibri" w:cs="Calibri"/>
          <w:sz w:val="22"/>
          <w:szCs w:val="22"/>
        </w:rPr>
        <w:t>16</w:t>
      </w:r>
      <w:r w:rsidRPr="003153F9">
        <w:rPr>
          <w:rFonts w:ascii="Calibri" w:hAnsi="Calibri" w:cs="Calibri"/>
          <w:sz w:val="22"/>
          <w:szCs w:val="22"/>
        </w:rPr>
        <w:tab/>
      </w:r>
      <w:r w:rsidRPr="003153F9">
        <w:rPr>
          <w:rFonts w:ascii="Calibri" w:hAnsi="Calibri" w:cs="Calibri"/>
          <w:sz w:val="22"/>
          <w:szCs w:val="22"/>
        </w:rPr>
        <w:tab/>
      </w:r>
      <w:r w:rsidRPr="003153F9">
        <w:rPr>
          <w:rFonts w:ascii="Calibri" w:hAnsi="Calibri" w:cs="Calibri"/>
          <w:sz w:val="22"/>
          <w:szCs w:val="22"/>
        </w:rPr>
        <w:tab/>
      </w:r>
      <w:r w:rsidR="008566B6">
        <w:rPr>
          <w:rFonts w:ascii="Calibri" w:hAnsi="Calibri" w:cs="Calibri"/>
          <w:sz w:val="22"/>
          <w:szCs w:val="22"/>
        </w:rPr>
        <w:t>4</w:t>
      </w:r>
      <w:r w:rsidRPr="003153F9">
        <w:rPr>
          <w:rFonts w:ascii="Calibri" w:hAnsi="Calibri" w:cs="Calibri"/>
          <w:sz w:val="22"/>
          <w:szCs w:val="22"/>
        </w:rPr>
        <w:t xml:space="preserve"> credits                          </w:t>
      </w:r>
      <w:r w:rsidRPr="003153F9">
        <w:rPr>
          <w:rFonts w:ascii="Calibri" w:hAnsi="Calibri" w:cs="Calibri"/>
          <w:sz w:val="22"/>
          <w:szCs w:val="22"/>
        </w:rPr>
        <w:tab/>
        <w:t xml:space="preserve">OT </w:t>
      </w:r>
      <w:r w:rsidR="008566B6">
        <w:rPr>
          <w:rFonts w:ascii="Calibri" w:hAnsi="Calibri" w:cs="Calibri"/>
          <w:sz w:val="22"/>
          <w:szCs w:val="22"/>
        </w:rPr>
        <w:t>295E</w:t>
      </w:r>
      <w:r w:rsidRPr="003153F9">
        <w:rPr>
          <w:rFonts w:ascii="Calibri" w:hAnsi="Calibri" w:cs="Calibri"/>
          <w:sz w:val="22"/>
          <w:szCs w:val="22"/>
        </w:rPr>
        <w:tab/>
      </w:r>
      <w:r w:rsidRPr="003153F9">
        <w:rPr>
          <w:rFonts w:ascii="Calibri" w:hAnsi="Calibri" w:cs="Calibri"/>
          <w:sz w:val="22"/>
          <w:szCs w:val="22"/>
        </w:rPr>
        <w:tab/>
        <w:t xml:space="preserve">      </w:t>
      </w:r>
      <w:r w:rsidR="008566B6">
        <w:rPr>
          <w:rFonts w:ascii="Calibri" w:hAnsi="Calibri" w:cs="Calibri"/>
          <w:sz w:val="22"/>
          <w:szCs w:val="22"/>
        </w:rPr>
        <w:tab/>
      </w:r>
      <w:r w:rsidR="008566B6">
        <w:rPr>
          <w:rFonts w:ascii="Calibri" w:hAnsi="Calibri" w:cs="Calibri"/>
          <w:sz w:val="22"/>
          <w:szCs w:val="22"/>
        </w:rPr>
        <w:tab/>
      </w:r>
      <w:r w:rsidR="00970AB6">
        <w:rPr>
          <w:rFonts w:ascii="Calibri" w:hAnsi="Calibri" w:cs="Calibri"/>
          <w:sz w:val="22"/>
          <w:szCs w:val="22"/>
        </w:rPr>
        <w:t>2</w:t>
      </w:r>
      <w:r w:rsidRPr="003153F9">
        <w:rPr>
          <w:rFonts w:ascii="Calibri" w:hAnsi="Calibri" w:cs="Calibri"/>
          <w:sz w:val="22"/>
          <w:szCs w:val="22"/>
        </w:rPr>
        <w:t xml:space="preserve"> </w:t>
      </w:r>
      <w:r w:rsidR="007D2D10" w:rsidRPr="003153F9">
        <w:rPr>
          <w:rFonts w:ascii="Calibri" w:hAnsi="Calibri" w:cs="Calibri"/>
          <w:sz w:val="22"/>
          <w:szCs w:val="22"/>
        </w:rPr>
        <w:t>credits</w:t>
      </w:r>
    </w:p>
    <w:p w14:paraId="573AF90C" w14:textId="1764FA8E"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rPr>
          <w:rFonts w:ascii="Calibri" w:hAnsi="Calibri" w:cs="Calibri"/>
          <w:sz w:val="22"/>
          <w:szCs w:val="22"/>
        </w:rPr>
      </w:pPr>
      <w:r w:rsidRPr="003153F9">
        <w:rPr>
          <w:rFonts w:ascii="Calibri" w:hAnsi="Calibri" w:cs="Calibri"/>
          <w:sz w:val="22"/>
          <w:szCs w:val="22"/>
        </w:rPr>
        <w:t xml:space="preserve">OT </w:t>
      </w:r>
      <w:r w:rsidR="008566B6">
        <w:rPr>
          <w:rFonts w:ascii="Calibri" w:hAnsi="Calibri" w:cs="Calibri"/>
          <w:sz w:val="22"/>
          <w:szCs w:val="22"/>
        </w:rPr>
        <w:t>3</w:t>
      </w:r>
      <w:r w:rsidRPr="003153F9">
        <w:rPr>
          <w:rFonts w:ascii="Calibri" w:hAnsi="Calibri" w:cs="Calibri"/>
          <w:sz w:val="22"/>
          <w:szCs w:val="22"/>
        </w:rPr>
        <w:t>95A</w:t>
      </w:r>
      <w:r w:rsidRPr="003153F9">
        <w:rPr>
          <w:rFonts w:ascii="Calibri" w:hAnsi="Calibri" w:cs="Calibri"/>
          <w:sz w:val="22"/>
          <w:szCs w:val="22"/>
        </w:rPr>
        <w:tab/>
      </w:r>
      <w:r w:rsidRPr="003153F9">
        <w:rPr>
          <w:rFonts w:ascii="Calibri" w:hAnsi="Calibri" w:cs="Calibri"/>
          <w:sz w:val="22"/>
          <w:szCs w:val="22"/>
        </w:rPr>
        <w:tab/>
        <w:t>6 credits</w:t>
      </w:r>
      <w:r w:rsidRPr="003153F9">
        <w:rPr>
          <w:rFonts w:ascii="Calibri" w:hAnsi="Calibri" w:cs="Calibri"/>
          <w:sz w:val="22"/>
          <w:szCs w:val="22"/>
        </w:rPr>
        <w:tab/>
        <w:t xml:space="preserve">                </w:t>
      </w:r>
      <w:r w:rsidRPr="003153F9">
        <w:rPr>
          <w:rFonts w:ascii="Calibri" w:hAnsi="Calibri" w:cs="Calibri"/>
          <w:sz w:val="22"/>
          <w:szCs w:val="22"/>
        </w:rPr>
        <w:tab/>
        <w:t xml:space="preserve">OT </w:t>
      </w:r>
      <w:r w:rsidR="008566B6">
        <w:rPr>
          <w:rFonts w:ascii="Calibri" w:hAnsi="Calibri" w:cs="Calibri"/>
          <w:sz w:val="22"/>
          <w:szCs w:val="22"/>
        </w:rPr>
        <w:t>3</w:t>
      </w:r>
      <w:r w:rsidRPr="003153F9">
        <w:rPr>
          <w:rFonts w:ascii="Calibri" w:hAnsi="Calibri" w:cs="Calibri"/>
          <w:sz w:val="22"/>
          <w:szCs w:val="22"/>
        </w:rPr>
        <w:t>95B</w:t>
      </w:r>
      <w:r w:rsidRPr="003153F9">
        <w:rPr>
          <w:rFonts w:ascii="Calibri" w:hAnsi="Calibri" w:cs="Calibri"/>
          <w:sz w:val="22"/>
          <w:szCs w:val="22"/>
        </w:rPr>
        <w:tab/>
        <w:t xml:space="preserve">                           </w:t>
      </w:r>
      <w:r w:rsidRPr="003153F9">
        <w:rPr>
          <w:rFonts w:ascii="Calibri" w:hAnsi="Calibri" w:cs="Calibri"/>
          <w:sz w:val="22"/>
          <w:szCs w:val="22"/>
        </w:rPr>
        <w:tab/>
        <w:t>6 credits</w:t>
      </w:r>
      <w:r w:rsidRPr="003153F9">
        <w:rPr>
          <w:rFonts w:ascii="Calibri" w:hAnsi="Calibri" w:cs="Calibri"/>
          <w:sz w:val="22"/>
          <w:szCs w:val="22"/>
        </w:rPr>
        <w:tab/>
      </w:r>
    </w:p>
    <w:p w14:paraId="0C712C83" w14:textId="77777777"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pPr>
    </w:p>
    <w:p w14:paraId="6CC54753" w14:textId="089793D4" w:rsidR="00C04F0B" w:rsidRPr="003153F9" w:rsidRDefault="00C04F0B" w:rsidP="00C04F0B">
      <w:pPr>
        <w:rPr>
          <w:rFonts w:ascii="Calibri" w:hAnsi="Calibri" w:cs="Calibri"/>
          <w:b/>
          <w:sz w:val="22"/>
          <w:szCs w:val="22"/>
        </w:rPr>
      </w:pPr>
      <w:r w:rsidRPr="003153F9">
        <w:rPr>
          <w:rFonts w:ascii="Calibri" w:hAnsi="Calibri" w:cs="Calibri"/>
          <w:b/>
          <w:sz w:val="22"/>
          <w:szCs w:val="22"/>
        </w:rPr>
        <w:t xml:space="preserve">*A minimum of </w:t>
      </w:r>
      <w:r w:rsidR="00970AB6">
        <w:rPr>
          <w:rFonts w:ascii="Calibri" w:hAnsi="Calibri" w:cs="Calibri"/>
          <w:b/>
          <w:sz w:val="22"/>
          <w:szCs w:val="22"/>
        </w:rPr>
        <w:t>71</w:t>
      </w:r>
      <w:r w:rsidRPr="003153F9">
        <w:rPr>
          <w:rFonts w:ascii="Calibri" w:hAnsi="Calibri" w:cs="Calibri"/>
          <w:b/>
          <w:sz w:val="22"/>
          <w:szCs w:val="22"/>
        </w:rPr>
        <w:t xml:space="preserve"> credits is required to graduate from the program.</w:t>
      </w:r>
    </w:p>
    <w:p w14:paraId="674E1BA8" w14:textId="77777777"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both"/>
      </w:pPr>
    </w:p>
    <w:p w14:paraId="3A87FA70" w14:textId="052A8CBC"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center"/>
        <w:rPr>
          <w:rFonts w:ascii="Calibri" w:hAnsi="Calibri" w:cs="Calibri"/>
          <w:b/>
          <w:bCs/>
          <w:sz w:val="24"/>
          <w:szCs w:val="24"/>
        </w:rPr>
      </w:pPr>
      <w:r w:rsidRPr="003153F9">
        <w:rPr>
          <w:rFonts w:ascii="Calibri" w:hAnsi="Calibri" w:cs="Calibri"/>
          <w:b/>
          <w:bCs/>
          <w:sz w:val="24"/>
          <w:szCs w:val="24"/>
        </w:rPr>
        <w:t xml:space="preserve">Prescribed </w:t>
      </w:r>
      <w:r w:rsidR="008566B6">
        <w:rPr>
          <w:rFonts w:ascii="Calibri" w:hAnsi="Calibri" w:cs="Calibri"/>
          <w:b/>
          <w:bCs/>
          <w:sz w:val="24"/>
          <w:szCs w:val="24"/>
        </w:rPr>
        <w:t xml:space="preserve">Gen Ed </w:t>
      </w:r>
      <w:r w:rsidRPr="003153F9">
        <w:rPr>
          <w:rFonts w:ascii="Calibri" w:hAnsi="Calibri" w:cs="Calibri"/>
          <w:b/>
          <w:bCs/>
          <w:sz w:val="24"/>
          <w:szCs w:val="24"/>
        </w:rPr>
        <w:t>Course Descriptions</w:t>
      </w:r>
    </w:p>
    <w:p w14:paraId="0D9F5E93" w14:textId="77777777" w:rsidR="00C04F0B" w:rsidRPr="003153F9" w:rsidRDefault="00C04F0B" w:rsidP="00C04F0B">
      <w:pPr>
        <w:tabs>
          <w:tab w:val="left" w:pos="-540"/>
          <w:tab w:val="left" w:pos="0"/>
          <w:tab w:val="left" w:pos="720"/>
          <w:tab w:val="left" w:pos="1440"/>
          <w:tab w:val="left" w:pos="2160"/>
          <w:tab w:val="left" w:pos="3060"/>
          <w:tab w:val="left" w:pos="3600"/>
          <w:tab w:val="left" w:pos="4320"/>
          <w:tab w:val="left" w:pos="5040"/>
          <w:tab w:val="left" w:pos="5760"/>
          <w:tab w:val="left" w:pos="6480"/>
          <w:tab w:val="left" w:pos="7200"/>
          <w:tab w:val="left" w:pos="7920"/>
        </w:tabs>
        <w:jc w:val="center"/>
        <w:rPr>
          <w:rFonts w:ascii="Calibri" w:hAnsi="Calibri" w:cs="Calibri"/>
          <w:b/>
          <w:bCs/>
          <w:sz w:val="24"/>
          <w:szCs w:val="24"/>
        </w:rPr>
      </w:pPr>
    </w:p>
    <w:p w14:paraId="0724F2CF" w14:textId="77777777"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Biology 161/162/163/164 (Anatomy and Physiology I and II - Lecture and Lab) </w:t>
      </w:r>
      <w:r w:rsidRPr="00070E8E">
        <w:rPr>
          <w:rFonts w:asciiTheme="minorHAnsi" w:hAnsiTheme="minorHAnsi" w:cstheme="minorHAnsi"/>
        </w:rPr>
        <w:t>– This two-semester sequence introduces human anatomy and physiology, which is the branch of biology that focuses on the structure and function of the human body. </w:t>
      </w:r>
    </w:p>
    <w:p w14:paraId="2F83ADEA" w14:textId="77777777" w:rsidR="00070E8E" w:rsidRPr="00070E8E" w:rsidRDefault="00070E8E" w:rsidP="00070E8E">
      <w:pPr>
        <w:rPr>
          <w:rFonts w:asciiTheme="minorHAnsi" w:hAnsiTheme="minorHAnsi" w:cstheme="minorHAnsi"/>
          <w:b/>
        </w:rPr>
      </w:pPr>
    </w:p>
    <w:p w14:paraId="69B3C51E" w14:textId="77777777"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English 15 (Rhetoric and Composition) </w:t>
      </w:r>
      <w:r w:rsidRPr="00070E8E">
        <w:rPr>
          <w:rFonts w:asciiTheme="minorHAnsi" w:hAnsiTheme="minorHAnsi" w:cstheme="minorHAnsi"/>
        </w:rPr>
        <w:t xml:space="preserve">- This is generally considered a freshman writing course. Depending on your freshman testing scores (FTCAP), you may be asked to take an additional, pre-writing course before completing this course. </w:t>
      </w:r>
    </w:p>
    <w:p w14:paraId="309E0B4E" w14:textId="77777777" w:rsidR="00070E8E" w:rsidRPr="00070E8E" w:rsidRDefault="00070E8E" w:rsidP="00070E8E">
      <w:pPr>
        <w:rPr>
          <w:rFonts w:asciiTheme="minorHAnsi" w:hAnsiTheme="minorHAnsi" w:cstheme="minorHAnsi"/>
        </w:rPr>
      </w:pPr>
    </w:p>
    <w:p w14:paraId="3A248F65" w14:textId="3CC13CFD"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General Arts (GA) Elective </w:t>
      </w:r>
      <w:r w:rsidRPr="00070E8E">
        <w:rPr>
          <w:rFonts w:asciiTheme="minorHAnsi" w:hAnsiTheme="minorHAnsi" w:cstheme="minorHAnsi"/>
        </w:rPr>
        <w:t xml:space="preserve">- This needs to be a hands-on, active arts course. (Do </w:t>
      </w:r>
      <w:r w:rsidRPr="00070E8E">
        <w:rPr>
          <w:rFonts w:asciiTheme="minorHAnsi" w:hAnsiTheme="minorHAnsi" w:cstheme="minorHAnsi"/>
          <w:b/>
        </w:rPr>
        <w:t>not</w:t>
      </w:r>
      <w:r w:rsidRPr="00070E8E">
        <w:rPr>
          <w:rFonts w:asciiTheme="minorHAnsi" w:hAnsiTheme="minorHAnsi" w:cstheme="minorHAnsi"/>
        </w:rPr>
        <w:t xml:space="preserve"> take an art history or </w:t>
      </w:r>
      <w:r>
        <w:rPr>
          <w:rFonts w:asciiTheme="minorHAnsi" w:hAnsiTheme="minorHAnsi" w:cstheme="minorHAnsi"/>
        </w:rPr>
        <w:t>music</w:t>
      </w:r>
      <w:r w:rsidRPr="00070E8E">
        <w:rPr>
          <w:rFonts w:asciiTheme="minorHAnsi" w:hAnsiTheme="minorHAnsi" w:cstheme="minorHAnsi"/>
        </w:rPr>
        <w:t xml:space="preserve"> appreciation course.) This course may include such courses as: drawing, photography, pottery, etc. It may also include </w:t>
      </w:r>
      <w:r>
        <w:rPr>
          <w:rFonts w:asciiTheme="minorHAnsi" w:hAnsiTheme="minorHAnsi" w:cstheme="minorHAnsi"/>
        </w:rPr>
        <w:t>some</w:t>
      </w:r>
      <w:r w:rsidRPr="00070E8E">
        <w:rPr>
          <w:rFonts w:asciiTheme="minorHAnsi" w:hAnsiTheme="minorHAnsi" w:cstheme="minorHAnsi"/>
        </w:rPr>
        <w:t xml:space="preserve"> theater course</w:t>
      </w:r>
      <w:r>
        <w:rPr>
          <w:rFonts w:asciiTheme="minorHAnsi" w:hAnsiTheme="minorHAnsi" w:cstheme="minorHAnsi"/>
        </w:rPr>
        <w:t>s</w:t>
      </w:r>
      <w:r w:rsidRPr="00070E8E">
        <w:rPr>
          <w:rFonts w:asciiTheme="minorHAnsi" w:hAnsiTheme="minorHAnsi" w:cstheme="minorHAnsi"/>
        </w:rPr>
        <w:t>, some creative writing courses, and some music courses.</w:t>
      </w:r>
    </w:p>
    <w:p w14:paraId="279DEA4A" w14:textId="77777777" w:rsidR="00070E8E" w:rsidRPr="00070E8E" w:rsidRDefault="00070E8E" w:rsidP="00070E8E">
      <w:pPr>
        <w:rPr>
          <w:rFonts w:asciiTheme="minorHAnsi" w:hAnsiTheme="minorHAnsi" w:cstheme="minorHAnsi"/>
        </w:rPr>
      </w:pPr>
    </w:p>
    <w:p w14:paraId="7031CF21" w14:textId="77777777"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General Humanities (GH) Elective </w:t>
      </w:r>
      <w:r w:rsidRPr="00070E8E">
        <w:rPr>
          <w:rFonts w:asciiTheme="minorHAnsi" w:hAnsiTheme="minorHAnsi" w:cstheme="minorHAnsi"/>
        </w:rPr>
        <w:t xml:space="preserve">- This course is considered an elective course, which means you have many options. The only requirement is that it is general humanities course. This typically means courses like history, philosophy, some literature courses, and world religions.  </w:t>
      </w:r>
    </w:p>
    <w:p w14:paraId="0A25B1EC" w14:textId="77777777" w:rsidR="00070E8E" w:rsidRPr="00070E8E" w:rsidRDefault="00070E8E" w:rsidP="00070E8E">
      <w:pPr>
        <w:rPr>
          <w:rFonts w:asciiTheme="minorHAnsi" w:hAnsiTheme="minorHAnsi" w:cstheme="minorHAnsi"/>
          <w:b/>
        </w:rPr>
      </w:pPr>
    </w:p>
    <w:p w14:paraId="63275A50" w14:textId="27942C27"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Human Development and Family Studies (HDFS 129) </w:t>
      </w:r>
      <w:r w:rsidRPr="00070E8E">
        <w:rPr>
          <w:rFonts w:asciiTheme="minorHAnsi" w:hAnsiTheme="minorHAnsi" w:cstheme="minorHAnsi"/>
        </w:rPr>
        <w:t>- This is a basic human development course. If taking this course at another college make sure the class covers human development from birth to death (not just child and adolescent development)</w:t>
      </w:r>
      <w:r>
        <w:rPr>
          <w:rFonts w:asciiTheme="minorHAnsi" w:hAnsiTheme="minorHAnsi" w:cstheme="minorHAnsi"/>
        </w:rPr>
        <w:t xml:space="preserve"> (</w:t>
      </w:r>
      <w:r w:rsidRPr="00070E8E">
        <w:rPr>
          <w:rFonts w:asciiTheme="minorHAnsi" w:hAnsiTheme="minorHAnsi" w:cstheme="minorHAnsi"/>
          <w:b/>
          <w:bCs/>
        </w:rPr>
        <w:t>Psych 212</w:t>
      </w:r>
      <w:r>
        <w:rPr>
          <w:rFonts w:asciiTheme="minorHAnsi" w:hAnsiTheme="minorHAnsi" w:cstheme="minorHAnsi"/>
        </w:rPr>
        <w:t xml:space="preserve"> </w:t>
      </w:r>
      <w:r w:rsidR="00E62B95" w:rsidRPr="00E62B95">
        <w:rPr>
          <w:rFonts w:asciiTheme="minorHAnsi" w:hAnsiTheme="minorHAnsi" w:cstheme="minorHAnsi"/>
          <w:b/>
          <w:bCs/>
        </w:rPr>
        <w:t>Developmental Psychology</w:t>
      </w:r>
      <w:r w:rsidR="00E62B95">
        <w:rPr>
          <w:rFonts w:asciiTheme="minorHAnsi" w:hAnsiTheme="minorHAnsi" w:cstheme="minorHAnsi"/>
        </w:rPr>
        <w:t xml:space="preserve"> </w:t>
      </w:r>
      <w:r>
        <w:rPr>
          <w:rFonts w:asciiTheme="minorHAnsi" w:hAnsiTheme="minorHAnsi" w:cstheme="minorHAnsi"/>
        </w:rPr>
        <w:t>is also acceptable for this requirement)</w:t>
      </w:r>
      <w:r w:rsidRPr="00070E8E">
        <w:rPr>
          <w:rFonts w:asciiTheme="minorHAnsi" w:hAnsiTheme="minorHAnsi" w:cstheme="minorHAnsi"/>
        </w:rPr>
        <w:t xml:space="preserve">. </w:t>
      </w:r>
    </w:p>
    <w:p w14:paraId="77C09603" w14:textId="77777777" w:rsidR="00070E8E" w:rsidRPr="00070E8E" w:rsidRDefault="00070E8E" w:rsidP="00070E8E">
      <w:pPr>
        <w:rPr>
          <w:rFonts w:asciiTheme="minorHAnsi" w:hAnsiTheme="minorHAnsi" w:cstheme="minorHAnsi"/>
          <w:b/>
        </w:rPr>
      </w:pPr>
    </w:p>
    <w:p w14:paraId="2AAF4934" w14:textId="64D36348"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GQ/Math  </w:t>
      </w:r>
      <w:r w:rsidRPr="00070E8E">
        <w:rPr>
          <w:rFonts w:asciiTheme="minorHAnsi" w:hAnsiTheme="minorHAnsi" w:cstheme="minorHAnsi"/>
          <w:bCs/>
        </w:rPr>
        <w:t>Math/quantification classes that meet this requirement include Math 17, 18, 30, 33, 34, 35, 36 and Stat 100.</w:t>
      </w:r>
    </w:p>
    <w:p w14:paraId="219829CF" w14:textId="77777777" w:rsidR="00070E8E" w:rsidRPr="00070E8E" w:rsidRDefault="00070E8E" w:rsidP="00070E8E">
      <w:pPr>
        <w:rPr>
          <w:rFonts w:asciiTheme="minorHAnsi" w:hAnsiTheme="minorHAnsi" w:cstheme="minorHAnsi"/>
        </w:rPr>
      </w:pPr>
    </w:p>
    <w:p w14:paraId="65889C79" w14:textId="77777777" w:rsidR="00070E8E" w:rsidRPr="00070E8E" w:rsidRDefault="00070E8E" w:rsidP="00070E8E">
      <w:pPr>
        <w:rPr>
          <w:rFonts w:asciiTheme="minorHAnsi" w:hAnsiTheme="minorHAnsi" w:cstheme="minorHAnsi"/>
        </w:rPr>
      </w:pPr>
      <w:r w:rsidRPr="00070E8E">
        <w:rPr>
          <w:rFonts w:asciiTheme="minorHAnsi" w:hAnsiTheme="minorHAnsi" w:cstheme="minorHAnsi"/>
          <w:b/>
        </w:rPr>
        <w:t xml:space="preserve">Psychology 100 </w:t>
      </w:r>
      <w:r w:rsidRPr="00070E8E">
        <w:rPr>
          <w:rFonts w:asciiTheme="minorHAnsi" w:hAnsiTheme="minorHAnsi" w:cstheme="minorHAnsi"/>
        </w:rPr>
        <w:t>- This is a general psychology course. Most colleges offer a basic first course in psychology.</w:t>
      </w:r>
    </w:p>
    <w:p w14:paraId="7037998F" w14:textId="77777777" w:rsidR="00C04F0B" w:rsidRPr="003153F9" w:rsidRDefault="00C04F0B" w:rsidP="00C04F0B">
      <w:pPr>
        <w:jc w:val="center"/>
        <w:rPr>
          <w:rFonts w:ascii="Calibri" w:hAnsi="Calibri" w:cs="Calibri"/>
          <w:b/>
          <w:sz w:val="28"/>
          <w:szCs w:val="28"/>
        </w:rPr>
      </w:pPr>
      <w:r w:rsidRPr="003153F9">
        <w:rPr>
          <w:rFonts w:ascii="Calibri" w:hAnsi="Calibri" w:cs="Calibri"/>
          <w:b/>
          <w:sz w:val="28"/>
          <w:szCs w:val="28"/>
        </w:rPr>
        <w:lastRenderedPageBreak/>
        <w:t>The Pennsylvania State University</w:t>
      </w:r>
      <w:r w:rsidR="00163AC8" w:rsidRPr="003153F9">
        <w:rPr>
          <w:rFonts w:ascii="Calibri" w:hAnsi="Calibri" w:cs="Calibri"/>
          <w:b/>
          <w:sz w:val="28"/>
          <w:szCs w:val="28"/>
        </w:rPr>
        <w:t xml:space="preserve"> Berks Campus</w:t>
      </w:r>
    </w:p>
    <w:p w14:paraId="200AE4BC" w14:textId="77777777" w:rsidR="00C04F0B" w:rsidRPr="003153F9" w:rsidRDefault="00C04F0B" w:rsidP="00C04F0B">
      <w:pPr>
        <w:jc w:val="center"/>
        <w:rPr>
          <w:rFonts w:ascii="Calibri" w:hAnsi="Calibri" w:cs="Calibri"/>
          <w:b/>
          <w:sz w:val="28"/>
          <w:szCs w:val="28"/>
        </w:rPr>
      </w:pPr>
      <w:r w:rsidRPr="003153F9">
        <w:rPr>
          <w:rFonts w:ascii="Calibri" w:hAnsi="Calibri" w:cs="Calibri"/>
          <w:b/>
          <w:sz w:val="28"/>
          <w:szCs w:val="28"/>
        </w:rPr>
        <w:t xml:space="preserve">Associate in Science in Occupational Therapy </w:t>
      </w:r>
    </w:p>
    <w:p w14:paraId="5CF5B56B" w14:textId="44F63B7E" w:rsidR="00C04F0B" w:rsidRDefault="00CB0554" w:rsidP="00C04F0B">
      <w:pPr>
        <w:jc w:val="center"/>
        <w:rPr>
          <w:rFonts w:ascii="Calibri" w:hAnsi="Calibri" w:cs="Calibri"/>
          <w:b/>
          <w:i/>
          <w:sz w:val="28"/>
          <w:szCs w:val="28"/>
        </w:rPr>
      </w:pPr>
      <w:r>
        <w:rPr>
          <w:rFonts w:ascii="Calibri" w:hAnsi="Calibri" w:cs="Calibri"/>
          <w:b/>
          <w:i/>
          <w:sz w:val="28"/>
          <w:szCs w:val="28"/>
        </w:rPr>
        <w:t>Suggested</w:t>
      </w:r>
      <w:r w:rsidR="00C04F0B" w:rsidRPr="003153F9">
        <w:rPr>
          <w:rFonts w:ascii="Calibri" w:hAnsi="Calibri" w:cs="Calibri"/>
          <w:b/>
          <w:i/>
          <w:sz w:val="28"/>
          <w:szCs w:val="28"/>
        </w:rPr>
        <w:t xml:space="preserve"> </w:t>
      </w:r>
      <w:r w:rsidR="009D57BF" w:rsidRPr="003153F9">
        <w:rPr>
          <w:rFonts w:ascii="Calibri" w:hAnsi="Calibri" w:cs="Calibri"/>
          <w:b/>
          <w:i/>
          <w:sz w:val="28"/>
          <w:szCs w:val="28"/>
        </w:rPr>
        <w:t>Academic Plan</w:t>
      </w:r>
      <w:r w:rsidR="00C04F0B" w:rsidRPr="003153F9">
        <w:rPr>
          <w:rFonts w:ascii="Calibri" w:hAnsi="Calibri" w:cs="Calibri"/>
          <w:b/>
          <w:i/>
          <w:sz w:val="28"/>
          <w:szCs w:val="28"/>
        </w:rPr>
        <w:t xml:space="preserve"> </w:t>
      </w:r>
    </w:p>
    <w:p w14:paraId="6BC92745" w14:textId="77777777" w:rsidR="008566B6" w:rsidRDefault="008566B6" w:rsidP="008566B6">
      <w:r>
        <w:t>The typical two and half year, five semester plan for completing the OTA program is as follows:</w:t>
      </w:r>
    </w:p>
    <w:p w14:paraId="1EF48472" w14:textId="77777777" w:rsidR="008566B6" w:rsidRDefault="008566B6" w:rsidP="008566B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8566B6" w:rsidRPr="0016601C" w14:paraId="713DC4D3" w14:textId="77777777" w:rsidTr="0043683D">
        <w:trPr>
          <w:jc w:val="center"/>
        </w:trPr>
        <w:tc>
          <w:tcPr>
            <w:tcW w:w="4428" w:type="dxa"/>
            <w:tcBorders>
              <w:bottom w:val="single" w:sz="4" w:space="0" w:color="auto"/>
            </w:tcBorders>
          </w:tcPr>
          <w:p w14:paraId="2589BEFD" w14:textId="77777777" w:rsidR="008566B6" w:rsidRPr="0016601C" w:rsidRDefault="008566B6" w:rsidP="0043683D">
            <w:pPr>
              <w:jc w:val="center"/>
              <w:rPr>
                <w:rFonts w:ascii="Calibri" w:hAnsi="Calibri" w:cs="Calibri"/>
                <w:b/>
              </w:rPr>
            </w:pPr>
            <w:r w:rsidRPr="0016601C">
              <w:rPr>
                <w:rFonts w:ascii="Calibri" w:hAnsi="Calibri" w:cs="Calibri"/>
                <w:b/>
              </w:rPr>
              <w:t>Fall   (Semester One)</w:t>
            </w:r>
          </w:p>
        </w:tc>
        <w:tc>
          <w:tcPr>
            <w:tcW w:w="4428" w:type="dxa"/>
            <w:tcBorders>
              <w:bottom w:val="single" w:sz="4" w:space="0" w:color="auto"/>
            </w:tcBorders>
          </w:tcPr>
          <w:p w14:paraId="3070C4E1" w14:textId="77777777" w:rsidR="008566B6" w:rsidRPr="0016601C" w:rsidRDefault="008566B6" w:rsidP="0043683D">
            <w:pPr>
              <w:jc w:val="center"/>
              <w:rPr>
                <w:rFonts w:ascii="Calibri" w:hAnsi="Calibri" w:cs="Calibri"/>
                <w:b/>
              </w:rPr>
            </w:pPr>
            <w:r w:rsidRPr="0016601C">
              <w:rPr>
                <w:rFonts w:ascii="Calibri" w:hAnsi="Calibri" w:cs="Calibri"/>
                <w:b/>
              </w:rPr>
              <w:t>Spring     (Semester Two)</w:t>
            </w:r>
          </w:p>
        </w:tc>
      </w:tr>
      <w:tr w:rsidR="008566B6" w:rsidRPr="0016601C" w14:paraId="7C6E28F7" w14:textId="77777777" w:rsidTr="0043683D">
        <w:trPr>
          <w:jc w:val="center"/>
        </w:trPr>
        <w:tc>
          <w:tcPr>
            <w:tcW w:w="4428" w:type="dxa"/>
            <w:tcBorders>
              <w:bottom w:val="single" w:sz="4" w:space="0" w:color="auto"/>
            </w:tcBorders>
          </w:tcPr>
          <w:p w14:paraId="69B4D1BA" w14:textId="77777777" w:rsidR="008566B6" w:rsidRPr="00BA10EC" w:rsidRDefault="008566B6" w:rsidP="0043683D">
            <w:pPr>
              <w:rPr>
                <w:rFonts w:ascii="Calibri" w:hAnsi="Calibri" w:cs="Calibri"/>
                <w:b/>
              </w:rPr>
            </w:pPr>
            <w:r w:rsidRPr="00BA10EC">
              <w:rPr>
                <w:rFonts w:ascii="Calibri" w:hAnsi="Calibri" w:cs="Calibri"/>
                <w:b/>
              </w:rPr>
              <w:t xml:space="preserve">OT100S*                                                   </w:t>
            </w:r>
            <w:r>
              <w:rPr>
                <w:rFonts w:ascii="Calibri" w:hAnsi="Calibri" w:cs="Calibri"/>
                <w:b/>
              </w:rPr>
              <w:tab/>
            </w:r>
            <w:r w:rsidRPr="00BA10EC">
              <w:rPr>
                <w:rFonts w:ascii="Calibri" w:hAnsi="Calibri" w:cs="Calibri"/>
                <w:b/>
              </w:rPr>
              <w:t>1</w:t>
            </w:r>
          </w:p>
          <w:p w14:paraId="58DECF2B" w14:textId="77777777" w:rsidR="008566B6" w:rsidRPr="00BA10EC" w:rsidRDefault="008566B6" w:rsidP="0043683D">
            <w:pPr>
              <w:rPr>
                <w:rFonts w:ascii="Calibri" w:hAnsi="Calibri" w:cs="Calibri"/>
                <w:b/>
              </w:rPr>
            </w:pPr>
            <w:r w:rsidRPr="00BA10EC">
              <w:rPr>
                <w:rFonts w:ascii="Calibri" w:hAnsi="Calibri" w:cs="Calibri"/>
                <w:b/>
              </w:rPr>
              <w:t xml:space="preserve">OT101*                                                     </w:t>
            </w:r>
            <w:r>
              <w:rPr>
                <w:rFonts w:ascii="Calibri" w:hAnsi="Calibri" w:cs="Calibri"/>
                <w:b/>
              </w:rPr>
              <w:tab/>
            </w:r>
            <w:r w:rsidRPr="00BA10EC">
              <w:rPr>
                <w:rFonts w:ascii="Calibri" w:hAnsi="Calibri" w:cs="Calibri"/>
                <w:b/>
              </w:rPr>
              <w:t>2</w:t>
            </w:r>
          </w:p>
          <w:p w14:paraId="76BE9576" w14:textId="77777777" w:rsidR="008566B6" w:rsidRDefault="008566B6" w:rsidP="0043683D">
            <w:pPr>
              <w:rPr>
                <w:rFonts w:ascii="Calibri" w:hAnsi="Calibri" w:cs="Calibri"/>
              </w:rPr>
            </w:pPr>
            <w:r w:rsidRPr="00BA10EC">
              <w:rPr>
                <w:rFonts w:ascii="Calibri" w:hAnsi="Calibri" w:cs="Calibri"/>
              </w:rPr>
              <w:t>BIOL 1</w:t>
            </w:r>
            <w:r>
              <w:rPr>
                <w:rFonts w:ascii="Calibri" w:hAnsi="Calibri" w:cs="Calibri"/>
              </w:rPr>
              <w:t>61</w:t>
            </w:r>
            <w:r w:rsidRPr="00BA10EC">
              <w:rPr>
                <w:rFonts w:ascii="Calibri" w:hAnsi="Calibri" w:cs="Calibri"/>
              </w:rPr>
              <w:t xml:space="preserve">*                                              </w:t>
            </w:r>
            <w:r>
              <w:rPr>
                <w:rFonts w:ascii="Calibri" w:hAnsi="Calibri" w:cs="Calibri"/>
              </w:rPr>
              <w:t xml:space="preserve">  </w:t>
            </w:r>
            <w:r>
              <w:rPr>
                <w:rFonts w:ascii="Calibri" w:hAnsi="Calibri" w:cs="Calibri"/>
              </w:rPr>
              <w:tab/>
              <w:t>3</w:t>
            </w:r>
          </w:p>
          <w:p w14:paraId="0878BED7" w14:textId="77777777" w:rsidR="008566B6" w:rsidRPr="00BA10EC" w:rsidRDefault="008566B6" w:rsidP="0043683D">
            <w:pPr>
              <w:rPr>
                <w:rFonts w:ascii="Calibri" w:hAnsi="Calibri" w:cs="Calibri"/>
              </w:rPr>
            </w:pPr>
            <w:r>
              <w:rPr>
                <w:rFonts w:ascii="Calibri" w:hAnsi="Calibri" w:cs="Calibri"/>
              </w:rPr>
              <w:t>BIOL 162*</w:t>
            </w:r>
            <w:r>
              <w:rPr>
                <w:rFonts w:ascii="Calibri" w:hAnsi="Calibri" w:cs="Calibri"/>
              </w:rPr>
              <w:tab/>
              <w:t xml:space="preserve">                                                1</w:t>
            </w:r>
          </w:p>
          <w:p w14:paraId="1B3DF209" w14:textId="3050AC40" w:rsidR="008566B6" w:rsidRPr="00BA10EC" w:rsidRDefault="008566B6" w:rsidP="0043683D">
            <w:pPr>
              <w:rPr>
                <w:rFonts w:ascii="Calibri" w:hAnsi="Calibri" w:cs="Calibri"/>
              </w:rPr>
            </w:pPr>
            <w:r w:rsidRPr="00BA10EC">
              <w:rPr>
                <w:rFonts w:ascii="Calibri" w:hAnsi="Calibri" w:cs="Calibri"/>
              </w:rPr>
              <w:t>ENG  015 (GWS)</w:t>
            </w:r>
            <w:r>
              <w:rPr>
                <w:rFonts w:ascii="Calibri" w:hAnsi="Calibri" w:cs="Calibri"/>
              </w:rPr>
              <w:t>*</w:t>
            </w:r>
            <w:r w:rsidRPr="00BA10EC">
              <w:rPr>
                <w:rFonts w:ascii="Calibri" w:hAnsi="Calibri" w:cs="Calibri"/>
              </w:rPr>
              <w:t xml:space="preserve">                                   </w:t>
            </w:r>
            <w:r>
              <w:rPr>
                <w:rFonts w:ascii="Calibri" w:hAnsi="Calibri" w:cs="Calibri"/>
              </w:rPr>
              <w:tab/>
            </w:r>
            <w:r w:rsidRPr="00BA10EC">
              <w:rPr>
                <w:rFonts w:ascii="Calibri" w:hAnsi="Calibri" w:cs="Calibri"/>
              </w:rPr>
              <w:t>3</w:t>
            </w:r>
          </w:p>
          <w:p w14:paraId="327AF207" w14:textId="77777777" w:rsidR="008566B6" w:rsidRPr="00BA10EC" w:rsidRDefault="008566B6" w:rsidP="0043683D">
            <w:pPr>
              <w:rPr>
                <w:rFonts w:ascii="Calibri" w:hAnsi="Calibri" w:cs="Calibri"/>
              </w:rPr>
            </w:pPr>
            <w:r w:rsidRPr="00BA10EC">
              <w:rPr>
                <w:rFonts w:ascii="Calibri" w:hAnsi="Calibri" w:cs="Calibri"/>
              </w:rPr>
              <w:t>PSYCH</w:t>
            </w:r>
            <w:r>
              <w:rPr>
                <w:rFonts w:ascii="Calibri" w:hAnsi="Calibri" w:cs="Calibri"/>
              </w:rPr>
              <w:t xml:space="preserve"> </w:t>
            </w:r>
            <w:r w:rsidRPr="00BA10EC">
              <w:rPr>
                <w:rFonts w:ascii="Calibri" w:hAnsi="Calibri" w:cs="Calibri"/>
              </w:rPr>
              <w:t>100 (GS)</w:t>
            </w:r>
            <w:r>
              <w:rPr>
                <w:rFonts w:ascii="Calibri" w:hAnsi="Calibri" w:cs="Calibri"/>
              </w:rPr>
              <w:t>*</w:t>
            </w:r>
            <w:r w:rsidRPr="00BA10EC">
              <w:rPr>
                <w:rFonts w:ascii="Calibri" w:hAnsi="Calibri" w:cs="Calibri"/>
              </w:rPr>
              <w:t xml:space="preserve">                                       </w:t>
            </w:r>
            <w:r>
              <w:rPr>
                <w:rFonts w:ascii="Calibri" w:hAnsi="Calibri" w:cs="Calibri"/>
              </w:rPr>
              <w:tab/>
            </w:r>
            <w:r w:rsidRPr="00BA10EC">
              <w:rPr>
                <w:rFonts w:ascii="Calibri" w:hAnsi="Calibri" w:cs="Calibri"/>
              </w:rPr>
              <w:t>3</w:t>
            </w:r>
          </w:p>
          <w:p w14:paraId="31A3B735" w14:textId="3B03BE35" w:rsidR="008566B6" w:rsidRPr="0016601C" w:rsidRDefault="008566B6" w:rsidP="0043683D">
            <w:pPr>
              <w:rPr>
                <w:rFonts w:ascii="Calibri" w:hAnsi="Calibri" w:cs="Calibri"/>
              </w:rPr>
            </w:pPr>
            <w:r w:rsidRPr="00BA10EC">
              <w:rPr>
                <w:rFonts w:ascii="Calibri" w:hAnsi="Calibri" w:cs="Calibri"/>
              </w:rPr>
              <w:t xml:space="preserve">                                                           </w:t>
            </w:r>
            <w:r>
              <w:rPr>
                <w:rFonts w:ascii="Calibri" w:hAnsi="Calibri" w:cs="Calibri"/>
              </w:rPr>
              <w:t xml:space="preserve">      </w:t>
            </w:r>
            <w:r w:rsidRPr="00BA10EC">
              <w:rPr>
                <w:rFonts w:ascii="Calibri" w:hAnsi="Calibri" w:cs="Calibri"/>
                <w:b/>
              </w:rPr>
              <w:t>13 credits</w:t>
            </w:r>
          </w:p>
        </w:tc>
        <w:tc>
          <w:tcPr>
            <w:tcW w:w="4428" w:type="dxa"/>
            <w:tcBorders>
              <w:bottom w:val="single" w:sz="4" w:space="0" w:color="auto"/>
            </w:tcBorders>
          </w:tcPr>
          <w:p w14:paraId="70B83CB9" w14:textId="77777777" w:rsidR="008566B6" w:rsidRPr="00BA10EC" w:rsidRDefault="008566B6" w:rsidP="0043683D">
            <w:pPr>
              <w:rPr>
                <w:rFonts w:ascii="Calibri" w:hAnsi="Calibri" w:cs="Calibri"/>
                <w:b/>
              </w:rPr>
            </w:pPr>
            <w:r w:rsidRPr="00BA10EC">
              <w:rPr>
                <w:rFonts w:ascii="Calibri" w:hAnsi="Calibri" w:cs="Calibri"/>
                <w:b/>
              </w:rPr>
              <w:t xml:space="preserve">OT103*  +                                                </w:t>
            </w:r>
            <w:r>
              <w:rPr>
                <w:rFonts w:ascii="Calibri" w:hAnsi="Calibri" w:cs="Calibri"/>
                <w:b/>
              </w:rPr>
              <w:tab/>
            </w:r>
            <w:r w:rsidRPr="00BA10EC">
              <w:rPr>
                <w:rFonts w:ascii="Calibri" w:hAnsi="Calibri" w:cs="Calibri"/>
                <w:b/>
              </w:rPr>
              <w:t>3</w:t>
            </w:r>
          </w:p>
          <w:p w14:paraId="66FE888E" w14:textId="6A76AB85" w:rsidR="008566B6" w:rsidRPr="00BA10EC" w:rsidRDefault="008566B6" w:rsidP="0043683D">
            <w:pPr>
              <w:rPr>
                <w:rFonts w:ascii="Calibri" w:hAnsi="Calibri" w:cs="Calibri"/>
              </w:rPr>
            </w:pPr>
            <w:r w:rsidRPr="00BA10EC">
              <w:rPr>
                <w:rFonts w:ascii="Calibri" w:hAnsi="Calibri" w:cs="Calibri"/>
              </w:rPr>
              <w:t>HDFS 129 or PSYCH212</w:t>
            </w:r>
            <w:r w:rsidR="004B4078">
              <w:rPr>
                <w:rFonts w:ascii="Calibri" w:hAnsi="Calibri" w:cs="Calibri"/>
              </w:rPr>
              <w:t>*</w:t>
            </w:r>
            <w:r w:rsidRPr="00BA10EC">
              <w:rPr>
                <w:rFonts w:ascii="Calibri" w:hAnsi="Calibri" w:cs="Calibri"/>
              </w:rPr>
              <w:t xml:space="preserve">                 </w:t>
            </w:r>
            <w:r>
              <w:rPr>
                <w:rFonts w:ascii="Calibri" w:hAnsi="Calibri" w:cs="Calibri"/>
              </w:rPr>
              <w:t xml:space="preserve"> </w:t>
            </w:r>
            <w:r w:rsidRPr="00BA10EC">
              <w:rPr>
                <w:rFonts w:ascii="Calibri" w:hAnsi="Calibri" w:cs="Calibri"/>
              </w:rPr>
              <w:t xml:space="preserve">     </w:t>
            </w:r>
            <w:r w:rsidRPr="00BA10EC">
              <w:rPr>
                <w:rFonts w:ascii="Calibri" w:hAnsi="Calibri" w:cs="Calibri"/>
              </w:rPr>
              <w:tab/>
              <w:t>3</w:t>
            </w:r>
          </w:p>
          <w:p w14:paraId="4DC99976" w14:textId="77777777" w:rsidR="008566B6" w:rsidRPr="00BA10EC" w:rsidRDefault="008566B6" w:rsidP="0043683D">
            <w:pPr>
              <w:rPr>
                <w:rFonts w:ascii="Calibri" w:hAnsi="Calibri" w:cs="Calibri"/>
              </w:rPr>
            </w:pPr>
            <w:r w:rsidRPr="00BA10EC">
              <w:rPr>
                <w:rFonts w:ascii="Calibri" w:hAnsi="Calibri" w:cs="Calibri"/>
              </w:rPr>
              <w:t>BIOL  1</w:t>
            </w:r>
            <w:r>
              <w:rPr>
                <w:rFonts w:ascii="Calibri" w:hAnsi="Calibri" w:cs="Calibri"/>
              </w:rPr>
              <w:t>63</w:t>
            </w:r>
            <w:r w:rsidRPr="00BA10EC">
              <w:rPr>
                <w:rFonts w:ascii="Calibri" w:hAnsi="Calibri" w:cs="Calibri"/>
              </w:rPr>
              <w:t xml:space="preserve"> * </w:t>
            </w:r>
            <w:r>
              <w:rPr>
                <w:rFonts w:ascii="Calibri" w:hAnsi="Calibri" w:cs="Calibri"/>
              </w:rPr>
              <w:t xml:space="preserve">   </w:t>
            </w:r>
            <w:r w:rsidRPr="00BA10EC">
              <w:rPr>
                <w:rFonts w:ascii="Calibri" w:hAnsi="Calibri" w:cs="Calibri"/>
              </w:rPr>
              <w:t xml:space="preserve">                                 </w:t>
            </w:r>
            <w:r>
              <w:rPr>
                <w:rFonts w:ascii="Calibri" w:hAnsi="Calibri" w:cs="Calibri"/>
              </w:rPr>
              <w:t xml:space="preserve">    </w:t>
            </w:r>
            <w:r w:rsidRPr="00BA10EC">
              <w:rPr>
                <w:rFonts w:ascii="Calibri" w:hAnsi="Calibri" w:cs="Calibri"/>
              </w:rPr>
              <w:t xml:space="preserve">    </w:t>
            </w:r>
            <w:r>
              <w:rPr>
                <w:rFonts w:ascii="Calibri" w:hAnsi="Calibri" w:cs="Calibri"/>
              </w:rPr>
              <w:tab/>
            </w:r>
            <w:r w:rsidRPr="00BA10EC">
              <w:rPr>
                <w:rFonts w:ascii="Calibri" w:hAnsi="Calibri" w:cs="Calibri"/>
              </w:rPr>
              <w:t>3</w:t>
            </w:r>
          </w:p>
          <w:p w14:paraId="4A111098" w14:textId="77777777" w:rsidR="008566B6" w:rsidRPr="00BA10EC" w:rsidRDefault="008566B6" w:rsidP="0043683D">
            <w:pPr>
              <w:rPr>
                <w:rFonts w:ascii="Calibri" w:hAnsi="Calibri" w:cs="Calibri"/>
              </w:rPr>
            </w:pPr>
            <w:r w:rsidRPr="00BA10EC">
              <w:rPr>
                <w:rFonts w:ascii="Calibri" w:hAnsi="Calibri" w:cs="Calibri"/>
              </w:rPr>
              <w:t>BIOL 1</w:t>
            </w:r>
            <w:r>
              <w:rPr>
                <w:rFonts w:ascii="Calibri" w:hAnsi="Calibri" w:cs="Calibri"/>
              </w:rPr>
              <w:t>64</w:t>
            </w:r>
            <w:r w:rsidRPr="00BA10EC">
              <w:rPr>
                <w:rFonts w:ascii="Calibri" w:hAnsi="Calibri" w:cs="Calibri"/>
              </w:rPr>
              <w:t xml:space="preserve"> *                                       </w:t>
            </w:r>
            <w:r>
              <w:rPr>
                <w:rFonts w:ascii="Calibri" w:hAnsi="Calibri" w:cs="Calibri"/>
              </w:rPr>
              <w:tab/>
              <w:t xml:space="preserve">                </w:t>
            </w:r>
            <w:r w:rsidRPr="00BA10EC">
              <w:rPr>
                <w:rFonts w:ascii="Calibri" w:hAnsi="Calibri" w:cs="Calibri"/>
              </w:rPr>
              <w:t>1</w:t>
            </w:r>
          </w:p>
          <w:p w14:paraId="0BB67110" w14:textId="77777777" w:rsidR="008566B6" w:rsidRPr="00BA10EC" w:rsidRDefault="008566B6" w:rsidP="0043683D">
            <w:pPr>
              <w:rPr>
                <w:rFonts w:ascii="Calibri" w:hAnsi="Calibri" w:cs="Calibri"/>
              </w:rPr>
            </w:pPr>
            <w:r w:rsidRPr="00BA10EC">
              <w:rPr>
                <w:rFonts w:ascii="Calibri" w:hAnsi="Calibri" w:cs="Calibri"/>
              </w:rPr>
              <w:t>Math (GQ)</w:t>
            </w:r>
            <w:r>
              <w:rPr>
                <w:rFonts w:ascii="Calibri" w:hAnsi="Calibri" w:cs="Calibri"/>
              </w:rPr>
              <w:t>*</w:t>
            </w:r>
            <w:r w:rsidRPr="00BA10EC">
              <w:rPr>
                <w:rFonts w:ascii="Calibri" w:hAnsi="Calibri" w:cs="Calibri"/>
              </w:rPr>
              <w:t xml:space="preserve">                                               </w:t>
            </w:r>
            <w:r>
              <w:rPr>
                <w:rFonts w:ascii="Calibri" w:hAnsi="Calibri" w:cs="Calibri"/>
              </w:rPr>
              <w:tab/>
            </w:r>
            <w:r w:rsidRPr="00BA10EC">
              <w:rPr>
                <w:rFonts w:ascii="Calibri" w:hAnsi="Calibri" w:cs="Calibri"/>
              </w:rPr>
              <w:t>3</w:t>
            </w:r>
          </w:p>
          <w:p w14:paraId="5EBC64A6" w14:textId="4291E1BE" w:rsidR="008566B6" w:rsidRPr="0016601C" w:rsidRDefault="008566B6" w:rsidP="0043683D">
            <w:pPr>
              <w:jc w:val="center"/>
              <w:rPr>
                <w:rFonts w:ascii="Calibri" w:hAnsi="Calibri" w:cs="Calibri"/>
                <w:b/>
              </w:rPr>
            </w:pPr>
            <w:r w:rsidRPr="00BA10EC">
              <w:rPr>
                <w:rFonts w:ascii="Calibri" w:hAnsi="Calibri" w:cs="Calibri"/>
              </w:rPr>
              <w:t xml:space="preserve">                                                         </w:t>
            </w:r>
            <w:r w:rsidRPr="00BA10EC">
              <w:rPr>
                <w:rFonts w:ascii="Calibri" w:hAnsi="Calibri" w:cs="Calibri"/>
                <w:b/>
              </w:rPr>
              <w:t>1</w:t>
            </w:r>
            <w:r w:rsidR="00281C0B">
              <w:rPr>
                <w:rFonts w:ascii="Calibri" w:hAnsi="Calibri" w:cs="Calibri"/>
                <w:b/>
              </w:rPr>
              <w:t>3</w:t>
            </w:r>
            <w:r w:rsidRPr="00BA10EC">
              <w:rPr>
                <w:rFonts w:ascii="Calibri" w:hAnsi="Calibri" w:cs="Calibri"/>
                <w:b/>
              </w:rPr>
              <w:t xml:space="preserve"> credits</w:t>
            </w:r>
          </w:p>
        </w:tc>
      </w:tr>
      <w:tr w:rsidR="008566B6" w:rsidRPr="0016601C" w14:paraId="409792EA" w14:textId="77777777" w:rsidTr="0043683D">
        <w:trPr>
          <w:jc w:val="center"/>
        </w:trPr>
        <w:tc>
          <w:tcPr>
            <w:tcW w:w="4428" w:type="dxa"/>
            <w:tcBorders>
              <w:top w:val="single" w:sz="4" w:space="0" w:color="auto"/>
            </w:tcBorders>
          </w:tcPr>
          <w:p w14:paraId="292684D1" w14:textId="77777777" w:rsidR="008566B6" w:rsidRPr="0016601C" w:rsidRDefault="008566B6" w:rsidP="0043683D">
            <w:pPr>
              <w:jc w:val="center"/>
              <w:rPr>
                <w:rFonts w:ascii="Calibri" w:hAnsi="Calibri" w:cs="Calibri"/>
                <w:b/>
              </w:rPr>
            </w:pPr>
            <w:r w:rsidRPr="0016601C">
              <w:rPr>
                <w:rFonts w:ascii="Calibri" w:hAnsi="Calibri" w:cs="Calibri"/>
                <w:b/>
              </w:rPr>
              <w:t>Fall   (Semester Three)</w:t>
            </w:r>
          </w:p>
        </w:tc>
        <w:tc>
          <w:tcPr>
            <w:tcW w:w="4428" w:type="dxa"/>
            <w:tcBorders>
              <w:top w:val="single" w:sz="4" w:space="0" w:color="auto"/>
            </w:tcBorders>
          </w:tcPr>
          <w:p w14:paraId="45C20DC8" w14:textId="77777777" w:rsidR="008566B6" w:rsidRPr="0016601C" w:rsidRDefault="008566B6" w:rsidP="0043683D">
            <w:pPr>
              <w:jc w:val="center"/>
              <w:rPr>
                <w:rFonts w:ascii="Calibri" w:hAnsi="Calibri" w:cs="Calibri"/>
                <w:b/>
              </w:rPr>
            </w:pPr>
            <w:r w:rsidRPr="0016601C">
              <w:rPr>
                <w:rFonts w:ascii="Calibri" w:hAnsi="Calibri" w:cs="Calibri"/>
                <w:b/>
              </w:rPr>
              <w:t>Spring    (Semester Four)</w:t>
            </w:r>
          </w:p>
        </w:tc>
      </w:tr>
      <w:tr w:rsidR="008566B6" w:rsidRPr="0016601C" w14:paraId="028B9E97" w14:textId="77777777" w:rsidTr="0043683D">
        <w:trPr>
          <w:jc w:val="center"/>
        </w:trPr>
        <w:tc>
          <w:tcPr>
            <w:tcW w:w="4428" w:type="dxa"/>
          </w:tcPr>
          <w:p w14:paraId="11EBEC02" w14:textId="77777777" w:rsidR="008566B6" w:rsidRPr="00BA10EC" w:rsidRDefault="008566B6" w:rsidP="0043683D">
            <w:pPr>
              <w:rPr>
                <w:rFonts w:ascii="Calibri" w:hAnsi="Calibri" w:cs="Calibri"/>
                <w:b/>
              </w:rPr>
            </w:pPr>
            <w:r w:rsidRPr="00BA10EC">
              <w:rPr>
                <w:rFonts w:ascii="Calibri" w:hAnsi="Calibri" w:cs="Calibri"/>
                <w:b/>
              </w:rPr>
              <w:t>OT</w:t>
            </w:r>
            <w:r>
              <w:rPr>
                <w:rFonts w:ascii="Calibri" w:hAnsi="Calibri" w:cs="Calibri"/>
                <w:b/>
              </w:rPr>
              <w:t>2</w:t>
            </w:r>
            <w:r w:rsidRPr="00BA10EC">
              <w:rPr>
                <w:rFonts w:ascii="Calibri" w:hAnsi="Calibri" w:cs="Calibri"/>
                <w:b/>
              </w:rPr>
              <w:t xml:space="preserve">05*                                                  </w:t>
            </w:r>
            <w:r>
              <w:rPr>
                <w:rFonts w:ascii="Calibri" w:hAnsi="Calibri" w:cs="Calibri"/>
                <w:b/>
              </w:rPr>
              <w:tab/>
            </w:r>
            <w:r w:rsidRPr="00BA10EC">
              <w:rPr>
                <w:rFonts w:ascii="Calibri" w:hAnsi="Calibri" w:cs="Calibri"/>
                <w:b/>
              </w:rPr>
              <w:t>3</w:t>
            </w:r>
          </w:p>
          <w:p w14:paraId="22C9C9C4" w14:textId="77777777" w:rsidR="008566B6" w:rsidRPr="00BA10EC" w:rsidRDefault="008566B6" w:rsidP="0043683D">
            <w:pPr>
              <w:rPr>
                <w:rFonts w:ascii="Calibri" w:hAnsi="Calibri" w:cs="Calibri"/>
                <w:b/>
              </w:rPr>
            </w:pPr>
            <w:r w:rsidRPr="00BA10EC">
              <w:rPr>
                <w:rFonts w:ascii="Calibri" w:hAnsi="Calibri" w:cs="Calibri"/>
                <w:b/>
              </w:rPr>
              <w:t>OT</w:t>
            </w:r>
            <w:r>
              <w:rPr>
                <w:rFonts w:ascii="Calibri" w:hAnsi="Calibri" w:cs="Calibri"/>
                <w:b/>
              </w:rPr>
              <w:t>2</w:t>
            </w:r>
            <w:r w:rsidRPr="00BA10EC">
              <w:rPr>
                <w:rFonts w:ascii="Calibri" w:hAnsi="Calibri" w:cs="Calibri"/>
                <w:b/>
              </w:rPr>
              <w:t xml:space="preserve">07*                                                      </w:t>
            </w:r>
            <w:r>
              <w:rPr>
                <w:rFonts w:ascii="Calibri" w:hAnsi="Calibri" w:cs="Calibri"/>
                <w:b/>
              </w:rPr>
              <w:tab/>
            </w:r>
            <w:r w:rsidRPr="00BA10EC">
              <w:rPr>
                <w:rFonts w:ascii="Calibri" w:hAnsi="Calibri" w:cs="Calibri"/>
                <w:b/>
              </w:rPr>
              <w:t>3</w:t>
            </w:r>
          </w:p>
          <w:p w14:paraId="324E3128" w14:textId="77777777" w:rsidR="008566B6" w:rsidRPr="00BA10EC" w:rsidRDefault="008566B6" w:rsidP="0043683D">
            <w:pPr>
              <w:rPr>
                <w:rFonts w:ascii="Calibri" w:hAnsi="Calibri" w:cs="Calibri"/>
                <w:b/>
              </w:rPr>
            </w:pPr>
            <w:r w:rsidRPr="00BA10EC">
              <w:rPr>
                <w:rFonts w:ascii="Calibri" w:hAnsi="Calibri" w:cs="Calibri"/>
                <w:b/>
              </w:rPr>
              <w:t>OT</w:t>
            </w:r>
            <w:r>
              <w:rPr>
                <w:rFonts w:ascii="Calibri" w:hAnsi="Calibri" w:cs="Calibri"/>
                <w:b/>
              </w:rPr>
              <w:t>2</w:t>
            </w:r>
            <w:r w:rsidRPr="00BA10EC">
              <w:rPr>
                <w:rFonts w:ascii="Calibri" w:hAnsi="Calibri" w:cs="Calibri"/>
                <w:b/>
              </w:rPr>
              <w:t xml:space="preserve">09*                                                      </w:t>
            </w:r>
            <w:r>
              <w:rPr>
                <w:rFonts w:ascii="Calibri" w:hAnsi="Calibri" w:cs="Calibri"/>
                <w:b/>
              </w:rPr>
              <w:tab/>
            </w:r>
            <w:r w:rsidRPr="00BA10EC">
              <w:rPr>
                <w:rFonts w:ascii="Calibri" w:hAnsi="Calibri" w:cs="Calibri"/>
                <w:b/>
              </w:rPr>
              <w:t>3</w:t>
            </w:r>
          </w:p>
          <w:p w14:paraId="7CC093E9" w14:textId="77777777" w:rsidR="008566B6" w:rsidRPr="00BA10EC" w:rsidRDefault="008566B6" w:rsidP="0043683D">
            <w:pPr>
              <w:rPr>
                <w:rFonts w:ascii="Calibri" w:hAnsi="Calibri" w:cs="Calibri"/>
                <w:b/>
              </w:rPr>
            </w:pPr>
            <w:r>
              <w:rPr>
                <w:rFonts w:ascii="Calibri" w:hAnsi="Calibri" w:cs="Calibri"/>
                <w:b/>
              </w:rPr>
              <w:t>OT195E*</w:t>
            </w:r>
            <w:r w:rsidRPr="00BA10EC">
              <w:rPr>
                <w:rFonts w:ascii="Calibri" w:hAnsi="Calibri" w:cs="Calibri"/>
                <w:b/>
              </w:rPr>
              <w:t xml:space="preserve">                                                   </w:t>
            </w:r>
            <w:r>
              <w:rPr>
                <w:rFonts w:ascii="Calibri" w:hAnsi="Calibri" w:cs="Calibri"/>
                <w:b/>
              </w:rPr>
              <w:tab/>
            </w:r>
            <w:r w:rsidRPr="00BA10EC">
              <w:rPr>
                <w:rFonts w:ascii="Calibri" w:hAnsi="Calibri" w:cs="Calibri"/>
                <w:b/>
              </w:rPr>
              <w:t>1</w:t>
            </w:r>
          </w:p>
          <w:p w14:paraId="02F73D52" w14:textId="21ECD0EB" w:rsidR="008566B6" w:rsidRPr="00BA10EC" w:rsidRDefault="008566B6" w:rsidP="0043683D">
            <w:pPr>
              <w:rPr>
                <w:rFonts w:ascii="Calibri" w:hAnsi="Calibri" w:cs="Calibri"/>
                <w:b/>
              </w:rPr>
            </w:pPr>
            <w:r w:rsidRPr="00BA10EC">
              <w:rPr>
                <w:rFonts w:ascii="Calibri" w:hAnsi="Calibri" w:cs="Calibri"/>
              </w:rPr>
              <w:t>Humanities Elective (GH)</w:t>
            </w:r>
            <w:r w:rsidRPr="00BA10EC">
              <w:rPr>
                <w:rFonts w:ascii="Calibri" w:hAnsi="Calibri" w:cs="Calibri"/>
                <w:b/>
                <w:i/>
              </w:rPr>
              <w:t xml:space="preserve">        </w:t>
            </w:r>
            <w:r w:rsidRPr="00BA10EC">
              <w:rPr>
                <w:rFonts w:ascii="Calibri" w:hAnsi="Calibri" w:cs="Calibri"/>
                <w:b/>
              </w:rPr>
              <w:t xml:space="preserve">            </w:t>
            </w:r>
            <w:r w:rsidRPr="00BA10EC">
              <w:rPr>
                <w:rFonts w:ascii="Calibri" w:hAnsi="Calibri" w:cs="Calibri"/>
                <w:b/>
              </w:rPr>
              <w:tab/>
            </w:r>
            <w:r w:rsidRPr="00BA10EC">
              <w:rPr>
                <w:rFonts w:ascii="Calibri" w:hAnsi="Calibri" w:cs="Calibri"/>
              </w:rPr>
              <w:t>3</w:t>
            </w:r>
          </w:p>
          <w:p w14:paraId="61F82703" w14:textId="43A2280B" w:rsidR="008566B6" w:rsidRPr="00BA10EC" w:rsidRDefault="008566B6" w:rsidP="0043683D">
            <w:pPr>
              <w:rPr>
                <w:rFonts w:ascii="Calibri" w:hAnsi="Calibri" w:cs="Calibri"/>
              </w:rPr>
            </w:pPr>
            <w:r w:rsidRPr="00BA10EC">
              <w:rPr>
                <w:rFonts w:ascii="Calibri" w:hAnsi="Calibri" w:cs="Calibri"/>
              </w:rPr>
              <w:t xml:space="preserve">Art Elective (GA)                                   </w:t>
            </w:r>
            <w:r w:rsidRPr="00BA10EC">
              <w:rPr>
                <w:rFonts w:ascii="Calibri" w:hAnsi="Calibri" w:cs="Calibri"/>
              </w:rPr>
              <w:tab/>
              <w:t xml:space="preserve">3           </w:t>
            </w:r>
          </w:p>
          <w:p w14:paraId="07FD8F16" w14:textId="77777777" w:rsidR="008566B6" w:rsidRPr="0016601C" w:rsidRDefault="008566B6" w:rsidP="0043683D">
            <w:pPr>
              <w:jc w:val="center"/>
              <w:rPr>
                <w:rFonts w:ascii="Calibri" w:hAnsi="Calibri" w:cs="Calibri"/>
                <w:b/>
              </w:rPr>
            </w:pPr>
            <w:r w:rsidRPr="00BA10EC">
              <w:rPr>
                <w:rFonts w:ascii="Calibri" w:hAnsi="Calibri" w:cs="Calibri"/>
              </w:rPr>
              <w:t xml:space="preserve">                                                         </w:t>
            </w:r>
            <w:r w:rsidRPr="00BA10EC">
              <w:rPr>
                <w:rFonts w:ascii="Calibri" w:hAnsi="Calibri" w:cs="Calibri"/>
                <w:b/>
              </w:rPr>
              <w:t>16 credits</w:t>
            </w:r>
          </w:p>
        </w:tc>
        <w:tc>
          <w:tcPr>
            <w:tcW w:w="4428" w:type="dxa"/>
          </w:tcPr>
          <w:p w14:paraId="2567062D" w14:textId="77777777" w:rsidR="008566B6" w:rsidRPr="00BA10EC" w:rsidRDefault="008566B6" w:rsidP="0043683D">
            <w:pPr>
              <w:rPr>
                <w:rFonts w:ascii="Calibri" w:hAnsi="Calibri" w:cs="Calibri"/>
                <w:b/>
              </w:rPr>
            </w:pPr>
            <w:r w:rsidRPr="00BA10EC">
              <w:rPr>
                <w:rFonts w:ascii="Calibri" w:hAnsi="Calibri" w:cs="Calibri"/>
                <w:b/>
              </w:rPr>
              <w:t>OT2</w:t>
            </w:r>
            <w:r>
              <w:rPr>
                <w:rFonts w:ascii="Calibri" w:hAnsi="Calibri" w:cs="Calibri"/>
                <w:b/>
              </w:rPr>
              <w:t>10W</w:t>
            </w:r>
            <w:r w:rsidRPr="00BA10EC">
              <w:rPr>
                <w:rFonts w:ascii="Calibri" w:hAnsi="Calibri" w:cs="Calibri"/>
                <w:b/>
              </w:rPr>
              <w:t xml:space="preserve">*                                                     </w:t>
            </w:r>
            <w:r>
              <w:rPr>
                <w:rFonts w:ascii="Calibri" w:hAnsi="Calibri" w:cs="Calibri"/>
                <w:b/>
              </w:rPr>
              <w:tab/>
            </w:r>
            <w:r w:rsidRPr="00BA10EC">
              <w:rPr>
                <w:rFonts w:ascii="Calibri" w:hAnsi="Calibri" w:cs="Calibri"/>
                <w:b/>
              </w:rPr>
              <w:t>3</w:t>
            </w:r>
          </w:p>
          <w:p w14:paraId="7C64B540" w14:textId="72EC387B" w:rsidR="008566B6" w:rsidRPr="00BA10EC" w:rsidRDefault="008566B6" w:rsidP="0043683D">
            <w:pPr>
              <w:rPr>
                <w:rFonts w:ascii="Calibri" w:hAnsi="Calibri" w:cs="Calibri"/>
                <w:b/>
              </w:rPr>
            </w:pPr>
            <w:r w:rsidRPr="00BA10EC">
              <w:rPr>
                <w:rFonts w:ascii="Calibri" w:hAnsi="Calibri" w:cs="Calibri"/>
                <w:b/>
              </w:rPr>
              <w:t>OT2</w:t>
            </w:r>
            <w:r>
              <w:rPr>
                <w:rFonts w:ascii="Calibri" w:hAnsi="Calibri" w:cs="Calibri"/>
                <w:b/>
              </w:rPr>
              <w:t>12</w:t>
            </w:r>
            <w:r w:rsidRPr="00BA10EC">
              <w:rPr>
                <w:rFonts w:ascii="Calibri" w:hAnsi="Calibri" w:cs="Calibri"/>
                <w:b/>
              </w:rPr>
              <w:t xml:space="preserve">*                                                     </w:t>
            </w:r>
            <w:r>
              <w:rPr>
                <w:rFonts w:ascii="Calibri" w:hAnsi="Calibri" w:cs="Calibri"/>
                <w:b/>
              </w:rPr>
              <w:tab/>
            </w:r>
            <w:r w:rsidR="00281C0B">
              <w:rPr>
                <w:rFonts w:ascii="Calibri" w:hAnsi="Calibri" w:cs="Calibri"/>
                <w:b/>
              </w:rPr>
              <w:t>4</w:t>
            </w:r>
          </w:p>
          <w:p w14:paraId="3E8A4E56" w14:textId="77777777" w:rsidR="008566B6" w:rsidRPr="00BA10EC" w:rsidRDefault="008566B6" w:rsidP="0043683D">
            <w:pPr>
              <w:rPr>
                <w:rFonts w:ascii="Calibri" w:hAnsi="Calibri" w:cs="Calibri"/>
                <w:b/>
              </w:rPr>
            </w:pPr>
            <w:r w:rsidRPr="00BA10EC">
              <w:rPr>
                <w:rFonts w:ascii="Calibri" w:hAnsi="Calibri" w:cs="Calibri"/>
                <w:b/>
              </w:rPr>
              <w:t>OT2</w:t>
            </w:r>
            <w:r>
              <w:rPr>
                <w:rFonts w:ascii="Calibri" w:hAnsi="Calibri" w:cs="Calibri"/>
                <w:b/>
              </w:rPr>
              <w:t>14</w:t>
            </w:r>
            <w:r w:rsidRPr="00BA10EC">
              <w:rPr>
                <w:rFonts w:ascii="Calibri" w:hAnsi="Calibri" w:cs="Calibri"/>
                <w:b/>
              </w:rPr>
              <w:t xml:space="preserve">*                                                     </w:t>
            </w:r>
            <w:r>
              <w:rPr>
                <w:rFonts w:ascii="Calibri" w:hAnsi="Calibri" w:cs="Calibri"/>
                <w:b/>
              </w:rPr>
              <w:tab/>
            </w:r>
            <w:r w:rsidRPr="00BA10EC">
              <w:rPr>
                <w:rFonts w:ascii="Calibri" w:hAnsi="Calibri" w:cs="Calibri"/>
                <w:b/>
              </w:rPr>
              <w:t>4</w:t>
            </w:r>
          </w:p>
          <w:p w14:paraId="5AEC1D45" w14:textId="04A7734A" w:rsidR="008566B6" w:rsidRPr="00BA10EC" w:rsidRDefault="008566B6" w:rsidP="0043683D">
            <w:pPr>
              <w:rPr>
                <w:rFonts w:ascii="Calibri" w:hAnsi="Calibri" w:cs="Calibri"/>
                <w:b/>
              </w:rPr>
            </w:pPr>
            <w:r w:rsidRPr="00BA10EC">
              <w:rPr>
                <w:rFonts w:ascii="Calibri" w:hAnsi="Calibri" w:cs="Calibri"/>
                <w:b/>
              </w:rPr>
              <w:t>OT2</w:t>
            </w:r>
            <w:r>
              <w:rPr>
                <w:rFonts w:ascii="Calibri" w:hAnsi="Calibri" w:cs="Calibri"/>
                <w:b/>
              </w:rPr>
              <w:t>16</w:t>
            </w:r>
            <w:r w:rsidRPr="00BA10EC">
              <w:rPr>
                <w:rFonts w:ascii="Calibri" w:hAnsi="Calibri" w:cs="Calibri"/>
                <w:b/>
              </w:rPr>
              <w:t xml:space="preserve">*                                                     </w:t>
            </w:r>
            <w:r>
              <w:rPr>
                <w:rFonts w:ascii="Calibri" w:hAnsi="Calibri" w:cs="Calibri"/>
                <w:b/>
              </w:rPr>
              <w:tab/>
            </w:r>
            <w:r w:rsidR="00281C0B">
              <w:rPr>
                <w:rFonts w:ascii="Calibri" w:hAnsi="Calibri" w:cs="Calibri"/>
                <w:b/>
              </w:rPr>
              <w:t>4</w:t>
            </w:r>
          </w:p>
          <w:p w14:paraId="2F2BCCB7" w14:textId="10ADB5FE" w:rsidR="008566B6" w:rsidRPr="00BA10EC" w:rsidRDefault="008566B6" w:rsidP="0043683D">
            <w:pPr>
              <w:rPr>
                <w:rFonts w:ascii="Calibri" w:hAnsi="Calibri" w:cs="Calibri"/>
                <w:b/>
              </w:rPr>
            </w:pPr>
            <w:r>
              <w:rPr>
                <w:rFonts w:ascii="Calibri" w:hAnsi="Calibri" w:cs="Calibri"/>
                <w:b/>
              </w:rPr>
              <w:t>OT295</w:t>
            </w:r>
            <w:r w:rsidR="00596616">
              <w:rPr>
                <w:rFonts w:ascii="Calibri" w:hAnsi="Calibri" w:cs="Calibri"/>
                <w:b/>
              </w:rPr>
              <w:t>E</w:t>
            </w:r>
            <w:r>
              <w:rPr>
                <w:rFonts w:ascii="Calibri" w:hAnsi="Calibri" w:cs="Calibri"/>
                <w:b/>
              </w:rPr>
              <w:t>*</w:t>
            </w:r>
            <w:r w:rsidRPr="00BA10EC">
              <w:rPr>
                <w:rFonts w:ascii="Calibri" w:hAnsi="Calibri" w:cs="Calibri"/>
                <w:b/>
              </w:rPr>
              <w:t xml:space="preserve">                                                   </w:t>
            </w:r>
            <w:r>
              <w:rPr>
                <w:rFonts w:ascii="Calibri" w:hAnsi="Calibri" w:cs="Calibri"/>
                <w:b/>
              </w:rPr>
              <w:tab/>
            </w:r>
            <w:r w:rsidR="00281C0B">
              <w:rPr>
                <w:rFonts w:ascii="Calibri" w:hAnsi="Calibri" w:cs="Calibri"/>
                <w:b/>
              </w:rPr>
              <w:t>2</w:t>
            </w:r>
            <w:r w:rsidRPr="00BA10EC">
              <w:rPr>
                <w:rFonts w:ascii="Calibri" w:hAnsi="Calibri" w:cs="Calibri"/>
              </w:rPr>
              <w:t xml:space="preserve">                    </w:t>
            </w:r>
          </w:p>
          <w:p w14:paraId="3E594A7E" w14:textId="6745CEC8" w:rsidR="008566B6" w:rsidRPr="0016601C" w:rsidRDefault="008566B6" w:rsidP="0043683D">
            <w:pPr>
              <w:jc w:val="center"/>
              <w:rPr>
                <w:rFonts w:ascii="Calibri" w:hAnsi="Calibri" w:cs="Calibri"/>
                <w:b/>
              </w:rPr>
            </w:pPr>
            <w:r w:rsidRPr="00BA10EC">
              <w:rPr>
                <w:rFonts w:ascii="Calibri" w:hAnsi="Calibri" w:cs="Calibri"/>
              </w:rPr>
              <w:t xml:space="preserve">                                                </w:t>
            </w:r>
            <w:r>
              <w:rPr>
                <w:rFonts w:ascii="Calibri" w:hAnsi="Calibri" w:cs="Calibri"/>
              </w:rPr>
              <w:t xml:space="preserve">          </w:t>
            </w:r>
            <w:r w:rsidRPr="00BA10EC">
              <w:rPr>
                <w:rFonts w:ascii="Calibri" w:hAnsi="Calibri" w:cs="Calibri"/>
                <w:b/>
              </w:rPr>
              <w:t>1</w:t>
            </w:r>
            <w:r w:rsidR="00281C0B">
              <w:rPr>
                <w:rFonts w:ascii="Calibri" w:hAnsi="Calibri" w:cs="Calibri"/>
                <w:b/>
              </w:rPr>
              <w:t>7</w:t>
            </w:r>
            <w:r w:rsidRPr="00BA10EC">
              <w:rPr>
                <w:rFonts w:ascii="Calibri" w:hAnsi="Calibri" w:cs="Calibri"/>
                <w:b/>
              </w:rPr>
              <w:t xml:space="preserve"> credits</w:t>
            </w:r>
          </w:p>
        </w:tc>
      </w:tr>
      <w:tr w:rsidR="008566B6" w:rsidRPr="0016601C" w14:paraId="6551214E" w14:textId="77777777" w:rsidTr="0043683D">
        <w:trPr>
          <w:jc w:val="center"/>
        </w:trPr>
        <w:tc>
          <w:tcPr>
            <w:tcW w:w="4428" w:type="dxa"/>
          </w:tcPr>
          <w:p w14:paraId="414FC007" w14:textId="79529CA0" w:rsidR="008566B6" w:rsidRPr="0016601C" w:rsidRDefault="008566B6" w:rsidP="0043683D">
            <w:pPr>
              <w:jc w:val="center"/>
              <w:rPr>
                <w:rFonts w:ascii="Calibri" w:hAnsi="Calibri" w:cs="Calibri"/>
                <w:b/>
              </w:rPr>
            </w:pPr>
            <w:r w:rsidRPr="0016601C">
              <w:rPr>
                <w:rFonts w:ascii="Calibri" w:hAnsi="Calibri" w:cs="Calibri"/>
                <w:b/>
              </w:rPr>
              <w:t>Summer / Fall (Semester Five)</w:t>
            </w:r>
          </w:p>
        </w:tc>
        <w:tc>
          <w:tcPr>
            <w:tcW w:w="4428" w:type="dxa"/>
          </w:tcPr>
          <w:p w14:paraId="2B8696BA" w14:textId="77777777" w:rsidR="008566B6" w:rsidRPr="0016601C" w:rsidRDefault="008566B6" w:rsidP="0043683D">
            <w:pPr>
              <w:tabs>
                <w:tab w:val="left" w:pos="346"/>
                <w:tab w:val="left" w:pos="933"/>
                <w:tab w:val="center" w:pos="2106"/>
              </w:tabs>
              <w:rPr>
                <w:rFonts w:ascii="Calibri" w:hAnsi="Calibri" w:cs="Calibri"/>
                <w:b/>
                <w:sz w:val="28"/>
                <w:szCs w:val="28"/>
              </w:rPr>
            </w:pPr>
            <w:r w:rsidRPr="0016601C">
              <w:rPr>
                <w:rFonts w:ascii="Calibri" w:hAnsi="Calibri" w:cs="Calibri"/>
                <w:b/>
              </w:rPr>
              <w:tab/>
            </w:r>
            <w:r w:rsidRPr="0016601C">
              <w:rPr>
                <w:rFonts w:ascii="Calibri" w:hAnsi="Calibri" w:cs="Calibri"/>
                <w:b/>
              </w:rPr>
              <w:tab/>
            </w:r>
            <w:r w:rsidRPr="0016601C">
              <w:rPr>
                <w:rFonts w:ascii="Calibri" w:hAnsi="Calibri" w:cs="Calibri"/>
                <w:b/>
              </w:rPr>
              <w:tab/>
            </w:r>
            <w:r w:rsidRPr="00C13D76">
              <w:rPr>
                <w:rFonts w:ascii="Calibri" w:hAnsi="Calibri" w:cs="Calibri"/>
                <w:b/>
                <w:sz w:val="28"/>
                <w:szCs w:val="28"/>
                <w:highlight w:val="lightGray"/>
              </w:rPr>
              <w:t>KEY FOR COURSES</w:t>
            </w:r>
          </w:p>
        </w:tc>
      </w:tr>
      <w:tr w:rsidR="008566B6" w:rsidRPr="0016601C" w14:paraId="22476788" w14:textId="77777777" w:rsidTr="0043683D">
        <w:trPr>
          <w:jc w:val="center"/>
        </w:trPr>
        <w:tc>
          <w:tcPr>
            <w:tcW w:w="4428" w:type="dxa"/>
          </w:tcPr>
          <w:p w14:paraId="74778EF7" w14:textId="77777777" w:rsidR="008566B6" w:rsidRPr="00BA10EC" w:rsidRDefault="008566B6" w:rsidP="0043683D">
            <w:pPr>
              <w:rPr>
                <w:rFonts w:ascii="Calibri" w:hAnsi="Calibri" w:cs="Calibri"/>
              </w:rPr>
            </w:pPr>
            <w:r w:rsidRPr="00BA10EC">
              <w:rPr>
                <w:rFonts w:ascii="Calibri" w:hAnsi="Calibri" w:cs="Calibri"/>
              </w:rPr>
              <w:t>OT</w:t>
            </w:r>
            <w:r>
              <w:rPr>
                <w:rFonts w:ascii="Calibri" w:hAnsi="Calibri" w:cs="Calibri"/>
              </w:rPr>
              <w:t>3</w:t>
            </w:r>
            <w:r w:rsidRPr="00BA10EC">
              <w:rPr>
                <w:rFonts w:ascii="Calibri" w:hAnsi="Calibri" w:cs="Calibri"/>
              </w:rPr>
              <w:t xml:space="preserve">95   A*                                                 </w:t>
            </w:r>
            <w:r>
              <w:rPr>
                <w:rFonts w:ascii="Calibri" w:hAnsi="Calibri" w:cs="Calibri"/>
              </w:rPr>
              <w:tab/>
            </w:r>
            <w:r w:rsidRPr="00BA10EC">
              <w:rPr>
                <w:rFonts w:ascii="Calibri" w:hAnsi="Calibri" w:cs="Calibri"/>
              </w:rPr>
              <w:t>6</w:t>
            </w:r>
          </w:p>
          <w:p w14:paraId="29B48D92" w14:textId="77777777" w:rsidR="008566B6" w:rsidRPr="00BA10EC" w:rsidRDefault="008566B6" w:rsidP="0043683D">
            <w:pPr>
              <w:rPr>
                <w:rFonts w:ascii="Calibri" w:hAnsi="Calibri" w:cs="Calibri"/>
              </w:rPr>
            </w:pPr>
            <w:r w:rsidRPr="00BA10EC">
              <w:rPr>
                <w:rFonts w:ascii="Calibri" w:hAnsi="Calibri" w:cs="Calibri"/>
              </w:rPr>
              <w:t>OT</w:t>
            </w:r>
            <w:r>
              <w:rPr>
                <w:rFonts w:ascii="Calibri" w:hAnsi="Calibri" w:cs="Calibri"/>
              </w:rPr>
              <w:t>3</w:t>
            </w:r>
            <w:r w:rsidRPr="00BA10EC">
              <w:rPr>
                <w:rFonts w:ascii="Calibri" w:hAnsi="Calibri" w:cs="Calibri"/>
              </w:rPr>
              <w:t xml:space="preserve">95   B*                                                 </w:t>
            </w:r>
            <w:r>
              <w:rPr>
                <w:rFonts w:ascii="Calibri" w:hAnsi="Calibri" w:cs="Calibri"/>
              </w:rPr>
              <w:tab/>
            </w:r>
            <w:r w:rsidRPr="00BA10EC">
              <w:rPr>
                <w:rFonts w:ascii="Calibri" w:hAnsi="Calibri" w:cs="Calibri"/>
              </w:rPr>
              <w:t>6</w:t>
            </w:r>
          </w:p>
          <w:p w14:paraId="0EA7ECFD" w14:textId="77777777" w:rsidR="008566B6" w:rsidRPr="00BA10EC" w:rsidRDefault="008566B6" w:rsidP="0043683D">
            <w:pPr>
              <w:jc w:val="center"/>
              <w:rPr>
                <w:rFonts w:ascii="Calibri" w:hAnsi="Calibri" w:cs="Calibri"/>
                <w:b/>
              </w:rPr>
            </w:pPr>
            <w:r w:rsidRPr="00BA10EC">
              <w:rPr>
                <w:rFonts w:ascii="Calibri" w:hAnsi="Calibri" w:cs="Calibri"/>
              </w:rPr>
              <w:t xml:space="preserve">                                                           </w:t>
            </w:r>
            <w:r w:rsidRPr="00BA10EC">
              <w:rPr>
                <w:rFonts w:ascii="Calibri" w:hAnsi="Calibri" w:cs="Calibri"/>
                <w:b/>
              </w:rPr>
              <w:t>12 credits</w:t>
            </w:r>
          </w:p>
          <w:p w14:paraId="5B3B5C4F" w14:textId="77777777" w:rsidR="008566B6" w:rsidRPr="00BA10EC" w:rsidRDefault="008566B6" w:rsidP="0043683D">
            <w:pPr>
              <w:jc w:val="center"/>
              <w:rPr>
                <w:rFonts w:ascii="Calibri" w:hAnsi="Calibri" w:cs="Calibri"/>
              </w:rPr>
            </w:pPr>
          </w:p>
          <w:p w14:paraId="0F511799" w14:textId="77777777" w:rsidR="008566B6" w:rsidRPr="00BA10EC" w:rsidRDefault="008566B6" w:rsidP="0043683D">
            <w:pPr>
              <w:jc w:val="center"/>
              <w:rPr>
                <w:rFonts w:ascii="Calibri" w:hAnsi="Calibri" w:cs="Calibri"/>
                <w:b/>
                <w:i/>
              </w:rPr>
            </w:pPr>
            <w:r w:rsidRPr="00BA10EC">
              <w:rPr>
                <w:rFonts w:ascii="Calibri" w:hAnsi="Calibri" w:cs="Calibri"/>
                <w:b/>
                <w:i/>
              </w:rPr>
              <w:t xml:space="preserve">FW Level II typically is two </w:t>
            </w:r>
            <w:r>
              <w:rPr>
                <w:rFonts w:ascii="Calibri" w:hAnsi="Calibri" w:cs="Calibri"/>
                <w:b/>
                <w:i/>
              </w:rPr>
              <w:t>different</w:t>
            </w:r>
          </w:p>
          <w:p w14:paraId="3502F457" w14:textId="77777777" w:rsidR="008566B6" w:rsidRPr="00BA10EC" w:rsidRDefault="008566B6" w:rsidP="0043683D">
            <w:pPr>
              <w:jc w:val="center"/>
              <w:rPr>
                <w:rFonts w:ascii="Calibri" w:hAnsi="Calibri" w:cs="Calibri"/>
                <w:b/>
                <w:i/>
              </w:rPr>
            </w:pPr>
            <w:r w:rsidRPr="00BA10EC">
              <w:rPr>
                <w:rFonts w:ascii="Calibri" w:hAnsi="Calibri" w:cs="Calibri"/>
                <w:b/>
                <w:i/>
              </w:rPr>
              <w:t>8 week full-time placements.</w:t>
            </w:r>
          </w:p>
          <w:p w14:paraId="4D648A71" w14:textId="77777777" w:rsidR="008566B6" w:rsidRPr="000D7D1D" w:rsidRDefault="008566B6" w:rsidP="0043683D">
            <w:pPr>
              <w:jc w:val="center"/>
              <w:rPr>
                <w:rFonts w:ascii="Calibri" w:hAnsi="Calibri" w:cs="Calibri"/>
                <w:b/>
                <w:sz w:val="16"/>
              </w:rPr>
            </w:pPr>
          </w:p>
        </w:tc>
        <w:tc>
          <w:tcPr>
            <w:tcW w:w="4428" w:type="dxa"/>
          </w:tcPr>
          <w:p w14:paraId="251FECEA" w14:textId="429F1A61" w:rsidR="008566B6" w:rsidRPr="00BA10EC" w:rsidRDefault="008566B6" w:rsidP="0043683D">
            <w:pPr>
              <w:rPr>
                <w:rFonts w:ascii="Calibri" w:hAnsi="Calibri" w:cs="Calibri"/>
              </w:rPr>
            </w:pPr>
            <w:r w:rsidRPr="00BA10EC">
              <w:rPr>
                <w:rFonts w:ascii="Calibri" w:hAnsi="Calibri" w:cs="Calibri"/>
              </w:rPr>
              <w:t>*  Students must earn a grade of C or better in th</w:t>
            </w:r>
            <w:r>
              <w:rPr>
                <w:rFonts w:ascii="Calibri" w:hAnsi="Calibri" w:cs="Calibri"/>
              </w:rPr>
              <w:t>e</w:t>
            </w:r>
            <w:r w:rsidRPr="00BA10EC">
              <w:rPr>
                <w:rFonts w:ascii="Calibri" w:hAnsi="Calibri" w:cs="Calibri"/>
              </w:rPr>
              <w:t>s</w:t>
            </w:r>
            <w:r>
              <w:rPr>
                <w:rFonts w:ascii="Calibri" w:hAnsi="Calibri" w:cs="Calibri"/>
              </w:rPr>
              <w:t>e</w:t>
            </w:r>
            <w:r w:rsidRPr="00BA10EC">
              <w:rPr>
                <w:rFonts w:ascii="Calibri" w:hAnsi="Calibri" w:cs="Calibri"/>
              </w:rPr>
              <w:t xml:space="preserve"> course</w:t>
            </w:r>
            <w:r>
              <w:rPr>
                <w:rFonts w:ascii="Calibri" w:hAnsi="Calibri" w:cs="Calibri"/>
              </w:rPr>
              <w:t>s</w:t>
            </w:r>
            <w:r w:rsidRPr="00BA10EC">
              <w:rPr>
                <w:rFonts w:ascii="Calibri" w:hAnsi="Calibri" w:cs="Calibri"/>
              </w:rPr>
              <w:t>.</w:t>
            </w:r>
          </w:p>
          <w:p w14:paraId="54D09B02" w14:textId="6CC3D85F" w:rsidR="008566B6" w:rsidRPr="00BA10EC" w:rsidRDefault="008566B6" w:rsidP="0043683D">
            <w:pPr>
              <w:rPr>
                <w:rFonts w:ascii="Calibri" w:hAnsi="Calibri" w:cs="Calibri"/>
              </w:rPr>
            </w:pPr>
            <w:r w:rsidRPr="00BA10EC">
              <w:rPr>
                <w:rFonts w:ascii="Calibri" w:hAnsi="Calibri" w:cs="Calibri"/>
              </w:rPr>
              <w:t>+  OT 103 meets the intercultural requirement and is designated US.</w:t>
            </w:r>
          </w:p>
          <w:p w14:paraId="61D778F0" w14:textId="77777777" w:rsidR="008566B6" w:rsidRPr="00BA10EC" w:rsidRDefault="008566B6" w:rsidP="0043683D">
            <w:pPr>
              <w:rPr>
                <w:rFonts w:ascii="Calibri" w:hAnsi="Calibri" w:cs="Calibri"/>
              </w:rPr>
            </w:pPr>
          </w:p>
        </w:tc>
      </w:tr>
    </w:tbl>
    <w:p w14:paraId="285B85CE" w14:textId="77777777" w:rsidR="008566B6" w:rsidRPr="006E4E20" w:rsidRDefault="008566B6" w:rsidP="008566B6">
      <w:pPr>
        <w:jc w:val="center"/>
        <w:rPr>
          <w:rFonts w:ascii="Calibri" w:hAnsi="Calibri" w:cs="Calibri"/>
          <w:b/>
          <w:sz w:val="18"/>
          <w:szCs w:val="28"/>
        </w:rPr>
      </w:pPr>
    </w:p>
    <w:p w14:paraId="5A28E88E" w14:textId="77777777" w:rsidR="008566B6" w:rsidRDefault="008566B6" w:rsidP="008566B6">
      <w:pPr>
        <w:jc w:val="center"/>
        <w:rPr>
          <w:b/>
          <w:sz w:val="22"/>
          <w:szCs w:val="28"/>
        </w:rPr>
      </w:pPr>
      <w:r w:rsidRPr="00075108">
        <w:rPr>
          <w:b/>
          <w:sz w:val="22"/>
          <w:szCs w:val="28"/>
        </w:rPr>
        <w:t>ADDITIONAL INFORMATION</w:t>
      </w:r>
    </w:p>
    <w:p w14:paraId="6E6E7CAE" w14:textId="77777777" w:rsidR="008566B6" w:rsidRPr="00075108" w:rsidRDefault="008566B6" w:rsidP="008566B6">
      <w:pPr>
        <w:jc w:val="center"/>
        <w:rPr>
          <w:b/>
          <w:sz w:val="8"/>
          <w:szCs w:val="28"/>
        </w:rPr>
      </w:pPr>
    </w:p>
    <w:p w14:paraId="1FB20B09" w14:textId="77777777" w:rsidR="008566B6" w:rsidRPr="00144766" w:rsidRDefault="008566B6">
      <w:pPr>
        <w:numPr>
          <w:ilvl w:val="0"/>
          <w:numId w:val="21"/>
        </w:numPr>
        <w:contextualSpacing/>
        <w:rPr>
          <w:rFonts w:ascii="Calibri" w:hAnsi="Calibri" w:cs="Calibri"/>
          <w:szCs w:val="22"/>
        </w:rPr>
      </w:pPr>
      <w:r w:rsidRPr="00144766">
        <w:rPr>
          <w:rFonts w:ascii="Calibri" w:hAnsi="Calibri" w:cs="Calibri"/>
          <w:szCs w:val="22"/>
        </w:rPr>
        <w:t>Students</w:t>
      </w:r>
      <w:r w:rsidRPr="00144766">
        <w:rPr>
          <w:rFonts w:ascii="Calibri" w:hAnsi="Calibri" w:cs="Calibri"/>
          <w:b/>
          <w:szCs w:val="22"/>
        </w:rPr>
        <w:t xml:space="preserve"> must </w:t>
      </w:r>
      <w:r w:rsidRPr="00144766">
        <w:rPr>
          <w:rFonts w:ascii="Calibri" w:hAnsi="Calibri" w:cs="Calibri"/>
          <w:szCs w:val="22"/>
        </w:rPr>
        <w:t xml:space="preserve">complete these courses prior to enrolling in the 200 level OT courses: </w:t>
      </w:r>
    </w:p>
    <w:p w14:paraId="0C5E1A6F" w14:textId="77777777" w:rsidR="008566B6" w:rsidRPr="00144766" w:rsidRDefault="008566B6" w:rsidP="008566B6">
      <w:pPr>
        <w:ind w:left="720"/>
        <w:contextualSpacing/>
        <w:rPr>
          <w:rFonts w:ascii="Calibri" w:hAnsi="Calibri" w:cs="Calibri"/>
          <w:szCs w:val="22"/>
        </w:rPr>
      </w:pPr>
      <w:r w:rsidRPr="00144766">
        <w:rPr>
          <w:rFonts w:ascii="Calibri" w:hAnsi="Calibri" w:cs="Calibri"/>
          <w:szCs w:val="22"/>
        </w:rPr>
        <w:t>ENG</w:t>
      </w:r>
      <w:r>
        <w:rPr>
          <w:rFonts w:ascii="Calibri" w:hAnsi="Calibri" w:cs="Calibri"/>
          <w:szCs w:val="22"/>
        </w:rPr>
        <w:t xml:space="preserve"> </w:t>
      </w:r>
      <w:r w:rsidRPr="00144766">
        <w:rPr>
          <w:rFonts w:ascii="Calibri" w:hAnsi="Calibri" w:cs="Calibri"/>
          <w:szCs w:val="22"/>
        </w:rPr>
        <w:t>15, PSYC</w:t>
      </w:r>
      <w:r>
        <w:rPr>
          <w:rFonts w:ascii="Calibri" w:hAnsi="Calibri" w:cs="Calibri"/>
          <w:szCs w:val="22"/>
        </w:rPr>
        <w:t xml:space="preserve"> </w:t>
      </w:r>
      <w:r w:rsidRPr="00144766">
        <w:rPr>
          <w:rFonts w:ascii="Calibri" w:hAnsi="Calibri" w:cs="Calibri"/>
          <w:szCs w:val="22"/>
        </w:rPr>
        <w:t>100, BIOL</w:t>
      </w:r>
      <w:r>
        <w:rPr>
          <w:rFonts w:ascii="Calibri" w:hAnsi="Calibri" w:cs="Calibri"/>
          <w:szCs w:val="22"/>
        </w:rPr>
        <w:t xml:space="preserve"> 161, 162, 163, 164</w:t>
      </w:r>
      <w:r w:rsidRPr="00144766">
        <w:rPr>
          <w:rFonts w:ascii="Calibri" w:hAnsi="Calibri" w:cs="Calibri"/>
          <w:szCs w:val="22"/>
        </w:rPr>
        <w:t>, and HDFS</w:t>
      </w:r>
      <w:r>
        <w:rPr>
          <w:rFonts w:ascii="Calibri" w:hAnsi="Calibri" w:cs="Calibri"/>
          <w:szCs w:val="22"/>
        </w:rPr>
        <w:t xml:space="preserve"> </w:t>
      </w:r>
      <w:r w:rsidRPr="00144766">
        <w:rPr>
          <w:rFonts w:ascii="Calibri" w:hAnsi="Calibri" w:cs="Calibri"/>
          <w:szCs w:val="22"/>
        </w:rPr>
        <w:t>129.</w:t>
      </w:r>
    </w:p>
    <w:p w14:paraId="1128D6B7" w14:textId="77777777" w:rsidR="008566B6" w:rsidRPr="00144766" w:rsidRDefault="008566B6">
      <w:pPr>
        <w:numPr>
          <w:ilvl w:val="0"/>
          <w:numId w:val="21"/>
        </w:numPr>
        <w:contextualSpacing/>
        <w:rPr>
          <w:rFonts w:ascii="Calibri" w:hAnsi="Calibri" w:cs="Calibri"/>
          <w:sz w:val="22"/>
          <w:szCs w:val="22"/>
        </w:rPr>
      </w:pPr>
      <w:r w:rsidRPr="00144766">
        <w:rPr>
          <w:rFonts w:ascii="Calibri" w:hAnsi="Calibri" w:cs="Calibri"/>
        </w:rPr>
        <w:t xml:space="preserve">OT courses in </w:t>
      </w:r>
      <w:r w:rsidRPr="00144766">
        <w:rPr>
          <w:rFonts w:ascii="Calibri" w:hAnsi="Calibri" w:cs="Calibri"/>
          <w:b/>
        </w:rPr>
        <w:t>bold</w:t>
      </w:r>
      <w:r w:rsidRPr="00144766">
        <w:rPr>
          <w:rFonts w:ascii="Calibri" w:hAnsi="Calibri" w:cs="Calibri"/>
        </w:rPr>
        <w:t xml:space="preserve"> </w:t>
      </w:r>
      <w:r w:rsidRPr="00144766">
        <w:rPr>
          <w:rFonts w:ascii="Calibri" w:hAnsi="Calibri" w:cs="Calibri"/>
          <w:b/>
        </w:rPr>
        <w:t>print</w:t>
      </w:r>
      <w:r w:rsidRPr="00144766">
        <w:rPr>
          <w:rFonts w:ascii="Calibri" w:hAnsi="Calibri" w:cs="Calibri"/>
        </w:rPr>
        <w:t xml:space="preserve"> may only be taken in the designated semester/order.</w:t>
      </w:r>
    </w:p>
    <w:p w14:paraId="66C1DB68" w14:textId="77777777" w:rsidR="008566B6" w:rsidRPr="00144766" w:rsidRDefault="008566B6">
      <w:pPr>
        <w:numPr>
          <w:ilvl w:val="0"/>
          <w:numId w:val="21"/>
        </w:numPr>
        <w:contextualSpacing/>
        <w:rPr>
          <w:rFonts w:ascii="Calibri" w:hAnsi="Calibri" w:cs="Calibri"/>
          <w:szCs w:val="22"/>
        </w:rPr>
      </w:pPr>
      <w:r w:rsidRPr="00144766">
        <w:rPr>
          <w:rFonts w:ascii="Calibri" w:hAnsi="Calibri" w:cs="Calibri"/>
          <w:szCs w:val="22"/>
        </w:rPr>
        <w:t>Courses meeting GQ, GH, GA requirements may be taken during semester</w:t>
      </w:r>
      <w:r>
        <w:rPr>
          <w:rFonts w:ascii="Calibri" w:hAnsi="Calibri" w:cs="Calibri"/>
          <w:szCs w:val="22"/>
        </w:rPr>
        <w:t>s 1-4</w:t>
      </w:r>
      <w:r w:rsidRPr="00144766">
        <w:rPr>
          <w:rFonts w:ascii="Calibri" w:hAnsi="Calibri" w:cs="Calibri"/>
          <w:szCs w:val="22"/>
        </w:rPr>
        <w:t xml:space="preserve">.  </w:t>
      </w:r>
    </w:p>
    <w:p w14:paraId="360B1613" w14:textId="0CD36BB3" w:rsidR="008566B6" w:rsidRPr="00144766" w:rsidRDefault="008566B6">
      <w:pPr>
        <w:numPr>
          <w:ilvl w:val="0"/>
          <w:numId w:val="21"/>
        </w:numPr>
        <w:contextualSpacing/>
        <w:rPr>
          <w:rFonts w:ascii="Calibri" w:hAnsi="Calibri" w:cs="Calibri"/>
          <w:szCs w:val="22"/>
        </w:rPr>
      </w:pPr>
      <w:r w:rsidRPr="00144766">
        <w:rPr>
          <w:rFonts w:ascii="Calibri" w:hAnsi="Calibri" w:cs="Calibri"/>
          <w:szCs w:val="22"/>
        </w:rPr>
        <w:t xml:space="preserve">Some </w:t>
      </w:r>
      <w:r>
        <w:rPr>
          <w:rFonts w:ascii="Calibri" w:hAnsi="Calibri" w:cs="Calibri"/>
          <w:szCs w:val="22"/>
        </w:rPr>
        <w:t xml:space="preserve">general education </w:t>
      </w:r>
      <w:r w:rsidRPr="00144766">
        <w:rPr>
          <w:rFonts w:ascii="Calibri" w:hAnsi="Calibri" w:cs="Calibri"/>
          <w:szCs w:val="22"/>
        </w:rPr>
        <w:t>courses are able to shift from semester-to-semester.  Consult with advisor for best individual academic plan.</w:t>
      </w:r>
    </w:p>
    <w:p w14:paraId="625AA2F4" w14:textId="77777777" w:rsidR="008566B6" w:rsidRPr="00144766" w:rsidRDefault="008566B6">
      <w:pPr>
        <w:numPr>
          <w:ilvl w:val="0"/>
          <w:numId w:val="21"/>
        </w:numPr>
        <w:contextualSpacing/>
        <w:rPr>
          <w:rFonts w:ascii="Calibri" w:hAnsi="Calibri" w:cs="Calibri"/>
          <w:szCs w:val="22"/>
        </w:rPr>
      </w:pPr>
      <w:r w:rsidRPr="00144766">
        <w:rPr>
          <w:rFonts w:ascii="Calibri" w:hAnsi="Calibri" w:cs="Calibri"/>
          <w:szCs w:val="22"/>
        </w:rPr>
        <w:t xml:space="preserve">All didactic degree requirements must be completed prior to enrolling in OT </w:t>
      </w:r>
      <w:r>
        <w:rPr>
          <w:rFonts w:ascii="Calibri" w:hAnsi="Calibri" w:cs="Calibri"/>
          <w:szCs w:val="22"/>
        </w:rPr>
        <w:t>3</w:t>
      </w:r>
      <w:r w:rsidRPr="00144766">
        <w:rPr>
          <w:rFonts w:ascii="Calibri" w:hAnsi="Calibri" w:cs="Calibri"/>
          <w:szCs w:val="22"/>
        </w:rPr>
        <w:t xml:space="preserve">95 A/B. </w:t>
      </w:r>
    </w:p>
    <w:p w14:paraId="4A2A527E" w14:textId="77777777" w:rsidR="008566B6" w:rsidRPr="00144766" w:rsidRDefault="008566B6">
      <w:pPr>
        <w:numPr>
          <w:ilvl w:val="0"/>
          <w:numId w:val="21"/>
        </w:numPr>
        <w:contextualSpacing/>
        <w:rPr>
          <w:rFonts w:ascii="Calibri" w:hAnsi="Calibri" w:cs="Calibri"/>
          <w:szCs w:val="22"/>
        </w:rPr>
      </w:pPr>
      <w:r w:rsidRPr="00144766">
        <w:rPr>
          <w:rFonts w:ascii="Calibri" w:hAnsi="Calibri" w:cs="Calibri"/>
          <w:szCs w:val="22"/>
        </w:rPr>
        <w:t>FW Level II dates will be set by the Fieldwork Coordinator.  Academic advising is required to establish FW II placements.</w:t>
      </w:r>
    </w:p>
    <w:p w14:paraId="54AB7C2C" w14:textId="2B655AA1" w:rsidR="008566B6" w:rsidRPr="002D0061" w:rsidRDefault="008566B6">
      <w:pPr>
        <w:numPr>
          <w:ilvl w:val="0"/>
          <w:numId w:val="21"/>
        </w:numPr>
        <w:contextualSpacing/>
        <w:rPr>
          <w:rFonts w:ascii="Calibri" w:hAnsi="Calibri" w:cs="Calibri"/>
          <w:b/>
          <w:i/>
          <w:szCs w:val="22"/>
        </w:rPr>
      </w:pPr>
      <w:r w:rsidRPr="00144766">
        <w:rPr>
          <w:rFonts w:ascii="Calibri" w:hAnsi="Calibri" w:cs="Calibri"/>
          <w:szCs w:val="22"/>
        </w:rPr>
        <w:t xml:space="preserve">OT </w:t>
      </w:r>
      <w:r w:rsidR="00AA5AFC">
        <w:rPr>
          <w:rFonts w:ascii="Calibri" w:hAnsi="Calibri" w:cs="Calibri"/>
          <w:szCs w:val="22"/>
        </w:rPr>
        <w:t>3</w:t>
      </w:r>
      <w:r w:rsidRPr="00144766">
        <w:rPr>
          <w:rFonts w:ascii="Calibri" w:hAnsi="Calibri" w:cs="Calibri"/>
          <w:szCs w:val="22"/>
        </w:rPr>
        <w:t xml:space="preserve">95A/B must be completed within </w:t>
      </w:r>
      <w:r w:rsidR="00031EED">
        <w:rPr>
          <w:rFonts w:ascii="Calibri" w:hAnsi="Calibri" w:cs="Calibri"/>
          <w:szCs w:val="22"/>
        </w:rPr>
        <w:t>20</w:t>
      </w:r>
      <w:r w:rsidRPr="00144766">
        <w:rPr>
          <w:rFonts w:ascii="Calibri" w:hAnsi="Calibri" w:cs="Calibri"/>
          <w:szCs w:val="22"/>
        </w:rPr>
        <w:t xml:space="preserve"> months of completing the didactic requirement.</w:t>
      </w:r>
    </w:p>
    <w:p w14:paraId="64C259A8" w14:textId="05E9181C" w:rsidR="002D0061" w:rsidRDefault="002D0061" w:rsidP="00281C0B">
      <w:pPr>
        <w:ind w:left="720"/>
        <w:contextualSpacing/>
        <w:rPr>
          <w:rFonts w:ascii="Calibri" w:hAnsi="Calibri" w:cs="Calibri"/>
          <w:b/>
          <w:i/>
          <w:szCs w:val="22"/>
        </w:rPr>
      </w:pPr>
    </w:p>
    <w:p w14:paraId="5A4E9601" w14:textId="77777777" w:rsidR="007D2D10" w:rsidRPr="00521A2A" w:rsidRDefault="007D2D10" w:rsidP="00281C0B">
      <w:pPr>
        <w:ind w:left="720"/>
        <w:contextualSpacing/>
        <w:rPr>
          <w:rFonts w:ascii="Calibri" w:hAnsi="Calibri" w:cs="Calibri"/>
          <w:b/>
          <w:i/>
          <w:szCs w:val="22"/>
        </w:rPr>
      </w:pPr>
    </w:p>
    <w:p w14:paraId="4E24B28B" w14:textId="77777777" w:rsidR="00110787" w:rsidRDefault="00110787">
      <w:pPr>
        <w:autoSpaceDE/>
        <w:autoSpaceDN/>
        <w:adjustRightInd/>
        <w:rPr>
          <w:rFonts w:ascii="Calibri" w:hAnsi="Calibri"/>
          <w:b/>
          <w:sz w:val="28"/>
          <w:szCs w:val="28"/>
        </w:rPr>
      </w:pPr>
      <w:r>
        <w:rPr>
          <w:rFonts w:ascii="Calibri" w:hAnsi="Calibri"/>
          <w:b/>
          <w:sz w:val="28"/>
          <w:szCs w:val="28"/>
        </w:rPr>
        <w:br w:type="page"/>
      </w:r>
    </w:p>
    <w:p w14:paraId="3BB9DDD4" w14:textId="74111377" w:rsidR="00190586" w:rsidRPr="003153F9" w:rsidRDefault="00190586" w:rsidP="007D2D10">
      <w:pPr>
        <w:autoSpaceDE/>
        <w:autoSpaceDN/>
        <w:adjustRightInd/>
        <w:rPr>
          <w:rFonts w:ascii="Calibri" w:hAnsi="Calibri"/>
          <w:b/>
          <w:sz w:val="28"/>
          <w:szCs w:val="28"/>
        </w:rPr>
      </w:pPr>
      <w:r w:rsidRPr="003153F9">
        <w:rPr>
          <w:rFonts w:ascii="Calibri" w:hAnsi="Calibri"/>
          <w:b/>
          <w:sz w:val="28"/>
          <w:szCs w:val="28"/>
        </w:rPr>
        <w:lastRenderedPageBreak/>
        <w:t>GRADING POLICY</w:t>
      </w:r>
      <w:r w:rsidR="0029769D" w:rsidRPr="003153F9">
        <w:rPr>
          <w:rFonts w:ascii="Calibri" w:hAnsi="Calibri"/>
          <w:b/>
          <w:sz w:val="28"/>
          <w:szCs w:val="28"/>
        </w:rPr>
        <w:t xml:space="preserve"> </w:t>
      </w:r>
      <w:r w:rsidR="00A676A0" w:rsidRPr="003153F9">
        <w:rPr>
          <w:rFonts w:ascii="Calibri" w:hAnsi="Calibri"/>
          <w:b/>
          <w:sz w:val="28"/>
          <w:szCs w:val="28"/>
        </w:rPr>
        <w:t>FOR OT COURSES</w:t>
      </w:r>
    </w:p>
    <w:p w14:paraId="647FEFB8" w14:textId="77777777" w:rsidR="00190586" w:rsidRPr="003153F9" w:rsidRDefault="00190586" w:rsidP="00190586">
      <w:pPr>
        <w:ind w:left="360"/>
        <w:contextualSpacing/>
        <w:rPr>
          <w:b/>
          <w:sz w:val="28"/>
          <w:szCs w:val="28"/>
        </w:rPr>
      </w:pPr>
      <w:r w:rsidRPr="003153F9">
        <w:rPr>
          <w:rFonts w:ascii="Calibri" w:hAnsi="Calibri"/>
          <w:b/>
          <w:sz w:val="28"/>
          <w:szCs w:val="28"/>
        </w:rPr>
        <w:t xml:space="preserve">      </w:t>
      </w:r>
      <w:r w:rsidRPr="003153F9">
        <w:rPr>
          <w:rFonts w:ascii="Calibri" w:hAnsi="Calibri"/>
          <w:sz w:val="22"/>
          <w:szCs w:val="22"/>
        </w:rPr>
        <w:t>A=95-100</w:t>
      </w:r>
      <w:r w:rsidRPr="003153F9">
        <w:rPr>
          <w:rFonts w:ascii="Calibri" w:hAnsi="Calibri"/>
          <w:sz w:val="22"/>
          <w:szCs w:val="22"/>
        </w:rPr>
        <w:tab/>
        <w:t>A-=90-94</w:t>
      </w:r>
      <w:r w:rsidRPr="003153F9">
        <w:rPr>
          <w:rFonts w:ascii="Calibri" w:hAnsi="Calibri"/>
          <w:sz w:val="22"/>
          <w:szCs w:val="22"/>
        </w:rPr>
        <w:tab/>
        <w:t>B+=87-89</w:t>
      </w:r>
      <w:r w:rsidRPr="003153F9">
        <w:rPr>
          <w:rFonts w:ascii="Calibri" w:hAnsi="Calibri"/>
          <w:sz w:val="22"/>
          <w:szCs w:val="22"/>
        </w:rPr>
        <w:tab/>
        <w:t>B=84-86</w:t>
      </w:r>
      <w:r w:rsidRPr="003153F9">
        <w:rPr>
          <w:rFonts w:ascii="Calibri" w:hAnsi="Calibri"/>
          <w:sz w:val="22"/>
          <w:szCs w:val="22"/>
        </w:rPr>
        <w:tab/>
        <w:t>B-=80-83</w:t>
      </w:r>
      <w:r w:rsidRPr="003153F9">
        <w:rPr>
          <w:rFonts w:ascii="Calibri" w:hAnsi="Calibri"/>
          <w:sz w:val="22"/>
          <w:szCs w:val="22"/>
        </w:rPr>
        <w:tab/>
        <w:t>C+=77-79</w:t>
      </w:r>
    </w:p>
    <w:p w14:paraId="71A48AED" w14:textId="7F47F0AD" w:rsidR="00CB0554" w:rsidRDefault="00190586" w:rsidP="007D2D10">
      <w:pPr>
        <w:ind w:left="720"/>
        <w:rPr>
          <w:rFonts w:ascii="Calibri" w:hAnsi="Calibri" w:cs="Tahoma"/>
          <w:sz w:val="22"/>
          <w:szCs w:val="22"/>
        </w:rPr>
      </w:pPr>
      <w:r w:rsidRPr="003153F9">
        <w:rPr>
          <w:rFonts w:ascii="Calibri" w:hAnsi="Calibri" w:cs="Tahoma"/>
          <w:sz w:val="22"/>
          <w:szCs w:val="22"/>
        </w:rPr>
        <w:t>C=73-76</w:t>
      </w:r>
      <w:r w:rsidRPr="003153F9">
        <w:rPr>
          <w:rFonts w:ascii="Calibri" w:hAnsi="Calibri" w:cs="Tahoma"/>
          <w:sz w:val="22"/>
          <w:szCs w:val="22"/>
        </w:rPr>
        <w:tab/>
        <w:t>D=65-72</w:t>
      </w:r>
      <w:r w:rsidRPr="003153F9">
        <w:rPr>
          <w:rFonts w:ascii="Calibri" w:hAnsi="Calibri" w:cs="Tahoma"/>
          <w:sz w:val="22"/>
          <w:szCs w:val="22"/>
        </w:rPr>
        <w:tab/>
        <w:t>F=Below 65</w:t>
      </w:r>
    </w:p>
    <w:p w14:paraId="28F74611" w14:textId="77777777" w:rsidR="00E058C6" w:rsidRPr="003153F9" w:rsidRDefault="00E058C6" w:rsidP="007D2D10">
      <w:pPr>
        <w:ind w:left="720"/>
        <w:rPr>
          <w:rFonts w:ascii="Calibri" w:hAnsi="Calibri" w:cs="Tahoma"/>
          <w:sz w:val="22"/>
          <w:szCs w:val="22"/>
        </w:rPr>
      </w:pPr>
    </w:p>
    <w:p w14:paraId="2AB4B558" w14:textId="79574753" w:rsidR="00190586" w:rsidRPr="003153F9" w:rsidRDefault="00190586" w:rsidP="001B750D">
      <w:pPr>
        <w:ind w:left="720"/>
        <w:rPr>
          <w:rFonts w:ascii="Calibri" w:hAnsi="Calibri" w:cs="Tahoma"/>
          <w:i/>
        </w:rPr>
      </w:pPr>
      <w:r w:rsidRPr="003153F9">
        <w:rPr>
          <w:rFonts w:ascii="Calibri" w:hAnsi="Calibri" w:cs="Tahoma"/>
          <w:i/>
        </w:rPr>
        <w:t>Note</w:t>
      </w:r>
      <w:r w:rsidR="0029769D" w:rsidRPr="003153F9">
        <w:rPr>
          <w:rFonts w:ascii="Calibri" w:hAnsi="Calibri" w:cs="Tahoma"/>
          <w:i/>
        </w:rPr>
        <w:t xml:space="preserve"> 1</w:t>
      </w:r>
      <w:r w:rsidRPr="003153F9">
        <w:rPr>
          <w:rFonts w:ascii="Calibri" w:hAnsi="Calibri" w:cs="Tahoma"/>
          <w:i/>
        </w:rPr>
        <w:t xml:space="preserve">:  Students must earn a grade of C in </w:t>
      </w:r>
      <w:r w:rsidR="00394731">
        <w:rPr>
          <w:rFonts w:ascii="Calibri" w:hAnsi="Calibri" w:cs="Tahoma"/>
          <w:i/>
        </w:rPr>
        <w:t xml:space="preserve">ALL </w:t>
      </w:r>
      <w:r w:rsidRPr="003153F9">
        <w:rPr>
          <w:rFonts w:ascii="Calibri" w:hAnsi="Calibri" w:cs="Tahoma"/>
          <w:i/>
        </w:rPr>
        <w:t>OTA courses to be eligible to continue in the OTA Program</w:t>
      </w:r>
      <w:r w:rsidR="00A676A0" w:rsidRPr="003153F9">
        <w:rPr>
          <w:rFonts w:ascii="Calibri" w:hAnsi="Calibri" w:cs="Tahoma"/>
          <w:i/>
        </w:rPr>
        <w:t>.</w:t>
      </w:r>
    </w:p>
    <w:p w14:paraId="719DC02A" w14:textId="302C02E9" w:rsidR="0029769D" w:rsidRPr="003153F9" w:rsidRDefault="0029769D" w:rsidP="00895E74">
      <w:pPr>
        <w:ind w:left="720"/>
        <w:rPr>
          <w:rFonts w:ascii="Calibri" w:hAnsi="Calibri" w:cs="Calibri"/>
          <w:i/>
        </w:rPr>
      </w:pPr>
      <w:r w:rsidRPr="003153F9">
        <w:rPr>
          <w:rFonts w:ascii="Calibri" w:hAnsi="Calibri" w:cs="Tahoma"/>
          <w:i/>
        </w:rPr>
        <w:t xml:space="preserve">Note 2: </w:t>
      </w:r>
      <w:r w:rsidR="00A676A0" w:rsidRPr="003153F9">
        <w:rPr>
          <w:rFonts w:ascii="Calibri" w:hAnsi="Calibri" w:cs="Tahoma"/>
          <w:i/>
        </w:rPr>
        <w:t xml:space="preserve"> </w:t>
      </w:r>
      <w:r w:rsidRPr="003153F9">
        <w:rPr>
          <w:rFonts w:ascii="Calibri" w:hAnsi="Calibri" w:cs="Tahoma"/>
          <w:i/>
        </w:rPr>
        <w:t>See OT195</w:t>
      </w:r>
      <w:r w:rsidR="00CB0554">
        <w:rPr>
          <w:rFonts w:ascii="Calibri" w:hAnsi="Calibri" w:cs="Tahoma"/>
          <w:i/>
        </w:rPr>
        <w:t>E</w:t>
      </w:r>
      <w:r w:rsidRPr="003153F9">
        <w:rPr>
          <w:rFonts w:ascii="Calibri" w:hAnsi="Calibri" w:cs="Tahoma"/>
          <w:i/>
        </w:rPr>
        <w:t xml:space="preserve"> and OT</w:t>
      </w:r>
      <w:r w:rsidR="00CB0554">
        <w:rPr>
          <w:rFonts w:ascii="Calibri" w:hAnsi="Calibri" w:cs="Tahoma"/>
          <w:i/>
        </w:rPr>
        <w:t>2</w:t>
      </w:r>
      <w:r w:rsidRPr="003153F9">
        <w:rPr>
          <w:rFonts w:ascii="Calibri" w:hAnsi="Calibri" w:cs="Tahoma"/>
          <w:i/>
        </w:rPr>
        <w:t>95</w:t>
      </w:r>
      <w:r w:rsidR="00CB0554">
        <w:rPr>
          <w:rFonts w:ascii="Calibri" w:hAnsi="Calibri" w:cs="Tahoma"/>
          <w:i/>
        </w:rPr>
        <w:t>E</w:t>
      </w:r>
      <w:r w:rsidRPr="003153F9">
        <w:rPr>
          <w:rFonts w:ascii="Calibri" w:hAnsi="Calibri" w:cs="Tahoma"/>
          <w:i/>
        </w:rPr>
        <w:t xml:space="preserve"> </w:t>
      </w:r>
      <w:r w:rsidRPr="003153F9">
        <w:rPr>
          <w:rFonts w:ascii="Calibri" w:hAnsi="Calibri" w:cs="Calibri"/>
          <w:i/>
        </w:rPr>
        <w:t>Evaluation of Level I Fieldwork Experience for passing score requirement.</w:t>
      </w:r>
    </w:p>
    <w:p w14:paraId="4BE20B3C" w14:textId="24A9A972" w:rsidR="0042331E" w:rsidRDefault="0042331E" w:rsidP="0042331E">
      <w:pPr>
        <w:ind w:left="720"/>
        <w:rPr>
          <w:rFonts w:ascii="Calibri" w:hAnsi="Calibri" w:cs="Tahoma"/>
          <w:i/>
        </w:rPr>
      </w:pPr>
      <w:r w:rsidRPr="003153F9">
        <w:rPr>
          <w:rFonts w:ascii="Calibri" w:hAnsi="Calibri" w:cs="Tahoma"/>
          <w:i/>
        </w:rPr>
        <w:t xml:space="preserve">Note 3: </w:t>
      </w:r>
      <w:r w:rsidR="00CB0554">
        <w:rPr>
          <w:rFonts w:ascii="Calibri" w:hAnsi="Calibri" w:cs="Tahoma"/>
          <w:i/>
        </w:rPr>
        <w:t xml:space="preserve"> </w:t>
      </w:r>
      <w:r w:rsidRPr="003153F9">
        <w:rPr>
          <w:rFonts w:ascii="Calibri" w:hAnsi="Calibri" w:cs="Tahoma"/>
          <w:i/>
        </w:rPr>
        <w:t>Students must maintain a GPA of 2.0 or better per Academic Progress Policy 54-00</w:t>
      </w:r>
    </w:p>
    <w:p w14:paraId="1BD63EE7" w14:textId="0537D826" w:rsidR="00561DB0" w:rsidRDefault="00561DB0" w:rsidP="0042331E">
      <w:pPr>
        <w:ind w:left="720"/>
        <w:rPr>
          <w:rFonts w:ascii="Calibri" w:hAnsi="Calibri" w:cs="Tahoma"/>
          <w:i/>
        </w:rPr>
      </w:pPr>
    </w:p>
    <w:p w14:paraId="4A6BCE12" w14:textId="24CD5F15" w:rsidR="00561DB0" w:rsidRDefault="00561DB0" w:rsidP="0042331E">
      <w:pPr>
        <w:ind w:left="720"/>
        <w:rPr>
          <w:rFonts w:ascii="Calibri" w:hAnsi="Calibri" w:cs="Tahoma"/>
          <w:i/>
        </w:rPr>
      </w:pPr>
    </w:p>
    <w:p w14:paraId="75C57A99" w14:textId="77777777" w:rsidR="00561DB0" w:rsidRPr="003153F9" w:rsidRDefault="00561DB0" w:rsidP="0042331E">
      <w:pPr>
        <w:ind w:left="720"/>
        <w:rPr>
          <w:rFonts w:ascii="Calibri" w:hAnsi="Calibri" w:cs="Tahoma"/>
          <w:i/>
        </w:rPr>
      </w:pPr>
    </w:p>
    <w:p w14:paraId="354FB955" w14:textId="77777777" w:rsidR="00110787" w:rsidRDefault="00110787">
      <w:pPr>
        <w:autoSpaceDE/>
        <w:autoSpaceDN/>
        <w:adjustRightInd/>
        <w:rPr>
          <w:rFonts w:ascii="Calibri" w:hAnsi="Calibri" w:cs="Calibri"/>
          <w:b/>
          <w:bCs/>
          <w:i/>
          <w:iCs/>
          <w:sz w:val="32"/>
          <w:szCs w:val="32"/>
        </w:rPr>
      </w:pPr>
      <w:r>
        <w:rPr>
          <w:rFonts w:ascii="Calibri" w:hAnsi="Calibri" w:cs="Calibri"/>
          <w:b/>
          <w:bCs/>
          <w:i/>
          <w:iCs/>
          <w:sz w:val="32"/>
          <w:szCs w:val="32"/>
        </w:rPr>
        <w:br w:type="page"/>
      </w:r>
    </w:p>
    <w:p w14:paraId="3412C263" w14:textId="70E25124" w:rsidR="00281C0B" w:rsidRPr="00281C0B" w:rsidRDefault="00281C0B" w:rsidP="007D2D10">
      <w:pPr>
        <w:autoSpaceDE/>
        <w:autoSpaceDN/>
        <w:adjustRightInd/>
        <w:rPr>
          <w:rFonts w:ascii="Segoe UI" w:hAnsi="Segoe UI" w:cs="Segoe UI"/>
          <w:sz w:val="18"/>
          <w:szCs w:val="18"/>
        </w:rPr>
      </w:pPr>
      <w:r w:rsidRPr="00281C0B">
        <w:rPr>
          <w:rFonts w:ascii="Calibri" w:hAnsi="Calibri" w:cs="Calibri"/>
          <w:b/>
          <w:bCs/>
          <w:i/>
          <w:iCs/>
          <w:sz w:val="32"/>
          <w:szCs w:val="32"/>
        </w:rPr>
        <w:lastRenderedPageBreak/>
        <w:t>DOVETAILING ACOTE STANDARDS and PSU COURSE OBJECTIVES</w:t>
      </w:r>
      <w:r w:rsidRPr="00281C0B">
        <w:rPr>
          <w:rFonts w:ascii="Calibri" w:hAnsi="Calibri" w:cs="Calibri"/>
          <w:sz w:val="32"/>
          <w:szCs w:val="32"/>
        </w:rPr>
        <w:t> </w:t>
      </w:r>
    </w:p>
    <w:p w14:paraId="4EB81EB7"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i/>
          <w:iCs/>
          <w:sz w:val="32"/>
          <w:szCs w:val="32"/>
        </w:rPr>
        <w:t> Occupational Therapy Assistant Student Teaching-Learning Journey</w:t>
      </w:r>
      <w:r w:rsidRPr="00281C0B">
        <w:rPr>
          <w:rFonts w:ascii="Calibri" w:hAnsi="Calibri" w:cs="Calibri"/>
          <w:sz w:val="32"/>
          <w:szCs w:val="32"/>
        </w:rPr>
        <w:t> </w:t>
      </w:r>
    </w:p>
    <w:p w14:paraId="087F28A7" w14:textId="77777777" w:rsidR="00281C0B" w:rsidRPr="00281C0B" w:rsidRDefault="00281C0B" w:rsidP="00281C0B">
      <w:pPr>
        <w:autoSpaceDE/>
        <w:autoSpaceDN/>
        <w:adjustRightInd/>
        <w:jc w:val="center"/>
        <w:textAlignment w:val="baseline"/>
        <w:rPr>
          <w:rFonts w:ascii="Segoe UI" w:hAnsi="Segoe UI" w:cs="Segoe UI"/>
          <w:color w:val="000000"/>
          <w:sz w:val="18"/>
          <w:szCs w:val="18"/>
        </w:rPr>
      </w:pPr>
      <w:r w:rsidRPr="00281C0B">
        <w:rPr>
          <w:rFonts w:ascii="Calibri" w:hAnsi="Calibri" w:cs="Calibri"/>
          <w:sz w:val="28"/>
          <w:szCs w:val="28"/>
        </w:rPr>
        <w:t> </w:t>
      </w:r>
    </w:p>
    <w:p w14:paraId="11473DCD" w14:textId="77777777" w:rsidR="00281C0B" w:rsidRPr="00281C0B" w:rsidRDefault="00281C0B" w:rsidP="00281C0B">
      <w:pPr>
        <w:autoSpaceDE/>
        <w:autoSpaceDN/>
        <w:adjustRightInd/>
        <w:jc w:val="center"/>
        <w:textAlignment w:val="baseline"/>
        <w:rPr>
          <w:rFonts w:ascii="Segoe UI" w:hAnsi="Segoe UI" w:cs="Segoe UI"/>
          <w:color w:val="000000"/>
          <w:sz w:val="18"/>
          <w:szCs w:val="18"/>
        </w:rPr>
      </w:pPr>
      <w:r w:rsidRPr="00281C0B">
        <w:rPr>
          <w:rFonts w:ascii="Calibri" w:hAnsi="Calibri" w:cs="Calibri"/>
          <w:b/>
          <w:bCs/>
          <w:sz w:val="32"/>
          <w:szCs w:val="32"/>
        </w:rPr>
        <w:t>OT 100</w:t>
      </w:r>
      <w:r w:rsidRPr="00281C0B">
        <w:rPr>
          <w:rFonts w:ascii="Calibri" w:hAnsi="Calibri" w:cs="Calibri"/>
          <w:sz w:val="32"/>
          <w:szCs w:val="32"/>
        </w:rPr>
        <w:t>  </w:t>
      </w:r>
    </w:p>
    <w:p w14:paraId="751A9E9C" w14:textId="77777777" w:rsidR="00281C0B" w:rsidRPr="00281C0B" w:rsidRDefault="00281C0B" w:rsidP="004B4078">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100</w:t>
      </w:r>
      <w:r w:rsidRPr="00281C0B">
        <w:rPr>
          <w:rFonts w:ascii="Calibri" w:hAnsi="Calibri" w:cs="Calibri"/>
          <w:i/>
          <w:iCs/>
          <w:sz w:val="22"/>
          <w:szCs w:val="22"/>
        </w:rPr>
        <w:t xml:space="preserve"> </w:t>
      </w:r>
      <w:r w:rsidRPr="00281C0B">
        <w:rPr>
          <w:rFonts w:ascii="Calibri" w:hAnsi="Calibri" w:cs="Calibri"/>
          <w:b/>
          <w:bCs/>
          <w:i/>
          <w:iCs/>
          <w:sz w:val="22"/>
          <w:szCs w:val="22"/>
        </w:rPr>
        <w:t>Structural Foundations of Occupational Therapy</w:t>
      </w:r>
      <w:r w:rsidRPr="00281C0B">
        <w:rPr>
          <w:rFonts w:ascii="Calibri" w:hAnsi="Calibri" w:cs="Calibri"/>
          <w:i/>
          <w:iCs/>
          <w:sz w:val="22"/>
          <w:szCs w:val="22"/>
        </w:rPr>
        <w:t xml:space="preserve"> (1) An overview of the structural foundations</w:t>
      </w:r>
      <w:r w:rsidRPr="00281C0B">
        <w:rPr>
          <w:rFonts w:ascii="Calibri" w:hAnsi="Calibri" w:cs="Calibri"/>
          <w:sz w:val="22"/>
          <w:szCs w:val="22"/>
        </w:rPr>
        <w:t> </w:t>
      </w:r>
    </w:p>
    <w:p w14:paraId="1943CF45" w14:textId="13DD882C" w:rsidR="00281C0B" w:rsidRPr="00281C0B" w:rsidRDefault="007D2D10" w:rsidP="00281C0B">
      <w:pPr>
        <w:autoSpaceDE/>
        <w:autoSpaceDN/>
        <w:adjustRightInd/>
        <w:textAlignment w:val="baseline"/>
        <w:rPr>
          <w:rFonts w:ascii="Segoe UI" w:hAnsi="Segoe UI" w:cs="Segoe UI"/>
          <w:sz w:val="18"/>
          <w:szCs w:val="18"/>
        </w:rPr>
      </w:pPr>
      <w:r>
        <w:rPr>
          <w:rFonts w:ascii="Calibri" w:hAnsi="Calibri" w:cs="Calibri"/>
          <w:i/>
          <w:iCs/>
          <w:sz w:val="22"/>
          <w:szCs w:val="22"/>
        </w:rPr>
        <w:t xml:space="preserve"> </w:t>
      </w:r>
      <w:r w:rsidR="00281C0B" w:rsidRPr="00281C0B">
        <w:rPr>
          <w:rFonts w:ascii="Calibri" w:hAnsi="Calibri" w:cs="Calibri"/>
          <w:i/>
          <w:iCs/>
          <w:sz w:val="22"/>
          <w:szCs w:val="22"/>
        </w:rPr>
        <w:t>of the occupational therapy profession. </w:t>
      </w:r>
      <w:r w:rsidR="00281C0B" w:rsidRPr="00281C0B">
        <w:rPr>
          <w:rFonts w:ascii="Calibri" w:hAnsi="Calibri" w:cs="Calibri"/>
          <w:sz w:val="22"/>
          <w:szCs w:val="22"/>
        </w:rPr>
        <w:t> </w:t>
      </w:r>
    </w:p>
    <w:p w14:paraId="597342A3" w14:textId="77777777" w:rsidR="00281C0B" w:rsidRPr="00281C0B" w:rsidRDefault="00281C0B" w:rsidP="00281C0B">
      <w:pPr>
        <w:autoSpaceDE/>
        <w:autoSpaceDN/>
        <w:adjustRightInd/>
        <w:textAlignment w:val="baseline"/>
        <w:rPr>
          <w:rFonts w:ascii="Segoe UI" w:hAnsi="Segoe UI" w:cs="Segoe UI"/>
          <w:color w:val="000000"/>
          <w:sz w:val="18"/>
          <w:szCs w:val="18"/>
        </w:rPr>
      </w:pPr>
      <w:r w:rsidRPr="00281C0B">
        <w:rPr>
          <w:rFonts w:ascii="Calibri" w:hAnsi="Calibri" w:cs="Calibri"/>
          <w:b/>
          <w:bCs/>
          <w:i/>
          <w:iCs/>
          <w:sz w:val="22"/>
          <w:szCs w:val="22"/>
        </w:rPr>
        <w:t>OT 100 Specific Learning and Performance Objectives as Related to ACOTE Educational Standards</w:t>
      </w:r>
      <w:r w:rsidRPr="00281C0B">
        <w:rPr>
          <w:rFonts w:ascii="Calibri" w:hAnsi="Calibri" w:cs="Calibri"/>
          <w:sz w:val="22"/>
          <w:szCs w:val="22"/>
        </w:rPr>
        <w:t> </w:t>
      </w:r>
    </w:p>
    <w:p w14:paraId="35D04660" w14:textId="77777777" w:rsidR="00281C0B" w:rsidRPr="00281C0B" w:rsidRDefault="00281C0B" w:rsidP="00281C0B">
      <w:pPr>
        <w:autoSpaceDE/>
        <w:autoSpaceDN/>
        <w:adjustRightInd/>
        <w:textAlignment w:val="baseline"/>
        <w:rPr>
          <w:rFonts w:ascii="Segoe UI" w:hAnsi="Segoe UI" w:cs="Segoe UI"/>
          <w:color w:val="000000"/>
          <w:sz w:val="18"/>
          <w:szCs w:val="18"/>
        </w:rPr>
      </w:pPr>
      <w:r w:rsidRPr="00281C0B">
        <w:rPr>
          <w:rFonts w:ascii="Calibri" w:hAnsi="Calibri" w:cs="Calibri"/>
          <w:i/>
          <w:iCs/>
          <w:sz w:val="22"/>
          <w:szCs w:val="22"/>
        </w:rPr>
        <w:t>Upon successful completion of OT 100, the student will be able to: </w:t>
      </w:r>
      <w:r w:rsidRPr="00281C0B">
        <w:rPr>
          <w:rFonts w:ascii="Calibri" w:hAnsi="Calibri" w:cs="Calibri"/>
          <w:sz w:val="22"/>
          <w:szCs w:val="22"/>
        </w:rPr>
        <w:t> </w:t>
      </w:r>
    </w:p>
    <w:p w14:paraId="12289E9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3B58551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In relation to the practice of occupational therapy, the student will:</w:t>
      </w:r>
      <w:r w:rsidRPr="00281C0B">
        <w:rPr>
          <w:rFonts w:ascii="Calibri" w:hAnsi="Calibri" w:cs="Calibri"/>
          <w:sz w:val="22"/>
          <w:szCs w:val="22"/>
        </w:rPr>
        <w:t> </w:t>
      </w:r>
    </w:p>
    <w:p w14:paraId="46C5AF45" w14:textId="27E9A074" w:rsidR="00281C0B" w:rsidRPr="00281C0B" w:rsidRDefault="00281C0B">
      <w:pPr>
        <w:numPr>
          <w:ilvl w:val="0"/>
          <w:numId w:val="116"/>
        </w:numPr>
        <w:autoSpaceDE/>
        <w:autoSpaceDN/>
        <w:adjustRightInd/>
        <w:ind w:left="1080" w:firstLine="0"/>
        <w:textAlignment w:val="baseline"/>
        <w:rPr>
          <w:rFonts w:ascii="Calibri" w:hAnsi="Calibri" w:cs="Calibri"/>
          <w:sz w:val="22"/>
          <w:szCs w:val="22"/>
        </w:rPr>
      </w:pPr>
      <w:r w:rsidRPr="00281C0B">
        <w:rPr>
          <w:rFonts w:ascii="Calibri" w:hAnsi="Calibri" w:cs="Calibri"/>
          <w:sz w:val="22"/>
          <w:szCs w:val="22"/>
        </w:rPr>
        <w:t>Offer a beginning definition of occupational therapy, meaningful occupation, intra</w:t>
      </w:r>
      <w:r w:rsidR="002D5998">
        <w:rPr>
          <w:rFonts w:ascii="Calibri" w:hAnsi="Calibri" w:cs="Calibri"/>
          <w:sz w:val="22"/>
          <w:szCs w:val="22"/>
        </w:rPr>
        <w:t>-</w:t>
      </w:r>
      <w:r w:rsidRPr="00281C0B">
        <w:rPr>
          <w:rFonts w:ascii="Calibri" w:hAnsi="Calibri" w:cs="Calibri"/>
          <w:sz w:val="22"/>
          <w:szCs w:val="22"/>
        </w:rPr>
        <w:t>professional, and inter</w:t>
      </w:r>
      <w:r w:rsidR="002D5998">
        <w:rPr>
          <w:rFonts w:ascii="Calibri" w:hAnsi="Calibri" w:cs="Calibri"/>
          <w:sz w:val="22"/>
          <w:szCs w:val="22"/>
        </w:rPr>
        <w:t>-</w:t>
      </w:r>
      <w:r w:rsidRPr="00281C0B">
        <w:rPr>
          <w:rFonts w:ascii="Calibri" w:hAnsi="Calibri" w:cs="Calibri"/>
          <w:sz w:val="22"/>
          <w:szCs w:val="22"/>
        </w:rPr>
        <w:t>professional education/practice which will be explored through beginning work with Occupational Therapy Practice Framework, 4</w:t>
      </w:r>
      <w:r w:rsidRPr="00281C0B">
        <w:rPr>
          <w:rFonts w:ascii="Calibri" w:hAnsi="Calibri" w:cs="Calibri"/>
          <w:sz w:val="17"/>
          <w:szCs w:val="17"/>
          <w:vertAlign w:val="superscript"/>
        </w:rPr>
        <w:t>th</w:t>
      </w:r>
      <w:r w:rsidRPr="00281C0B">
        <w:rPr>
          <w:rFonts w:ascii="Calibri" w:hAnsi="Calibri" w:cs="Calibri"/>
          <w:sz w:val="22"/>
          <w:szCs w:val="22"/>
        </w:rPr>
        <w:t xml:space="preserve"> edition. </w:t>
      </w:r>
    </w:p>
    <w:p w14:paraId="28E1C854" w14:textId="77777777" w:rsidR="00281C0B" w:rsidRPr="00281C0B" w:rsidRDefault="00281C0B">
      <w:pPr>
        <w:numPr>
          <w:ilvl w:val="0"/>
          <w:numId w:val="117"/>
        </w:numPr>
        <w:autoSpaceDE/>
        <w:autoSpaceDN/>
        <w:adjustRightInd/>
        <w:ind w:left="1080" w:firstLine="0"/>
        <w:textAlignment w:val="baseline"/>
      </w:pPr>
      <w:r w:rsidRPr="00281C0B">
        <w:rPr>
          <w:rFonts w:ascii="Calibri" w:hAnsi="Calibri" w:cs="Calibri"/>
          <w:sz w:val="22"/>
          <w:szCs w:val="22"/>
        </w:rPr>
        <w:t>Demonstrate an understanding of the Penn State Curricular Design &amp; Levels of Learning. </w:t>
      </w:r>
    </w:p>
    <w:p w14:paraId="78CF0552" w14:textId="77777777" w:rsidR="00281C0B" w:rsidRPr="00281C0B" w:rsidRDefault="00281C0B">
      <w:pPr>
        <w:numPr>
          <w:ilvl w:val="0"/>
          <w:numId w:val="117"/>
        </w:numPr>
        <w:autoSpaceDE/>
        <w:autoSpaceDN/>
        <w:adjustRightInd/>
        <w:ind w:left="1080" w:firstLine="0"/>
        <w:textAlignment w:val="baseline"/>
      </w:pPr>
      <w:r w:rsidRPr="00281C0B">
        <w:rPr>
          <w:rFonts w:ascii="Calibri" w:hAnsi="Calibri" w:cs="Calibri"/>
          <w:sz w:val="22"/>
          <w:szCs w:val="22"/>
        </w:rPr>
        <w:t>Offer a beginning definition of evidence-based practice. </w:t>
      </w:r>
    </w:p>
    <w:p w14:paraId="390C0D94" w14:textId="56EFC494" w:rsidR="00281C0B" w:rsidRPr="00281C0B" w:rsidRDefault="00281C0B">
      <w:pPr>
        <w:numPr>
          <w:ilvl w:val="0"/>
          <w:numId w:val="117"/>
        </w:numPr>
        <w:autoSpaceDE/>
        <w:autoSpaceDN/>
        <w:adjustRightInd/>
        <w:ind w:left="1080" w:firstLine="0"/>
        <w:textAlignment w:val="baseline"/>
      </w:pPr>
      <w:r w:rsidRPr="00281C0B">
        <w:rPr>
          <w:rFonts w:ascii="Calibri" w:hAnsi="Calibri" w:cs="Calibri"/>
          <w:sz w:val="22"/>
          <w:szCs w:val="22"/>
        </w:rPr>
        <w:t xml:space="preserve">Clearly demonstrate an understanding of the </w:t>
      </w:r>
      <w:r w:rsidRPr="00281C0B">
        <w:rPr>
          <w:rFonts w:ascii="Calibri" w:hAnsi="Calibri" w:cs="Calibri"/>
          <w:b/>
          <w:bCs/>
          <w:sz w:val="22"/>
          <w:szCs w:val="22"/>
        </w:rPr>
        <w:t>Technical Standards of the Occupational Therapy Assistant Student, which are listed on the OTA Webpage for students to review prior to entrance to the program per ACOTE Standard A.</w:t>
      </w:r>
      <w:r w:rsidRPr="00281C0B">
        <w:rPr>
          <w:rFonts w:ascii="Calibri" w:hAnsi="Calibri" w:cs="Calibri"/>
          <w:sz w:val="22"/>
          <w:szCs w:val="22"/>
        </w:rPr>
        <w:t xml:space="preserve"> The technical standards will be reviewed twice during the course:  Week 1 &amp; Week 4.  The student will be asked to sign </w:t>
      </w:r>
      <w:r w:rsidRPr="00281C0B">
        <w:rPr>
          <w:rFonts w:ascii="Calibri" w:hAnsi="Calibri" w:cs="Calibri"/>
          <w:i/>
          <w:iCs/>
          <w:sz w:val="22"/>
          <w:szCs w:val="22"/>
        </w:rPr>
        <w:t>Acknowledgement of Understanding</w:t>
      </w:r>
      <w:r w:rsidRPr="00281C0B">
        <w:rPr>
          <w:rFonts w:ascii="Calibri" w:hAnsi="Calibri" w:cs="Calibri"/>
          <w:sz w:val="22"/>
          <w:szCs w:val="22"/>
        </w:rPr>
        <w:t xml:space="preserve"> by Week 5.  If at any time a student would like to discuss and/or have questions about the technical standards </w:t>
      </w:r>
      <w:r w:rsidR="00C70B0A">
        <w:rPr>
          <w:rFonts w:ascii="Calibri" w:hAnsi="Calibri" w:cs="Calibri"/>
          <w:sz w:val="22"/>
          <w:szCs w:val="22"/>
        </w:rPr>
        <w:t>they</w:t>
      </w:r>
      <w:r w:rsidRPr="00281C0B">
        <w:rPr>
          <w:rFonts w:ascii="Calibri" w:hAnsi="Calibri" w:cs="Calibri"/>
          <w:sz w:val="22"/>
          <w:szCs w:val="22"/>
        </w:rPr>
        <w:t xml:space="preserve"> should feel free to make an appointment with a faculty member for clarification. </w:t>
      </w:r>
    </w:p>
    <w:p w14:paraId="1E71CB1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E8939E1"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i/>
          <w:iCs/>
          <w:sz w:val="28"/>
          <w:szCs w:val="28"/>
        </w:rPr>
        <w:t>Penn State First Year Seminar Purpose &amp; Objectives</w:t>
      </w:r>
      <w:r w:rsidRPr="00281C0B">
        <w:rPr>
          <w:rFonts w:ascii="Calibri" w:hAnsi="Calibri" w:cs="Calibri"/>
          <w:sz w:val="28"/>
          <w:szCs w:val="28"/>
        </w:rPr>
        <w:t> </w:t>
      </w:r>
    </w:p>
    <w:p w14:paraId="417E1E4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E5BF30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lang w:val="en"/>
        </w:rPr>
        <w:t>Facilitate student's adjustment to the high expectations, demanding workload, increased academic liberties, and other aspects of the transition to college life.</w:t>
      </w:r>
      <w:r w:rsidRPr="00281C0B">
        <w:rPr>
          <w:rFonts w:ascii="Calibri" w:hAnsi="Calibri" w:cs="Calibri"/>
          <w:sz w:val="22"/>
          <w:szCs w:val="22"/>
        </w:rPr>
        <w:t> </w:t>
      </w:r>
    </w:p>
    <w:p w14:paraId="4886B1E6" w14:textId="77777777" w:rsidR="00281C0B" w:rsidRPr="00281C0B" w:rsidRDefault="00281C0B">
      <w:pPr>
        <w:numPr>
          <w:ilvl w:val="0"/>
          <w:numId w:val="118"/>
        </w:numPr>
        <w:autoSpaceDE/>
        <w:autoSpaceDN/>
        <w:adjustRightInd/>
        <w:ind w:left="1080" w:firstLine="0"/>
        <w:textAlignment w:val="baseline"/>
        <w:rPr>
          <w:rFonts w:ascii="Calibri" w:hAnsi="Calibri" w:cs="Calibri"/>
          <w:sz w:val="22"/>
          <w:szCs w:val="22"/>
        </w:rPr>
      </w:pPr>
      <w:r w:rsidRPr="00281C0B">
        <w:rPr>
          <w:rFonts w:ascii="Calibri" w:hAnsi="Calibri" w:cs="Calibri"/>
          <w:sz w:val="22"/>
          <w:szCs w:val="22"/>
        </w:rPr>
        <w:t xml:space="preserve">Demonstrate the ability to use </w:t>
      </w:r>
      <w:proofErr w:type="spellStart"/>
      <w:r w:rsidRPr="00281C0B">
        <w:rPr>
          <w:rFonts w:ascii="Calibri" w:hAnsi="Calibri" w:cs="Calibri"/>
          <w:sz w:val="22"/>
          <w:szCs w:val="22"/>
        </w:rPr>
        <w:t>LionPath</w:t>
      </w:r>
      <w:proofErr w:type="spellEnd"/>
      <w:r w:rsidRPr="00281C0B">
        <w:rPr>
          <w:rFonts w:ascii="Calibri" w:hAnsi="Calibri" w:cs="Calibri"/>
          <w:sz w:val="22"/>
          <w:szCs w:val="22"/>
        </w:rPr>
        <w:t>, LIAS, CANVAS, ZOOM and Penn State e-mail. </w:t>
      </w:r>
    </w:p>
    <w:p w14:paraId="7263AF66" w14:textId="77777777" w:rsidR="00281C0B" w:rsidRPr="00281C0B" w:rsidRDefault="00281C0B">
      <w:pPr>
        <w:numPr>
          <w:ilvl w:val="0"/>
          <w:numId w:val="119"/>
        </w:numPr>
        <w:autoSpaceDE/>
        <w:autoSpaceDN/>
        <w:adjustRightInd/>
        <w:ind w:left="1080" w:firstLine="0"/>
        <w:textAlignment w:val="baseline"/>
      </w:pPr>
      <w:r w:rsidRPr="00281C0B">
        <w:rPr>
          <w:rFonts w:ascii="Calibri" w:hAnsi="Calibri" w:cs="Calibri"/>
          <w:sz w:val="22"/>
          <w:szCs w:val="22"/>
        </w:rPr>
        <w:t>Explore the benefits of engaging in stress management techniques. </w:t>
      </w:r>
    </w:p>
    <w:p w14:paraId="754CDD01" w14:textId="77777777" w:rsidR="00281C0B" w:rsidRPr="00281C0B" w:rsidRDefault="00281C0B">
      <w:pPr>
        <w:numPr>
          <w:ilvl w:val="0"/>
          <w:numId w:val="120"/>
        </w:numPr>
        <w:autoSpaceDE/>
        <w:autoSpaceDN/>
        <w:adjustRightInd/>
        <w:ind w:left="1080" w:firstLine="0"/>
        <w:textAlignment w:val="baseline"/>
      </w:pPr>
      <w:r w:rsidRPr="00281C0B">
        <w:rPr>
          <w:rFonts w:ascii="Calibri" w:hAnsi="Calibri" w:cs="Calibri"/>
          <w:sz w:val="22"/>
          <w:szCs w:val="22"/>
        </w:rPr>
        <w:t>Explore and identify time-management strategies to assist with the responsibilities associated with the daily role of being a student. </w:t>
      </w:r>
    </w:p>
    <w:p w14:paraId="20C7606F" w14:textId="77777777" w:rsidR="00281C0B" w:rsidRPr="00281C0B" w:rsidRDefault="00281C0B">
      <w:pPr>
        <w:numPr>
          <w:ilvl w:val="0"/>
          <w:numId w:val="121"/>
        </w:numPr>
        <w:autoSpaceDE/>
        <w:autoSpaceDN/>
        <w:adjustRightInd/>
        <w:ind w:left="1080" w:firstLine="0"/>
        <w:textAlignment w:val="baseline"/>
      </w:pPr>
      <w:r w:rsidRPr="00281C0B">
        <w:rPr>
          <w:rFonts w:ascii="Calibri" w:hAnsi="Calibri" w:cs="Calibri"/>
          <w:sz w:val="22"/>
          <w:szCs w:val="22"/>
        </w:rPr>
        <w:t>Understand and work within the guidelines for scholarly discourse and civil behavior. </w:t>
      </w:r>
    </w:p>
    <w:p w14:paraId="1BCB398D" w14:textId="77777777" w:rsidR="00281C0B" w:rsidRPr="00281C0B" w:rsidRDefault="00281C0B">
      <w:pPr>
        <w:numPr>
          <w:ilvl w:val="0"/>
          <w:numId w:val="122"/>
        </w:numPr>
        <w:autoSpaceDE/>
        <w:autoSpaceDN/>
        <w:adjustRightInd/>
        <w:ind w:left="1080" w:firstLine="0"/>
        <w:textAlignment w:val="baseline"/>
      </w:pPr>
      <w:r w:rsidRPr="00281C0B">
        <w:rPr>
          <w:rFonts w:ascii="Calibri" w:hAnsi="Calibri" w:cs="Calibri"/>
          <w:sz w:val="22"/>
          <w:szCs w:val="22"/>
        </w:rPr>
        <w:t>Determine the academic requirements and produce a degree audit for the chosen major. </w:t>
      </w:r>
    </w:p>
    <w:p w14:paraId="27A6743E" w14:textId="1F2EAF85" w:rsidR="00281C0B" w:rsidRPr="00281C0B" w:rsidRDefault="00281C0B" w:rsidP="002D5998">
      <w:pPr>
        <w:autoSpaceDE/>
        <w:autoSpaceDN/>
        <w:adjustRightInd/>
        <w:textAlignment w:val="baseline"/>
        <w:rPr>
          <w:rFonts w:ascii="Segoe UI" w:hAnsi="Segoe UI" w:cs="Segoe UI"/>
          <w:sz w:val="18"/>
          <w:szCs w:val="18"/>
        </w:rPr>
      </w:pPr>
      <w:r w:rsidRPr="00281C0B">
        <w:rPr>
          <w:rFonts w:ascii="Calibri" w:hAnsi="Calibri" w:cs="Calibri"/>
          <w:sz w:val="32"/>
          <w:szCs w:val="32"/>
        </w:rPr>
        <w:t> </w:t>
      </w:r>
    </w:p>
    <w:p w14:paraId="37C6418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BCD553A"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101</w:t>
      </w:r>
      <w:r w:rsidRPr="00281C0B">
        <w:rPr>
          <w:rFonts w:ascii="Calibri" w:hAnsi="Calibri" w:cs="Calibri"/>
          <w:sz w:val="32"/>
          <w:szCs w:val="32"/>
        </w:rPr>
        <w:t> </w:t>
      </w:r>
    </w:p>
    <w:p w14:paraId="1F4B62D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101 Conceptual Foundations of Occupational Therapy Practice</w:t>
      </w:r>
      <w:r w:rsidRPr="00281C0B">
        <w:rPr>
          <w:rFonts w:ascii="Calibri" w:hAnsi="Calibri" w:cs="Calibri"/>
          <w:i/>
          <w:iCs/>
          <w:sz w:val="22"/>
          <w:szCs w:val="22"/>
        </w:rPr>
        <w:t xml:space="preserve"> (3) An overview of the conceptual foundations of occupational therapy practice. </w:t>
      </w:r>
      <w:r w:rsidRPr="00281C0B">
        <w:rPr>
          <w:rFonts w:ascii="Calibri" w:hAnsi="Calibri" w:cs="Calibri"/>
          <w:sz w:val="22"/>
          <w:szCs w:val="22"/>
        </w:rPr>
        <w:t> </w:t>
      </w:r>
    </w:p>
    <w:p w14:paraId="2A1BCAF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101 Specific Learning and Performance Objectives as Related to ACOTE Educational Standards</w:t>
      </w:r>
      <w:r w:rsidRPr="00281C0B">
        <w:rPr>
          <w:rFonts w:ascii="Calibri" w:hAnsi="Calibri" w:cs="Calibri"/>
          <w:sz w:val="22"/>
          <w:szCs w:val="22"/>
        </w:rPr>
        <w:t> </w:t>
      </w:r>
    </w:p>
    <w:p w14:paraId="07463F0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101, the student will be able to: </w:t>
      </w:r>
      <w:r w:rsidRPr="00281C0B">
        <w:rPr>
          <w:rFonts w:ascii="Calibri" w:hAnsi="Calibri" w:cs="Calibri"/>
          <w:sz w:val="22"/>
          <w:szCs w:val="22"/>
        </w:rPr>
        <w:t> </w:t>
      </w:r>
    </w:p>
    <w:p w14:paraId="2CED769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CEC5B4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lastRenderedPageBreak/>
        <w:t>1. Apply knowledge and define the critical persons, events, and philosophies which influenced and shaped the profession of occupational therapy from its inception along with current legislation and regulations (state &amp; federal) implications. </w:t>
      </w:r>
      <w:r w:rsidRPr="00281C0B">
        <w:rPr>
          <w:rFonts w:ascii="Calibri" w:hAnsi="Calibri" w:cs="Calibri"/>
          <w:sz w:val="22"/>
          <w:szCs w:val="22"/>
        </w:rPr>
        <w:t> </w:t>
      </w:r>
    </w:p>
    <w:p w14:paraId="0276580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349B33B8" w14:textId="77777777" w:rsidR="00A57BD4" w:rsidRDefault="00281C0B" w:rsidP="00281C0B">
      <w:pPr>
        <w:autoSpaceDE/>
        <w:autoSpaceDN/>
        <w:adjustRightInd/>
        <w:ind w:left="720"/>
        <w:textAlignment w:val="baseline"/>
        <w:rPr>
          <w:rFonts w:ascii="Calibri" w:hAnsi="Calibri" w:cs="Calibri"/>
          <w:b/>
          <w:bCs/>
          <w:i/>
          <w:iCs/>
          <w:sz w:val="22"/>
          <w:szCs w:val="22"/>
        </w:rPr>
      </w:pPr>
      <w:r w:rsidRPr="00281C0B">
        <w:rPr>
          <w:rFonts w:ascii="Calibri" w:hAnsi="Calibri" w:cs="Calibri"/>
          <w:b/>
          <w:bCs/>
          <w:i/>
          <w:iCs/>
          <w:sz w:val="22"/>
          <w:szCs w:val="22"/>
        </w:rPr>
        <w:t>3.1 OT History, Philosophical Base, Theory, and Sociopolitical Climate                                    </w:t>
      </w:r>
    </w:p>
    <w:p w14:paraId="111C0F50" w14:textId="587FA9A0"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Apply knowledge of occupational therapy history, philosophical base, theory, and sociopolitical climate and their importance in meeting society’s current and future occupational needs as well as how these factors influence and are influenced by practice. </w:t>
      </w:r>
    </w:p>
    <w:p w14:paraId="7C8432D3"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sz w:val="22"/>
          <w:szCs w:val="22"/>
        </w:rPr>
        <w:t> </w:t>
      </w:r>
    </w:p>
    <w:p w14:paraId="769EB36C"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b/>
          <w:bCs/>
          <w:i/>
          <w:iCs/>
          <w:sz w:val="22"/>
          <w:szCs w:val="22"/>
        </w:rPr>
        <w:t>2</w:t>
      </w:r>
      <w:r w:rsidRPr="00281C0B">
        <w:rPr>
          <w:rFonts w:ascii="Calibri" w:hAnsi="Calibri" w:cs="Calibri"/>
          <w:b/>
          <w:bCs/>
          <w:sz w:val="22"/>
          <w:szCs w:val="22"/>
        </w:rPr>
        <w:t>.  Explain the distinct nature of occupation, along with evidence, that impacts practice areas, while keeping in mind how meaningful occupation supports performance, participation, health and well-being while one is living life to its fullest.   </w:t>
      </w:r>
      <w:r w:rsidRPr="00281C0B">
        <w:rPr>
          <w:rFonts w:ascii="Calibri" w:hAnsi="Calibri" w:cs="Calibri"/>
          <w:sz w:val="22"/>
          <w:szCs w:val="22"/>
        </w:rPr>
        <w:t> </w:t>
      </w:r>
    </w:p>
    <w:p w14:paraId="4156304B"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sz w:val="22"/>
          <w:szCs w:val="22"/>
        </w:rPr>
        <w:t> </w:t>
      </w:r>
    </w:p>
    <w:p w14:paraId="7C9C2BB0" w14:textId="77777777" w:rsidR="00A57BD4" w:rsidRDefault="00281C0B" w:rsidP="00281C0B">
      <w:pPr>
        <w:autoSpaceDE/>
        <w:autoSpaceDN/>
        <w:adjustRightInd/>
        <w:ind w:left="720"/>
        <w:textAlignment w:val="baseline"/>
        <w:rPr>
          <w:rFonts w:ascii="Calibri" w:hAnsi="Calibri" w:cs="Calibri"/>
          <w:b/>
          <w:bCs/>
          <w:i/>
          <w:iCs/>
          <w:sz w:val="22"/>
          <w:szCs w:val="22"/>
        </w:rPr>
      </w:pPr>
      <w:r w:rsidRPr="00281C0B">
        <w:rPr>
          <w:rFonts w:ascii="Calibri" w:hAnsi="Calibri" w:cs="Calibri"/>
          <w:b/>
          <w:bCs/>
          <w:i/>
          <w:iCs/>
          <w:sz w:val="22"/>
          <w:szCs w:val="22"/>
        </w:rPr>
        <w:t>3.3 Distinct Nature of Occupation         </w:t>
      </w:r>
    </w:p>
    <w:p w14:paraId="2287830B" w14:textId="622D3D79"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b/>
          <w:bCs/>
          <w:i/>
          <w:iCs/>
          <w:sz w:val="22"/>
          <w:szCs w:val="22"/>
        </w:rPr>
        <w:t xml:space="preserve"> </w:t>
      </w:r>
      <w:r w:rsidRPr="00281C0B">
        <w:rPr>
          <w:rFonts w:ascii="Calibri" w:hAnsi="Calibri" w:cs="Calibri"/>
          <w:sz w:val="22"/>
          <w:szCs w:val="22"/>
        </w:rPr>
        <w:t>Explain to consumers, potential employers, colleagues, third-party payers, regulatory boards, policymakers, and the general public the distinct nature of occupation and the evidence that occupation supports performance, participation, health, and well-being. </w:t>
      </w:r>
    </w:p>
    <w:p w14:paraId="43BAEFA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588850C"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b/>
          <w:bCs/>
          <w:sz w:val="22"/>
          <w:szCs w:val="22"/>
        </w:rPr>
        <w:t>3. Explain and demonstrate the use of qualitative and quantitative professional literature appropriate to the practice of occupational therapy.</w:t>
      </w:r>
      <w:r w:rsidRPr="00281C0B">
        <w:rPr>
          <w:rFonts w:ascii="Calibri" w:hAnsi="Calibri" w:cs="Calibri"/>
          <w:sz w:val="22"/>
          <w:szCs w:val="22"/>
        </w:rPr>
        <w:t> </w:t>
      </w:r>
    </w:p>
    <w:p w14:paraId="11652415"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sz w:val="22"/>
          <w:szCs w:val="22"/>
        </w:rPr>
        <w:t> </w:t>
      </w:r>
    </w:p>
    <w:p w14:paraId="10491EE4" w14:textId="77777777" w:rsidR="00904375" w:rsidRPr="001560C0" w:rsidRDefault="00904375" w:rsidP="00904375">
      <w:pPr>
        <w:autoSpaceDE/>
        <w:autoSpaceDN/>
        <w:ind w:firstLine="720"/>
        <w:textAlignment w:val="baseline"/>
        <w:rPr>
          <w:rFonts w:ascii="Calibri" w:hAnsi="Calibri" w:cs="Calibri"/>
        </w:rPr>
      </w:pPr>
      <w:r>
        <w:rPr>
          <w:rFonts w:ascii="Calibri" w:hAnsi="Calibri" w:cs="Calibri"/>
          <w:b/>
          <w:bCs/>
          <w:i/>
          <w:iCs/>
          <w:color w:val="000000"/>
        </w:rPr>
        <w:t xml:space="preserve">6.1 </w:t>
      </w:r>
      <w:r w:rsidRPr="001560C0">
        <w:rPr>
          <w:rFonts w:ascii="Calibri" w:hAnsi="Calibri" w:cs="Calibri"/>
          <w:b/>
          <w:bCs/>
          <w:i/>
          <w:iCs/>
          <w:color w:val="000000"/>
        </w:rPr>
        <w:t>Professional Literature and Scholarly Activities </w:t>
      </w:r>
      <w:r w:rsidRPr="001560C0">
        <w:rPr>
          <w:rFonts w:ascii="Calibri" w:hAnsi="Calibri" w:cs="Calibri"/>
          <w:color w:val="000000"/>
        </w:rPr>
        <w:t> </w:t>
      </w:r>
    </w:p>
    <w:p w14:paraId="6032D8D5" w14:textId="77777777" w:rsidR="00904375" w:rsidRPr="001560C0" w:rsidRDefault="00904375" w:rsidP="00904375">
      <w:pPr>
        <w:numPr>
          <w:ilvl w:val="0"/>
          <w:numId w:val="168"/>
        </w:numPr>
        <w:autoSpaceDE/>
        <w:autoSpaceDN/>
        <w:adjustRightInd/>
        <w:ind w:left="1440" w:firstLine="0"/>
        <w:textAlignment w:val="baseline"/>
        <w:rPr>
          <w:rFonts w:ascii="Calibri" w:hAnsi="Calibri" w:cs="Calibri"/>
        </w:rPr>
      </w:pPr>
      <w:r w:rsidRPr="001560C0">
        <w:rPr>
          <w:rFonts w:ascii="Calibri" w:hAnsi="Calibri" w:cs="Calibri"/>
          <w:color w:val="000000"/>
        </w:rPr>
        <w:t>Locate and demonstrate understanding of professional literature, including the quality of the source of information, to make evidence-based practice decisions in collaboration with the occupational therapist.  </w:t>
      </w:r>
    </w:p>
    <w:p w14:paraId="19B55293" w14:textId="77777777" w:rsidR="00904375" w:rsidRDefault="00904375" w:rsidP="00904375">
      <w:pPr>
        <w:numPr>
          <w:ilvl w:val="0"/>
          <w:numId w:val="168"/>
        </w:numPr>
        <w:autoSpaceDE/>
        <w:autoSpaceDN/>
        <w:adjustRightInd/>
        <w:ind w:left="1440" w:firstLine="0"/>
        <w:jc w:val="both"/>
        <w:textAlignment w:val="baseline"/>
        <w:rPr>
          <w:rFonts w:ascii="Calibri" w:hAnsi="Calibri" w:cs="Calibri"/>
        </w:rPr>
      </w:pPr>
      <w:r w:rsidRPr="001560C0">
        <w:rPr>
          <w:rFonts w:ascii="Calibri" w:hAnsi="Calibri" w:cs="Calibri"/>
        </w:rPr>
        <w:t>Explain how scholarly activities and literature contribute to the development of the profession. </w:t>
      </w:r>
    </w:p>
    <w:p w14:paraId="286C0BB0" w14:textId="77777777" w:rsidR="00904375" w:rsidRDefault="00904375" w:rsidP="00904375">
      <w:pPr>
        <w:autoSpaceDE/>
        <w:autoSpaceDN/>
        <w:adjustRightInd/>
        <w:ind w:left="1440"/>
        <w:jc w:val="both"/>
        <w:textAlignment w:val="baseline"/>
        <w:rPr>
          <w:rFonts w:ascii="Calibri" w:hAnsi="Calibri" w:cs="Calibri"/>
        </w:rPr>
      </w:pPr>
    </w:p>
    <w:p w14:paraId="440DF296"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6.2 Quantitative and Qualitative Methods </w:t>
      </w:r>
      <w:r w:rsidRPr="00281C0B">
        <w:rPr>
          <w:rFonts w:ascii="Calibri" w:hAnsi="Calibri" w:cs="Calibri"/>
          <w:color w:val="000000"/>
          <w:sz w:val="22"/>
          <w:szCs w:val="22"/>
        </w:rPr>
        <w:t> </w:t>
      </w:r>
    </w:p>
    <w:p w14:paraId="6620329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Understand the difference between quantitative and qualitative research studies. </w:t>
      </w:r>
    </w:p>
    <w:p w14:paraId="7C40C8D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 </w:t>
      </w:r>
    </w:p>
    <w:p w14:paraId="5C664DC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6.3 Scholarly Reports </w:t>
      </w:r>
      <w:r w:rsidRPr="00281C0B">
        <w:rPr>
          <w:rFonts w:ascii="Calibri" w:hAnsi="Calibri" w:cs="Calibri"/>
          <w:color w:val="000000"/>
          <w:sz w:val="22"/>
          <w:szCs w:val="22"/>
        </w:rPr>
        <w:t> </w:t>
      </w:r>
    </w:p>
    <w:p w14:paraId="5BC2AB6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Demonstrate the skills to understand a scholarly report. </w:t>
      </w:r>
    </w:p>
    <w:p w14:paraId="044B3E80" w14:textId="051A1B24"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55A96FE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4.  Establish and build knowledge about American Occupational Therapy Association (AOTA), State OT Associations, Regional OT Associations, and World Federation of Occupational Therapy (WFOT) while discerning the impact on a practitioner’s knowledge and ongoing leadership development. </w:t>
      </w:r>
      <w:r w:rsidRPr="00281C0B">
        <w:rPr>
          <w:rFonts w:ascii="Calibri" w:hAnsi="Calibri" w:cs="Calibri"/>
          <w:sz w:val="22"/>
          <w:szCs w:val="22"/>
        </w:rPr>
        <w:t> </w:t>
      </w:r>
    </w:p>
    <w:p w14:paraId="603765C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C02CFC4" w14:textId="77777777" w:rsidR="00281C0B" w:rsidRDefault="00281C0B" w:rsidP="00281C0B">
      <w:pPr>
        <w:autoSpaceDE/>
        <w:autoSpaceDN/>
        <w:adjustRightInd/>
        <w:ind w:left="720"/>
        <w:textAlignment w:val="baseline"/>
        <w:rPr>
          <w:rFonts w:ascii="Calibri" w:hAnsi="Calibri" w:cs="Calibri"/>
          <w:b/>
          <w:bCs/>
          <w:i/>
          <w:iCs/>
          <w:color w:val="000000"/>
          <w:sz w:val="22"/>
          <w:szCs w:val="22"/>
        </w:rPr>
      </w:pPr>
      <w:r w:rsidRPr="00281C0B">
        <w:rPr>
          <w:rFonts w:ascii="Calibri" w:hAnsi="Calibri" w:cs="Calibri"/>
          <w:b/>
          <w:bCs/>
          <w:i/>
          <w:iCs/>
          <w:color w:val="000000"/>
          <w:sz w:val="22"/>
          <w:szCs w:val="22"/>
        </w:rPr>
        <w:t>7.2 Professional Engagement                                                                                              </w:t>
      </w:r>
    </w:p>
    <w:p w14:paraId="48489A93" w14:textId="42C71F26"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Demonstrate knowledge of how the role of a professional is enhanced by participating and engaging in local, national, and international leadership positions in organizations or agencies. </w:t>
      </w:r>
    </w:p>
    <w:p w14:paraId="245EC8F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350F4E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5.  Identify professional development strategies by actively participating in at least one organization/agency that promotes occupational therapy (i.e. Facebook, Campus, community, face-to-face) and mindful awareness of the basis of occupational therapy practice to interested and concerned parties. </w:t>
      </w:r>
      <w:r w:rsidRPr="00281C0B">
        <w:rPr>
          <w:rFonts w:ascii="Calibri" w:hAnsi="Calibri" w:cs="Calibri"/>
          <w:sz w:val="22"/>
          <w:szCs w:val="22"/>
        </w:rPr>
        <w:t> </w:t>
      </w:r>
    </w:p>
    <w:p w14:paraId="33D08389" w14:textId="651915CC" w:rsidR="00281C0B" w:rsidRDefault="00281C0B" w:rsidP="00281C0B">
      <w:pPr>
        <w:autoSpaceDE/>
        <w:autoSpaceDN/>
        <w:adjustRightInd/>
        <w:textAlignment w:val="baseline"/>
        <w:rPr>
          <w:rFonts w:ascii="Calibri" w:hAnsi="Calibri" w:cs="Calibri"/>
          <w:sz w:val="22"/>
          <w:szCs w:val="22"/>
        </w:rPr>
      </w:pPr>
      <w:r w:rsidRPr="00281C0B">
        <w:rPr>
          <w:rFonts w:ascii="Calibri" w:hAnsi="Calibri" w:cs="Calibri"/>
          <w:sz w:val="22"/>
          <w:szCs w:val="22"/>
        </w:rPr>
        <w:t> </w:t>
      </w:r>
    </w:p>
    <w:p w14:paraId="0E660DDA" w14:textId="7C2E1665" w:rsidR="002D5998" w:rsidRDefault="002D5998" w:rsidP="00281C0B">
      <w:pPr>
        <w:autoSpaceDE/>
        <w:autoSpaceDN/>
        <w:adjustRightInd/>
        <w:textAlignment w:val="baseline"/>
        <w:rPr>
          <w:rFonts w:ascii="Calibri" w:hAnsi="Calibri" w:cs="Calibri"/>
          <w:sz w:val="22"/>
          <w:szCs w:val="22"/>
        </w:rPr>
      </w:pPr>
    </w:p>
    <w:p w14:paraId="0F1E155C" w14:textId="77777777" w:rsidR="002D5998" w:rsidRPr="00281C0B" w:rsidRDefault="002D5998" w:rsidP="00281C0B">
      <w:pPr>
        <w:autoSpaceDE/>
        <w:autoSpaceDN/>
        <w:adjustRightInd/>
        <w:textAlignment w:val="baseline"/>
        <w:rPr>
          <w:rFonts w:ascii="Segoe UI" w:hAnsi="Segoe UI" w:cs="Segoe UI"/>
          <w:sz w:val="18"/>
          <w:szCs w:val="18"/>
        </w:rPr>
      </w:pPr>
    </w:p>
    <w:p w14:paraId="6152E00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7.3 Promote Occupational Therapy </w:t>
      </w:r>
      <w:r w:rsidRPr="00281C0B">
        <w:rPr>
          <w:rFonts w:ascii="Calibri" w:hAnsi="Calibri" w:cs="Calibri"/>
          <w:color w:val="000000"/>
          <w:sz w:val="22"/>
          <w:szCs w:val="22"/>
        </w:rPr>
        <w:t> </w:t>
      </w:r>
    </w:p>
    <w:p w14:paraId="436974C3"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Promote occupational therapy by educating other professionals, service providers, consumers, third-party payers, regulatory bodies, and the public.  </w:t>
      </w:r>
    </w:p>
    <w:p w14:paraId="3FB13F3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DD3342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7.4 Ongoing Professional Development </w:t>
      </w:r>
      <w:r w:rsidRPr="00281C0B">
        <w:rPr>
          <w:rFonts w:ascii="Calibri" w:hAnsi="Calibri" w:cs="Calibri"/>
          <w:color w:val="000000"/>
          <w:sz w:val="22"/>
          <w:szCs w:val="22"/>
        </w:rPr>
        <w:t> </w:t>
      </w:r>
    </w:p>
    <w:p w14:paraId="7A841906"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Identify and develop strategies for ongoing professional development to ensure that practice is consistent with current and accepted standards.  </w:t>
      </w:r>
    </w:p>
    <w:p w14:paraId="2FFB07E4" w14:textId="08B18A9E"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sz w:val="22"/>
          <w:szCs w:val="22"/>
        </w:rPr>
        <w:t> </w:t>
      </w:r>
    </w:p>
    <w:p w14:paraId="4C6A88B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E0B10D2"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103</w:t>
      </w:r>
      <w:r w:rsidRPr="00281C0B">
        <w:rPr>
          <w:rFonts w:ascii="Calibri" w:hAnsi="Calibri" w:cs="Calibri"/>
          <w:sz w:val="32"/>
          <w:szCs w:val="32"/>
        </w:rPr>
        <w:t> </w:t>
      </w:r>
    </w:p>
    <w:p w14:paraId="7991214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OT 103 (US)</w:t>
      </w:r>
      <w:r w:rsidRPr="00281C0B">
        <w:rPr>
          <w:rFonts w:ascii="Calibri" w:hAnsi="Calibri" w:cs="Calibri"/>
          <w:sz w:val="22"/>
          <w:szCs w:val="22"/>
        </w:rPr>
        <w:t xml:space="preserve"> </w:t>
      </w:r>
      <w:r w:rsidRPr="00281C0B">
        <w:rPr>
          <w:rFonts w:ascii="Calibri" w:hAnsi="Calibri" w:cs="Calibri"/>
          <w:b/>
          <w:bCs/>
          <w:sz w:val="22"/>
          <w:szCs w:val="22"/>
        </w:rPr>
        <w:t>Occupational Performance across the Life Span</w:t>
      </w:r>
      <w:r w:rsidRPr="00281C0B">
        <w:rPr>
          <w:rFonts w:ascii="Calibri" w:hAnsi="Calibri" w:cs="Calibri"/>
          <w:sz w:val="22"/>
          <w:szCs w:val="22"/>
        </w:rPr>
        <w:t xml:space="preserve"> (3) Analysis of occupations from birth to death including descriptions of occupational performance and factors which influence performance. </w:t>
      </w:r>
    </w:p>
    <w:p w14:paraId="4FB77F1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4D93291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rPr>
        <w:t>United States Cultures (US) </w:t>
      </w:r>
      <w:r w:rsidRPr="00281C0B">
        <w:rPr>
          <w:rFonts w:ascii="Calibri" w:hAnsi="Calibri" w:cs="Calibri"/>
        </w:rPr>
        <w:t> </w:t>
      </w:r>
    </w:p>
    <w:p w14:paraId="219B1BE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A course that fulfills the United States Cultures requirement must strive to increase students' understanding of </w:t>
      </w:r>
    </w:p>
    <w:p w14:paraId="56899B7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xml:space="preserve">contemporary United States society. Such a course need not focus exclusively on the present and may concern a historical subject. Courses with the United States Cultures designation will include </w:t>
      </w:r>
      <w:r w:rsidRPr="00281C0B">
        <w:rPr>
          <w:rFonts w:ascii="Calibri" w:hAnsi="Calibri" w:cs="Calibri"/>
          <w:u w:val="single"/>
        </w:rPr>
        <w:t>two or more</w:t>
      </w:r>
      <w:r w:rsidRPr="00281C0B">
        <w:rPr>
          <w:rFonts w:ascii="Calibri" w:hAnsi="Calibri" w:cs="Calibri"/>
        </w:rPr>
        <w:t xml:space="preserve"> of the following components and </w:t>
      </w:r>
      <w:r w:rsidRPr="00281C0B">
        <w:rPr>
          <w:rFonts w:ascii="Calibri" w:hAnsi="Calibri" w:cs="Calibri"/>
          <w:u w:val="single"/>
        </w:rPr>
        <w:t>will include</w:t>
      </w:r>
      <w:r w:rsidRPr="00281C0B">
        <w:rPr>
          <w:rFonts w:ascii="Calibri" w:hAnsi="Calibri" w:cs="Calibri"/>
        </w:rPr>
        <w:t xml:space="preserve"> </w:t>
      </w:r>
      <w:r w:rsidRPr="00281C0B">
        <w:rPr>
          <w:rFonts w:ascii="Calibri" w:hAnsi="Calibri" w:cs="Calibri"/>
          <w:u w:val="single"/>
        </w:rPr>
        <w:t>those components in the graded evaluation of student performance:</w:t>
      </w:r>
      <w:r w:rsidRPr="00281C0B">
        <w:rPr>
          <w:rFonts w:ascii="Calibri" w:hAnsi="Calibri" w:cs="Calibri"/>
        </w:rPr>
        <w:t> </w:t>
      </w:r>
    </w:p>
    <w:p w14:paraId="781E39C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3A9BC32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1.Cultivate student knowledge of issues of social identity such as ethnicity, race, class, religion, gender, </w:t>
      </w:r>
    </w:p>
    <w:p w14:paraId="0499FDF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physical/mental disability, age, or sexual orientation.  </w:t>
      </w:r>
    </w:p>
    <w:p w14:paraId="22AFD36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4E4EE45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2. Convey to students’ knowledge of different United States values, traditions, beliefs, and customs.  </w:t>
      </w:r>
    </w:p>
    <w:p w14:paraId="439C004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52C48A7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3. Increase student knowledge of the range of United States cultural achievements and human conditions through </w:t>
      </w:r>
    </w:p>
    <w:p w14:paraId="5901318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Time.   </w:t>
      </w:r>
    </w:p>
    <w:p w14:paraId="1DD4EAC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0C3F574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4. Increase student knowledge of United States social identities not in isolation, but in relation to one another (for </w:t>
      </w:r>
    </w:p>
    <w:p w14:paraId="750495E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example, the interaction of race or gender with socioeconomic status).  </w:t>
      </w:r>
    </w:p>
    <w:p w14:paraId="4BF7F84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02FD176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5. Introduce students to interpersonal communication and interaction issues among United States cultures.  </w:t>
      </w:r>
    </w:p>
    <w:p w14:paraId="4277D98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AE10DB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103 Specific Learning and Performance Objectives as Related to ACOTE Educational Standards</w:t>
      </w:r>
      <w:r w:rsidRPr="00281C0B">
        <w:rPr>
          <w:rFonts w:ascii="Calibri" w:hAnsi="Calibri" w:cs="Calibri"/>
          <w:sz w:val="22"/>
          <w:szCs w:val="22"/>
        </w:rPr>
        <w:t> </w:t>
      </w:r>
    </w:p>
    <w:p w14:paraId="76D76DF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103, the student will be able to: </w:t>
      </w:r>
      <w:r w:rsidRPr="00281C0B">
        <w:rPr>
          <w:rFonts w:ascii="Calibri" w:hAnsi="Calibri" w:cs="Calibri"/>
          <w:sz w:val="22"/>
          <w:szCs w:val="22"/>
        </w:rPr>
        <w:t> </w:t>
      </w:r>
    </w:p>
    <w:p w14:paraId="41A2395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77F1A8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1.  Demonstrate knowledge and apply understanding of a variety of occupations that people engage across the life span as articulated in the </w:t>
      </w:r>
      <w:r w:rsidRPr="00281C0B">
        <w:rPr>
          <w:rFonts w:ascii="Calibri" w:hAnsi="Calibri" w:cs="Calibri"/>
          <w:b/>
          <w:bCs/>
          <w:i/>
          <w:iCs/>
          <w:sz w:val="22"/>
          <w:szCs w:val="22"/>
        </w:rPr>
        <w:t xml:space="preserve">Occupational Therapy Practice Framework </w:t>
      </w:r>
      <w:r w:rsidRPr="00281C0B">
        <w:rPr>
          <w:rFonts w:ascii="Calibri" w:hAnsi="Calibri" w:cs="Calibri"/>
          <w:b/>
          <w:bCs/>
          <w:sz w:val="22"/>
          <w:szCs w:val="22"/>
        </w:rPr>
        <w:t>and other pertinent writings. </w:t>
      </w:r>
      <w:r w:rsidRPr="00281C0B">
        <w:rPr>
          <w:rFonts w:ascii="Calibri" w:hAnsi="Calibri" w:cs="Calibri"/>
          <w:sz w:val="22"/>
          <w:szCs w:val="22"/>
        </w:rPr>
        <w:t> </w:t>
      </w:r>
    </w:p>
    <w:p w14:paraId="32293E9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D143F87" w14:textId="77777777" w:rsidR="00EB081E" w:rsidRDefault="00281C0B" w:rsidP="00281C0B">
      <w:pPr>
        <w:autoSpaceDE/>
        <w:autoSpaceDN/>
        <w:adjustRightInd/>
        <w:ind w:left="720"/>
        <w:textAlignment w:val="baseline"/>
        <w:rPr>
          <w:rFonts w:ascii="Calibri" w:hAnsi="Calibri" w:cs="Calibri"/>
          <w:i/>
          <w:iCs/>
          <w:sz w:val="22"/>
          <w:szCs w:val="22"/>
        </w:rPr>
      </w:pPr>
      <w:r w:rsidRPr="00281C0B">
        <w:rPr>
          <w:rFonts w:ascii="Calibri" w:hAnsi="Calibri" w:cs="Calibri"/>
          <w:b/>
          <w:bCs/>
          <w:i/>
          <w:iCs/>
          <w:sz w:val="22"/>
          <w:szCs w:val="22"/>
        </w:rPr>
        <w:t xml:space="preserve">B.3.2 </w:t>
      </w:r>
      <w:r w:rsidRPr="00281C0B">
        <w:rPr>
          <w:rFonts w:ascii="Calibri" w:hAnsi="Calibri" w:cs="Calibri"/>
          <w:b/>
          <w:bCs/>
          <w:i/>
          <w:iCs/>
          <w:color w:val="000000"/>
          <w:sz w:val="22"/>
          <w:szCs w:val="22"/>
        </w:rPr>
        <w:t>Interaction of Occupation an</w:t>
      </w:r>
      <w:r w:rsidR="00EB081E">
        <w:rPr>
          <w:rFonts w:ascii="Calibri" w:hAnsi="Calibri" w:cs="Calibri"/>
          <w:b/>
          <w:bCs/>
          <w:i/>
          <w:iCs/>
          <w:color w:val="000000"/>
          <w:sz w:val="22"/>
          <w:szCs w:val="22"/>
        </w:rPr>
        <w:t xml:space="preserve"> </w:t>
      </w:r>
      <w:r w:rsidRPr="00281C0B">
        <w:rPr>
          <w:rFonts w:ascii="Calibri" w:hAnsi="Calibri" w:cs="Calibri"/>
          <w:b/>
          <w:bCs/>
          <w:i/>
          <w:iCs/>
          <w:color w:val="000000"/>
          <w:sz w:val="22"/>
          <w:szCs w:val="22"/>
        </w:rPr>
        <w:t>Activity</w:t>
      </w:r>
    </w:p>
    <w:p w14:paraId="73527A92" w14:textId="30627AF8"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Demonstrate knowledge of and apply the interaction of occupation and activity, including areas of occupation, performance skills, performance patterns, context(s) and environment, and client factors.   </w:t>
      </w:r>
    </w:p>
    <w:p w14:paraId="52C9ADE4" w14:textId="77777777" w:rsidR="002F7187" w:rsidRPr="00281C0B" w:rsidRDefault="002F7187" w:rsidP="00281C0B">
      <w:pPr>
        <w:autoSpaceDE/>
        <w:autoSpaceDN/>
        <w:adjustRightInd/>
        <w:ind w:left="720"/>
        <w:textAlignment w:val="baseline"/>
        <w:rPr>
          <w:rFonts w:ascii="Segoe UI" w:hAnsi="Segoe UI" w:cs="Segoe UI"/>
          <w:sz w:val="18"/>
          <w:szCs w:val="18"/>
        </w:rPr>
      </w:pPr>
    </w:p>
    <w:p w14:paraId="3E3525D4"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b/>
          <w:bCs/>
          <w:i/>
          <w:iCs/>
          <w:sz w:val="22"/>
          <w:szCs w:val="22"/>
        </w:rPr>
        <w:t>B.4.2 Clinical Reasoning </w:t>
      </w:r>
      <w:r w:rsidRPr="00281C0B">
        <w:rPr>
          <w:rFonts w:ascii="Calibri" w:hAnsi="Calibri" w:cs="Calibri"/>
          <w:sz w:val="22"/>
          <w:szCs w:val="22"/>
        </w:rPr>
        <w:t> </w:t>
      </w:r>
    </w:p>
    <w:p w14:paraId="4E04AE46" w14:textId="5A57BA84" w:rsidR="00C80520" w:rsidRDefault="00281C0B" w:rsidP="00C80520">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Demonstrate clinical reasoning to address occupation-based interventions, client factors, performance patterns, and performance skills. </w:t>
      </w:r>
    </w:p>
    <w:p w14:paraId="70A7DAFA" w14:textId="77777777" w:rsidR="002F7187" w:rsidRDefault="002F7187" w:rsidP="00C80520">
      <w:pPr>
        <w:autoSpaceDE/>
        <w:autoSpaceDN/>
        <w:adjustRightInd/>
        <w:ind w:left="720"/>
        <w:textAlignment w:val="baseline"/>
        <w:rPr>
          <w:rFonts w:ascii="Calibri" w:hAnsi="Calibri" w:cs="Calibri"/>
          <w:sz w:val="22"/>
          <w:szCs w:val="22"/>
        </w:rPr>
      </w:pPr>
    </w:p>
    <w:p w14:paraId="077BA70A" w14:textId="77777777" w:rsidR="00C80520" w:rsidRPr="00C80520" w:rsidRDefault="00C80520" w:rsidP="00C80520">
      <w:pPr>
        <w:ind w:firstLine="720"/>
        <w:rPr>
          <w:rFonts w:ascii="Calibri" w:hAnsi="Calibri" w:cs="Calibri"/>
          <w:color w:val="000000"/>
          <w:spacing w:val="-3"/>
          <w:sz w:val="22"/>
          <w:szCs w:val="22"/>
        </w:rPr>
      </w:pPr>
      <w:r w:rsidRPr="00C80520">
        <w:rPr>
          <w:rFonts w:ascii="Calibri" w:hAnsi="Calibri" w:cs="Calibri"/>
          <w:b/>
          <w:bCs/>
          <w:i/>
          <w:iCs/>
          <w:color w:val="000000"/>
          <w:spacing w:val="-3"/>
          <w:sz w:val="22"/>
          <w:szCs w:val="22"/>
        </w:rPr>
        <w:lastRenderedPageBreak/>
        <w:t xml:space="preserve">B.4.23 Effective Communication </w:t>
      </w:r>
    </w:p>
    <w:p w14:paraId="2DC3D80A" w14:textId="76899C69" w:rsidR="00C80520" w:rsidRPr="00C80520" w:rsidRDefault="00C80520" w:rsidP="00C80520">
      <w:pPr>
        <w:adjustRightInd/>
        <w:ind w:left="720"/>
        <w:textAlignment w:val="baseline"/>
        <w:rPr>
          <w:rFonts w:ascii="Calibri" w:hAnsi="Calibri" w:cs="Calibri"/>
          <w:sz w:val="22"/>
          <w:szCs w:val="22"/>
        </w:rPr>
      </w:pPr>
      <w:r w:rsidRPr="00C80520">
        <w:rPr>
          <w:rFonts w:ascii="Calibri" w:hAnsi="Calibri" w:cs="Calibri"/>
          <w:sz w:val="22"/>
          <w:szCs w:val="22"/>
        </w:rPr>
        <w:t>Identify occupational needs through effective communication with patients, families, communities, and members of the interprofessional team in a responsive and responsible manner that</w:t>
      </w:r>
      <w:r w:rsidR="00424DCF">
        <w:rPr>
          <w:rFonts w:ascii="Calibri" w:hAnsi="Calibri" w:cs="Calibri"/>
          <w:sz w:val="22"/>
          <w:szCs w:val="22"/>
        </w:rPr>
        <w:t xml:space="preserve"> supports a team approach</w:t>
      </w:r>
      <w:r w:rsidR="009A5CCB">
        <w:rPr>
          <w:rFonts w:ascii="Calibri" w:hAnsi="Calibri" w:cs="Calibri"/>
          <w:sz w:val="22"/>
          <w:szCs w:val="22"/>
        </w:rPr>
        <w:t xml:space="preserve"> to the promotion of health and wellness</w:t>
      </w:r>
    </w:p>
    <w:p w14:paraId="66B8A2AD" w14:textId="77777777" w:rsidR="00C80520" w:rsidRPr="00281C0B" w:rsidRDefault="00C80520" w:rsidP="00281C0B">
      <w:pPr>
        <w:autoSpaceDE/>
        <w:autoSpaceDN/>
        <w:adjustRightInd/>
        <w:ind w:left="720"/>
        <w:textAlignment w:val="baseline"/>
        <w:rPr>
          <w:rFonts w:ascii="Segoe UI" w:hAnsi="Segoe UI" w:cs="Segoe UI"/>
          <w:sz w:val="18"/>
          <w:szCs w:val="18"/>
        </w:rPr>
      </w:pPr>
    </w:p>
    <w:p w14:paraId="12F9C3CB" w14:textId="77777777" w:rsidR="00281C0B" w:rsidRDefault="00281C0B" w:rsidP="00281C0B">
      <w:pPr>
        <w:autoSpaceDE/>
        <w:autoSpaceDN/>
        <w:adjustRightInd/>
        <w:textAlignment w:val="baseline"/>
        <w:rPr>
          <w:rFonts w:ascii="Calibri" w:hAnsi="Calibri" w:cs="Calibri"/>
          <w:b/>
          <w:bCs/>
          <w:sz w:val="22"/>
          <w:szCs w:val="22"/>
        </w:rPr>
      </w:pPr>
    </w:p>
    <w:p w14:paraId="4A748420" w14:textId="3E4C5F88"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2.  Define and explain various influences (i.e. interaction of race and/or gender with socioeconomic status), which impact occupational performance as articulated in the </w:t>
      </w:r>
      <w:r w:rsidRPr="00281C0B">
        <w:rPr>
          <w:rFonts w:ascii="Calibri" w:hAnsi="Calibri" w:cs="Calibri"/>
          <w:b/>
          <w:bCs/>
          <w:i/>
          <w:iCs/>
          <w:sz w:val="22"/>
          <w:szCs w:val="22"/>
        </w:rPr>
        <w:t xml:space="preserve">Occupational Therapy Practice Framework </w:t>
      </w:r>
      <w:r w:rsidRPr="00281C0B">
        <w:rPr>
          <w:rFonts w:ascii="Calibri" w:hAnsi="Calibri" w:cs="Calibri"/>
          <w:b/>
          <w:bCs/>
          <w:sz w:val="22"/>
          <w:szCs w:val="22"/>
        </w:rPr>
        <w:t>and other pertinent writings. </w:t>
      </w:r>
      <w:r w:rsidRPr="00281C0B">
        <w:rPr>
          <w:rFonts w:ascii="Calibri" w:hAnsi="Calibri" w:cs="Calibri"/>
          <w:sz w:val="22"/>
          <w:szCs w:val="22"/>
        </w:rPr>
        <w:t> </w:t>
      </w:r>
    </w:p>
    <w:p w14:paraId="72FD978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6DDFE4F" w14:textId="357B9845" w:rsidR="00424DCF" w:rsidRDefault="00281C0B" w:rsidP="00281C0B">
      <w:pPr>
        <w:autoSpaceDE/>
        <w:autoSpaceDN/>
        <w:adjustRightInd/>
        <w:ind w:left="720"/>
        <w:textAlignment w:val="baseline"/>
        <w:rPr>
          <w:rFonts w:ascii="Calibri" w:hAnsi="Calibri" w:cs="Calibri"/>
          <w:i/>
          <w:iCs/>
          <w:color w:val="000000"/>
          <w:sz w:val="22"/>
          <w:szCs w:val="22"/>
        </w:rPr>
      </w:pPr>
      <w:r w:rsidRPr="00281C0B">
        <w:rPr>
          <w:rFonts w:ascii="Calibri" w:hAnsi="Calibri" w:cs="Calibri"/>
          <w:b/>
          <w:bCs/>
          <w:i/>
          <w:iCs/>
          <w:color w:val="000000"/>
          <w:sz w:val="22"/>
          <w:szCs w:val="22"/>
        </w:rPr>
        <w:t>B.3.3 Distinct Nature of</w:t>
      </w:r>
      <w:r w:rsidR="00F5710F">
        <w:rPr>
          <w:rFonts w:ascii="Calibri" w:hAnsi="Calibri" w:cs="Calibri"/>
          <w:b/>
          <w:bCs/>
          <w:i/>
          <w:iCs/>
          <w:color w:val="000000"/>
          <w:sz w:val="22"/>
          <w:szCs w:val="22"/>
        </w:rPr>
        <w:t xml:space="preserve"> </w:t>
      </w:r>
      <w:r w:rsidRPr="00281C0B">
        <w:rPr>
          <w:rFonts w:ascii="Calibri" w:hAnsi="Calibri" w:cs="Calibri"/>
          <w:b/>
          <w:bCs/>
          <w:i/>
          <w:iCs/>
          <w:color w:val="000000"/>
          <w:sz w:val="22"/>
          <w:szCs w:val="22"/>
        </w:rPr>
        <w:t>Occupation</w:t>
      </w:r>
      <w:r w:rsidRPr="00281C0B">
        <w:rPr>
          <w:rFonts w:ascii="Calibri" w:hAnsi="Calibri" w:cs="Calibri"/>
          <w:i/>
          <w:iCs/>
          <w:color w:val="000000"/>
          <w:sz w:val="22"/>
          <w:szCs w:val="22"/>
        </w:rPr>
        <w:t xml:space="preserve">                                               </w:t>
      </w:r>
    </w:p>
    <w:p w14:paraId="78E12526" w14:textId="3AF6BDD9"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Explain to consumers, potential employers, colleagues, third-party payers, regulatory boards, policymakers, and the general public the distinct nature of occupation and the evidence that occupation supports performance, participation, health, and well-being. </w:t>
      </w:r>
    </w:p>
    <w:p w14:paraId="705B0DA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0279A6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3.  Demonstrate activity analysis for a wide range of activities and assessments focused on occupations using selected formats and be able to assess, grade, and modify appropriately considering interpersonal communication and interactions among cultures within the United States and globally. </w:t>
      </w:r>
      <w:r w:rsidRPr="00281C0B">
        <w:rPr>
          <w:rFonts w:ascii="Calibri" w:hAnsi="Calibri" w:cs="Calibri"/>
          <w:sz w:val="22"/>
          <w:szCs w:val="22"/>
        </w:rPr>
        <w:t> </w:t>
      </w:r>
    </w:p>
    <w:p w14:paraId="3A5B606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50D3B419" w14:textId="77777777" w:rsidR="00F5710F" w:rsidRDefault="00281C0B" w:rsidP="00281C0B">
      <w:pPr>
        <w:autoSpaceDE/>
        <w:autoSpaceDN/>
        <w:adjustRightInd/>
        <w:ind w:left="720"/>
        <w:textAlignment w:val="baseline"/>
        <w:rPr>
          <w:rFonts w:ascii="Calibri" w:hAnsi="Calibri" w:cs="Calibri"/>
          <w:i/>
          <w:iCs/>
          <w:sz w:val="22"/>
          <w:szCs w:val="22"/>
        </w:rPr>
      </w:pPr>
      <w:r w:rsidRPr="00281C0B">
        <w:rPr>
          <w:rFonts w:ascii="Calibri" w:hAnsi="Calibri" w:cs="Calibri"/>
          <w:b/>
          <w:bCs/>
          <w:i/>
          <w:iCs/>
          <w:sz w:val="22"/>
          <w:szCs w:val="22"/>
        </w:rPr>
        <w:t xml:space="preserve">B.3.6 </w:t>
      </w:r>
      <w:r w:rsidRPr="00281C0B">
        <w:rPr>
          <w:rFonts w:ascii="Calibri" w:hAnsi="Calibri" w:cs="Calibri"/>
          <w:b/>
          <w:bCs/>
          <w:i/>
          <w:iCs/>
          <w:color w:val="000000"/>
          <w:sz w:val="22"/>
          <w:szCs w:val="22"/>
        </w:rPr>
        <w:t>Activity Analysis</w:t>
      </w:r>
      <w:r w:rsidRPr="00281C0B">
        <w:rPr>
          <w:rFonts w:ascii="Calibri" w:hAnsi="Calibri" w:cs="Calibri"/>
          <w:i/>
          <w:iCs/>
          <w:sz w:val="22"/>
          <w:szCs w:val="22"/>
        </w:rPr>
        <w:t xml:space="preserve">                                </w:t>
      </w:r>
    </w:p>
    <w:p w14:paraId="5E8EE493" w14:textId="1DB8AD0E"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Demonstrate activity analysis in areas of occupation, performance skills, performance patterns, context(s) and environments, and client factors to implement the intervention plan. </w:t>
      </w:r>
    </w:p>
    <w:p w14:paraId="7D4539E4" w14:textId="77777777" w:rsidR="002F7187" w:rsidRPr="00281C0B" w:rsidRDefault="002F7187" w:rsidP="00281C0B">
      <w:pPr>
        <w:autoSpaceDE/>
        <w:autoSpaceDN/>
        <w:adjustRightInd/>
        <w:ind w:left="720"/>
        <w:textAlignment w:val="baseline"/>
        <w:rPr>
          <w:rFonts w:ascii="Segoe UI" w:hAnsi="Segoe UI" w:cs="Segoe UI"/>
          <w:sz w:val="18"/>
          <w:szCs w:val="18"/>
        </w:rPr>
      </w:pPr>
    </w:p>
    <w:p w14:paraId="2AE3D756" w14:textId="1228187C"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B.4.</w:t>
      </w:r>
      <w:r w:rsidR="008945ED">
        <w:rPr>
          <w:rFonts w:ascii="Calibri" w:hAnsi="Calibri" w:cs="Calibri"/>
          <w:b/>
          <w:bCs/>
          <w:i/>
          <w:iCs/>
          <w:color w:val="000000"/>
          <w:sz w:val="22"/>
          <w:szCs w:val="22"/>
        </w:rPr>
        <w:t>3</w:t>
      </w:r>
      <w:r w:rsidRPr="00281C0B">
        <w:rPr>
          <w:rFonts w:ascii="Calibri" w:hAnsi="Calibri" w:cs="Calibri"/>
          <w:b/>
          <w:bCs/>
          <w:i/>
          <w:iCs/>
          <w:color w:val="000000"/>
          <w:sz w:val="22"/>
          <w:szCs w:val="22"/>
        </w:rPr>
        <w:t xml:space="preserve"> Occupation-Based Interventions </w:t>
      </w:r>
      <w:r w:rsidRPr="00281C0B">
        <w:rPr>
          <w:rFonts w:ascii="Calibri" w:hAnsi="Calibri" w:cs="Calibri"/>
          <w:color w:val="000000"/>
          <w:sz w:val="22"/>
          <w:szCs w:val="22"/>
        </w:rPr>
        <w:t> </w:t>
      </w:r>
    </w:p>
    <w:p w14:paraId="01C8C25B"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Utilize clinical reasoning to facilitate occupation-based interventions that address client  </w:t>
      </w:r>
    </w:p>
    <w:p w14:paraId="38F4C213" w14:textId="449E9EFF" w:rsidR="00281C0B" w:rsidRDefault="00281C0B" w:rsidP="00F5710F">
      <w:pPr>
        <w:autoSpaceDE/>
        <w:autoSpaceDN/>
        <w:adjustRightInd/>
        <w:ind w:left="720"/>
        <w:textAlignment w:val="baseline"/>
        <w:rPr>
          <w:rFonts w:ascii="Calibri" w:hAnsi="Calibri" w:cs="Calibri"/>
          <w:color w:val="000000"/>
          <w:sz w:val="22"/>
          <w:szCs w:val="22"/>
        </w:rPr>
      </w:pPr>
      <w:r w:rsidRPr="00281C0B">
        <w:rPr>
          <w:rFonts w:ascii="Calibri" w:hAnsi="Calibri" w:cs="Calibri"/>
          <w:color w:val="000000"/>
          <w:sz w:val="22"/>
          <w:szCs w:val="22"/>
        </w:rPr>
        <w:t>factors. This must include interventions focused on promotion, compensation, adaptation, and prevention. </w:t>
      </w:r>
    </w:p>
    <w:p w14:paraId="7A5A5521" w14:textId="77777777" w:rsidR="002F7187" w:rsidRPr="00281C0B" w:rsidRDefault="002F7187" w:rsidP="00F5710F">
      <w:pPr>
        <w:autoSpaceDE/>
        <w:autoSpaceDN/>
        <w:adjustRightInd/>
        <w:ind w:left="720"/>
        <w:textAlignment w:val="baseline"/>
        <w:rPr>
          <w:rFonts w:ascii="Segoe UI" w:hAnsi="Segoe UI" w:cs="Segoe UI"/>
          <w:sz w:val="18"/>
          <w:szCs w:val="18"/>
        </w:rPr>
      </w:pPr>
    </w:p>
    <w:p w14:paraId="20C6183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B.4.18 Grade and Adapt Processes or Environments </w:t>
      </w:r>
      <w:r w:rsidRPr="00281C0B">
        <w:rPr>
          <w:rFonts w:ascii="Calibri" w:hAnsi="Calibri" w:cs="Calibri"/>
          <w:color w:val="000000"/>
          <w:sz w:val="22"/>
          <w:szCs w:val="22"/>
        </w:rPr>
        <w:t> </w:t>
      </w:r>
    </w:p>
    <w:p w14:paraId="6A9BAA21"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Assess, grade, and modify the way persons, groups, and populations perform occupations and activities by adapting processes, modifying environments, and applying ergonomic principles to reflect the changing needs of the client, sociocultural context, and technological advances. </w:t>
      </w:r>
    </w:p>
    <w:p w14:paraId="70DA9E0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8CDDE21" w14:textId="5A34B79E" w:rsidR="002F7187" w:rsidRPr="00E42701" w:rsidRDefault="00E42701" w:rsidP="00E42701">
      <w:pPr>
        <w:pStyle w:val="ListParagraph"/>
        <w:ind w:left="0"/>
        <w:textAlignment w:val="baseline"/>
        <w:rPr>
          <w:rFonts w:ascii="Calibri" w:hAnsi="Calibri" w:cs="Calibri"/>
        </w:rPr>
      </w:pPr>
      <w:r>
        <w:rPr>
          <w:rFonts w:ascii="Calibri" w:hAnsi="Calibri" w:cs="Calibri"/>
          <w:b/>
          <w:bCs/>
        </w:rPr>
        <w:t xml:space="preserve">4.  </w:t>
      </w:r>
      <w:r w:rsidR="00281C0B" w:rsidRPr="002F7187">
        <w:rPr>
          <w:rFonts w:ascii="Calibri" w:hAnsi="Calibri" w:cs="Calibri"/>
          <w:b/>
          <w:bCs/>
        </w:rPr>
        <w:t>Demonstrate knowledge of how engagement in meaningful occupation across the lifespan, promotes health &amp; wellness for individuals who are at risk for social injustice, occupational deprivation, and disparity in the receipt of services, as well as define how occupational justice relates to the practice of occupational therapy. </w:t>
      </w:r>
      <w:r w:rsidR="00281C0B" w:rsidRPr="002F7187">
        <w:rPr>
          <w:rFonts w:ascii="Calibri" w:hAnsi="Calibri" w:cs="Calibri"/>
        </w:rPr>
        <w:t> </w:t>
      </w:r>
    </w:p>
    <w:p w14:paraId="2A37D342" w14:textId="104ED41B" w:rsidR="0058149F" w:rsidRDefault="00281C0B" w:rsidP="00281C0B">
      <w:pPr>
        <w:autoSpaceDE/>
        <w:autoSpaceDN/>
        <w:adjustRightInd/>
        <w:ind w:left="720"/>
        <w:textAlignment w:val="baseline"/>
        <w:rPr>
          <w:rFonts w:ascii="Calibri" w:hAnsi="Calibri" w:cs="Calibri"/>
          <w:i/>
          <w:iCs/>
          <w:sz w:val="22"/>
          <w:szCs w:val="22"/>
        </w:rPr>
      </w:pPr>
      <w:r w:rsidRPr="00281C0B">
        <w:rPr>
          <w:rFonts w:ascii="Calibri" w:hAnsi="Calibri" w:cs="Calibri"/>
          <w:b/>
          <w:bCs/>
          <w:i/>
          <w:iCs/>
          <w:sz w:val="22"/>
          <w:szCs w:val="22"/>
        </w:rPr>
        <w:t xml:space="preserve">B.3.4 </w:t>
      </w:r>
      <w:r w:rsidRPr="00281C0B">
        <w:rPr>
          <w:rFonts w:ascii="Calibri" w:hAnsi="Calibri" w:cs="Calibri"/>
          <w:b/>
          <w:bCs/>
          <w:i/>
          <w:iCs/>
          <w:color w:val="000000"/>
          <w:sz w:val="22"/>
          <w:szCs w:val="22"/>
        </w:rPr>
        <w:t>Balancing Areas of Occupation, Role in Promotion of Health, and Prevention</w:t>
      </w:r>
    </w:p>
    <w:p w14:paraId="2A94F043" w14:textId="02FBB9E4" w:rsidR="00281C0B" w:rsidRPr="00281C0B" w:rsidRDefault="00281C0B" w:rsidP="003D7D90">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knowledge of scientific evidence as it relates to the importance of balancing areas of occupation; the role of occupation in the promotion of health; and the prevention of disease, illness, and dysfunction for persons, groups, and populations. </w:t>
      </w:r>
      <w:r w:rsidRPr="00281C0B">
        <w:rPr>
          <w:rFonts w:ascii="Calibri" w:hAnsi="Calibri" w:cs="Calibri"/>
          <w:color w:val="000000"/>
          <w:sz w:val="22"/>
          <w:szCs w:val="22"/>
        </w:rPr>
        <w:t> </w:t>
      </w:r>
    </w:p>
    <w:p w14:paraId="2ED2067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0D497B7" w14:textId="558FE5FB" w:rsidR="00281C0B" w:rsidRDefault="00281C0B" w:rsidP="00A57BD4">
      <w:pPr>
        <w:autoSpaceDE/>
        <w:autoSpaceDN/>
        <w:adjustRightInd/>
        <w:jc w:val="center"/>
        <w:textAlignment w:val="baseline"/>
        <w:rPr>
          <w:rFonts w:ascii="Calibri" w:hAnsi="Calibri" w:cs="Calibri"/>
          <w:sz w:val="32"/>
          <w:szCs w:val="32"/>
        </w:rPr>
      </w:pPr>
      <w:r w:rsidRPr="00281C0B">
        <w:rPr>
          <w:rFonts w:ascii="Calibri" w:hAnsi="Calibri" w:cs="Calibri"/>
          <w:sz w:val="32"/>
          <w:szCs w:val="32"/>
        </w:rPr>
        <w:t>  </w:t>
      </w:r>
    </w:p>
    <w:p w14:paraId="5241C4A6" w14:textId="77777777" w:rsidR="00E42701" w:rsidRDefault="00E42701" w:rsidP="00A57BD4">
      <w:pPr>
        <w:autoSpaceDE/>
        <w:autoSpaceDN/>
        <w:adjustRightInd/>
        <w:jc w:val="center"/>
        <w:textAlignment w:val="baseline"/>
        <w:rPr>
          <w:rFonts w:ascii="Calibri" w:hAnsi="Calibri" w:cs="Calibri"/>
          <w:sz w:val="32"/>
          <w:szCs w:val="32"/>
        </w:rPr>
      </w:pPr>
    </w:p>
    <w:p w14:paraId="738E3285" w14:textId="77777777" w:rsidR="00E42701" w:rsidRPr="00281C0B" w:rsidRDefault="00E42701" w:rsidP="00A57BD4">
      <w:pPr>
        <w:autoSpaceDE/>
        <w:autoSpaceDN/>
        <w:adjustRightInd/>
        <w:jc w:val="center"/>
        <w:textAlignment w:val="baseline"/>
        <w:rPr>
          <w:rFonts w:ascii="Segoe UI" w:hAnsi="Segoe UI" w:cs="Segoe UI"/>
          <w:sz w:val="18"/>
          <w:szCs w:val="18"/>
        </w:rPr>
      </w:pPr>
    </w:p>
    <w:p w14:paraId="16CD047A"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lastRenderedPageBreak/>
        <w:t>OT 205</w:t>
      </w:r>
      <w:r w:rsidRPr="00281C0B">
        <w:rPr>
          <w:rFonts w:ascii="Calibri" w:hAnsi="Calibri" w:cs="Calibri"/>
          <w:sz w:val="32"/>
          <w:szCs w:val="32"/>
        </w:rPr>
        <w:t> </w:t>
      </w:r>
    </w:p>
    <w:p w14:paraId="52316A4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4CC6005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OT 205 Group Process across the Lifespan</w:t>
      </w:r>
      <w:r w:rsidRPr="00281C0B">
        <w:rPr>
          <w:rFonts w:ascii="Calibri" w:hAnsi="Calibri" w:cs="Calibri"/>
          <w:sz w:val="22"/>
          <w:szCs w:val="22"/>
        </w:rPr>
        <w:t xml:space="preserve"> (3) The course addresses concepts &amp; theories related to group processes and dynamics within the OT therapeutic context. Topics addressed in the course, include but are not limited to: types of groups, group roles, leadership styles, theory of group development &amp; implementation, group norms, and the selection of appropriate activities based on age and occupational performance areas or components, safety, management of the environment, and time management. </w:t>
      </w:r>
    </w:p>
    <w:p w14:paraId="6308542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205 Specific Learning and Performance Objectives as Related to ACOTE Educational Standards</w:t>
      </w:r>
      <w:r w:rsidRPr="00281C0B">
        <w:rPr>
          <w:rFonts w:ascii="Calibri" w:hAnsi="Calibri" w:cs="Calibri"/>
          <w:sz w:val="22"/>
          <w:szCs w:val="22"/>
        </w:rPr>
        <w:t> </w:t>
      </w:r>
    </w:p>
    <w:p w14:paraId="51909B9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color w:val="000000"/>
          <w:sz w:val="22"/>
          <w:szCs w:val="22"/>
        </w:rPr>
        <w:t>Upon successful completion of OT 205, the student will be able to: </w:t>
      </w:r>
      <w:r w:rsidRPr="00281C0B">
        <w:rPr>
          <w:rFonts w:ascii="Calibri" w:hAnsi="Calibri" w:cs="Calibri"/>
          <w:color w:val="000000"/>
          <w:sz w:val="22"/>
          <w:szCs w:val="22"/>
        </w:rPr>
        <w:t> </w:t>
      </w:r>
    </w:p>
    <w:p w14:paraId="33AD66F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1E52EDC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color w:val="000000"/>
          <w:sz w:val="22"/>
          <w:szCs w:val="22"/>
        </w:rPr>
        <w:t>1.  Demonstrate and apply concepts related to group dynamics and lead activity-focused groups within therapeutic contexts. Topics include but are not limited to types of groups, group roles, leadership styles, group norms, and the selection of appropriate activities based on age and performance area or components, safety, sociopolitical climate, and management of the time along with sustainable factors. </w:t>
      </w:r>
      <w:r w:rsidRPr="00281C0B">
        <w:rPr>
          <w:rFonts w:ascii="Calibri" w:hAnsi="Calibri" w:cs="Calibri"/>
          <w:color w:val="000000"/>
          <w:sz w:val="22"/>
          <w:szCs w:val="22"/>
        </w:rPr>
        <w:t> </w:t>
      </w:r>
    </w:p>
    <w:p w14:paraId="6E7927B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38F650D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color w:val="000000"/>
          <w:sz w:val="22"/>
          <w:szCs w:val="22"/>
        </w:rPr>
        <w:t>B.3.1.</w:t>
      </w:r>
      <w:r w:rsidRPr="00281C0B">
        <w:rPr>
          <w:rFonts w:ascii="Calibri" w:hAnsi="Calibri" w:cs="Calibri"/>
          <w:color w:val="000000"/>
          <w:sz w:val="22"/>
          <w:szCs w:val="22"/>
        </w:rPr>
        <w:t xml:space="preserve"> </w:t>
      </w:r>
      <w:r w:rsidRPr="00281C0B">
        <w:rPr>
          <w:rFonts w:ascii="Calibri" w:hAnsi="Calibri" w:cs="Calibri"/>
          <w:b/>
          <w:bCs/>
          <w:i/>
          <w:iCs/>
          <w:color w:val="000000"/>
          <w:sz w:val="22"/>
          <w:szCs w:val="22"/>
        </w:rPr>
        <w:t>OT History, Philosophical Base, Theory, and Sociopolitical Climate</w:t>
      </w:r>
      <w:r w:rsidRPr="00281C0B">
        <w:rPr>
          <w:rFonts w:ascii="Calibri" w:hAnsi="Calibri" w:cs="Calibri"/>
          <w:color w:val="000000"/>
          <w:sz w:val="22"/>
          <w:szCs w:val="22"/>
        </w:rPr>
        <w:t> </w:t>
      </w:r>
    </w:p>
    <w:p w14:paraId="5C87C6D5"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Apply knowledge of occupational therapy history, philosophical base, theory, and sociopolitical climate and their importance in meeting society’s current and future occupational needs as well as how these factors influence and are influenced by practice. </w:t>
      </w:r>
    </w:p>
    <w:p w14:paraId="5FE3AFD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w:t>
      </w:r>
    </w:p>
    <w:p w14:paraId="1665F73D" w14:textId="77777777" w:rsidR="002D5998" w:rsidRDefault="00281C0B" w:rsidP="00281C0B">
      <w:pPr>
        <w:autoSpaceDE/>
        <w:autoSpaceDN/>
        <w:adjustRightInd/>
        <w:ind w:left="720"/>
        <w:textAlignment w:val="baseline"/>
        <w:rPr>
          <w:rFonts w:ascii="Calibri" w:hAnsi="Calibri" w:cs="Calibri"/>
          <w:i/>
          <w:iCs/>
          <w:sz w:val="22"/>
          <w:szCs w:val="22"/>
        </w:rPr>
      </w:pPr>
      <w:r w:rsidRPr="00281C0B">
        <w:rPr>
          <w:rFonts w:ascii="Calibri" w:hAnsi="Calibri" w:cs="Calibri"/>
          <w:b/>
          <w:bCs/>
          <w:i/>
          <w:iCs/>
          <w:sz w:val="22"/>
          <w:szCs w:val="22"/>
        </w:rPr>
        <w:t xml:space="preserve">B.3.6 </w:t>
      </w:r>
      <w:r w:rsidRPr="00281C0B">
        <w:rPr>
          <w:rFonts w:ascii="Calibri" w:hAnsi="Calibri" w:cs="Calibri"/>
          <w:b/>
          <w:bCs/>
          <w:i/>
          <w:iCs/>
          <w:color w:val="000000"/>
          <w:sz w:val="22"/>
          <w:szCs w:val="22"/>
        </w:rPr>
        <w:t>Activity Analysis</w:t>
      </w:r>
      <w:r w:rsidRPr="00281C0B">
        <w:rPr>
          <w:rFonts w:ascii="Calibri" w:hAnsi="Calibri" w:cs="Calibri"/>
          <w:i/>
          <w:iCs/>
          <w:sz w:val="22"/>
          <w:szCs w:val="22"/>
        </w:rPr>
        <w:t>        </w:t>
      </w:r>
    </w:p>
    <w:p w14:paraId="3CDDE2D6" w14:textId="0C438C31"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Demonstrate activity analysis in areas of occupation, performance skills, performance patterns, context(s) and environments, and client factors to implement the intervention plan. </w:t>
      </w:r>
    </w:p>
    <w:p w14:paraId="7DAA11CE" w14:textId="77777777" w:rsidR="00E42701" w:rsidRPr="00281C0B" w:rsidRDefault="00E42701" w:rsidP="00281C0B">
      <w:pPr>
        <w:autoSpaceDE/>
        <w:autoSpaceDN/>
        <w:adjustRightInd/>
        <w:ind w:left="720"/>
        <w:textAlignment w:val="baseline"/>
        <w:rPr>
          <w:rFonts w:ascii="Segoe UI" w:hAnsi="Segoe UI" w:cs="Segoe UI"/>
          <w:sz w:val="18"/>
          <w:szCs w:val="18"/>
        </w:rPr>
      </w:pPr>
    </w:p>
    <w:p w14:paraId="14DDF32E" w14:textId="77777777" w:rsidR="002D5998" w:rsidRDefault="00281C0B" w:rsidP="00281C0B">
      <w:pPr>
        <w:autoSpaceDE/>
        <w:autoSpaceDN/>
        <w:adjustRightInd/>
        <w:ind w:left="720"/>
        <w:textAlignment w:val="baseline"/>
        <w:rPr>
          <w:rFonts w:ascii="Calibri" w:hAnsi="Calibri" w:cs="Calibri"/>
          <w:i/>
          <w:iCs/>
          <w:color w:val="000000"/>
          <w:sz w:val="22"/>
          <w:szCs w:val="22"/>
        </w:rPr>
      </w:pPr>
      <w:r w:rsidRPr="00281C0B">
        <w:rPr>
          <w:rFonts w:ascii="Calibri" w:hAnsi="Calibri" w:cs="Calibri"/>
          <w:b/>
          <w:bCs/>
          <w:i/>
          <w:iCs/>
          <w:color w:val="000000"/>
          <w:sz w:val="22"/>
          <w:szCs w:val="22"/>
        </w:rPr>
        <w:t>B.4.10 Provide Interventions and Procedures</w:t>
      </w:r>
      <w:r w:rsidRPr="00281C0B">
        <w:rPr>
          <w:rFonts w:ascii="Calibri" w:hAnsi="Calibri" w:cs="Calibri"/>
          <w:i/>
          <w:iCs/>
          <w:color w:val="000000"/>
          <w:sz w:val="22"/>
          <w:szCs w:val="22"/>
        </w:rPr>
        <w:t>       </w:t>
      </w:r>
    </w:p>
    <w:p w14:paraId="2753FEC4" w14:textId="5925A954"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Provide direct interventions and procedures to persons, groups, and populations to enhance safety, health and wellness, and performance in occupations. This must include the ability to select and deliver occupations and activities, preparatory methods, and tasks (including therapeutic exercise), education and training, and advocacy. </w:t>
      </w:r>
    </w:p>
    <w:p w14:paraId="5C61629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1F0F4BD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color w:val="000000"/>
          <w:sz w:val="22"/>
          <w:szCs w:val="22"/>
        </w:rPr>
        <w:t>2.  Demonstrate knowledge of approaches when developing and facilitating working groups, including but not limited to establishing leadership roles and boundaries, facilitating group interaction, and sharing, working through conflicts within groups and appreciating culture and the influence culture plays within group dynamics.  Furthermore, demonstrate a thorough understanding of the role self as a therapeutic medium during the processes of group intervention.</w:t>
      </w:r>
      <w:r w:rsidRPr="00281C0B">
        <w:rPr>
          <w:rFonts w:ascii="Calibri" w:hAnsi="Calibri" w:cs="Calibri"/>
          <w:color w:val="000000"/>
          <w:sz w:val="22"/>
          <w:szCs w:val="22"/>
        </w:rPr>
        <w:t> </w:t>
      </w:r>
    </w:p>
    <w:p w14:paraId="28DC3D0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1935EFDB" w14:textId="77777777" w:rsidR="002D5998" w:rsidRDefault="00281C0B" w:rsidP="00281C0B">
      <w:pPr>
        <w:autoSpaceDE/>
        <w:autoSpaceDN/>
        <w:adjustRightInd/>
        <w:ind w:left="720"/>
        <w:textAlignment w:val="baseline"/>
        <w:rPr>
          <w:rFonts w:ascii="Calibri" w:hAnsi="Calibri" w:cs="Calibri"/>
          <w:b/>
          <w:bCs/>
          <w:i/>
          <w:iCs/>
          <w:color w:val="000000"/>
          <w:sz w:val="22"/>
          <w:szCs w:val="22"/>
        </w:rPr>
      </w:pPr>
      <w:r w:rsidRPr="00281C0B">
        <w:rPr>
          <w:rFonts w:ascii="Calibri" w:hAnsi="Calibri" w:cs="Calibri"/>
          <w:b/>
          <w:bCs/>
          <w:i/>
          <w:iCs/>
          <w:color w:val="000000"/>
          <w:sz w:val="22"/>
          <w:szCs w:val="22"/>
        </w:rPr>
        <w:t>B.3.4 Balancing Areas of Occupation, Role in Promotion of Health, and Preventio</w:t>
      </w:r>
      <w:r w:rsidR="002D5998">
        <w:rPr>
          <w:rFonts w:ascii="Calibri" w:hAnsi="Calibri" w:cs="Calibri"/>
          <w:b/>
          <w:bCs/>
          <w:i/>
          <w:iCs/>
          <w:color w:val="000000"/>
          <w:sz w:val="22"/>
          <w:szCs w:val="22"/>
        </w:rPr>
        <w:t>n</w:t>
      </w:r>
    </w:p>
    <w:p w14:paraId="241F41C4" w14:textId="4BD72F14"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Demonstrate knowledge of scientific evidence as it relates to the importance of balancing areas of occupation; the role of occupation in the promotion of health; and the prevention of disease, illness, and dysfunction for persons, groups, and populations. </w:t>
      </w:r>
    </w:p>
    <w:p w14:paraId="5E2AC37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299955BE"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B.4.1 Therapeutic Use of Self</w:t>
      </w:r>
      <w:r w:rsidRPr="00281C0B">
        <w:rPr>
          <w:rFonts w:ascii="Calibri" w:hAnsi="Calibri" w:cs="Calibri"/>
          <w:color w:val="000000"/>
          <w:sz w:val="22"/>
          <w:szCs w:val="22"/>
        </w:rPr>
        <w:t> </w:t>
      </w:r>
    </w:p>
    <w:p w14:paraId="7A7B259F"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Demonstrate therapeutic use of self, including one’s personality, insights, perceptions, and judgments, as part of the therapeutic process in both individual and group interaction. </w:t>
      </w:r>
    </w:p>
    <w:p w14:paraId="615F4F8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207AD72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color w:val="000000"/>
          <w:sz w:val="22"/>
          <w:szCs w:val="22"/>
        </w:rPr>
        <w:lastRenderedPageBreak/>
        <w:t>3.  Define and apply the basic concepts of OT theory and frames of reference to the selection and application of activities in therapeutic intervention. Theories and frames of reference include sensorimotor development and remediation, behavioral management, cognitive remediation and adaptation, psychoanalytical and cognitive- behavioral approaches, occupational performance, Model of Human Occupation, PEO model and the existential/ humanistic approach. </w:t>
      </w:r>
      <w:r w:rsidRPr="00281C0B">
        <w:rPr>
          <w:rFonts w:ascii="Calibri" w:hAnsi="Calibri" w:cs="Calibri"/>
          <w:color w:val="000000"/>
          <w:sz w:val="22"/>
          <w:szCs w:val="22"/>
        </w:rPr>
        <w:t> </w:t>
      </w:r>
    </w:p>
    <w:p w14:paraId="239D606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6787B903"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B.2.1 Scientific Evidence, Theories, Models of Practice, and Frames of Reference</w:t>
      </w:r>
      <w:r w:rsidRPr="00281C0B">
        <w:rPr>
          <w:rFonts w:ascii="Calibri" w:hAnsi="Calibri" w:cs="Calibri"/>
          <w:color w:val="000000"/>
          <w:sz w:val="22"/>
          <w:szCs w:val="22"/>
        </w:rPr>
        <w:t> </w:t>
      </w:r>
    </w:p>
    <w:p w14:paraId="5CD19C61"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Apply scientific evidence, theories, models of practice, and frames of reference that underlie the practice of occupational therapy to guide and inform interventions for persons, groups, and populations in a variety of practice contexts and environments</w:t>
      </w:r>
      <w:r w:rsidRPr="00281C0B">
        <w:rPr>
          <w:rFonts w:ascii="Calibri" w:hAnsi="Calibri" w:cs="Calibri"/>
          <w:color w:val="000000"/>
        </w:rPr>
        <w:t>. </w:t>
      </w:r>
    </w:p>
    <w:p w14:paraId="70690B7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rPr>
        <w:t> </w:t>
      </w:r>
    </w:p>
    <w:p w14:paraId="08EA4A26"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B.2.2 Theory Development</w:t>
      </w:r>
      <w:r w:rsidRPr="00281C0B">
        <w:rPr>
          <w:rFonts w:ascii="Calibri" w:hAnsi="Calibri" w:cs="Calibri"/>
          <w:color w:val="000000"/>
          <w:sz w:val="22"/>
          <w:szCs w:val="22"/>
        </w:rPr>
        <w:t> </w:t>
      </w:r>
    </w:p>
    <w:p w14:paraId="1F2B4CF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Define the process of theory development and its importance to occupational therapy. </w:t>
      </w:r>
    </w:p>
    <w:p w14:paraId="5B34DCF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160F1C1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color w:val="000000"/>
          <w:sz w:val="22"/>
          <w:szCs w:val="22"/>
        </w:rPr>
        <w:t>Additionally, the student will:</w:t>
      </w:r>
      <w:r w:rsidRPr="00281C0B">
        <w:rPr>
          <w:rFonts w:ascii="Calibri" w:hAnsi="Calibri" w:cs="Calibri"/>
          <w:color w:val="000000"/>
          <w:sz w:val="22"/>
          <w:szCs w:val="22"/>
        </w:rPr>
        <w:t> </w:t>
      </w:r>
    </w:p>
    <w:p w14:paraId="5CB5AF6A" w14:textId="77777777" w:rsidR="00281C0B" w:rsidRPr="00281C0B" w:rsidRDefault="00281C0B">
      <w:pPr>
        <w:numPr>
          <w:ilvl w:val="0"/>
          <w:numId w:val="125"/>
        </w:numPr>
        <w:autoSpaceDE/>
        <w:autoSpaceDN/>
        <w:adjustRightInd/>
        <w:ind w:left="1080" w:firstLine="0"/>
        <w:textAlignment w:val="baseline"/>
        <w:rPr>
          <w:rFonts w:ascii="Calibri" w:hAnsi="Calibri" w:cs="Calibri"/>
          <w:sz w:val="22"/>
          <w:szCs w:val="22"/>
        </w:rPr>
      </w:pPr>
      <w:r w:rsidRPr="00281C0B">
        <w:rPr>
          <w:rFonts w:ascii="Calibri" w:hAnsi="Calibri" w:cs="Calibri"/>
          <w:color w:val="000000"/>
          <w:sz w:val="22"/>
          <w:szCs w:val="22"/>
        </w:rPr>
        <w:t>Identify resources appropriate to the practice of occupational therapy as related to group  </w:t>
      </w:r>
    </w:p>
    <w:p w14:paraId="41176886"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process. </w:t>
      </w:r>
    </w:p>
    <w:p w14:paraId="53888A04" w14:textId="070F10AC" w:rsidR="00281C0B" w:rsidRPr="00281C0B" w:rsidRDefault="00281C0B">
      <w:pPr>
        <w:numPr>
          <w:ilvl w:val="0"/>
          <w:numId w:val="126"/>
        </w:numPr>
        <w:autoSpaceDE/>
        <w:autoSpaceDN/>
        <w:adjustRightInd/>
        <w:ind w:left="1080" w:firstLine="0"/>
        <w:textAlignment w:val="baseline"/>
        <w:rPr>
          <w:rFonts w:ascii="Calibri" w:hAnsi="Calibri" w:cs="Calibri"/>
          <w:sz w:val="22"/>
          <w:szCs w:val="22"/>
        </w:rPr>
      </w:pPr>
      <w:r w:rsidRPr="00281C0B">
        <w:rPr>
          <w:rFonts w:ascii="Calibri" w:hAnsi="Calibri" w:cs="Calibri"/>
          <w:color w:val="000000"/>
          <w:sz w:val="22"/>
          <w:szCs w:val="22"/>
        </w:rPr>
        <w:t>Demonstrate a thorough understanding of the role of group and activity analysis as used by occupational therapy practitioners during the intervention process. </w:t>
      </w:r>
    </w:p>
    <w:p w14:paraId="3823947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3BCE609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775BAEA8"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t> </w:t>
      </w:r>
    </w:p>
    <w:p w14:paraId="13485945"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195E</w:t>
      </w:r>
      <w:r w:rsidRPr="00281C0B">
        <w:rPr>
          <w:rFonts w:ascii="Calibri" w:hAnsi="Calibri" w:cs="Calibri"/>
          <w:sz w:val="32"/>
          <w:szCs w:val="32"/>
        </w:rPr>
        <w:t> </w:t>
      </w:r>
    </w:p>
    <w:p w14:paraId="599577D1" w14:textId="77777777" w:rsidR="00281C0B" w:rsidRPr="00281C0B" w:rsidRDefault="00281C0B" w:rsidP="00281C0B">
      <w:pPr>
        <w:shd w:val="clear" w:color="auto" w:fill="FFFFFF"/>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OT 195E </w:t>
      </w:r>
      <w:r w:rsidRPr="00281C0B">
        <w:rPr>
          <w:rFonts w:ascii="Calibri" w:hAnsi="Calibri" w:cs="Calibri"/>
          <w:b/>
          <w:bCs/>
          <w:sz w:val="22"/>
          <w:szCs w:val="22"/>
          <w:lang w:val="en"/>
        </w:rPr>
        <w:t>Fieldwork Level I Experience</w:t>
      </w:r>
      <w:r w:rsidRPr="00281C0B">
        <w:rPr>
          <w:rFonts w:ascii="Calibri" w:hAnsi="Calibri" w:cs="Calibri"/>
          <w:sz w:val="22"/>
          <w:szCs w:val="22"/>
          <w:lang w:val="en"/>
        </w:rPr>
        <w:t xml:space="preserve"> </w:t>
      </w:r>
      <w:r w:rsidRPr="00281C0B">
        <w:rPr>
          <w:rFonts w:ascii="Calibri" w:hAnsi="Calibri" w:cs="Calibri"/>
          <w:sz w:val="22"/>
          <w:szCs w:val="22"/>
        </w:rPr>
        <w:t>Community-based experience related to entry-level occupational therapy assistant student coursework. </w:t>
      </w:r>
    </w:p>
    <w:p w14:paraId="56227F4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195E Specific Learning and Performance Objectives as Related to ACOTE Educational Standards</w:t>
      </w:r>
      <w:r w:rsidRPr="00281C0B">
        <w:rPr>
          <w:rFonts w:ascii="Calibri" w:hAnsi="Calibri" w:cs="Calibri"/>
          <w:sz w:val="22"/>
          <w:szCs w:val="22"/>
        </w:rPr>
        <w:t> </w:t>
      </w:r>
    </w:p>
    <w:p w14:paraId="0479349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195E, the student will be able to:</w:t>
      </w:r>
      <w:r w:rsidRPr="00281C0B">
        <w:rPr>
          <w:rFonts w:ascii="Calibri" w:hAnsi="Calibri" w:cs="Calibri"/>
          <w:sz w:val="22"/>
          <w:szCs w:val="22"/>
        </w:rPr>
        <w:t> </w:t>
      </w:r>
    </w:p>
    <w:p w14:paraId="38E3330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F28CFB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1. Apply TUS as an effective tool in the therapeutic process when interacting with groups and </w:t>
      </w:r>
      <w:r w:rsidRPr="00281C0B">
        <w:rPr>
          <w:rFonts w:ascii="Calibri" w:hAnsi="Calibri" w:cs="Calibri"/>
          <w:sz w:val="22"/>
          <w:szCs w:val="22"/>
        </w:rPr>
        <w:t> </w:t>
      </w:r>
    </w:p>
    <w:p w14:paraId="5BB62A6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individuals.</w:t>
      </w:r>
      <w:r w:rsidRPr="00281C0B">
        <w:rPr>
          <w:rFonts w:ascii="Calibri" w:hAnsi="Calibri" w:cs="Calibri"/>
          <w:sz w:val="22"/>
          <w:szCs w:val="22"/>
        </w:rPr>
        <w:t> </w:t>
      </w:r>
    </w:p>
    <w:p w14:paraId="76847F0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540983A2"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4.1   Therapeutic Use of Self </w:t>
      </w:r>
      <w:r w:rsidRPr="00281C0B">
        <w:rPr>
          <w:rFonts w:ascii="Calibri" w:hAnsi="Calibri" w:cs="Calibri"/>
          <w:color w:val="000000"/>
          <w:sz w:val="22"/>
          <w:szCs w:val="22"/>
        </w:rPr>
        <w:t> </w:t>
      </w:r>
    </w:p>
    <w:p w14:paraId="0C0BCD46"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Demonstrate therapeutic use of self, including one’s personality, insights,  </w:t>
      </w:r>
    </w:p>
    <w:p w14:paraId="3BCEADB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 xml:space="preserve">perceptions, and judgments, as part of the therapeutic process in both individual and group </w:t>
      </w:r>
      <w:r w:rsidRPr="00281C0B">
        <w:rPr>
          <w:rFonts w:ascii="Calibri" w:hAnsi="Calibri" w:cs="Calibri"/>
          <w:sz w:val="22"/>
          <w:szCs w:val="22"/>
        </w:rPr>
        <w:tab/>
        <w:t>interaction</w:t>
      </w:r>
      <w:r w:rsidRPr="00281C0B">
        <w:rPr>
          <w:rFonts w:ascii="Calibri" w:hAnsi="Calibri" w:cs="Calibri"/>
          <w:sz w:val="22"/>
          <w:szCs w:val="22"/>
        </w:rPr>
        <w:tab/>
        <w:t>  </w:t>
      </w:r>
    </w:p>
    <w:p w14:paraId="02EB945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B050"/>
          <w:sz w:val="22"/>
          <w:szCs w:val="22"/>
        </w:rPr>
        <w:t> </w:t>
      </w:r>
    </w:p>
    <w:p w14:paraId="22A7547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Describe the personal and professional responsibilities of role delineation, collaboration, supervision, and liability of Occupational Therapy practitioners and non-OT professionals in various practice settings.</w:t>
      </w:r>
      <w:r w:rsidRPr="00281C0B">
        <w:rPr>
          <w:rFonts w:ascii="Calibri" w:hAnsi="Calibri" w:cs="Calibri"/>
          <w:sz w:val="22"/>
          <w:szCs w:val="22"/>
        </w:rPr>
        <w:t> </w:t>
      </w:r>
    </w:p>
    <w:p w14:paraId="085FC77B"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 </w:t>
      </w:r>
    </w:p>
    <w:p w14:paraId="5D745BE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4.6 Reporting Data </w:t>
      </w:r>
      <w:r w:rsidRPr="00281C0B">
        <w:rPr>
          <w:rFonts w:ascii="Calibri" w:hAnsi="Calibri" w:cs="Calibri"/>
          <w:color w:val="000000"/>
          <w:sz w:val="22"/>
          <w:szCs w:val="22"/>
        </w:rPr>
        <w:t> </w:t>
      </w:r>
    </w:p>
    <w:p w14:paraId="53F76D4F"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 xml:space="preserve">Under the direction of an occupational therapist, collect, organize, and report on data for </w:t>
      </w:r>
      <w:r w:rsidRPr="00281C0B">
        <w:rPr>
          <w:rFonts w:ascii="Calibri" w:hAnsi="Calibri" w:cs="Calibri"/>
          <w:color w:val="000000"/>
          <w:sz w:val="22"/>
          <w:szCs w:val="22"/>
        </w:rPr>
        <w:tab/>
        <w:t>evaluation of client outcomes.  </w:t>
      </w:r>
    </w:p>
    <w:p w14:paraId="5629643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0CF656C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3.  Professional and ethical conduct while engaged in fieldwork experience as per AOTA Code of Ethics (2020) and AOTA Standards of Occupational Therapy Practice (2017).</w:t>
      </w:r>
      <w:r w:rsidRPr="00281C0B">
        <w:rPr>
          <w:rFonts w:ascii="Calibri" w:hAnsi="Calibri" w:cs="Calibri"/>
          <w:sz w:val="22"/>
          <w:szCs w:val="22"/>
        </w:rPr>
        <w:t> </w:t>
      </w:r>
    </w:p>
    <w:p w14:paraId="616B6D4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14D037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lastRenderedPageBreak/>
        <w:t>7.1 Ethical Decision Making </w:t>
      </w:r>
      <w:r w:rsidRPr="00281C0B">
        <w:rPr>
          <w:rFonts w:ascii="Calibri" w:hAnsi="Calibri" w:cs="Calibri"/>
          <w:color w:val="000000"/>
          <w:sz w:val="22"/>
          <w:szCs w:val="22"/>
        </w:rPr>
        <w:t> </w:t>
      </w:r>
    </w:p>
    <w:p w14:paraId="328B5DBA"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knowledge of the American Occupational Therapy Association (AOTA)                  </w:t>
      </w:r>
    </w:p>
    <w:p w14:paraId="27976C8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i/>
          <w:iCs/>
          <w:sz w:val="22"/>
          <w:szCs w:val="22"/>
        </w:rPr>
        <w:t xml:space="preserve">Occupational Therapy Code of Ethics </w:t>
      </w:r>
      <w:r w:rsidRPr="00281C0B">
        <w:rPr>
          <w:rFonts w:ascii="Calibri" w:hAnsi="Calibri" w:cs="Calibri"/>
          <w:sz w:val="22"/>
          <w:szCs w:val="22"/>
        </w:rPr>
        <w:t xml:space="preserve">and AOTA </w:t>
      </w:r>
      <w:r w:rsidRPr="00281C0B">
        <w:rPr>
          <w:rFonts w:ascii="Calibri" w:hAnsi="Calibri" w:cs="Calibri"/>
          <w:i/>
          <w:iCs/>
          <w:sz w:val="22"/>
          <w:szCs w:val="22"/>
        </w:rPr>
        <w:t xml:space="preserve">Standards of Practice </w:t>
      </w:r>
      <w:r w:rsidRPr="00281C0B">
        <w:rPr>
          <w:rFonts w:ascii="Calibri" w:hAnsi="Calibri" w:cs="Calibri"/>
          <w:sz w:val="22"/>
          <w:szCs w:val="22"/>
        </w:rPr>
        <w:t>and use them as a guide for ethical decision making in professional interactions, client interventions, employment settings, and when confronted with personal and organizational ethical conflicts. </w:t>
      </w:r>
    </w:p>
    <w:p w14:paraId="772B6D9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5817AE3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4. Per ACOTE Standard C.1.7 At least one fieldwork experience (either Level I or Level II) must address practice in behavioral health, or psychological and social factors influencing engagement in occupation. </w:t>
      </w:r>
      <w:r w:rsidRPr="00281C0B">
        <w:rPr>
          <w:rFonts w:ascii="Calibri" w:hAnsi="Calibri" w:cs="Calibri"/>
          <w:i/>
          <w:iCs/>
          <w:sz w:val="22"/>
          <w:szCs w:val="22"/>
        </w:rPr>
        <w:t>*Secondary to nature of planning &amp; organizing fieldwork level I this may standard may apply to OT195E and/or OT295E. Kindly see current academic calendar syllabus for further information.</w:t>
      </w:r>
      <w:r w:rsidRPr="00281C0B">
        <w:rPr>
          <w:rFonts w:ascii="Calibri" w:hAnsi="Calibri" w:cs="Calibri"/>
          <w:sz w:val="22"/>
          <w:szCs w:val="22"/>
        </w:rPr>
        <w:t> </w:t>
      </w:r>
    </w:p>
    <w:p w14:paraId="48DBE0FE" w14:textId="77777777" w:rsidR="00281C0B" w:rsidRPr="00281C0B" w:rsidRDefault="00281C0B">
      <w:pPr>
        <w:numPr>
          <w:ilvl w:val="0"/>
          <w:numId w:val="127"/>
        </w:numPr>
        <w:autoSpaceDE/>
        <w:autoSpaceDN/>
        <w:adjustRightInd/>
        <w:ind w:left="1080" w:firstLine="0"/>
        <w:textAlignment w:val="baseline"/>
        <w:rPr>
          <w:rFonts w:ascii="Calibri" w:hAnsi="Calibri" w:cs="Calibri"/>
          <w:sz w:val="22"/>
          <w:szCs w:val="22"/>
        </w:rPr>
      </w:pPr>
      <w:r w:rsidRPr="00281C0B">
        <w:rPr>
          <w:rFonts w:ascii="Calibri" w:hAnsi="Calibri" w:cs="Calibri"/>
          <w:sz w:val="22"/>
          <w:szCs w:val="22"/>
        </w:rPr>
        <w:t>Identify how psychological and social factors influence client’s participation in occupation(s), to understand how to engage with the client, design and implement meaningful, client-focused, and occupation-based interventions. </w:t>
      </w:r>
    </w:p>
    <w:p w14:paraId="36534624"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sz w:val="32"/>
          <w:szCs w:val="32"/>
        </w:rPr>
        <w:t> </w:t>
      </w:r>
    </w:p>
    <w:p w14:paraId="3ACEBB6C"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sz w:val="32"/>
          <w:szCs w:val="32"/>
        </w:rPr>
        <w:t> </w:t>
      </w:r>
    </w:p>
    <w:p w14:paraId="27F8E4D2"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OT295E</w:t>
      </w:r>
      <w:r w:rsidRPr="00281C0B">
        <w:rPr>
          <w:rFonts w:ascii="Calibri" w:hAnsi="Calibri" w:cs="Calibri"/>
          <w:sz w:val="32"/>
          <w:szCs w:val="32"/>
        </w:rPr>
        <w:t> </w:t>
      </w:r>
    </w:p>
    <w:p w14:paraId="126F1AD1" w14:textId="77777777" w:rsidR="00281C0B" w:rsidRPr="00281C0B" w:rsidRDefault="00281C0B" w:rsidP="00281C0B">
      <w:pPr>
        <w:shd w:val="clear" w:color="auto" w:fill="FFFFFF"/>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OT 295E </w:t>
      </w:r>
      <w:r w:rsidRPr="00281C0B">
        <w:rPr>
          <w:rFonts w:ascii="Calibri" w:hAnsi="Calibri" w:cs="Calibri"/>
          <w:b/>
          <w:bCs/>
          <w:sz w:val="22"/>
          <w:szCs w:val="22"/>
          <w:lang w:val="en"/>
        </w:rPr>
        <w:t>Fieldwork Level I Experience</w:t>
      </w:r>
      <w:r w:rsidRPr="00281C0B">
        <w:rPr>
          <w:rFonts w:ascii="Calibri" w:hAnsi="Calibri" w:cs="Calibri"/>
          <w:sz w:val="22"/>
          <w:szCs w:val="22"/>
          <w:lang w:val="en"/>
        </w:rPr>
        <w:t xml:space="preserve"> </w:t>
      </w:r>
      <w:r w:rsidRPr="00281C0B">
        <w:rPr>
          <w:rFonts w:ascii="Calibri" w:hAnsi="Calibri" w:cs="Calibri"/>
          <w:sz w:val="22"/>
          <w:szCs w:val="22"/>
        </w:rPr>
        <w:t>Community-based experience related to entry-level occupational therapy assistant student coursework. </w:t>
      </w:r>
    </w:p>
    <w:p w14:paraId="4B64853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295E Specific Learning and Performance Objectives as Related to ACOTE Educational Standards</w:t>
      </w:r>
      <w:r w:rsidRPr="00281C0B">
        <w:rPr>
          <w:rFonts w:ascii="Calibri" w:hAnsi="Calibri" w:cs="Calibri"/>
          <w:sz w:val="22"/>
          <w:szCs w:val="22"/>
        </w:rPr>
        <w:t> </w:t>
      </w:r>
    </w:p>
    <w:p w14:paraId="6A56644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295E, the student will be able to:</w:t>
      </w:r>
      <w:r w:rsidRPr="00281C0B">
        <w:rPr>
          <w:rFonts w:ascii="Calibri" w:hAnsi="Calibri" w:cs="Calibri"/>
          <w:sz w:val="22"/>
          <w:szCs w:val="22"/>
        </w:rPr>
        <w:t> </w:t>
      </w:r>
    </w:p>
    <w:p w14:paraId="0F5273A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rPr>
        <w:t>        </w:t>
      </w:r>
      <w:r w:rsidRPr="00281C0B">
        <w:rPr>
          <w:rFonts w:ascii="Calibri" w:hAnsi="Calibri" w:cs="Calibri"/>
        </w:rPr>
        <w:t> </w:t>
      </w:r>
    </w:p>
    <w:p w14:paraId="692AADEB" w14:textId="67FF3B7F"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1.  Employ critical thinking and understanding of evidence-based practice to gather and report on client data and need for OT services, select and provide appropriate OT interventions, participate in the teaching-learning process, and communicate with stakeholders both intra</w:t>
      </w:r>
      <w:r w:rsidR="002D5998">
        <w:rPr>
          <w:rFonts w:ascii="Calibri" w:hAnsi="Calibri" w:cs="Calibri"/>
          <w:b/>
          <w:bCs/>
          <w:sz w:val="22"/>
          <w:szCs w:val="22"/>
        </w:rPr>
        <w:t>-</w:t>
      </w:r>
      <w:r w:rsidRPr="00281C0B">
        <w:rPr>
          <w:rFonts w:ascii="Calibri" w:hAnsi="Calibri" w:cs="Calibri"/>
          <w:b/>
          <w:bCs/>
          <w:sz w:val="22"/>
          <w:szCs w:val="22"/>
        </w:rPr>
        <w:t>professionally and </w:t>
      </w:r>
      <w:r w:rsidRPr="00281C0B">
        <w:rPr>
          <w:rFonts w:ascii="Calibri" w:hAnsi="Calibri" w:cs="Calibri"/>
          <w:sz w:val="22"/>
          <w:szCs w:val="22"/>
        </w:rPr>
        <w:t> </w:t>
      </w:r>
    </w:p>
    <w:p w14:paraId="255F06AF" w14:textId="512B6645" w:rsidR="00281C0B" w:rsidRPr="00281C0B" w:rsidRDefault="002D5998"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I</w:t>
      </w:r>
      <w:r w:rsidR="00281C0B" w:rsidRPr="00281C0B">
        <w:rPr>
          <w:rFonts w:ascii="Calibri" w:hAnsi="Calibri" w:cs="Calibri"/>
          <w:b/>
          <w:bCs/>
          <w:sz w:val="22"/>
          <w:szCs w:val="22"/>
        </w:rPr>
        <w:t>nter</w:t>
      </w:r>
      <w:r>
        <w:rPr>
          <w:rFonts w:ascii="Calibri" w:hAnsi="Calibri" w:cs="Calibri"/>
          <w:b/>
          <w:bCs/>
          <w:sz w:val="22"/>
          <w:szCs w:val="22"/>
        </w:rPr>
        <w:t>-</w:t>
      </w:r>
      <w:r w:rsidR="00281C0B" w:rsidRPr="00281C0B">
        <w:rPr>
          <w:rFonts w:ascii="Calibri" w:hAnsi="Calibri" w:cs="Calibri"/>
          <w:b/>
          <w:bCs/>
          <w:sz w:val="22"/>
          <w:szCs w:val="22"/>
        </w:rPr>
        <w:t>professionally. </w:t>
      </w:r>
      <w:r w:rsidR="00281C0B" w:rsidRPr="00281C0B">
        <w:rPr>
          <w:rFonts w:ascii="Calibri" w:hAnsi="Calibri" w:cs="Calibri"/>
          <w:sz w:val="22"/>
          <w:szCs w:val="22"/>
        </w:rPr>
        <w:t> </w:t>
      </w:r>
    </w:p>
    <w:p w14:paraId="49903A2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3D137DB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4.6 Reporting Data </w:t>
      </w:r>
      <w:r w:rsidRPr="00281C0B">
        <w:rPr>
          <w:rFonts w:ascii="Calibri" w:hAnsi="Calibri" w:cs="Calibri"/>
          <w:color w:val="000000"/>
          <w:sz w:val="22"/>
          <w:szCs w:val="22"/>
        </w:rPr>
        <w:t> </w:t>
      </w:r>
    </w:p>
    <w:p w14:paraId="2FCB0BB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 xml:space="preserve">Under the direction of an occupational therapist, collect, organize, and report on data for </w:t>
      </w:r>
      <w:r w:rsidRPr="00281C0B">
        <w:rPr>
          <w:rFonts w:ascii="Calibri" w:hAnsi="Calibri" w:cs="Calibri"/>
          <w:color w:val="000000"/>
          <w:sz w:val="22"/>
          <w:szCs w:val="22"/>
        </w:rPr>
        <w:tab/>
        <w:t>evaluation of client outcomes.  </w:t>
      </w:r>
    </w:p>
    <w:p w14:paraId="1B8CEF0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08B9C173"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4.22 Need for Continued or Modified Intervention </w:t>
      </w:r>
      <w:r w:rsidRPr="00281C0B">
        <w:rPr>
          <w:rFonts w:ascii="Calibri" w:hAnsi="Calibri" w:cs="Calibri"/>
          <w:color w:val="000000"/>
          <w:sz w:val="22"/>
          <w:szCs w:val="22"/>
        </w:rPr>
        <w:t> </w:t>
      </w:r>
    </w:p>
    <w:p w14:paraId="593F0236" w14:textId="77777777" w:rsidR="00281C0B" w:rsidRDefault="00281C0B" w:rsidP="00281C0B">
      <w:pPr>
        <w:autoSpaceDE/>
        <w:autoSpaceDN/>
        <w:adjustRightInd/>
        <w:ind w:left="720"/>
        <w:textAlignment w:val="baseline"/>
        <w:rPr>
          <w:rFonts w:ascii="Calibri" w:hAnsi="Calibri" w:cs="Calibri"/>
          <w:color w:val="000000"/>
          <w:sz w:val="22"/>
          <w:szCs w:val="22"/>
        </w:rPr>
      </w:pPr>
      <w:r w:rsidRPr="00281C0B">
        <w:rPr>
          <w:rFonts w:ascii="Calibri" w:hAnsi="Calibri" w:cs="Calibri"/>
          <w:color w:val="000000"/>
          <w:sz w:val="22"/>
          <w:szCs w:val="22"/>
        </w:rPr>
        <w:t>Monitor and reassess, in collaboration with the client, caregiver, family, and significant others, the effect of occupational therapy intervention and the need for continued or modified intervention and communicate the identified needs to the occupational therapist. </w:t>
      </w:r>
    </w:p>
    <w:p w14:paraId="57C10868" w14:textId="77777777" w:rsidR="00D9105C" w:rsidRDefault="00D9105C" w:rsidP="00281C0B">
      <w:pPr>
        <w:autoSpaceDE/>
        <w:autoSpaceDN/>
        <w:adjustRightInd/>
        <w:ind w:left="720"/>
        <w:textAlignment w:val="baseline"/>
        <w:rPr>
          <w:rFonts w:ascii="Calibri" w:hAnsi="Calibri" w:cs="Calibri"/>
          <w:color w:val="000000"/>
          <w:sz w:val="22"/>
          <w:szCs w:val="22"/>
        </w:rPr>
      </w:pPr>
    </w:p>
    <w:p w14:paraId="76C9C516" w14:textId="77777777" w:rsidR="00D9105C" w:rsidRPr="00D9105C" w:rsidRDefault="00D9105C" w:rsidP="00D9105C">
      <w:pPr>
        <w:autoSpaceDE/>
        <w:autoSpaceDN/>
        <w:adjustRightInd/>
        <w:ind w:left="720"/>
        <w:textAlignment w:val="baseline"/>
        <w:rPr>
          <w:rFonts w:ascii="Segoe UI" w:hAnsi="Segoe UI" w:cs="Segoe UI"/>
          <w:sz w:val="22"/>
          <w:szCs w:val="22"/>
        </w:rPr>
      </w:pPr>
      <w:r w:rsidRPr="00D9105C">
        <w:rPr>
          <w:rFonts w:ascii="Segoe UI" w:hAnsi="Segoe UI" w:cs="Segoe UI"/>
          <w:b/>
          <w:bCs/>
          <w:i/>
          <w:iCs/>
          <w:sz w:val="22"/>
          <w:szCs w:val="22"/>
        </w:rPr>
        <w:t xml:space="preserve">5.5 Requirements for Credentialing and Licensure </w:t>
      </w:r>
    </w:p>
    <w:p w14:paraId="359ACA04" w14:textId="77777777" w:rsidR="00D9105C" w:rsidRPr="00D9105C" w:rsidRDefault="00D9105C" w:rsidP="00D9105C">
      <w:pPr>
        <w:autoSpaceDE/>
        <w:autoSpaceDN/>
        <w:adjustRightInd/>
        <w:ind w:left="720"/>
        <w:textAlignment w:val="baseline"/>
        <w:rPr>
          <w:rFonts w:ascii="Segoe UI" w:hAnsi="Segoe UI" w:cs="Segoe UI"/>
          <w:sz w:val="22"/>
          <w:szCs w:val="22"/>
        </w:rPr>
      </w:pPr>
      <w:r w:rsidRPr="00D9105C">
        <w:rPr>
          <w:rFonts w:ascii="Segoe UI" w:hAnsi="Segoe UI" w:cs="Segoe UI"/>
          <w:sz w:val="22"/>
          <w:szCs w:val="22"/>
        </w:rPr>
        <w:t xml:space="preserve">Provide care and programs that demonstrate knowledge of applicable national requirements for credentialing and requirements for licensure, certification, or registration consistent with federal and state laws. </w:t>
      </w:r>
    </w:p>
    <w:p w14:paraId="0E75BFEB" w14:textId="77777777" w:rsidR="00D9105C" w:rsidRPr="00281C0B" w:rsidRDefault="00D9105C" w:rsidP="00281C0B">
      <w:pPr>
        <w:autoSpaceDE/>
        <w:autoSpaceDN/>
        <w:adjustRightInd/>
        <w:ind w:left="720"/>
        <w:textAlignment w:val="baseline"/>
        <w:rPr>
          <w:rFonts w:ascii="Segoe UI" w:hAnsi="Segoe UI" w:cs="Segoe UI"/>
          <w:sz w:val="18"/>
          <w:szCs w:val="18"/>
        </w:rPr>
      </w:pPr>
    </w:p>
    <w:p w14:paraId="6144BC9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2504BB9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Mindfully identify and describe the full scope of professional accountabilities along the journey of doing, becoming, and being a certified occupational therapy assistant. </w:t>
      </w:r>
      <w:r w:rsidRPr="00281C0B">
        <w:rPr>
          <w:rFonts w:ascii="Calibri" w:hAnsi="Calibri" w:cs="Calibri"/>
          <w:sz w:val="22"/>
          <w:szCs w:val="22"/>
        </w:rPr>
        <w:t> </w:t>
      </w:r>
    </w:p>
    <w:p w14:paraId="419C45B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232ABB52"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4.1 Therapeutic Use of Self </w:t>
      </w:r>
      <w:r w:rsidRPr="00281C0B">
        <w:rPr>
          <w:rFonts w:ascii="Calibri" w:hAnsi="Calibri" w:cs="Calibri"/>
          <w:color w:val="000000"/>
          <w:sz w:val="22"/>
          <w:szCs w:val="22"/>
        </w:rPr>
        <w:t> </w:t>
      </w:r>
    </w:p>
    <w:p w14:paraId="396103B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Demonstrate therapeutic use of self, including one’s personality, insights,  </w:t>
      </w:r>
    </w:p>
    <w:p w14:paraId="59D875E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lastRenderedPageBreak/>
        <w:t xml:space="preserve">perceptions, and judgments, as part of the therapeutic process in both individual and group </w:t>
      </w:r>
      <w:r w:rsidRPr="00281C0B">
        <w:rPr>
          <w:rFonts w:ascii="Calibri" w:hAnsi="Calibri" w:cs="Calibri"/>
          <w:sz w:val="22"/>
          <w:szCs w:val="22"/>
        </w:rPr>
        <w:tab/>
        <w:t>interaction. </w:t>
      </w:r>
    </w:p>
    <w:p w14:paraId="602FBA0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201086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4.10 Provide Interventions and Procedures </w:t>
      </w:r>
      <w:r w:rsidRPr="00281C0B">
        <w:rPr>
          <w:rFonts w:ascii="Calibri" w:hAnsi="Calibri" w:cs="Calibri"/>
          <w:color w:val="000000"/>
          <w:sz w:val="22"/>
          <w:szCs w:val="22"/>
        </w:rPr>
        <w:t> </w:t>
      </w:r>
    </w:p>
    <w:p w14:paraId="08D86DAD" w14:textId="7068DBB8" w:rsidR="00281C0B" w:rsidRPr="00281C0B" w:rsidRDefault="00281C0B">
      <w:pPr>
        <w:numPr>
          <w:ilvl w:val="0"/>
          <w:numId w:val="128"/>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Provide direct interventions and procedures to persons, groups, and populations to enhance safety, health and wellness, and performance in occupations.  </w:t>
      </w:r>
    </w:p>
    <w:p w14:paraId="43F6F7EA" w14:textId="22BAB971" w:rsidR="00281C0B" w:rsidRPr="00281C0B" w:rsidRDefault="00281C0B">
      <w:pPr>
        <w:numPr>
          <w:ilvl w:val="0"/>
          <w:numId w:val="129"/>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This must include the ability to select and deliver occupations and activities, preparatory methods and tasks (including therapeutic exercise), education and training, and advocacy. </w:t>
      </w:r>
    </w:p>
    <w:p w14:paraId="7491B1F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465F28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4. Professional and ethical conduct while engaged in fieldwork experience as per AOTA Code of Ethics (2020) and AOTA Standards of Occupational Therapy Practice (2017). </w:t>
      </w:r>
      <w:r w:rsidRPr="00281C0B">
        <w:rPr>
          <w:rFonts w:ascii="Calibri" w:hAnsi="Calibri" w:cs="Calibri"/>
          <w:sz w:val="22"/>
          <w:szCs w:val="22"/>
        </w:rPr>
        <w:t> </w:t>
      </w:r>
    </w:p>
    <w:p w14:paraId="2616FB8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5ABCC1AF"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7.1 Ethical Decision Making </w:t>
      </w:r>
      <w:r w:rsidRPr="00281C0B">
        <w:rPr>
          <w:rFonts w:ascii="Calibri" w:hAnsi="Calibri" w:cs="Calibri"/>
          <w:color w:val="000000"/>
          <w:sz w:val="22"/>
          <w:szCs w:val="22"/>
        </w:rPr>
        <w:t> </w:t>
      </w:r>
    </w:p>
    <w:p w14:paraId="165F4DA3" w14:textId="5914AB4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knowledge of the American Occupational Therapy Association (AOTA</w:t>
      </w:r>
      <w:r w:rsidR="002D5998">
        <w:rPr>
          <w:rFonts w:ascii="Calibri" w:hAnsi="Calibri" w:cs="Calibri"/>
          <w:sz w:val="22"/>
          <w:szCs w:val="22"/>
        </w:rPr>
        <w:t xml:space="preserve">) </w:t>
      </w:r>
      <w:r w:rsidRPr="00281C0B">
        <w:rPr>
          <w:rFonts w:ascii="Calibri" w:hAnsi="Calibri" w:cs="Calibri"/>
          <w:i/>
          <w:iCs/>
          <w:sz w:val="22"/>
          <w:szCs w:val="22"/>
        </w:rPr>
        <w:t xml:space="preserve">Occupational Therapy Code of Ethics </w:t>
      </w:r>
      <w:r w:rsidRPr="00281C0B">
        <w:rPr>
          <w:rFonts w:ascii="Calibri" w:hAnsi="Calibri" w:cs="Calibri"/>
          <w:sz w:val="22"/>
          <w:szCs w:val="22"/>
        </w:rPr>
        <w:t xml:space="preserve">and AOTA </w:t>
      </w:r>
      <w:r w:rsidRPr="00281C0B">
        <w:rPr>
          <w:rFonts w:ascii="Calibri" w:hAnsi="Calibri" w:cs="Calibri"/>
          <w:i/>
          <w:iCs/>
          <w:sz w:val="22"/>
          <w:szCs w:val="22"/>
        </w:rPr>
        <w:t xml:space="preserve">Standards of Practice </w:t>
      </w:r>
      <w:r w:rsidRPr="00281C0B">
        <w:rPr>
          <w:rFonts w:ascii="Calibri" w:hAnsi="Calibri" w:cs="Calibri"/>
          <w:sz w:val="22"/>
          <w:szCs w:val="22"/>
        </w:rPr>
        <w:t>and use them as a guide for ethical decision making in professional interactions, client interventions, employment settings, and when confronted with personal and organizational ethical conflicts.</w:t>
      </w:r>
      <w:r w:rsidRPr="00281C0B">
        <w:rPr>
          <w:rFonts w:ascii="Calibri" w:hAnsi="Calibri" w:cs="Calibri"/>
          <w:b/>
          <w:bCs/>
          <w:sz w:val="22"/>
          <w:szCs w:val="22"/>
        </w:rPr>
        <w:t>      </w:t>
      </w:r>
      <w:r w:rsidRPr="00281C0B">
        <w:rPr>
          <w:rFonts w:ascii="Calibri" w:hAnsi="Calibri" w:cs="Calibri"/>
          <w:sz w:val="22"/>
          <w:szCs w:val="22"/>
        </w:rPr>
        <w:t> </w:t>
      </w:r>
    </w:p>
    <w:p w14:paraId="613231BE"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b/>
          <w:bCs/>
          <w:sz w:val="22"/>
          <w:szCs w:val="22"/>
        </w:rPr>
        <w:t>                                                        </w:t>
      </w:r>
      <w:r w:rsidRPr="00281C0B">
        <w:rPr>
          <w:rFonts w:ascii="Calibri" w:hAnsi="Calibri" w:cs="Calibri"/>
          <w:sz w:val="22"/>
          <w:szCs w:val="22"/>
        </w:rPr>
        <w:t> </w:t>
      </w:r>
    </w:p>
    <w:p w14:paraId="5DAB237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5. Per ACOTE Standard C.1.7 At least one fieldwork experience (either Level I or Level II) must address practice in behavioral health, or psychological and social factors influencing engagement in occupation. </w:t>
      </w:r>
      <w:r w:rsidRPr="00281C0B">
        <w:rPr>
          <w:rFonts w:ascii="Calibri" w:hAnsi="Calibri" w:cs="Calibri"/>
          <w:i/>
          <w:iCs/>
          <w:sz w:val="22"/>
          <w:szCs w:val="22"/>
        </w:rPr>
        <w:t>*Secondary to nature of planning &amp; organizing fieldwork level I this may standard may apply to OT195E and/or OT295E. Kindly see current academic calendar syllabus for further information.</w:t>
      </w:r>
      <w:r w:rsidRPr="00281C0B">
        <w:rPr>
          <w:rFonts w:ascii="Calibri" w:hAnsi="Calibri" w:cs="Calibri"/>
          <w:b/>
          <w:bCs/>
          <w:sz w:val="22"/>
          <w:szCs w:val="22"/>
        </w:rPr>
        <w:t> </w:t>
      </w:r>
      <w:r w:rsidRPr="00281C0B">
        <w:rPr>
          <w:rFonts w:ascii="Calibri" w:hAnsi="Calibri" w:cs="Calibri"/>
          <w:sz w:val="22"/>
          <w:szCs w:val="22"/>
        </w:rPr>
        <w:t> </w:t>
      </w:r>
    </w:p>
    <w:p w14:paraId="097C2CC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BCD9524" w14:textId="77777777" w:rsidR="00281C0B" w:rsidRPr="00281C0B" w:rsidRDefault="00281C0B">
      <w:pPr>
        <w:numPr>
          <w:ilvl w:val="0"/>
          <w:numId w:val="130"/>
        </w:numPr>
        <w:autoSpaceDE/>
        <w:autoSpaceDN/>
        <w:adjustRightInd/>
        <w:ind w:left="1080" w:firstLine="0"/>
        <w:textAlignment w:val="baseline"/>
        <w:rPr>
          <w:rFonts w:ascii="Calibri" w:hAnsi="Calibri" w:cs="Calibri"/>
          <w:sz w:val="22"/>
          <w:szCs w:val="22"/>
        </w:rPr>
      </w:pPr>
      <w:r w:rsidRPr="00281C0B">
        <w:rPr>
          <w:rFonts w:ascii="Calibri" w:hAnsi="Calibri" w:cs="Calibri"/>
          <w:sz w:val="22"/>
          <w:szCs w:val="22"/>
        </w:rPr>
        <w:t>Identify how psychological and social factors influence client’s participation in occupation(s), to understand how to engage with the client, design and implement meaningful, client-focused, and occupation-based interventions. </w:t>
      </w:r>
    </w:p>
    <w:p w14:paraId="7B1E490B" w14:textId="18C0FA3B"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53E5335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32"/>
          <w:szCs w:val="32"/>
        </w:rPr>
        <w:t> </w:t>
      </w:r>
    </w:p>
    <w:p w14:paraId="1AF0671B"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207</w:t>
      </w:r>
      <w:r w:rsidRPr="00281C0B">
        <w:rPr>
          <w:rFonts w:ascii="Calibri" w:hAnsi="Calibri" w:cs="Calibri"/>
          <w:sz w:val="32"/>
          <w:szCs w:val="32"/>
        </w:rPr>
        <w:t> </w:t>
      </w:r>
    </w:p>
    <w:p w14:paraId="13B0350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OT 207 Assistive Technologies and Methods of Adaptation</w:t>
      </w:r>
      <w:r w:rsidRPr="00281C0B">
        <w:rPr>
          <w:rFonts w:ascii="Calibri" w:hAnsi="Calibri" w:cs="Calibri"/>
          <w:sz w:val="22"/>
          <w:szCs w:val="22"/>
        </w:rPr>
        <w:t xml:space="preserve"> (3) Assistive technologies and methods of adaptation analyzed; selection criteria, methodologies, proper use, and precautions presented.  </w:t>
      </w:r>
    </w:p>
    <w:p w14:paraId="69EE11B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207 Specific Learning and Performance Objectives as Related to ACOTE Educational Standards</w:t>
      </w:r>
      <w:r w:rsidRPr="00281C0B">
        <w:rPr>
          <w:rFonts w:ascii="Calibri" w:hAnsi="Calibri" w:cs="Calibri"/>
          <w:sz w:val="22"/>
          <w:szCs w:val="22"/>
        </w:rPr>
        <w:t> </w:t>
      </w:r>
    </w:p>
    <w:p w14:paraId="6D29CB8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207, the student will be able to: </w:t>
      </w:r>
      <w:r w:rsidRPr="00281C0B">
        <w:rPr>
          <w:rFonts w:ascii="Calibri" w:hAnsi="Calibri" w:cs="Calibri"/>
          <w:sz w:val="22"/>
          <w:szCs w:val="22"/>
        </w:rPr>
        <w:t> </w:t>
      </w:r>
    </w:p>
    <w:p w14:paraId="7772E40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FF0000"/>
        </w:rPr>
        <w:t> </w:t>
      </w:r>
    </w:p>
    <w:p w14:paraId="0DA28124" w14:textId="6ED243C4"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1.</w:t>
      </w:r>
      <w:r w:rsidRPr="00281C0B">
        <w:rPr>
          <w:rFonts w:ascii="Calibri" w:hAnsi="Calibri" w:cs="Calibri"/>
          <w:b/>
          <w:bCs/>
          <w:i/>
          <w:iCs/>
          <w:sz w:val="22"/>
          <w:szCs w:val="22"/>
        </w:rPr>
        <w:t xml:space="preserve">  </w:t>
      </w:r>
      <w:r w:rsidRPr="00281C0B">
        <w:rPr>
          <w:rFonts w:ascii="Calibri" w:hAnsi="Calibri" w:cs="Calibri"/>
          <w:b/>
          <w:bCs/>
          <w:sz w:val="22"/>
          <w:szCs w:val="22"/>
        </w:rPr>
        <w:t>Identify, explain, and demonstrate the concepts of adaptation to performance and contexts when one’s ability to safely engage in occupations is limited, including but not limited to adaptive technology/equipment, adaptive techniques and approaches, positioning, ADA recommendations and environmental adaptations, augmented communication, and use of prosthetic devices.</w:t>
      </w:r>
      <w:r w:rsidRPr="00281C0B">
        <w:rPr>
          <w:rFonts w:ascii="Calibri" w:hAnsi="Calibri" w:cs="Calibri"/>
          <w:sz w:val="22"/>
          <w:szCs w:val="22"/>
        </w:rPr>
        <w:t> </w:t>
      </w:r>
    </w:p>
    <w:p w14:paraId="2E40F62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D30193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t>4.9 Remediation and Compensation </w:t>
      </w:r>
      <w:r w:rsidRPr="00281C0B">
        <w:rPr>
          <w:rFonts w:ascii="Calibri" w:hAnsi="Calibri" w:cs="Calibri"/>
          <w:sz w:val="22"/>
          <w:szCs w:val="22"/>
        </w:rPr>
        <w:t> </w:t>
      </w:r>
    </w:p>
    <w:p w14:paraId="09447E7F"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an understanding of the intervention strategies that remediate and/or  </w:t>
      </w:r>
    </w:p>
    <w:p w14:paraId="23B578FF"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compensate for functional cognitive deficits, visual deficits, and psychosocial and behavioral health deficits that affect occupational performance. </w:t>
      </w:r>
    </w:p>
    <w:p w14:paraId="03EFA495" w14:textId="77777777"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 </w:t>
      </w:r>
    </w:p>
    <w:p w14:paraId="62EAE772" w14:textId="77777777" w:rsidR="00E42701" w:rsidRPr="00281C0B" w:rsidRDefault="00E42701" w:rsidP="00281C0B">
      <w:pPr>
        <w:autoSpaceDE/>
        <w:autoSpaceDN/>
        <w:adjustRightInd/>
        <w:ind w:left="720"/>
        <w:textAlignment w:val="baseline"/>
        <w:rPr>
          <w:rFonts w:ascii="Segoe UI" w:hAnsi="Segoe UI" w:cs="Segoe UI"/>
          <w:sz w:val="18"/>
          <w:szCs w:val="18"/>
        </w:rPr>
      </w:pPr>
    </w:p>
    <w:p w14:paraId="1B89A8B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lastRenderedPageBreak/>
        <w:t>4.11 Assistive Technologies and Devices </w:t>
      </w:r>
      <w:r w:rsidRPr="00281C0B">
        <w:rPr>
          <w:rFonts w:ascii="Calibri" w:hAnsi="Calibri" w:cs="Calibri"/>
          <w:sz w:val="22"/>
          <w:szCs w:val="22"/>
        </w:rPr>
        <w:t> </w:t>
      </w:r>
    </w:p>
    <w:p w14:paraId="0B1A645A" w14:textId="72077751"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xml:space="preserve">Explain the need for and demonstrate strategies with assistive technologies and devices (e.g., electronic aids to daily living, </w:t>
      </w:r>
      <w:r w:rsidR="00070487" w:rsidRPr="00281C0B">
        <w:rPr>
          <w:rFonts w:ascii="Calibri" w:hAnsi="Calibri" w:cs="Calibri"/>
          <w:sz w:val="22"/>
          <w:szCs w:val="22"/>
        </w:rPr>
        <w:t>seating,</w:t>
      </w:r>
      <w:r w:rsidRPr="00281C0B">
        <w:rPr>
          <w:rFonts w:ascii="Calibri" w:hAnsi="Calibri" w:cs="Calibri"/>
          <w:sz w:val="22"/>
          <w:szCs w:val="22"/>
        </w:rPr>
        <w:t xml:space="preserve"> and positioning systems) used to enhance occupational performance and foster participation and well-being. </w:t>
      </w:r>
    </w:p>
    <w:p w14:paraId="5DDBFB9D" w14:textId="5ABC21F0" w:rsidR="00070487" w:rsidRPr="001C34B2" w:rsidRDefault="00281C0B" w:rsidP="00281C0B">
      <w:pPr>
        <w:autoSpaceDE/>
        <w:autoSpaceDN/>
        <w:adjustRightInd/>
        <w:textAlignment w:val="baseline"/>
        <w:rPr>
          <w:rFonts w:ascii="Calibri" w:hAnsi="Calibri" w:cs="Calibri"/>
          <w:sz w:val="22"/>
          <w:szCs w:val="22"/>
        </w:rPr>
      </w:pPr>
      <w:r w:rsidRPr="00281C0B">
        <w:rPr>
          <w:rFonts w:ascii="Calibri" w:hAnsi="Calibri" w:cs="Calibri"/>
          <w:sz w:val="22"/>
          <w:szCs w:val="22"/>
        </w:rPr>
        <w:t> </w:t>
      </w:r>
    </w:p>
    <w:p w14:paraId="275A311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t>4.12 Orthoses and Prosthetic Devices</w:t>
      </w:r>
      <w:r w:rsidRPr="00281C0B">
        <w:rPr>
          <w:rFonts w:ascii="Calibri" w:hAnsi="Calibri" w:cs="Calibri"/>
          <w:sz w:val="22"/>
          <w:szCs w:val="22"/>
        </w:rPr>
        <w:t> </w:t>
      </w:r>
    </w:p>
    <w:p w14:paraId="4A1AEED1" w14:textId="77777777"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Explain the need for orthotics, and design, fabricate, apply, fit, and train in orthoses and devices used to enhance occupational performance and participation. Train in the safe and effective use of prosthetic devices. </w:t>
      </w:r>
    </w:p>
    <w:p w14:paraId="3435867A" w14:textId="77777777" w:rsidR="001C34B2" w:rsidRPr="00281C0B" w:rsidRDefault="001C34B2" w:rsidP="00281C0B">
      <w:pPr>
        <w:autoSpaceDE/>
        <w:autoSpaceDN/>
        <w:adjustRightInd/>
        <w:ind w:left="720"/>
        <w:textAlignment w:val="baseline"/>
        <w:rPr>
          <w:rFonts w:ascii="Segoe UI" w:hAnsi="Segoe UI" w:cs="Segoe UI"/>
          <w:sz w:val="18"/>
          <w:szCs w:val="18"/>
        </w:rPr>
      </w:pPr>
    </w:p>
    <w:p w14:paraId="7E6EE134" w14:textId="6C868433" w:rsidR="001C34B2" w:rsidRPr="00281C0B" w:rsidRDefault="001C34B2" w:rsidP="001C34B2">
      <w:pPr>
        <w:autoSpaceDE/>
        <w:autoSpaceDN/>
        <w:adjustRightInd/>
        <w:ind w:left="720"/>
        <w:textAlignment w:val="baseline"/>
        <w:rPr>
          <w:sz w:val="24"/>
          <w:szCs w:val="24"/>
        </w:rPr>
      </w:pPr>
      <w:r w:rsidRPr="00281C0B">
        <w:rPr>
          <w:rFonts w:ascii="Calibri" w:hAnsi="Calibri" w:cs="Calibri"/>
          <w:b/>
          <w:bCs/>
          <w:sz w:val="22"/>
          <w:szCs w:val="22"/>
        </w:rPr>
        <w:t>4.16 Dysphagia and Feeding Disorders </w:t>
      </w:r>
      <w:r w:rsidRPr="00281C0B">
        <w:rPr>
          <w:rFonts w:ascii="Calibri" w:hAnsi="Calibri" w:cs="Calibri"/>
          <w:sz w:val="22"/>
          <w:szCs w:val="22"/>
        </w:rPr>
        <w:t> </w:t>
      </w:r>
    </w:p>
    <w:p w14:paraId="7EC2931B" w14:textId="77777777" w:rsidR="001C34B2" w:rsidRDefault="001C34B2" w:rsidP="001C34B2">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Demonstrate interventions that address dysphagia and disorders of feeding and eating, and train others in precautions and techniques while considering client and contextual factors. </w:t>
      </w:r>
    </w:p>
    <w:p w14:paraId="06489422" w14:textId="09925F88" w:rsidR="00281C0B" w:rsidRPr="00281C0B" w:rsidRDefault="00281C0B" w:rsidP="00281C0B">
      <w:pPr>
        <w:autoSpaceDE/>
        <w:autoSpaceDN/>
        <w:adjustRightInd/>
        <w:textAlignment w:val="baseline"/>
        <w:rPr>
          <w:rFonts w:ascii="Segoe UI" w:hAnsi="Segoe UI" w:cs="Segoe UI"/>
          <w:sz w:val="18"/>
          <w:szCs w:val="18"/>
        </w:rPr>
      </w:pPr>
    </w:p>
    <w:p w14:paraId="2967856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t>4.18 Grade and Adapt Processes or Environments </w:t>
      </w:r>
      <w:r w:rsidRPr="00281C0B">
        <w:rPr>
          <w:rFonts w:ascii="Calibri" w:hAnsi="Calibri" w:cs="Calibri"/>
          <w:sz w:val="22"/>
          <w:szCs w:val="22"/>
        </w:rPr>
        <w:t> </w:t>
      </w:r>
    </w:p>
    <w:p w14:paraId="4A162625" w14:textId="604D548B" w:rsidR="00860933" w:rsidRPr="00A5181D" w:rsidRDefault="00281C0B" w:rsidP="00A5181D">
      <w:pPr>
        <w:autoSpaceDE/>
        <w:autoSpaceDN/>
        <w:adjustRightInd/>
        <w:ind w:left="720"/>
        <w:textAlignment w:val="baseline"/>
        <w:rPr>
          <w:rFonts w:ascii="Calibri" w:hAnsi="Calibri" w:cs="Calibri"/>
          <w:sz w:val="22"/>
          <w:szCs w:val="22"/>
        </w:rPr>
      </w:pPr>
      <w:r w:rsidRPr="00281C0B">
        <w:rPr>
          <w:rFonts w:ascii="Calibri" w:hAnsi="Calibri" w:cs="Calibri"/>
          <w:sz w:val="22"/>
          <w:szCs w:val="22"/>
        </w:rPr>
        <w:t>Assess, grade, and modify the way persons, groups, and populations perform occupations and activities by adapting processes, modifying environments, and applying ergonomic principles to reflect the changing needs of the client, sociocultural context, and technological advances. </w:t>
      </w:r>
    </w:p>
    <w:p w14:paraId="60447F8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3EDD1E8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Identify, explain, and apply concepts regarding functional and community mobility that address user’s ability to effectively engage in occupations in the environment including transfers, mobility devices including wheelchairs, and community transportation including driver rehabilitation.</w:t>
      </w:r>
      <w:r w:rsidRPr="00281C0B">
        <w:rPr>
          <w:rFonts w:ascii="Calibri" w:hAnsi="Calibri" w:cs="Calibri"/>
          <w:sz w:val="22"/>
          <w:szCs w:val="22"/>
        </w:rPr>
        <w:t> </w:t>
      </w:r>
    </w:p>
    <w:p w14:paraId="43EA167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66D784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t>4.13 Functional Mobility</w:t>
      </w:r>
      <w:r w:rsidRPr="00281C0B">
        <w:rPr>
          <w:rFonts w:ascii="Calibri" w:hAnsi="Calibri" w:cs="Calibri"/>
          <w:sz w:val="22"/>
          <w:szCs w:val="22"/>
        </w:rPr>
        <w:t> </w:t>
      </w:r>
    </w:p>
    <w:p w14:paraId="30ABFE7B"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Provide training in techniques to enhance functional mobility, including physical transfers, wheelchair management, and mobility devices</w:t>
      </w:r>
      <w:r w:rsidRPr="00281C0B">
        <w:rPr>
          <w:rFonts w:ascii="Calibri" w:hAnsi="Calibri" w:cs="Calibri"/>
          <w:b/>
          <w:bCs/>
          <w:sz w:val="22"/>
          <w:szCs w:val="22"/>
        </w:rPr>
        <w:t>.</w:t>
      </w:r>
      <w:r w:rsidRPr="00281C0B">
        <w:rPr>
          <w:rFonts w:ascii="Calibri" w:hAnsi="Calibri" w:cs="Calibri"/>
          <w:sz w:val="22"/>
          <w:szCs w:val="22"/>
        </w:rPr>
        <w:t> </w:t>
      </w:r>
    </w:p>
    <w:p w14:paraId="514E817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BCA52DB"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sz w:val="22"/>
          <w:szCs w:val="22"/>
        </w:rPr>
        <w:t>4.14 Community Mobility </w:t>
      </w:r>
      <w:r w:rsidRPr="00281C0B">
        <w:rPr>
          <w:rFonts w:ascii="Calibri" w:hAnsi="Calibri" w:cs="Calibri"/>
          <w:sz w:val="22"/>
          <w:szCs w:val="22"/>
        </w:rPr>
        <w:t> </w:t>
      </w:r>
    </w:p>
    <w:p w14:paraId="2BD9691C" w14:textId="77777777"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Provide training in techniques to enhance community mobility, and address transportation transitions, including driver rehabilitation and community access</w:t>
      </w:r>
      <w:r w:rsidRPr="00281C0B">
        <w:rPr>
          <w:rFonts w:ascii="Calibri" w:hAnsi="Calibri" w:cs="Calibri"/>
          <w:b/>
          <w:bCs/>
          <w:sz w:val="22"/>
          <w:szCs w:val="22"/>
        </w:rPr>
        <w:t>.</w:t>
      </w:r>
      <w:r w:rsidRPr="00281C0B">
        <w:rPr>
          <w:rFonts w:ascii="Calibri" w:hAnsi="Calibri" w:cs="Calibri"/>
          <w:sz w:val="22"/>
          <w:szCs w:val="22"/>
        </w:rPr>
        <w:t> </w:t>
      </w:r>
    </w:p>
    <w:p w14:paraId="542211F6" w14:textId="77777777" w:rsidR="00A5181D" w:rsidRDefault="00A5181D" w:rsidP="00281C0B">
      <w:pPr>
        <w:autoSpaceDE/>
        <w:autoSpaceDN/>
        <w:adjustRightInd/>
        <w:ind w:left="720"/>
        <w:textAlignment w:val="baseline"/>
        <w:rPr>
          <w:rFonts w:ascii="Calibri" w:hAnsi="Calibri" w:cs="Calibri"/>
          <w:sz w:val="22"/>
          <w:szCs w:val="22"/>
        </w:rPr>
      </w:pPr>
    </w:p>
    <w:p w14:paraId="1F14809A" w14:textId="77777777" w:rsidR="00A5181D" w:rsidRPr="00816C83" w:rsidRDefault="00A5181D" w:rsidP="00A5181D">
      <w:pPr>
        <w:pStyle w:val="ListParagraph"/>
        <w:ind w:left="0"/>
        <w:textAlignment w:val="baseline"/>
        <w:rPr>
          <w:rFonts w:ascii="Calibri" w:hAnsi="Calibri" w:cs="Calibri"/>
        </w:rPr>
      </w:pPr>
      <w:r>
        <w:rPr>
          <w:rFonts w:ascii="Calibri" w:hAnsi="Calibri" w:cs="Calibri"/>
          <w:b/>
          <w:bCs/>
        </w:rPr>
        <w:t xml:space="preserve">3.  </w:t>
      </w:r>
      <w:r w:rsidRPr="001560C0">
        <w:rPr>
          <w:rFonts w:ascii="Calibri" w:hAnsi="Calibri" w:cs="Calibri"/>
          <w:b/>
          <w:bCs/>
        </w:rPr>
        <w:t>Describe the professional role delineation and collaboration of the OTR/OTA throughout the</w:t>
      </w:r>
      <w:r>
        <w:rPr>
          <w:rFonts w:ascii="Calibri" w:hAnsi="Calibri" w:cs="Calibri"/>
          <w:b/>
          <w:bCs/>
        </w:rPr>
        <w:t xml:space="preserve"> </w:t>
      </w:r>
      <w:r w:rsidRPr="001560C0">
        <w:rPr>
          <w:rFonts w:ascii="Calibri" w:hAnsi="Calibri" w:cs="Calibri"/>
          <w:b/>
          <w:bCs/>
        </w:rPr>
        <w:t>occupational therapy process.</w:t>
      </w:r>
      <w:r w:rsidRPr="001560C0">
        <w:rPr>
          <w:rFonts w:ascii="Calibri" w:hAnsi="Calibri" w:cs="Calibri"/>
        </w:rPr>
        <w:t> </w:t>
      </w:r>
    </w:p>
    <w:p w14:paraId="70965C53" w14:textId="77777777" w:rsidR="00A5181D" w:rsidRPr="001560C0" w:rsidRDefault="00A5181D" w:rsidP="00A5181D">
      <w:pPr>
        <w:textAlignment w:val="baseline"/>
        <w:rPr>
          <w:rFonts w:ascii="Segoe UI" w:hAnsi="Segoe UI" w:cs="Segoe UI"/>
          <w:sz w:val="18"/>
          <w:szCs w:val="18"/>
        </w:rPr>
      </w:pPr>
      <w:r w:rsidRPr="001560C0">
        <w:rPr>
          <w:rFonts w:ascii="Calibri" w:hAnsi="Calibri" w:cs="Calibri"/>
          <w:b/>
          <w:bCs/>
          <w:i/>
          <w:iCs/>
          <w:color w:val="000000"/>
        </w:rPr>
        <w:t>                </w:t>
      </w:r>
      <w:r w:rsidRPr="001560C0">
        <w:rPr>
          <w:rFonts w:ascii="Calibri" w:hAnsi="Calibri" w:cs="Calibri"/>
          <w:b/>
          <w:bCs/>
          <w:color w:val="000000"/>
        </w:rPr>
        <w:t>4.25</w:t>
      </w:r>
      <w:r>
        <w:rPr>
          <w:rFonts w:ascii="Calibri" w:hAnsi="Calibri" w:cs="Calibri"/>
          <w:b/>
          <w:bCs/>
          <w:color w:val="000000"/>
        </w:rPr>
        <w:t xml:space="preserve"> </w:t>
      </w:r>
      <w:r w:rsidRPr="001560C0">
        <w:rPr>
          <w:rFonts w:ascii="Calibri" w:hAnsi="Calibri" w:cs="Calibri"/>
          <w:b/>
          <w:bCs/>
          <w:color w:val="000000"/>
        </w:rPr>
        <w:t>Principles of Interprofessional Team Dynamics </w:t>
      </w:r>
      <w:r w:rsidRPr="001560C0">
        <w:rPr>
          <w:rFonts w:ascii="Calibri" w:hAnsi="Calibri" w:cs="Calibri"/>
          <w:color w:val="000000"/>
        </w:rPr>
        <w:t> </w:t>
      </w:r>
    </w:p>
    <w:p w14:paraId="5360C7D3" w14:textId="77777777" w:rsidR="00A5181D" w:rsidRPr="001560C0" w:rsidRDefault="00A5181D" w:rsidP="00A5181D">
      <w:pPr>
        <w:ind w:firstLine="720"/>
        <w:textAlignment w:val="baseline"/>
        <w:rPr>
          <w:rFonts w:ascii="Segoe UI" w:hAnsi="Segoe UI" w:cs="Segoe UI"/>
          <w:sz w:val="18"/>
          <w:szCs w:val="18"/>
        </w:rPr>
      </w:pPr>
      <w:r w:rsidRPr="001560C0">
        <w:rPr>
          <w:rFonts w:ascii="Calibri" w:hAnsi="Calibri" w:cs="Calibri"/>
          <w:color w:val="000000"/>
        </w:rPr>
        <w:t>Demonstrate awareness of the principles of interprofessional team dynamics to perform  </w:t>
      </w:r>
    </w:p>
    <w:p w14:paraId="42DEC43E" w14:textId="77777777" w:rsidR="00A5181D" w:rsidRPr="001560C0" w:rsidRDefault="00A5181D" w:rsidP="00A5181D">
      <w:pPr>
        <w:textAlignment w:val="baseline"/>
        <w:rPr>
          <w:rFonts w:ascii="Segoe UI" w:hAnsi="Segoe UI" w:cs="Segoe UI"/>
          <w:sz w:val="18"/>
          <w:szCs w:val="18"/>
        </w:rPr>
      </w:pPr>
      <w:r w:rsidRPr="001560C0">
        <w:rPr>
          <w:rFonts w:ascii="Calibri" w:hAnsi="Calibri" w:cs="Calibri"/>
          <w:color w:val="000000"/>
        </w:rPr>
        <w:t>                 effectively in different team roles to plan, deliver, and evaluate patient- and population-  </w:t>
      </w:r>
    </w:p>
    <w:p w14:paraId="771B4926" w14:textId="77777777" w:rsidR="00A5181D" w:rsidRPr="001560C0" w:rsidRDefault="00A5181D" w:rsidP="00A5181D">
      <w:pPr>
        <w:textAlignment w:val="baseline"/>
        <w:rPr>
          <w:rFonts w:ascii="Segoe UI" w:hAnsi="Segoe UI" w:cs="Segoe UI"/>
          <w:sz w:val="18"/>
          <w:szCs w:val="18"/>
        </w:rPr>
      </w:pPr>
      <w:r w:rsidRPr="001560C0">
        <w:rPr>
          <w:rFonts w:ascii="Calibri" w:hAnsi="Calibri" w:cs="Calibri"/>
          <w:color w:val="000000"/>
        </w:rPr>
        <w:t>                 centered care as well as population health programs and policies that are safe, timely, efficient,   </w:t>
      </w:r>
    </w:p>
    <w:p w14:paraId="6CD233B5" w14:textId="77777777" w:rsidR="00A5181D" w:rsidRPr="001560C0" w:rsidRDefault="00A5181D" w:rsidP="00A5181D">
      <w:pPr>
        <w:textAlignment w:val="baseline"/>
        <w:rPr>
          <w:rFonts w:ascii="Segoe UI" w:hAnsi="Segoe UI" w:cs="Segoe UI"/>
          <w:sz w:val="18"/>
          <w:szCs w:val="18"/>
        </w:rPr>
      </w:pPr>
      <w:r w:rsidRPr="001560C0">
        <w:rPr>
          <w:rFonts w:ascii="Calibri" w:hAnsi="Calibri" w:cs="Calibri"/>
          <w:color w:val="000000"/>
        </w:rPr>
        <w:t>                 effective, and equitable. </w:t>
      </w:r>
    </w:p>
    <w:p w14:paraId="41BA3581" w14:textId="77777777" w:rsidR="00A5181D" w:rsidRPr="00281C0B" w:rsidRDefault="00A5181D" w:rsidP="00A5181D">
      <w:pPr>
        <w:autoSpaceDE/>
        <w:autoSpaceDN/>
        <w:adjustRightInd/>
        <w:ind w:left="-90"/>
        <w:textAlignment w:val="baseline"/>
        <w:rPr>
          <w:rFonts w:ascii="Segoe UI" w:hAnsi="Segoe UI" w:cs="Segoe UI"/>
          <w:sz w:val="18"/>
          <w:szCs w:val="18"/>
        </w:rPr>
      </w:pPr>
    </w:p>
    <w:p w14:paraId="1BCF3875" w14:textId="5E88D0E1" w:rsidR="00281C0B" w:rsidRPr="00281C0B" w:rsidRDefault="00281C0B" w:rsidP="00A57BD4">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7B5AFC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0255CE2" w14:textId="77777777" w:rsidR="00281C0B" w:rsidRPr="00281C0B" w:rsidRDefault="00281C0B" w:rsidP="00281C0B">
      <w:pPr>
        <w:shd w:val="clear" w:color="auto" w:fill="FFFFFF"/>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209</w:t>
      </w:r>
      <w:r w:rsidRPr="00281C0B">
        <w:rPr>
          <w:rFonts w:ascii="Calibri" w:hAnsi="Calibri" w:cs="Calibri"/>
          <w:sz w:val="32"/>
          <w:szCs w:val="32"/>
        </w:rPr>
        <w:t> </w:t>
      </w:r>
    </w:p>
    <w:p w14:paraId="0468F9AF" w14:textId="77777777" w:rsidR="00281C0B" w:rsidRPr="00281C0B" w:rsidRDefault="00281C0B" w:rsidP="00281C0B">
      <w:pPr>
        <w:shd w:val="clear" w:color="auto" w:fill="FFFFFF"/>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OT 209 Management, Leadership &amp; Ethics in Occupational Therapy (3) </w:t>
      </w:r>
      <w:r w:rsidRPr="00281C0B">
        <w:rPr>
          <w:rFonts w:ascii="Calibri" w:hAnsi="Calibri" w:cs="Calibri"/>
          <w:sz w:val="22"/>
          <w:szCs w:val="22"/>
        </w:rPr>
        <w:t xml:space="preserve">Focus on management, leadership and ethics in occupational therapy practice will be addressed. Importance of </w:t>
      </w:r>
      <w:proofErr w:type="spellStart"/>
      <w:r w:rsidRPr="00281C0B">
        <w:rPr>
          <w:rFonts w:ascii="Calibri" w:hAnsi="Calibri" w:cs="Calibri"/>
          <w:sz w:val="22"/>
          <w:szCs w:val="22"/>
        </w:rPr>
        <w:t>intraprofessional</w:t>
      </w:r>
      <w:proofErr w:type="spellEnd"/>
      <w:r w:rsidRPr="00281C0B">
        <w:rPr>
          <w:rFonts w:ascii="Calibri" w:hAnsi="Calibri" w:cs="Calibri"/>
          <w:sz w:val="22"/>
          <w:szCs w:val="22"/>
        </w:rPr>
        <w:t xml:space="preserve"> and interprofessional collaboration, as well as reimbursement and policies related to the delivery of services will be emphasized. </w:t>
      </w:r>
    </w:p>
    <w:p w14:paraId="4A3F6F2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209 Specific Learning and Performance Objectives as Related to ACOTE Educational Standards</w:t>
      </w:r>
      <w:r w:rsidRPr="00281C0B">
        <w:rPr>
          <w:rFonts w:ascii="Calibri" w:hAnsi="Calibri" w:cs="Calibri"/>
          <w:sz w:val="22"/>
          <w:szCs w:val="22"/>
        </w:rPr>
        <w:t> </w:t>
      </w:r>
    </w:p>
    <w:p w14:paraId="7E9867C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lastRenderedPageBreak/>
        <w:t>Upon successful completion of OT 209, the student will be able to:</w:t>
      </w:r>
      <w:r w:rsidRPr="00281C0B">
        <w:rPr>
          <w:rFonts w:ascii="Calibri" w:hAnsi="Calibri" w:cs="Calibri"/>
          <w:sz w:val="22"/>
          <w:szCs w:val="22"/>
        </w:rPr>
        <w:t> </w:t>
      </w:r>
    </w:p>
    <w:p w14:paraId="37D184F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BE6215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1. Demonstrate an understanding of the process of program delivery, development, management, and marketing for the profession in the delivery of services. </w:t>
      </w:r>
      <w:r w:rsidRPr="00281C0B">
        <w:rPr>
          <w:rFonts w:ascii="Calibri" w:hAnsi="Calibri" w:cs="Calibri"/>
          <w:sz w:val="22"/>
          <w:szCs w:val="22"/>
        </w:rPr>
        <w:t> </w:t>
      </w:r>
    </w:p>
    <w:p w14:paraId="4699CFE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5C903D2"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4.29 Reimbursement Systems and Documentation </w:t>
      </w:r>
      <w:r w:rsidRPr="00281C0B">
        <w:rPr>
          <w:rFonts w:ascii="Calibri" w:hAnsi="Calibri" w:cs="Calibri"/>
          <w:color w:val="000000"/>
          <w:sz w:val="22"/>
          <w:szCs w:val="22"/>
        </w:rPr>
        <w:t> </w:t>
      </w:r>
    </w:p>
    <w:p w14:paraId="5BA44649" w14:textId="77777777" w:rsidR="00281C0B" w:rsidRPr="00281C0B" w:rsidRDefault="00281C0B">
      <w:pPr>
        <w:numPr>
          <w:ilvl w:val="0"/>
          <w:numId w:val="131"/>
        </w:numPr>
        <w:autoSpaceDE/>
        <w:autoSpaceDN/>
        <w:adjustRightInd/>
        <w:ind w:left="1440" w:firstLine="0"/>
        <w:textAlignment w:val="baseline"/>
        <w:rPr>
          <w:rFonts w:ascii="Calibri" w:hAnsi="Calibri" w:cs="Calibri"/>
          <w:sz w:val="22"/>
          <w:szCs w:val="22"/>
        </w:rPr>
      </w:pPr>
      <w:r w:rsidRPr="00281C0B">
        <w:rPr>
          <w:rFonts w:ascii="Calibri" w:hAnsi="Calibri" w:cs="Calibri"/>
          <w:color w:val="000000"/>
          <w:sz w:val="22"/>
          <w:szCs w:val="22"/>
        </w:rPr>
        <w:t>Demonstrate knowledge of various reimbursement systems and funding mechanisms (e.g., federal, state, third party, private payer), treatment/diagnosis codes (e.g., CPT®, ICD, DSM® codes), and coding and documentation requirements that affect consumers and the practice of occupational therapy.  </w:t>
      </w:r>
    </w:p>
    <w:p w14:paraId="482944CC" w14:textId="5B508E60" w:rsidR="00281C0B" w:rsidRDefault="00281C0B">
      <w:pPr>
        <w:numPr>
          <w:ilvl w:val="0"/>
          <w:numId w:val="131"/>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Documentation must effectively communicate the need and rationale for occupational therapy services. </w:t>
      </w:r>
    </w:p>
    <w:p w14:paraId="3C72D8A2" w14:textId="77777777" w:rsidR="00070487" w:rsidRPr="00281C0B" w:rsidRDefault="00070487" w:rsidP="00CB5F6C">
      <w:pPr>
        <w:autoSpaceDE/>
        <w:autoSpaceDN/>
        <w:adjustRightInd/>
        <w:ind w:left="1440"/>
        <w:textAlignment w:val="baseline"/>
        <w:rPr>
          <w:rFonts w:ascii="Calibri" w:hAnsi="Calibri" w:cs="Calibri"/>
          <w:sz w:val="22"/>
          <w:szCs w:val="22"/>
        </w:rPr>
      </w:pPr>
    </w:p>
    <w:p w14:paraId="72411D9F"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5.3 Business Aspects of Practice </w:t>
      </w:r>
      <w:r w:rsidRPr="00281C0B">
        <w:rPr>
          <w:rFonts w:ascii="Calibri" w:hAnsi="Calibri" w:cs="Calibri"/>
          <w:color w:val="000000"/>
          <w:sz w:val="22"/>
          <w:szCs w:val="22"/>
        </w:rPr>
        <w:t> </w:t>
      </w:r>
    </w:p>
    <w:p w14:paraId="62D0C6EB" w14:textId="69177C4F" w:rsidR="00070487" w:rsidRDefault="00281C0B" w:rsidP="00E42701">
      <w:pPr>
        <w:autoSpaceDE/>
        <w:autoSpaceDN/>
        <w:adjustRightInd/>
        <w:ind w:left="720"/>
        <w:textAlignment w:val="baseline"/>
        <w:rPr>
          <w:rFonts w:ascii="Calibri" w:hAnsi="Calibri" w:cs="Calibri"/>
          <w:sz w:val="22"/>
          <w:szCs w:val="22"/>
        </w:rPr>
      </w:pPr>
      <w:r w:rsidRPr="00281C0B">
        <w:rPr>
          <w:rFonts w:ascii="Calibri" w:hAnsi="Calibri" w:cs="Calibri"/>
          <w:sz w:val="22"/>
          <w:szCs w:val="22"/>
        </w:rPr>
        <w:t>Explain an understanding of the business aspects of practice including, but not limited to, financial management, billing, and coding. </w:t>
      </w:r>
    </w:p>
    <w:p w14:paraId="139DAC09"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5A53372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5.6 Market the Delivery of Services </w:t>
      </w:r>
      <w:r w:rsidRPr="00281C0B">
        <w:rPr>
          <w:rFonts w:ascii="Calibri" w:hAnsi="Calibri" w:cs="Calibri"/>
          <w:color w:val="000000"/>
          <w:sz w:val="22"/>
          <w:szCs w:val="22"/>
        </w:rPr>
        <w:t> </w:t>
      </w:r>
    </w:p>
    <w:p w14:paraId="4576DCEE" w14:textId="22DD933D"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Identify the need and demonstrate the ability to participate in the development, marketing, and management of service delivery options. </w:t>
      </w:r>
    </w:p>
    <w:p w14:paraId="296646F4"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7C067E8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5.7 Quality Management and Improvement </w:t>
      </w:r>
      <w:r w:rsidRPr="00281C0B">
        <w:rPr>
          <w:rFonts w:ascii="Calibri" w:hAnsi="Calibri" w:cs="Calibri"/>
          <w:color w:val="000000"/>
          <w:sz w:val="22"/>
          <w:szCs w:val="22"/>
        </w:rPr>
        <w:t> </w:t>
      </w:r>
    </w:p>
    <w:p w14:paraId="20313313"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Participate in the documentation of ongoing processes for quality management and improvement (e.g., outcome studies analysis and client engagement surveys) and implement program changes as needed to demonstrate quality of service. </w:t>
      </w:r>
    </w:p>
    <w:p w14:paraId="1A81298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8241BA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Demonstrate the ability to advocate for the profession of occupational therapy.</w:t>
      </w:r>
      <w:r w:rsidRPr="00281C0B">
        <w:rPr>
          <w:rFonts w:ascii="Calibri" w:hAnsi="Calibri" w:cs="Calibri"/>
          <w:sz w:val="22"/>
          <w:szCs w:val="22"/>
        </w:rPr>
        <w:t> </w:t>
      </w:r>
    </w:p>
    <w:p w14:paraId="4C44D0A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rPr>
        <w:t> </w:t>
      </w:r>
    </w:p>
    <w:p w14:paraId="07062084"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5.2 Advocacy </w:t>
      </w:r>
      <w:r w:rsidRPr="00281C0B">
        <w:rPr>
          <w:rFonts w:ascii="Calibri" w:hAnsi="Calibri" w:cs="Calibri"/>
          <w:color w:val="000000"/>
          <w:sz w:val="22"/>
          <w:szCs w:val="22"/>
        </w:rPr>
        <w:t> </w:t>
      </w:r>
    </w:p>
    <w:p w14:paraId="111A2D1D" w14:textId="53BCD688"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Explain the role and responsibility of the practitioner to advocate for changes in service delivery policies, effect changes in the system, recognize opportunities in emerging practice areas, and advocate for opportunities to expand the occupational therapy assistant’s role. </w:t>
      </w:r>
    </w:p>
    <w:p w14:paraId="0E7EFBB9"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34417E1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7.3 Promote Occupational Therapy </w:t>
      </w:r>
      <w:r w:rsidRPr="00281C0B">
        <w:rPr>
          <w:rFonts w:ascii="Calibri" w:hAnsi="Calibri" w:cs="Calibri"/>
          <w:color w:val="000000"/>
          <w:sz w:val="22"/>
          <w:szCs w:val="22"/>
        </w:rPr>
        <w:t> </w:t>
      </w:r>
    </w:p>
    <w:p w14:paraId="4F8FEA70"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Promote occupational therapy by educating other professionals, service providers, consumers, third-party payers, regulatory bodies, and the public. </w:t>
      </w:r>
    </w:p>
    <w:p w14:paraId="5F21A49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8B4809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3. Describe the varied roles of the occupational therapy assistant including manager, care coordinator, consultant, educator, researcher, and entrepreneur in both traditional and emerging areas of practice and how different styles and approaches to management impact on an organization.</w:t>
      </w:r>
      <w:r w:rsidRPr="00281C0B">
        <w:rPr>
          <w:rFonts w:ascii="Calibri" w:hAnsi="Calibri" w:cs="Calibri"/>
          <w:sz w:val="22"/>
          <w:szCs w:val="22"/>
        </w:rPr>
        <w:t> </w:t>
      </w:r>
    </w:p>
    <w:p w14:paraId="2FB5CFC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CF03A70"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4.20 Care Coordination, Case Management, and Transition Services </w:t>
      </w:r>
      <w:r w:rsidRPr="00281C0B">
        <w:rPr>
          <w:rFonts w:ascii="Calibri" w:hAnsi="Calibri" w:cs="Calibri"/>
          <w:color w:val="000000"/>
          <w:sz w:val="22"/>
          <w:szCs w:val="22"/>
        </w:rPr>
        <w:t> </w:t>
      </w:r>
    </w:p>
    <w:p w14:paraId="56FEC94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Understand and articulate care coordination, case management, and transition services in traditional and emerging practice environments.  </w:t>
      </w:r>
    </w:p>
    <w:p w14:paraId="077CACE5"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w:t>
      </w:r>
    </w:p>
    <w:p w14:paraId="5501899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7.5 Personal and Professional Responsibilities </w:t>
      </w:r>
      <w:r w:rsidRPr="00281C0B">
        <w:rPr>
          <w:rFonts w:ascii="Calibri" w:hAnsi="Calibri" w:cs="Calibri"/>
          <w:color w:val="000000"/>
          <w:sz w:val="22"/>
          <w:szCs w:val="22"/>
        </w:rPr>
        <w:t> </w:t>
      </w:r>
    </w:p>
    <w:p w14:paraId="3708026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Demonstrate knowledge of personal and professional responsibilities related to:  </w:t>
      </w:r>
    </w:p>
    <w:p w14:paraId="49510B20" w14:textId="77777777" w:rsidR="00281C0B" w:rsidRPr="00281C0B" w:rsidRDefault="00281C0B">
      <w:pPr>
        <w:numPr>
          <w:ilvl w:val="0"/>
          <w:numId w:val="132"/>
        </w:numPr>
        <w:autoSpaceDE/>
        <w:autoSpaceDN/>
        <w:adjustRightInd/>
        <w:ind w:left="1440" w:firstLine="0"/>
        <w:textAlignment w:val="baseline"/>
        <w:rPr>
          <w:rFonts w:ascii="Calibri" w:hAnsi="Calibri" w:cs="Calibri"/>
          <w:sz w:val="22"/>
          <w:szCs w:val="22"/>
        </w:rPr>
      </w:pPr>
      <w:r w:rsidRPr="00281C0B">
        <w:rPr>
          <w:rFonts w:ascii="Calibri" w:hAnsi="Calibri" w:cs="Calibri"/>
          <w:color w:val="000000"/>
          <w:sz w:val="22"/>
          <w:szCs w:val="22"/>
        </w:rPr>
        <w:t>Liability issues under current models of service provision.  </w:t>
      </w:r>
    </w:p>
    <w:p w14:paraId="45249F12" w14:textId="77777777" w:rsidR="00281C0B" w:rsidRPr="00281C0B" w:rsidRDefault="00281C0B">
      <w:pPr>
        <w:numPr>
          <w:ilvl w:val="0"/>
          <w:numId w:val="132"/>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lastRenderedPageBreak/>
        <w:t>Varied roles of the occupational therapy assistant providing service on a contractual basis. </w:t>
      </w:r>
    </w:p>
    <w:p w14:paraId="28F7443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3100C12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4. Identify and demonstrate an understanding of personal and professional skills which inform leader style/approaches that support delivery of education and services to persons, groups, and populations, as well as the professional development that needs to occur as individuals grow into varied roles within the field. </w:t>
      </w:r>
      <w:r w:rsidRPr="00281C0B">
        <w:rPr>
          <w:rFonts w:ascii="Calibri" w:hAnsi="Calibri" w:cs="Calibri"/>
          <w:sz w:val="22"/>
          <w:szCs w:val="22"/>
        </w:rPr>
        <w:t> </w:t>
      </w:r>
    </w:p>
    <w:p w14:paraId="04FFDB5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68DE24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4.21 Teaching–Learning Process and Health Literacy </w:t>
      </w:r>
      <w:r w:rsidRPr="00281C0B">
        <w:rPr>
          <w:rFonts w:ascii="Calibri" w:hAnsi="Calibri" w:cs="Calibri"/>
          <w:color w:val="000000"/>
          <w:sz w:val="22"/>
          <w:szCs w:val="22"/>
        </w:rPr>
        <w:t> </w:t>
      </w:r>
    </w:p>
    <w:p w14:paraId="6C2EC9E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color w:val="000000"/>
          <w:sz w:val="22"/>
          <w:szCs w:val="22"/>
        </w:rPr>
        <w:t>Demonstrate the principles of the teaching–learning process using educational methods and health literacy education approaches:  </w:t>
      </w:r>
    </w:p>
    <w:p w14:paraId="5A04BCBF" w14:textId="77777777" w:rsidR="00281C0B" w:rsidRPr="00281C0B" w:rsidRDefault="00281C0B">
      <w:pPr>
        <w:numPr>
          <w:ilvl w:val="0"/>
          <w:numId w:val="133"/>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To design activities and clinical training for persons, groups, and populations.  </w:t>
      </w:r>
    </w:p>
    <w:p w14:paraId="1661E750" w14:textId="7828D16A" w:rsidR="00070487" w:rsidRPr="00C648C7" w:rsidRDefault="00281C0B" w:rsidP="00070487">
      <w:pPr>
        <w:numPr>
          <w:ilvl w:val="0"/>
          <w:numId w:val="133"/>
        </w:numPr>
        <w:autoSpaceDE/>
        <w:autoSpaceDN/>
        <w:adjustRightInd/>
        <w:ind w:left="1800" w:firstLine="0"/>
        <w:textAlignment w:val="baseline"/>
        <w:rPr>
          <w:rFonts w:ascii="Calibri" w:hAnsi="Calibri" w:cs="Calibri"/>
          <w:sz w:val="22"/>
          <w:szCs w:val="22"/>
        </w:rPr>
      </w:pPr>
      <w:r w:rsidRPr="00281C0B">
        <w:rPr>
          <w:rFonts w:ascii="Calibri" w:hAnsi="Calibri" w:cs="Calibri"/>
          <w:sz w:val="22"/>
          <w:szCs w:val="22"/>
        </w:rPr>
        <w:t>To instruct and train the client, caregiver, family, significant others, and communities at the level of the audience. </w:t>
      </w:r>
    </w:p>
    <w:p w14:paraId="5024547F" w14:textId="77777777" w:rsidR="00070487" w:rsidRPr="00281C0B" w:rsidRDefault="00070487" w:rsidP="00070487">
      <w:pPr>
        <w:autoSpaceDE/>
        <w:autoSpaceDN/>
        <w:adjustRightInd/>
        <w:textAlignment w:val="baseline"/>
        <w:rPr>
          <w:rFonts w:ascii="Calibri" w:hAnsi="Calibri" w:cs="Calibri"/>
          <w:sz w:val="22"/>
          <w:szCs w:val="22"/>
        </w:rPr>
      </w:pPr>
    </w:p>
    <w:p w14:paraId="111BD9B2"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6.6 Preparation for Work in an Academic Setting </w:t>
      </w:r>
      <w:r w:rsidRPr="00281C0B">
        <w:rPr>
          <w:rFonts w:ascii="Calibri" w:hAnsi="Calibri" w:cs="Calibri"/>
          <w:color w:val="000000"/>
          <w:sz w:val="22"/>
          <w:szCs w:val="22"/>
        </w:rPr>
        <w:t> </w:t>
      </w:r>
    </w:p>
    <w:p w14:paraId="747B3271" w14:textId="1CCA5B0A" w:rsidR="00281C0B" w:rsidRDefault="00281C0B" w:rsidP="00281C0B">
      <w:pPr>
        <w:autoSpaceDE/>
        <w:autoSpaceDN/>
        <w:adjustRightInd/>
        <w:ind w:firstLine="720"/>
        <w:textAlignment w:val="baseline"/>
        <w:rPr>
          <w:rFonts w:ascii="Calibri" w:hAnsi="Calibri" w:cs="Calibri"/>
          <w:color w:val="000000"/>
          <w:sz w:val="22"/>
          <w:szCs w:val="22"/>
        </w:rPr>
      </w:pPr>
      <w:r w:rsidRPr="00281C0B">
        <w:rPr>
          <w:rFonts w:ascii="Calibri" w:hAnsi="Calibri" w:cs="Calibri"/>
          <w:color w:val="000000"/>
          <w:sz w:val="22"/>
          <w:szCs w:val="22"/>
        </w:rPr>
        <w:t>Understand the principles of teaching and learning in preparation for work in an academic setting.  </w:t>
      </w:r>
    </w:p>
    <w:p w14:paraId="1A134C60" w14:textId="77777777" w:rsidR="00070487" w:rsidRPr="00281C0B" w:rsidRDefault="00070487" w:rsidP="00281C0B">
      <w:pPr>
        <w:autoSpaceDE/>
        <w:autoSpaceDN/>
        <w:adjustRightInd/>
        <w:ind w:firstLine="720"/>
        <w:textAlignment w:val="baseline"/>
        <w:rPr>
          <w:rFonts w:ascii="Segoe UI" w:hAnsi="Segoe UI" w:cs="Segoe UI"/>
          <w:sz w:val="18"/>
          <w:szCs w:val="18"/>
        </w:rPr>
      </w:pPr>
    </w:p>
    <w:p w14:paraId="354B1369"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7.2 Professional Engagement </w:t>
      </w:r>
      <w:r w:rsidRPr="00281C0B">
        <w:rPr>
          <w:rFonts w:ascii="Calibri" w:hAnsi="Calibri" w:cs="Calibri"/>
          <w:color w:val="000000"/>
          <w:sz w:val="22"/>
          <w:szCs w:val="22"/>
        </w:rPr>
        <w:t> </w:t>
      </w:r>
    </w:p>
    <w:p w14:paraId="1C346E73" w14:textId="3591986A" w:rsidR="00281C0B" w:rsidRDefault="00281C0B" w:rsidP="00281C0B">
      <w:pPr>
        <w:autoSpaceDE/>
        <w:autoSpaceDN/>
        <w:adjustRightInd/>
        <w:ind w:left="720"/>
        <w:textAlignment w:val="baseline"/>
        <w:rPr>
          <w:rFonts w:ascii="Calibri" w:hAnsi="Calibri" w:cs="Calibri"/>
          <w:color w:val="000000"/>
          <w:sz w:val="22"/>
          <w:szCs w:val="22"/>
        </w:rPr>
      </w:pPr>
      <w:r w:rsidRPr="00281C0B">
        <w:rPr>
          <w:rFonts w:ascii="Calibri" w:hAnsi="Calibri" w:cs="Calibri"/>
          <w:color w:val="000000"/>
          <w:sz w:val="22"/>
          <w:szCs w:val="22"/>
        </w:rPr>
        <w:t>Demonstrate knowledge of how the role of a professional is enhanced by participating and engaging in local, national, and international leadership positions in organizations or agencies. </w:t>
      </w:r>
    </w:p>
    <w:p w14:paraId="2D90FB64"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227DFA4F"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b/>
          <w:bCs/>
          <w:i/>
          <w:iCs/>
          <w:color w:val="000000"/>
          <w:sz w:val="22"/>
          <w:szCs w:val="22"/>
        </w:rPr>
        <w:t>7.3 Promote Occupational Therapy </w:t>
      </w:r>
      <w:r w:rsidRPr="00281C0B">
        <w:rPr>
          <w:rFonts w:ascii="Calibri" w:hAnsi="Calibri" w:cs="Calibri"/>
          <w:color w:val="000000"/>
          <w:sz w:val="22"/>
          <w:szCs w:val="22"/>
        </w:rPr>
        <w:t> </w:t>
      </w:r>
    </w:p>
    <w:p w14:paraId="55F87BF2" w14:textId="39371E6F" w:rsidR="00281C0B" w:rsidRDefault="00281C0B" w:rsidP="00281C0B">
      <w:pPr>
        <w:autoSpaceDE/>
        <w:autoSpaceDN/>
        <w:adjustRightInd/>
        <w:ind w:left="720"/>
        <w:textAlignment w:val="baseline"/>
        <w:rPr>
          <w:rFonts w:ascii="Calibri" w:hAnsi="Calibri" w:cs="Calibri"/>
          <w:color w:val="000000"/>
          <w:sz w:val="22"/>
          <w:szCs w:val="22"/>
        </w:rPr>
      </w:pPr>
      <w:r w:rsidRPr="00281C0B">
        <w:rPr>
          <w:rFonts w:ascii="Calibri" w:hAnsi="Calibri" w:cs="Calibri"/>
          <w:color w:val="000000"/>
          <w:sz w:val="22"/>
          <w:szCs w:val="22"/>
        </w:rPr>
        <w:t>Promote occupational therapy by educating other professionals, service providers, consumers, third-party payers, regulatory bodies, and the public. </w:t>
      </w:r>
    </w:p>
    <w:p w14:paraId="12976D55"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38B7C530"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7.4 Ongoing Professional Development </w:t>
      </w:r>
      <w:r w:rsidRPr="00281C0B">
        <w:rPr>
          <w:rFonts w:ascii="Calibri" w:hAnsi="Calibri" w:cs="Calibri"/>
          <w:color w:val="000000"/>
          <w:sz w:val="22"/>
          <w:szCs w:val="22"/>
        </w:rPr>
        <w:t> </w:t>
      </w:r>
    </w:p>
    <w:p w14:paraId="7D1486D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Identify and develop strategies for ongoing professional development to ensure that practice is consistent with current and accepted standards. </w:t>
      </w:r>
    </w:p>
    <w:p w14:paraId="1786067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BB25EE5"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b/>
          <w:bCs/>
          <w:sz w:val="22"/>
          <w:szCs w:val="22"/>
        </w:rPr>
        <w:t>5. Explore ethical issues in occupational therapy practice guided by the AOTA Code of Ethics (2020) and articulate strategies for analyzing and making decisions to resolve the ethical conflict in question.</w:t>
      </w:r>
      <w:r w:rsidRPr="00281C0B">
        <w:rPr>
          <w:rFonts w:ascii="Calibri" w:hAnsi="Calibri" w:cs="Calibri"/>
          <w:sz w:val="22"/>
          <w:szCs w:val="22"/>
        </w:rPr>
        <w:t> </w:t>
      </w:r>
    </w:p>
    <w:p w14:paraId="54EF26F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5B7DA20"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5.1 Factors, Policy Issues, and Social Systems </w:t>
      </w:r>
      <w:r w:rsidRPr="00281C0B">
        <w:rPr>
          <w:rFonts w:ascii="Calibri" w:hAnsi="Calibri" w:cs="Calibri"/>
          <w:color w:val="000000"/>
          <w:sz w:val="22"/>
          <w:szCs w:val="22"/>
        </w:rPr>
        <w:t> </w:t>
      </w:r>
    </w:p>
    <w:p w14:paraId="2938077F" w14:textId="77777777" w:rsidR="00281C0B" w:rsidRPr="00281C0B" w:rsidRDefault="00281C0B" w:rsidP="00281C0B">
      <w:pPr>
        <w:shd w:val="clear" w:color="auto" w:fill="FFFFFF"/>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Identify and explain the contextual factors; current policy issues; and socioeconomic, political,  </w:t>
      </w:r>
    </w:p>
    <w:p w14:paraId="65844F01" w14:textId="564A03A9" w:rsidR="00281C0B" w:rsidRDefault="00281C0B" w:rsidP="00281C0B">
      <w:pPr>
        <w:shd w:val="clear" w:color="auto" w:fill="FFFFFF"/>
        <w:autoSpaceDE/>
        <w:autoSpaceDN/>
        <w:adjustRightInd/>
        <w:ind w:left="720"/>
        <w:textAlignment w:val="baseline"/>
        <w:rPr>
          <w:rFonts w:ascii="Calibri" w:hAnsi="Calibri" w:cs="Calibri"/>
          <w:sz w:val="22"/>
          <w:szCs w:val="22"/>
        </w:rPr>
      </w:pPr>
      <w:r w:rsidRPr="00281C0B">
        <w:rPr>
          <w:rFonts w:ascii="Calibri" w:hAnsi="Calibri" w:cs="Calibri"/>
          <w:sz w:val="22"/>
          <w:szCs w:val="22"/>
        </w:rPr>
        <w:t>geographic, and demographic factors on the delivery of occupational therapy services for persons, groups, and populations and social systems as they relate to the practice of occupational therapy. </w:t>
      </w:r>
    </w:p>
    <w:p w14:paraId="707B438E" w14:textId="77777777" w:rsidR="00070487" w:rsidRPr="00281C0B" w:rsidRDefault="00070487" w:rsidP="00281C0B">
      <w:pPr>
        <w:shd w:val="clear" w:color="auto" w:fill="FFFFFF"/>
        <w:autoSpaceDE/>
        <w:autoSpaceDN/>
        <w:adjustRightInd/>
        <w:ind w:left="720"/>
        <w:textAlignment w:val="baseline"/>
        <w:rPr>
          <w:rFonts w:ascii="Segoe UI" w:hAnsi="Segoe UI" w:cs="Segoe UI"/>
          <w:sz w:val="18"/>
          <w:szCs w:val="18"/>
        </w:rPr>
      </w:pPr>
    </w:p>
    <w:p w14:paraId="1FD7B83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5.8 Supervision of Personnel </w:t>
      </w:r>
      <w:r w:rsidRPr="00281C0B">
        <w:rPr>
          <w:rFonts w:ascii="Calibri" w:hAnsi="Calibri" w:cs="Calibri"/>
          <w:color w:val="000000"/>
          <w:sz w:val="22"/>
          <w:szCs w:val="22"/>
        </w:rPr>
        <w:t> </w:t>
      </w:r>
    </w:p>
    <w:p w14:paraId="31C33AE6" w14:textId="66C14D5B"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Define strategies for effective, competency-based legal and ethical supervision of occupational therapy assistants and non-occupational therapy personnel. </w:t>
      </w:r>
    </w:p>
    <w:p w14:paraId="20C184D0"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29B75B6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7.1 Ethical Decision Making </w:t>
      </w:r>
      <w:r w:rsidRPr="00281C0B">
        <w:rPr>
          <w:rFonts w:ascii="Calibri" w:hAnsi="Calibri" w:cs="Calibri"/>
          <w:color w:val="000000"/>
          <w:sz w:val="22"/>
          <w:szCs w:val="22"/>
        </w:rPr>
        <w:t> </w:t>
      </w:r>
    </w:p>
    <w:p w14:paraId="7696024C" w14:textId="0057E36B"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xml:space="preserve">Demonstrate knowledge of the American Occupational Therapy Association (AOTA) </w:t>
      </w:r>
      <w:r w:rsidRPr="00281C0B">
        <w:rPr>
          <w:rFonts w:ascii="Calibri" w:hAnsi="Calibri" w:cs="Calibri"/>
          <w:i/>
          <w:iCs/>
          <w:sz w:val="22"/>
          <w:szCs w:val="22"/>
        </w:rPr>
        <w:t xml:space="preserve">Occupational Therapy Code of Ethics </w:t>
      </w:r>
      <w:r w:rsidRPr="00281C0B">
        <w:rPr>
          <w:rFonts w:ascii="Calibri" w:hAnsi="Calibri" w:cs="Calibri"/>
          <w:sz w:val="22"/>
          <w:szCs w:val="22"/>
        </w:rPr>
        <w:t xml:space="preserve">and AOTA </w:t>
      </w:r>
      <w:r w:rsidRPr="00281C0B">
        <w:rPr>
          <w:rFonts w:ascii="Calibri" w:hAnsi="Calibri" w:cs="Calibri"/>
          <w:i/>
          <w:iCs/>
          <w:sz w:val="22"/>
          <w:szCs w:val="22"/>
        </w:rPr>
        <w:t xml:space="preserve">Standards of Practice </w:t>
      </w:r>
      <w:r w:rsidRPr="00281C0B">
        <w:rPr>
          <w:rFonts w:ascii="Calibri" w:hAnsi="Calibri" w:cs="Calibri"/>
          <w:sz w:val="22"/>
          <w:szCs w:val="22"/>
        </w:rPr>
        <w:t xml:space="preserve">and use them as a guide </w:t>
      </w:r>
      <w:r w:rsidRPr="00281C0B">
        <w:rPr>
          <w:rFonts w:ascii="Calibri" w:hAnsi="Calibri" w:cs="Calibri"/>
          <w:sz w:val="22"/>
          <w:szCs w:val="22"/>
        </w:rPr>
        <w:lastRenderedPageBreak/>
        <w:t>for ethical decision making in professional interactions, client interventions, employment settings, and when confronted with personal and organizational ethical conflicts</w:t>
      </w:r>
      <w:r w:rsidRPr="00281C0B">
        <w:rPr>
          <w:rFonts w:ascii="Calibri" w:hAnsi="Calibri" w:cs="Calibri"/>
        </w:rPr>
        <w:t>. </w:t>
      </w:r>
    </w:p>
    <w:p w14:paraId="73E31CFC"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rPr>
        <w:t> </w:t>
      </w:r>
    </w:p>
    <w:p w14:paraId="6ADBE7A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6. Demonstrate knowledge of the process of regulation and standard setting in occupational therapy, including licensure, certification, and supervision.</w:t>
      </w:r>
      <w:r w:rsidRPr="00281C0B">
        <w:rPr>
          <w:rFonts w:ascii="Calibri" w:hAnsi="Calibri" w:cs="Calibri"/>
          <w:sz w:val="22"/>
          <w:szCs w:val="22"/>
        </w:rPr>
        <w:t> </w:t>
      </w:r>
    </w:p>
    <w:p w14:paraId="1152F878"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3712BE6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5.1 Factors, Policy Issues, and Social Systems </w:t>
      </w:r>
      <w:r w:rsidRPr="00281C0B">
        <w:rPr>
          <w:rFonts w:ascii="Calibri" w:hAnsi="Calibri" w:cs="Calibri"/>
          <w:color w:val="000000"/>
          <w:sz w:val="22"/>
          <w:szCs w:val="22"/>
        </w:rPr>
        <w:t> </w:t>
      </w:r>
    </w:p>
    <w:p w14:paraId="651E5E36"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Identify and explain the contextual factors; current policy issues; and socioeconomic, political, geographic, and demographic factors on the delivery of occupational therapy services for persons, groups, and populations and social systems as they relate to the practice of occupational therapy. </w:t>
      </w:r>
    </w:p>
    <w:p w14:paraId="591128B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252D76F" w14:textId="22F49172"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5.4 Systems and Structures that Create</w:t>
      </w:r>
      <w:r w:rsidR="00070487">
        <w:rPr>
          <w:rFonts w:ascii="Calibri" w:hAnsi="Calibri" w:cs="Calibri"/>
          <w:b/>
          <w:bCs/>
          <w:i/>
          <w:iCs/>
          <w:sz w:val="22"/>
          <w:szCs w:val="22"/>
        </w:rPr>
        <w:t xml:space="preserve"> </w:t>
      </w:r>
      <w:r w:rsidRPr="00281C0B">
        <w:rPr>
          <w:rFonts w:ascii="Calibri" w:hAnsi="Calibri" w:cs="Calibri"/>
          <w:b/>
          <w:bCs/>
          <w:i/>
          <w:iCs/>
          <w:sz w:val="22"/>
          <w:szCs w:val="22"/>
        </w:rPr>
        <w:t>Legislation </w:t>
      </w:r>
    </w:p>
    <w:p w14:paraId="3F1F7B97"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Define the systems and structures that create federal and state legislation and regulations, and their implications and effects on persons, groups, and populations, as well as practice. </w:t>
      </w:r>
    </w:p>
    <w:p w14:paraId="35D5278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D5A1E1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7. Identify the unique skills and knowledge that occupational therapy assistants hold that support </w:t>
      </w:r>
      <w:r w:rsidRPr="00281C0B">
        <w:rPr>
          <w:rFonts w:ascii="Calibri" w:hAnsi="Calibri" w:cs="Calibri"/>
          <w:sz w:val="22"/>
          <w:szCs w:val="22"/>
        </w:rPr>
        <w:t> </w:t>
      </w:r>
    </w:p>
    <w:p w14:paraId="15412D1A"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opportunities in emerging areas of practice.</w:t>
      </w:r>
      <w:r w:rsidRPr="00281C0B">
        <w:rPr>
          <w:rFonts w:ascii="Calibri" w:hAnsi="Calibri" w:cs="Calibri"/>
          <w:sz w:val="22"/>
          <w:szCs w:val="22"/>
        </w:rPr>
        <w:t> </w:t>
      </w:r>
    </w:p>
    <w:p w14:paraId="006C02A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AADBF9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5.2 Advocacy </w:t>
      </w:r>
      <w:r w:rsidRPr="00281C0B">
        <w:rPr>
          <w:rFonts w:ascii="Calibri" w:hAnsi="Calibri" w:cs="Calibri"/>
          <w:color w:val="000000"/>
          <w:sz w:val="22"/>
          <w:szCs w:val="22"/>
        </w:rPr>
        <w:t> </w:t>
      </w:r>
    </w:p>
    <w:p w14:paraId="069AF8CB"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Explain the role and responsibility of the practitioner to advocate for changes in service delivery policies, effect changes in the system, recognize opportunities in emerging practice areas, and advocate for opportunities to expand the occupational therapy assistant’s role. </w:t>
      </w:r>
    </w:p>
    <w:p w14:paraId="02473DE5" w14:textId="77777777"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sz w:val="22"/>
          <w:szCs w:val="22"/>
        </w:rPr>
        <w:t> </w:t>
      </w:r>
    </w:p>
    <w:p w14:paraId="021E2BDF" w14:textId="1EFEE2E0" w:rsidR="00281C0B" w:rsidRPr="00281C0B" w:rsidRDefault="00281C0B" w:rsidP="00281C0B">
      <w:pPr>
        <w:autoSpaceDE/>
        <w:autoSpaceDN/>
        <w:adjustRightInd/>
        <w:jc w:val="both"/>
        <w:textAlignment w:val="baseline"/>
        <w:rPr>
          <w:rFonts w:ascii="Segoe UI" w:hAnsi="Segoe UI" w:cs="Segoe UI"/>
          <w:sz w:val="18"/>
          <w:szCs w:val="18"/>
        </w:rPr>
      </w:pPr>
      <w:r w:rsidRPr="00281C0B">
        <w:rPr>
          <w:rFonts w:ascii="Calibri" w:hAnsi="Calibri" w:cs="Calibri"/>
          <w:b/>
          <w:bCs/>
          <w:sz w:val="22"/>
          <w:szCs w:val="22"/>
        </w:rPr>
        <w:t>8.  Describe the professional role delineation and collaboration of the OTR/OTA throughout the occupational therapy process.</w:t>
      </w:r>
      <w:r w:rsidRPr="00281C0B">
        <w:rPr>
          <w:rFonts w:ascii="Calibri" w:hAnsi="Calibri" w:cs="Calibri"/>
          <w:sz w:val="22"/>
          <w:szCs w:val="22"/>
        </w:rPr>
        <w:t> </w:t>
      </w:r>
    </w:p>
    <w:p w14:paraId="72672AFD" w14:textId="6DCC9015"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7AE930AE" w14:textId="61C9FD38"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color w:val="000000"/>
          <w:sz w:val="22"/>
          <w:szCs w:val="22"/>
        </w:rPr>
        <w:t>               4.26 Referral to Specialists </w:t>
      </w:r>
      <w:r w:rsidRPr="00281C0B">
        <w:rPr>
          <w:rFonts w:ascii="Calibri" w:hAnsi="Calibri" w:cs="Calibri"/>
          <w:color w:val="000000"/>
          <w:sz w:val="22"/>
          <w:szCs w:val="22"/>
        </w:rPr>
        <w:t> </w:t>
      </w:r>
    </w:p>
    <w:p w14:paraId="5EFD7E51"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Identify and communicate to the occupational therapist the need to refer to specialists both  </w:t>
      </w:r>
    </w:p>
    <w:p w14:paraId="3DE3D40D"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internal and external to the profession, including community agencies. </w:t>
      </w:r>
    </w:p>
    <w:p w14:paraId="684ABC6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62AB8C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 27 Community and Primary Care Programs </w:t>
      </w:r>
      <w:r w:rsidRPr="00281C0B">
        <w:rPr>
          <w:rFonts w:ascii="Calibri" w:hAnsi="Calibri" w:cs="Calibri"/>
          <w:color w:val="000000"/>
          <w:sz w:val="22"/>
          <w:szCs w:val="22"/>
        </w:rPr>
        <w:t> </w:t>
      </w:r>
    </w:p>
    <w:p w14:paraId="7FFF5958"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Identify and communicate to the occupational therapist the need to design community and primary care programs to support occupational performance for persons, groups, and populations. </w:t>
      </w:r>
    </w:p>
    <w:p w14:paraId="021387DF"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2503613"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5.8 Supervision of Personnel </w:t>
      </w:r>
      <w:r w:rsidRPr="00281C0B">
        <w:rPr>
          <w:rFonts w:ascii="Calibri" w:hAnsi="Calibri" w:cs="Calibri"/>
          <w:color w:val="000000"/>
          <w:sz w:val="22"/>
          <w:szCs w:val="22"/>
        </w:rPr>
        <w:t> </w:t>
      </w:r>
    </w:p>
    <w:p w14:paraId="1A375C5C"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Define strategies for effective, competency-based legal and ethical supervision of occupational therapy assistants and non-occupational therapy personnel. </w:t>
      </w:r>
    </w:p>
    <w:p w14:paraId="58DEFDA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266C580" w14:textId="59FE8BD3" w:rsidR="00397EEA" w:rsidRDefault="00281C0B" w:rsidP="00397EEA">
      <w:pPr>
        <w:autoSpaceDE/>
        <w:spacing w:line="276" w:lineRule="auto"/>
        <w:rPr>
          <w:rFonts w:ascii="Calibri" w:hAnsi="Calibri" w:cs="Calibri"/>
          <w:b/>
          <w:sz w:val="22"/>
          <w:szCs w:val="22"/>
        </w:rPr>
      </w:pPr>
      <w:r w:rsidRPr="00BA44B7">
        <w:rPr>
          <w:rFonts w:ascii="Calibri" w:hAnsi="Calibri" w:cs="Calibri"/>
          <w:sz w:val="22"/>
          <w:szCs w:val="22"/>
        </w:rPr>
        <w:t> </w:t>
      </w:r>
      <w:r w:rsidR="00397EEA" w:rsidRPr="00BA44B7">
        <w:rPr>
          <w:rFonts w:ascii="Calibri" w:hAnsi="Calibri" w:cs="Calibri"/>
          <w:b/>
          <w:sz w:val="22"/>
          <w:szCs w:val="22"/>
        </w:rPr>
        <w:t xml:space="preserve">9.  Demonstrate knowledge of how engagement in meaningful occupation across the lifespan promotes health &amp; wellness for individuals who are at risk for social injustice, occupational deprivation, and disparity in the receipt of services, as well as define how occupational justice relates to the practice of occupational therapy. </w:t>
      </w:r>
    </w:p>
    <w:p w14:paraId="61155179" w14:textId="77777777" w:rsidR="00BA44B7" w:rsidRPr="00BA44B7" w:rsidRDefault="00BA44B7" w:rsidP="00397EEA">
      <w:pPr>
        <w:autoSpaceDE/>
        <w:spacing w:line="276" w:lineRule="auto"/>
        <w:rPr>
          <w:rFonts w:ascii="Calibri" w:hAnsi="Calibri" w:cs="Calibri"/>
          <w:b/>
          <w:sz w:val="22"/>
          <w:szCs w:val="22"/>
        </w:rPr>
      </w:pPr>
    </w:p>
    <w:p w14:paraId="3D62787F" w14:textId="7DA28760" w:rsidR="009E1DEE" w:rsidRDefault="00397EEA" w:rsidP="00E42701">
      <w:pPr>
        <w:autoSpaceDE/>
        <w:spacing w:line="276" w:lineRule="auto"/>
        <w:ind w:left="720"/>
        <w:rPr>
          <w:rFonts w:ascii="Calibri" w:hAnsi="Calibri" w:cs="Calibri"/>
          <w:bCs/>
          <w:sz w:val="22"/>
          <w:szCs w:val="22"/>
        </w:rPr>
      </w:pPr>
      <w:r w:rsidRPr="00BA44B7">
        <w:rPr>
          <w:rFonts w:ascii="Calibri" w:hAnsi="Calibri" w:cs="Calibri"/>
          <w:b/>
          <w:sz w:val="22"/>
          <w:szCs w:val="22"/>
        </w:rPr>
        <w:t xml:space="preserve">1.3 Social Determinants of Health                                                                                                                                      </w:t>
      </w:r>
      <w:r w:rsidRPr="00BA44B7">
        <w:rPr>
          <w:rFonts w:ascii="Calibri" w:hAnsi="Calibri" w:cs="Calibri"/>
          <w:b/>
          <w:sz w:val="22"/>
          <w:szCs w:val="22"/>
        </w:rPr>
        <w:br/>
      </w:r>
      <w:r w:rsidRPr="00BA44B7">
        <w:rPr>
          <w:rFonts w:ascii="Calibri" w:hAnsi="Calibri" w:cs="Calibri"/>
          <w:bCs/>
          <w:sz w:val="22"/>
          <w:szCs w:val="22"/>
        </w:rPr>
        <w:t xml:space="preserve">Demonstrate knowledge of the social determinants of health for persons, groups, and </w:t>
      </w:r>
      <w:r w:rsidRPr="00BA44B7">
        <w:rPr>
          <w:rFonts w:ascii="Calibri" w:hAnsi="Calibri" w:cs="Calibri"/>
          <w:bCs/>
          <w:sz w:val="22"/>
          <w:szCs w:val="22"/>
        </w:rPr>
        <w:lastRenderedPageBreak/>
        <w:t>populations with or at risk for disabilities and chronic health conditions. This must include an understanding of the epidemiological factors that impact the public health and welfare of populations. *Note: Epidemiology is the branch of medical science that investigates all the factors that determine the presence or absence of diseases and disorders.</w:t>
      </w:r>
    </w:p>
    <w:p w14:paraId="61EA30C4" w14:textId="77777777" w:rsidR="00E42701" w:rsidRPr="00E42701" w:rsidRDefault="00E42701" w:rsidP="00E42701">
      <w:pPr>
        <w:autoSpaceDE/>
        <w:spacing w:line="276" w:lineRule="auto"/>
        <w:ind w:left="720"/>
        <w:rPr>
          <w:rFonts w:ascii="Calibri" w:hAnsi="Calibri" w:cs="Calibri"/>
          <w:bCs/>
          <w:sz w:val="22"/>
          <w:szCs w:val="22"/>
        </w:rPr>
      </w:pPr>
    </w:p>
    <w:p w14:paraId="1ED2F4F6" w14:textId="77777777" w:rsidR="009E1DEE" w:rsidRPr="00281C0B" w:rsidRDefault="009E1DEE" w:rsidP="00281C0B">
      <w:pPr>
        <w:autoSpaceDE/>
        <w:autoSpaceDN/>
        <w:adjustRightInd/>
        <w:textAlignment w:val="baseline"/>
        <w:rPr>
          <w:rFonts w:ascii="Segoe UI" w:hAnsi="Segoe UI" w:cs="Segoe UI"/>
          <w:sz w:val="18"/>
          <w:szCs w:val="18"/>
        </w:rPr>
      </w:pPr>
    </w:p>
    <w:p w14:paraId="7C500CB5"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210W</w:t>
      </w:r>
      <w:r w:rsidRPr="00281C0B">
        <w:rPr>
          <w:rFonts w:ascii="Calibri" w:hAnsi="Calibri" w:cs="Calibri"/>
          <w:sz w:val="32"/>
          <w:szCs w:val="32"/>
        </w:rPr>
        <w:t> </w:t>
      </w:r>
    </w:p>
    <w:p w14:paraId="260478F6" w14:textId="77777777" w:rsidR="00281C0B" w:rsidRPr="00281C0B" w:rsidRDefault="00281C0B" w:rsidP="00281C0B">
      <w:pPr>
        <w:shd w:val="clear" w:color="auto" w:fill="FFFFFF"/>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OT 210W Clinical Reasoning and Documentation in Occupational Therapy (3) </w:t>
      </w:r>
      <w:r w:rsidRPr="00281C0B">
        <w:rPr>
          <w:rFonts w:ascii="Calibri" w:hAnsi="Calibri" w:cs="Calibri"/>
          <w:sz w:val="22"/>
          <w:szCs w:val="22"/>
        </w:rPr>
        <w:t>This course entails a broad scope experience in clinical reasoning strategies, proficient writing and documentation skills required by the occupational therapy assistant across a wide variety of practice settings. The objective of this course is to provide intensive &amp; rigorous teaching-learning opportunities for students to utilize verbal and written clinical reasoning to facilitate occupation-based assessments, interventions and discharge planning. Additionally, student will be able to demonstrate knowledge of the use of technology in practice for electronic documentation, virtual environments, and telehealth platforms. </w:t>
      </w:r>
    </w:p>
    <w:p w14:paraId="14A13CE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1"/>
          <w:szCs w:val="21"/>
        </w:rPr>
        <w:t>OT 210W Specific Learning and Performance Objectives as Related to ACOTE Educational Standards</w:t>
      </w:r>
      <w:r w:rsidRPr="00281C0B">
        <w:rPr>
          <w:rFonts w:ascii="Calibri" w:hAnsi="Calibri" w:cs="Calibri"/>
          <w:sz w:val="21"/>
          <w:szCs w:val="21"/>
        </w:rPr>
        <w:t> </w:t>
      </w:r>
    </w:p>
    <w:p w14:paraId="08AB157C"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1"/>
          <w:szCs w:val="21"/>
        </w:rPr>
        <w:t>Upon successful completion of OT 201W, the student will be able to:</w:t>
      </w:r>
      <w:r w:rsidRPr="00281C0B">
        <w:rPr>
          <w:rFonts w:ascii="Calibri" w:hAnsi="Calibri" w:cs="Calibri"/>
          <w:sz w:val="21"/>
          <w:szCs w:val="21"/>
        </w:rPr>
        <w:t> </w:t>
      </w:r>
    </w:p>
    <w:p w14:paraId="2663F12B" w14:textId="77777777" w:rsidR="00281C0B" w:rsidRPr="00281C0B" w:rsidRDefault="00281C0B" w:rsidP="00281C0B">
      <w:pPr>
        <w:shd w:val="clear" w:color="auto" w:fill="FFFFFF"/>
        <w:autoSpaceDE/>
        <w:autoSpaceDN/>
        <w:adjustRightInd/>
        <w:textAlignment w:val="baseline"/>
        <w:rPr>
          <w:rFonts w:ascii="Segoe UI" w:hAnsi="Segoe UI" w:cs="Segoe UI"/>
          <w:sz w:val="18"/>
          <w:szCs w:val="18"/>
        </w:rPr>
      </w:pPr>
      <w:r w:rsidRPr="00281C0B">
        <w:rPr>
          <w:rFonts w:ascii="Calibri" w:hAnsi="Calibri" w:cs="Calibri"/>
          <w:sz w:val="21"/>
          <w:szCs w:val="21"/>
        </w:rPr>
        <w:t> </w:t>
      </w:r>
    </w:p>
    <w:p w14:paraId="6327BE29"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1. Utilize critical reasoning along with appropriate terminology, approved abbreviations, as well as evidence-based evidence, theories, models of practice, and frames of reference in intervention,  </w:t>
      </w:r>
      <w:r w:rsidRPr="00281C0B">
        <w:rPr>
          <w:rFonts w:ascii="Calibri" w:hAnsi="Calibri" w:cs="Calibri"/>
          <w:sz w:val="22"/>
          <w:szCs w:val="22"/>
        </w:rPr>
        <w:t> </w:t>
      </w:r>
    </w:p>
    <w:p w14:paraId="06B705F0"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evaluation, and discharge planning via the occupational therapy process.</w:t>
      </w:r>
      <w:r w:rsidRPr="00281C0B">
        <w:rPr>
          <w:rFonts w:ascii="Calibri" w:hAnsi="Calibri" w:cs="Calibri"/>
          <w:sz w:val="22"/>
          <w:szCs w:val="22"/>
        </w:rPr>
        <w:t> </w:t>
      </w:r>
    </w:p>
    <w:p w14:paraId="366B6FE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52B0AEBC"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color w:val="000000"/>
          <w:sz w:val="22"/>
          <w:szCs w:val="22"/>
        </w:rPr>
        <w:t>B.2.1 Scientific Evidence, Theories, Models of Practice, and Frames of Reference</w:t>
      </w:r>
      <w:r w:rsidRPr="00281C0B">
        <w:rPr>
          <w:rFonts w:ascii="Calibri" w:hAnsi="Calibri" w:cs="Calibri"/>
          <w:color w:val="000000"/>
          <w:sz w:val="22"/>
          <w:szCs w:val="22"/>
        </w:rPr>
        <w:t> </w:t>
      </w:r>
    </w:p>
    <w:p w14:paraId="5F2C3684" w14:textId="3DEA463F" w:rsidR="00281C0B" w:rsidRDefault="00281C0B" w:rsidP="00281C0B">
      <w:pPr>
        <w:autoSpaceDE/>
        <w:autoSpaceDN/>
        <w:adjustRightInd/>
        <w:ind w:left="720"/>
        <w:textAlignment w:val="baseline"/>
        <w:rPr>
          <w:rFonts w:ascii="Calibri" w:hAnsi="Calibri" w:cs="Calibri"/>
          <w:color w:val="000000"/>
          <w:sz w:val="22"/>
          <w:szCs w:val="22"/>
        </w:rPr>
      </w:pPr>
      <w:r w:rsidRPr="00281C0B">
        <w:rPr>
          <w:rFonts w:ascii="Calibri" w:hAnsi="Calibri" w:cs="Calibri"/>
          <w:color w:val="000000"/>
          <w:sz w:val="22"/>
          <w:szCs w:val="22"/>
        </w:rPr>
        <w:t>Apply scientific evidence, theories, models of practice, and frames of reference that underlie the practice of occupational therapy to guide and inform interventions for persons, groups, and populations in a variety of practice contexts and environments. </w:t>
      </w:r>
    </w:p>
    <w:p w14:paraId="753571FA" w14:textId="77777777" w:rsidR="00E27E7F" w:rsidRPr="00E27E7F" w:rsidRDefault="00E27E7F" w:rsidP="00281C0B">
      <w:pPr>
        <w:autoSpaceDE/>
        <w:autoSpaceDN/>
        <w:adjustRightInd/>
        <w:ind w:left="720"/>
        <w:textAlignment w:val="baseline"/>
        <w:rPr>
          <w:rFonts w:ascii="Calibri" w:hAnsi="Calibri" w:cs="Calibri"/>
          <w:color w:val="000000"/>
          <w:sz w:val="22"/>
          <w:szCs w:val="22"/>
        </w:rPr>
      </w:pPr>
    </w:p>
    <w:p w14:paraId="2D487D47" w14:textId="77777777" w:rsidR="00E27E7F" w:rsidRPr="00AA43C1" w:rsidRDefault="00E27E7F" w:rsidP="00E27E7F">
      <w:pPr>
        <w:adjustRightInd/>
        <w:ind w:firstLine="720"/>
        <w:textAlignment w:val="baseline"/>
        <w:rPr>
          <w:rFonts w:ascii="Calibri" w:hAnsi="Calibri" w:cs="Calibri"/>
          <w:b/>
          <w:bCs/>
          <w:color w:val="000000"/>
          <w:sz w:val="22"/>
          <w:szCs w:val="22"/>
        </w:rPr>
      </w:pPr>
      <w:r w:rsidRPr="00E27E7F">
        <w:rPr>
          <w:rFonts w:ascii="Calibri" w:hAnsi="Calibri" w:cs="Calibri"/>
          <w:b/>
          <w:bCs/>
          <w:i/>
          <w:iCs/>
          <w:color w:val="000000"/>
          <w:sz w:val="22"/>
          <w:szCs w:val="22"/>
        </w:rPr>
        <w:t xml:space="preserve">B.4.2 </w:t>
      </w:r>
      <w:r w:rsidRPr="00AA43C1">
        <w:rPr>
          <w:rFonts w:ascii="Calibri" w:hAnsi="Calibri" w:cs="Calibri"/>
          <w:b/>
          <w:bCs/>
          <w:i/>
          <w:iCs/>
          <w:color w:val="000000"/>
          <w:sz w:val="22"/>
          <w:szCs w:val="22"/>
        </w:rPr>
        <w:t xml:space="preserve">Clinical Reasoning </w:t>
      </w:r>
    </w:p>
    <w:p w14:paraId="50FAC61D" w14:textId="77777777" w:rsidR="00E27E7F" w:rsidRPr="00E27E7F" w:rsidRDefault="00E27E7F" w:rsidP="00E27E7F">
      <w:pPr>
        <w:ind w:left="720"/>
        <w:textAlignment w:val="baseline"/>
        <w:rPr>
          <w:rFonts w:ascii="Calibri" w:hAnsi="Calibri" w:cs="Calibri"/>
          <w:color w:val="000000"/>
          <w:sz w:val="22"/>
          <w:szCs w:val="22"/>
        </w:rPr>
      </w:pPr>
      <w:r w:rsidRPr="00E27E7F">
        <w:rPr>
          <w:rFonts w:ascii="Calibri" w:hAnsi="Calibri" w:cs="Calibri"/>
          <w:color w:val="000000"/>
          <w:sz w:val="22"/>
          <w:szCs w:val="22"/>
        </w:rPr>
        <w:t>Demonstrate clinical reasoning to address occupation-based interventions, client factors, performance patterns, and performance skills.</w:t>
      </w:r>
    </w:p>
    <w:p w14:paraId="5F95A505" w14:textId="77777777" w:rsidR="00070487" w:rsidRPr="00281C0B" w:rsidRDefault="00070487" w:rsidP="00E27E7F">
      <w:pPr>
        <w:autoSpaceDE/>
        <w:autoSpaceDN/>
        <w:adjustRightInd/>
        <w:textAlignment w:val="baseline"/>
        <w:rPr>
          <w:rFonts w:ascii="Segoe UI" w:hAnsi="Segoe UI" w:cs="Segoe UI"/>
          <w:sz w:val="18"/>
          <w:szCs w:val="18"/>
        </w:rPr>
      </w:pPr>
    </w:p>
    <w:p w14:paraId="3E344616"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color w:val="000000"/>
          <w:sz w:val="22"/>
          <w:szCs w:val="22"/>
        </w:rPr>
        <w:t>4.3 Occupation-Based Interventions </w:t>
      </w:r>
      <w:r w:rsidRPr="00281C0B">
        <w:rPr>
          <w:rFonts w:ascii="Calibri" w:hAnsi="Calibri" w:cs="Calibri"/>
          <w:color w:val="000000"/>
          <w:sz w:val="22"/>
          <w:szCs w:val="22"/>
        </w:rPr>
        <w:t> </w:t>
      </w:r>
    </w:p>
    <w:p w14:paraId="7671958D" w14:textId="0AE88B42" w:rsidR="00281C0B" w:rsidRDefault="00281C0B" w:rsidP="00281C0B">
      <w:pPr>
        <w:autoSpaceDE/>
        <w:autoSpaceDN/>
        <w:adjustRightInd/>
        <w:ind w:left="720"/>
        <w:textAlignment w:val="baseline"/>
        <w:rPr>
          <w:rFonts w:ascii="Calibri" w:hAnsi="Calibri" w:cs="Calibri"/>
          <w:sz w:val="22"/>
          <w:szCs w:val="22"/>
        </w:rPr>
      </w:pPr>
      <w:r w:rsidRPr="00281C0B">
        <w:rPr>
          <w:rFonts w:ascii="Calibri" w:hAnsi="Calibri" w:cs="Calibri"/>
          <w:sz w:val="22"/>
          <w:szCs w:val="22"/>
        </w:rPr>
        <w:t>Utilize clinical reasoning to facilitate occupation-based interventions that address client factors. This must include interventions focused on promotion, compensation, adaptation, and prevention. </w:t>
      </w:r>
    </w:p>
    <w:p w14:paraId="16331FAC" w14:textId="77777777" w:rsidR="00070487" w:rsidRPr="00281C0B" w:rsidRDefault="00070487" w:rsidP="00281C0B">
      <w:pPr>
        <w:autoSpaceDE/>
        <w:autoSpaceDN/>
        <w:adjustRightInd/>
        <w:ind w:left="720"/>
        <w:textAlignment w:val="baseline"/>
        <w:rPr>
          <w:rFonts w:ascii="Segoe UI" w:hAnsi="Segoe UI" w:cs="Segoe UI"/>
          <w:sz w:val="18"/>
          <w:szCs w:val="18"/>
        </w:rPr>
      </w:pPr>
    </w:p>
    <w:p w14:paraId="7E834113"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color w:val="000000"/>
          <w:sz w:val="22"/>
          <w:szCs w:val="22"/>
        </w:rPr>
        <w:t>4.28 Plan for Discharge </w:t>
      </w:r>
      <w:r w:rsidRPr="00281C0B">
        <w:rPr>
          <w:rFonts w:ascii="Calibri" w:hAnsi="Calibri" w:cs="Calibri"/>
          <w:color w:val="000000"/>
          <w:sz w:val="22"/>
          <w:szCs w:val="22"/>
        </w:rPr>
        <w:t> </w:t>
      </w:r>
    </w:p>
    <w:p w14:paraId="0C6463A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 xml:space="preserve">Implement a discharge plan from occupational therapy services that was developed by the </w:t>
      </w:r>
      <w:r w:rsidRPr="00281C0B">
        <w:rPr>
          <w:rFonts w:ascii="Calibri" w:hAnsi="Calibri" w:cs="Calibri"/>
          <w:sz w:val="22"/>
          <w:szCs w:val="22"/>
        </w:rPr>
        <w:tab/>
        <w:t xml:space="preserve">occupational therapist in collaboration with the client and members of the interprofessional </w:t>
      </w:r>
      <w:r w:rsidRPr="00281C0B">
        <w:rPr>
          <w:rFonts w:ascii="Calibri" w:hAnsi="Calibri" w:cs="Calibri"/>
          <w:sz w:val="22"/>
          <w:szCs w:val="22"/>
        </w:rPr>
        <w:tab/>
        <w:t xml:space="preserve">team by reviewing the needs of the client, caregiver, family, and significant others; available </w:t>
      </w:r>
      <w:r w:rsidRPr="00281C0B">
        <w:rPr>
          <w:rFonts w:ascii="Calibri" w:hAnsi="Calibri" w:cs="Calibri"/>
          <w:sz w:val="22"/>
          <w:szCs w:val="22"/>
        </w:rPr>
        <w:tab/>
        <w:t>resources; and discharge environment. </w:t>
      </w:r>
    </w:p>
    <w:p w14:paraId="02509B60"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 </w:t>
      </w:r>
    </w:p>
    <w:p w14:paraId="696555D7"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F9AFA2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Demonstrate an understanding of the legal, ethical, and professional aspects of documentation, reimbursement, telecommunication, and quality measures throughout the occupational therapy </w:t>
      </w:r>
      <w:r w:rsidRPr="00281C0B">
        <w:rPr>
          <w:rFonts w:ascii="Calibri" w:hAnsi="Calibri" w:cs="Calibri"/>
          <w:sz w:val="22"/>
          <w:szCs w:val="22"/>
        </w:rPr>
        <w:t> </w:t>
      </w:r>
    </w:p>
    <w:p w14:paraId="277B0A2D" w14:textId="77777777" w:rsidR="00281C0B" w:rsidRDefault="00281C0B" w:rsidP="00281C0B">
      <w:pPr>
        <w:autoSpaceDE/>
        <w:autoSpaceDN/>
        <w:adjustRightInd/>
        <w:textAlignment w:val="baseline"/>
        <w:rPr>
          <w:rFonts w:ascii="Calibri" w:hAnsi="Calibri" w:cs="Calibri"/>
          <w:sz w:val="22"/>
          <w:szCs w:val="22"/>
        </w:rPr>
      </w:pPr>
      <w:r w:rsidRPr="00281C0B">
        <w:rPr>
          <w:rFonts w:ascii="Calibri" w:hAnsi="Calibri" w:cs="Calibri"/>
          <w:b/>
          <w:bCs/>
          <w:sz w:val="22"/>
          <w:szCs w:val="22"/>
        </w:rPr>
        <w:t>process in traditional and emerging practice.</w:t>
      </w:r>
      <w:r w:rsidRPr="00281C0B">
        <w:rPr>
          <w:rFonts w:ascii="Calibri" w:hAnsi="Calibri" w:cs="Calibri"/>
          <w:sz w:val="22"/>
          <w:szCs w:val="22"/>
        </w:rPr>
        <w:t> </w:t>
      </w:r>
    </w:p>
    <w:p w14:paraId="7E891F57" w14:textId="77777777" w:rsidR="00E42701" w:rsidRPr="00281C0B" w:rsidRDefault="00E42701" w:rsidP="00281C0B">
      <w:pPr>
        <w:autoSpaceDE/>
        <w:autoSpaceDN/>
        <w:adjustRightInd/>
        <w:textAlignment w:val="baseline"/>
        <w:rPr>
          <w:rFonts w:ascii="Segoe UI" w:hAnsi="Segoe UI" w:cs="Segoe UI"/>
          <w:sz w:val="18"/>
          <w:szCs w:val="18"/>
        </w:rPr>
      </w:pPr>
    </w:p>
    <w:p w14:paraId="364224C2"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 15 Technology in Practice </w:t>
      </w:r>
      <w:r w:rsidRPr="00281C0B">
        <w:rPr>
          <w:rFonts w:ascii="Calibri" w:hAnsi="Calibri" w:cs="Calibri"/>
          <w:color w:val="000000"/>
          <w:sz w:val="22"/>
          <w:szCs w:val="22"/>
        </w:rPr>
        <w:t> </w:t>
      </w:r>
    </w:p>
    <w:p w14:paraId="2288FA19"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lastRenderedPageBreak/>
        <w:t>Demonstrate knowledge of the use of technology in practice, which must include:  </w:t>
      </w:r>
    </w:p>
    <w:p w14:paraId="7BEF5FD4" w14:textId="77777777" w:rsidR="00281C0B" w:rsidRPr="00281C0B" w:rsidRDefault="00281C0B">
      <w:pPr>
        <w:numPr>
          <w:ilvl w:val="0"/>
          <w:numId w:val="134"/>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Electronic documentation systems  </w:t>
      </w:r>
    </w:p>
    <w:p w14:paraId="293C448C" w14:textId="77777777" w:rsidR="00281C0B" w:rsidRPr="00281C0B" w:rsidRDefault="00281C0B">
      <w:pPr>
        <w:numPr>
          <w:ilvl w:val="0"/>
          <w:numId w:val="134"/>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Virtual environments  </w:t>
      </w:r>
    </w:p>
    <w:p w14:paraId="081E8482" w14:textId="77777777" w:rsidR="00281C0B" w:rsidRPr="00281C0B" w:rsidRDefault="00281C0B">
      <w:pPr>
        <w:numPr>
          <w:ilvl w:val="0"/>
          <w:numId w:val="134"/>
        </w:numPr>
        <w:autoSpaceDE/>
        <w:autoSpaceDN/>
        <w:adjustRightInd/>
        <w:ind w:left="1800" w:firstLine="0"/>
        <w:textAlignment w:val="baseline"/>
        <w:rPr>
          <w:rFonts w:ascii="Calibri" w:hAnsi="Calibri" w:cs="Calibri"/>
          <w:sz w:val="22"/>
          <w:szCs w:val="22"/>
        </w:rPr>
      </w:pPr>
      <w:r w:rsidRPr="00281C0B">
        <w:rPr>
          <w:rFonts w:ascii="Calibri" w:hAnsi="Calibri" w:cs="Calibri"/>
          <w:sz w:val="22"/>
          <w:szCs w:val="22"/>
        </w:rPr>
        <w:t>Telehealth technology </w:t>
      </w:r>
    </w:p>
    <w:p w14:paraId="15CE13F2" w14:textId="77777777" w:rsidR="00281C0B" w:rsidRPr="00281C0B" w:rsidRDefault="00281C0B" w:rsidP="00281C0B">
      <w:pPr>
        <w:autoSpaceDE/>
        <w:autoSpaceDN/>
        <w:adjustRightInd/>
        <w:ind w:left="1440"/>
        <w:textAlignment w:val="baseline"/>
        <w:rPr>
          <w:rFonts w:ascii="Segoe UI" w:hAnsi="Segoe UI" w:cs="Segoe UI"/>
          <w:sz w:val="18"/>
          <w:szCs w:val="18"/>
        </w:rPr>
      </w:pPr>
      <w:r w:rsidRPr="00281C0B">
        <w:rPr>
          <w:rFonts w:ascii="Calibri" w:hAnsi="Calibri" w:cs="Calibri"/>
          <w:sz w:val="22"/>
          <w:szCs w:val="22"/>
        </w:rPr>
        <w:t> </w:t>
      </w:r>
    </w:p>
    <w:p w14:paraId="1DDFDE8B"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4.29 Reimbursement Systems and Documentation </w:t>
      </w:r>
      <w:r w:rsidRPr="00281C0B">
        <w:rPr>
          <w:rFonts w:ascii="Calibri" w:hAnsi="Calibri" w:cs="Calibri"/>
          <w:color w:val="000000"/>
          <w:sz w:val="22"/>
          <w:szCs w:val="22"/>
        </w:rPr>
        <w:t> </w:t>
      </w:r>
    </w:p>
    <w:p w14:paraId="306933BE" w14:textId="77777777" w:rsidR="00281C0B" w:rsidRPr="00281C0B" w:rsidRDefault="00281C0B">
      <w:pPr>
        <w:numPr>
          <w:ilvl w:val="0"/>
          <w:numId w:val="135"/>
        </w:numPr>
        <w:autoSpaceDE/>
        <w:autoSpaceDN/>
        <w:adjustRightInd/>
        <w:ind w:left="1440" w:firstLine="0"/>
        <w:textAlignment w:val="baseline"/>
        <w:rPr>
          <w:rFonts w:ascii="Calibri" w:hAnsi="Calibri" w:cs="Calibri"/>
          <w:sz w:val="22"/>
          <w:szCs w:val="22"/>
        </w:rPr>
      </w:pPr>
      <w:r w:rsidRPr="00281C0B">
        <w:rPr>
          <w:rFonts w:ascii="Calibri" w:hAnsi="Calibri" w:cs="Calibri"/>
          <w:color w:val="000000"/>
          <w:sz w:val="22"/>
          <w:szCs w:val="22"/>
        </w:rPr>
        <w:t>Demonstrate knowledge of various reimbursement systems and funding mechanisms (e.g., federal, state, third party, private payer), treatment/diagnosis codes (e.g., CPT®, ICD, DSM® codes), and coding and documentation requirements that affect consumers and the practice of occupational therapy.  </w:t>
      </w:r>
    </w:p>
    <w:p w14:paraId="4EF2D12C" w14:textId="77777777" w:rsidR="00281C0B" w:rsidRPr="00281C0B" w:rsidRDefault="00281C0B">
      <w:pPr>
        <w:numPr>
          <w:ilvl w:val="0"/>
          <w:numId w:val="135"/>
        </w:numPr>
        <w:autoSpaceDE/>
        <w:autoSpaceDN/>
        <w:adjustRightInd/>
        <w:ind w:left="1440" w:firstLine="0"/>
        <w:textAlignment w:val="baseline"/>
        <w:rPr>
          <w:rFonts w:ascii="Calibri" w:hAnsi="Calibri" w:cs="Calibri"/>
          <w:sz w:val="22"/>
          <w:szCs w:val="22"/>
        </w:rPr>
      </w:pPr>
      <w:r w:rsidRPr="00281C0B">
        <w:rPr>
          <w:rFonts w:ascii="Calibri" w:hAnsi="Calibri" w:cs="Calibri"/>
          <w:color w:val="000000"/>
          <w:sz w:val="22"/>
          <w:szCs w:val="22"/>
        </w:rPr>
        <w:t>Documentation must effectively communicate the need and rationale for occupational therapy services. </w:t>
      </w:r>
    </w:p>
    <w:p w14:paraId="544F53F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000000"/>
          <w:sz w:val="22"/>
          <w:szCs w:val="22"/>
        </w:rPr>
        <w:t> </w:t>
      </w:r>
    </w:p>
    <w:p w14:paraId="0254C915"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5. 3 Business Aspects of Practice </w:t>
      </w:r>
      <w:r w:rsidRPr="00281C0B">
        <w:rPr>
          <w:rFonts w:ascii="Calibri" w:hAnsi="Calibri" w:cs="Calibri"/>
          <w:color w:val="000000"/>
          <w:sz w:val="22"/>
          <w:szCs w:val="22"/>
        </w:rPr>
        <w:t> </w:t>
      </w:r>
    </w:p>
    <w:p w14:paraId="09B2CD66"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 xml:space="preserve">Explain an understanding of the business aspects of practice including, but not limited to, </w:t>
      </w:r>
      <w:r w:rsidRPr="00281C0B">
        <w:rPr>
          <w:rFonts w:ascii="Calibri" w:hAnsi="Calibri" w:cs="Calibri"/>
          <w:color w:val="000000"/>
          <w:sz w:val="22"/>
          <w:szCs w:val="22"/>
        </w:rPr>
        <w:tab/>
        <w:t>financial management, billing, and coding. </w:t>
      </w:r>
    </w:p>
    <w:p w14:paraId="2B7E805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1"/>
          <w:szCs w:val="21"/>
        </w:rPr>
        <w:t> </w:t>
      </w:r>
    </w:p>
    <w:p w14:paraId="2F0DB87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1"/>
          <w:szCs w:val="21"/>
        </w:rPr>
        <w:t>3. Demonstrate clinical reasoning and an understanding of the importance of evidence-based practice in the occupational therapy teaching-learning process to effectively communicate occupational therapy              practice to persons, groups, and the community. </w:t>
      </w:r>
      <w:r w:rsidRPr="00281C0B">
        <w:rPr>
          <w:rFonts w:ascii="Calibri" w:hAnsi="Calibri" w:cs="Calibri"/>
          <w:sz w:val="21"/>
          <w:szCs w:val="21"/>
        </w:rPr>
        <w:t> </w:t>
      </w:r>
    </w:p>
    <w:p w14:paraId="3C69E93C" w14:textId="77777777" w:rsidR="00281C0B" w:rsidRPr="00281C0B" w:rsidRDefault="00281C0B" w:rsidP="00281C0B">
      <w:pPr>
        <w:autoSpaceDE/>
        <w:autoSpaceDN/>
        <w:adjustRightInd/>
        <w:textAlignment w:val="baseline"/>
        <w:rPr>
          <w:rFonts w:ascii="Segoe UI" w:hAnsi="Segoe UI" w:cs="Segoe UI"/>
          <w:sz w:val="18"/>
          <w:szCs w:val="18"/>
        </w:rPr>
      </w:pPr>
      <w:r w:rsidRPr="00281C0B">
        <w:t> </w:t>
      </w:r>
    </w:p>
    <w:p w14:paraId="46256FA3"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4.21 Teaching–Learning Process and Health Literacy </w:t>
      </w:r>
      <w:r w:rsidRPr="00281C0B">
        <w:rPr>
          <w:rFonts w:ascii="Calibri" w:hAnsi="Calibri" w:cs="Calibri"/>
          <w:color w:val="000000"/>
          <w:sz w:val="22"/>
          <w:szCs w:val="22"/>
        </w:rPr>
        <w:t> </w:t>
      </w:r>
    </w:p>
    <w:p w14:paraId="2538914A"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color w:val="000000"/>
          <w:sz w:val="22"/>
          <w:szCs w:val="22"/>
        </w:rPr>
        <w:t xml:space="preserve">Demonstrate the principles of the teaching–learning process using educational methods and </w:t>
      </w:r>
      <w:r w:rsidRPr="00281C0B">
        <w:rPr>
          <w:rFonts w:ascii="Calibri" w:hAnsi="Calibri" w:cs="Calibri"/>
          <w:color w:val="000000"/>
          <w:sz w:val="22"/>
          <w:szCs w:val="22"/>
        </w:rPr>
        <w:tab/>
        <w:t>health literacy education approaches:  </w:t>
      </w:r>
    </w:p>
    <w:p w14:paraId="062A8BE5" w14:textId="77777777" w:rsidR="00281C0B" w:rsidRPr="00281C0B" w:rsidRDefault="00281C0B">
      <w:pPr>
        <w:numPr>
          <w:ilvl w:val="0"/>
          <w:numId w:val="136"/>
        </w:numPr>
        <w:autoSpaceDE/>
        <w:autoSpaceDN/>
        <w:adjustRightInd/>
        <w:ind w:left="1800" w:firstLine="0"/>
        <w:textAlignment w:val="baseline"/>
        <w:rPr>
          <w:rFonts w:ascii="Calibri" w:hAnsi="Calibri" w:cs="Calibri"/>
          <w:sz w:val="22"/>
          <w:szCs w:val="22"/>
        </w:rPr>
      </w:pPr>
      <w:r w:rsidRPr="00281C0B">
        <w:rPr>
          <w:rFonts w:ascii="Calibri" w:hAnsi="Calibri" w:cs="Calibri"/>
          <w:color w:val="000000"/>
          <w:sz w:val="22"/>
          <w:szCs w:val="22"/>
        </w:rPr>
        <w:t>To design activities and clinical training for persons, groups, and populations.  </w:t>
      </w:r>
    </w:p>
    <w:p w14:paraId="294572A9" w14:textId="77777777" w:rsidR="00281C0B" w:rsidRPr="00281C0B" w:rsidRDefault="00281C0B">
      <w:pPr>
        <w:numPr>
          <w:ilvl w:val="0"/>
          <w:numId w:val="136"/>
        </w:numPr>
        <w:autoSpaceDE/>
        <w:autoSpaceDN/>
        <w:adjustRightInd/>
        <w:ind w:left="1800" w:firstLine="0"/>
        <w:textAlignment w:val="baseline"/>
        <w:rPr>
          <w:sz w:val="22"/>
          <w:szCs w:val="22"/>
        </w:rPr>
      </w:pPr>
      <w:r w:rsidRPr="00281C0B">
        <w:rPr>
          <w:rFonts w:ascii="Calibri" w:hAnsi="Calibri" w:cs="Calibri"/>
          <w:sz w:val="22"/>
          <w:szCs w:val="22"/>
        </w:rPr>
        <w:t>To instruct and train the client, caregiver, family, significant others, and communities at the level of the audience. </w:t>
      </w:r>
    </w:p>
    <w:p w14:paraId="684C8626"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color w:val="FF0000"/>
          <w:sz w:val="22"/>
          <w:szCs w:val="22"/>
        </w:rPr>
        <w:t> </w:t>
      </w:r>
    </w:p>
    <w:p w14:paraId="5AC347F4"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6.1 Professional Literature and Scholarly Activities </w:t>
      </w:r>
      <w:r w:rsidRPr="00281C0B">
        <w:rPr>
          <w:rFonts w:ascii="Calibri" w:hAnsi="Calibri" w:cs="Calibri"/>
          <w:sz w:val="22"/>
          <w:szCs w:val="22"/>
        </w:rPr>
        <w:t> </w:t>
      </w:r>
    </w:p>
    <w:p w14:paraId="10AC47EA" w14:textId="77777777" w:rsidR="00281C0B" w:rsidRPr="00281C0B" w:rsidRDefault="00281C0B">
      <w:pPr>
        <w:numPr>
          <w:ilvl w:val="0"/>
          <w:numId w:val="137"/>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Locate and demonstrate understanding of professional literature, including the quality of the source of information, to make evidence-based practice decisions in collaboration with the occupational therapist.  </w:t>
      </w:r>
    </w:p>
    <w:p w14:paraId="55F51A8D" w14:textId="01F281ED" w:rsidR="00281C0B" w:rsidRPr="00281C0B" w:rsidRDefault="00281C0B">
      <w:pPr>
        <w:numPr>
          <w:ilvl w:val="0"/>
          <w:numId w:val="138"/>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Explain how scholarly activities and literature contribute to the development of the profession. </w:t>
      </w:r>
    </w:p>
    <w:p w14:paraId="22A18DCB" w14:textId="74AB8F1B"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2AC96BA1"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0C32D2E3"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212</w:t>
      </w:r>
      <w:r w:rsidRPr="00281C0B">
        <w:rPr>
          <w:rFonts w:ascii="Calibri" w:hAnsi="Calibri" w:cs="Calibri"/>
          <w:sz w:val="32"/>
          <w:szCs w:val="32"/>
        </w:rPr>
        <w:t> </w:t>
      </w:r>
    </w:p>
    <w:p w14:paraId="14D10850"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sz w:val="22"/>
          <w:szCs w:val="22"/>
        </w:rPr>
        <w:t> </w:t>
      </w:r>
    </w:p>
    <w:p w14:paraId="3238A13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OT 212 Occupational Therapy for Child and Adolescent Health</w:t>
      </w:r>
      <w:r w:rsidRPr="00281C0B">
        <w:rPr>
          <w:rFonts w:ascii="Calibri" w:hAnsi="Calibri" w:cs="Calibri"/>
          <w:sz w:val="22"/>
          <w:szCs w:val="22"/>
        </w:rPr>
        <w:t xml:space="preserve"> (3) Examines developmental, physical, and psychosocial components and practical applications of occupational performance for children and adolescents whose daily living has been affected by developmental, psychosocial and/or physical condition(s). Additionally, the role of occupation in the promotion of health and prevention of injury, disease or dysfunction is addressed for children and adolescents. </w:t>
      </w:r>
    </w:p>
    <w:p w14:paraId="418E28C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212 Specific Learning and Performance Objectives as Related to ACOTE Educational Standards</w:t>
      </w:r>
      <w:r w:rsidRPr="00281C0B">
        <w:rPr>
          <w:rFonts w:ascii="Calibri" w:hAnsi="Calibri" w:cs="Calibri"/>
          <w:sz w:val="22"/>
          <w:szCs w:val="22"/>
        </w:rPr>
        <w:t> </w:t>
      </w:r>
    </w:p>
    <w:p w14:paraId="38C65DD1" w14:textId="55960FA1"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212, the student will be able to:</w:t>
      </w:r>
      <w:r w:rsidRPr="00281C0B">
        <w:rPr>
          <w:rFonts w:ascii="Calibri" w:hAnsi="Calibri" w:cs="Calibri"/>
          <w:sz w:val="22"/>
          <w:szCs w:val="22"/>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5"/>
      </w:tblGrid>
      <w:tr w:rsidR="00281C0B" w:rsidRPr="00281C0B" w14:paraId="71E8D5E8" w14:textId="77777777" w:rsidTr="00281C0B">
        <w:trPr>
          <w:trHeight w:val="300"/>
        </w:trPr>
        <w:tc>
          <w:tcPr>
            <w:tcW w:w="9435" w:type="dxa"/>
            <w:tcBorders>
              <w:top w:val="nil"/>
              <w:left w:val="nil"/>
              <w:bottom w:val="nil"/>
              <w:right w:val="nil"/>
            </w:tcBorders>
            <w:shd w:val="clear" w:color="auto" w:fill="auto"/>
            <w:hideMark/>
          </w:tcPr>
          <w:p w14:paraId="2D09F42B" w14:textId="3E39BF89" w:rsidR="00281C0B" w:rsidRPr="00281C0B" w:rsidRDefault="00281C0B" w:rsidP="00281C0B">
            <w:pPr>
              <w:autoSpaceDE/>
              <w:autoSpaceDN/>
              <w:adjustRightInd/>
              <w:textAlignment w:val="baseline"/>
              <w:divId w:val="1782531705"/>
              <w:rPr>
                <w:sz w:val="24"/>
                <w:szCs w:val="24"/>
              </w:rPr>
            </w:pPr>
          </w:p>
        </w:tc>
      </w:tr>
      <w:tr w:rsidR="00281C0B" w:rsidRPr="00281C0B" w14:paraId="51C1A1E1" w14:textId="77777777" w:rsidTr="00281C0B">
        <w:trPr>
          <w:trHeight w:val="300"/>
        </w:trPr>
        <w:tc>
          <w:tcPr>
            <w:tcW w:w="9435" w:type="dxa"/>
            <w:tcBorders>
              <w:top w:val="nil"/>
              <w:left w:val="nil"/>
              <w:bottom w:val="nil"/>
              <w:right w:val="nil"/>
            </w:tcBorders>
            <w:shd w:val="clear" w:color="auto" w:fill="auto"/>
            <w:hideMark/>
          </w:tcPr>
          <w:p w14:paraId="0C631FA5"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sz w:val="22"/>
                <w:szCs w:val="22"/>
              </w:rPr>
              <w:t xml:space="preserve">Employ critical thinking and demonstrate competence in collaborating with client, caregiver, and other professionals to design intervention(s) which support child or adolescent occupational performance in </w:t>
            </w:r>
            <w:r w:rsidRPr="00281C0B">
              <w:rPr>
                <w:rFonts w:ascii="Calibri" w:hAnsi="Calibri" w:cs="Calibri"/>
                <w:b/>
                <w:bCs/>
                <w:sz w:val="22"/>
                <w:szCs w:val="22"/>
              </w:rPr>
              <w:lastRenderedPageBreak/>
              <w:t>all areas of occupation. This will include client-centered, occupation &amp; evidence-based interventions, which are remediation, compensatory, or wellness focused as related to physical, cognitive, perceptual, sensory, neuromuscular, and behavioral needs.</w:t>
            </w:r>
            <w:r w:rsidRPr="00281C0B">
              <w:rPr>
                <w:rFonts w:ascii="Calibri" w:hAnsi="Calibri" w:cs="Calibri"/>
                <w:sz w:val="22"/>
                <w:szCs w:val="22"/>
              </w:rPr>
              <w:t> </w:t>
            </w:r>
          </w:p>
        </w:tc>
      </w:tr>
      <w:tr w:rsidR="00281C0B" w:rsidRPr="00281C0B" w14:paraId="2B9FD119" w14:textId="77777777" w:rsidTr="00281C0B">
        <w:trPr>
          <w:trHeight w:val="300"/>
        </w:trPr>
        <w:tc>
          <w:tcPr>
            <w:tcW w:w="9435" w:type="dxa"/>
            <w:tcBorders>
              <w:top w:val="nil"/>
              <w:left w:val="nil"/>
              <w:bottom w:val="nil"/>
              <w:right w:val="nil"/>
            </w:tcBorders>
            <w:shd w:val="clear" w:color="auto" w:fill="auto"/>
            <w:hideMark/>
          </w:tcPr>
          <w:p w14:paraId="0C6C23A3" w14:textId="77777777" w:rsidR="00281C0B" w:rsidRPr="00281C0B" w:rsidRDefault="00281C0B" w:rsidP="00281C0B">
            <w:pPr>
              <w:autoSpaceDE/>
              <w:autoSpaceDN/>
              <w:adjustRightInd/>
              <w:textAlignment w:val="baseline"/>
              <w:rPr>
                <w:sz w:val="24"/>
                <w:szCs w:val="24"/>
              </w:rPr>
            </w:pPr>
            <w:r w:rsidRPr="00281C0B">
              <w:rPr>
                <w:rFonts w:ascii="Calibri" w:hAnsi="Calibri" w:cs="Calibri"/>
              </w:rPr>
              <w:lastRenderedPageBreak/>
              <w:t> </w:t>
            </w:r>
          </w:p>
        </w:tc>
      </w:tr>
      <w:tr w:rsidR="00281C0B" w:rsidRPr="00281C0B" w14:paraId="01762838" w14:textId="77777777" w:rsidTr="00281C0B">
        <w:trPr>
          <w:trHeight w:val="300"/>
        </w:trPr>
        <w:tc>
          <w:tcPr>
            <w:tcW w:w="9435" w:type="dxa"/>
            <w:tcBorders>
              <w:top w:val="nil"/>
              <w:left w:val="nil"/>
              <w:bottom w:val="nil"/>
              <w:right w:val="nil"/>
            </w:tcBorders>
            <w:shd w:val="clear" w:color="auto" w:fill="auto"/>
            <w:hideMark/>
          </w:tcPr>
          <w:p w14:paraId="2D257E5B"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b/>
                <w:bCs/>
                <w:sz w:val="22"/>
                <w:szCs w:val="22"/>
              </w:rPr>
              <w:t>B.3.5 Effects of Disease Processes </w:t>
            </w:r>
            <w:r w:rsidRPr="00281C0B">
              <w:rPr>
                <w:rFonts w:ascii="Calibri" w:hAnsi="Calibri" w:cs="Calibri"/>
                <w:sz w:val="22"/>
                <w:szCs w:val="22"/>
              </w:rPr>
              <w:t> </w:t>
            </w:r>
          </w:p>
          <w:p w14:paraId="6C38C8AA" w14:textId="77777777" w:rsidR="00281C0B" w:rsidRDefault="00281C0B" w:rsidP="00825F79">
            <w:pPr>
              <w:autoSpaceDE/>
              <w:autoSpaceDN/>
              <w:adjustRightInd/>
              <w:ind w:left="722"/>
              <w:textAlignment w:val="baseline"/>
              <w:rPr>
                <w:rFonts w:ascii="Calibri" w:hAnsi="Calibri" w:cs="Calibri"/>
                <w:sz w:val="22"/>
                <w:szCs w:val="22"/>
              </w:rPr>
            </w:pPr>
            <w:r w:rsidRPr="00281C0B">
              <w:rPr>
                <w:rFonts w:ascii="Calibri" w:hAnsi="Calibri" w:cs="Calibri"/>
                <w:sz w:val="22"/>
                <w:szCs w:val="22"/>
              </w:rPr>
              <w:t>Demonstrate knowledge of the effects of disease processes including heritable diseases, genetic conditions, mental illness, disability, trauma, and injury on occupational performance. </w:t>
            </w:r>
          </w:p>
          <w:p w14:paraId="29692A78" w14:textId="77777777" w:rsidR="000E70E8" w:rsidRDefault="000E70E8" w:rsidP="00825F79">
            <w:pPr>
              <w:autoSpaceDE/>
              <w:autoSpaceDN/>
              <w:adjustRightInd/>
              <w:ind w:left="722"/>
              <w:textAlignment w:val="baseline"/>
              <w:rPr>
                <w:rFonts w:ascii="Calibri" w:hAnsi="Calibri" w:cs="Calibri"/>
                <w:sz w:val="22"/>
                <w:szCs w:val="22"/>
              </w:rPr>
            </w:pPr>
          </w:p>
          <w:p w14:paraId="126D2D79" w14:textId="749DFE7C" w:rsidR="00070487" w:rsidRPr="00281C0B" w:rsidRDefault="00070487" w:rsidP="00825F79">
            <w:pPr>
              <w:autoSpaceDE/>
              <w:autoSpaceDN/>
              <w:adjustRightInd/>
              <w:ind w:left="722"/>
              <w:textAlignment w:val="baseline"/>
              <w:rPr>
                <w:sz w:val="24"/>
                <w:szCs w:val="24"/>
              </w:rPr>
            </w:pPr>
          </w:p>
        </w:tc>
      </w:tr>
      <w:tr w:rsidR="00281C0B" w:rsidRPr="00281C0B" w14:paraId="1981E671" w14:textId="77777777" w:rsidTr="00281C0B">
        <w:trPr>
          <w:trHeight w:val="300"/>
        </w:trPr>
        <w:tc>
          <w:tcPr>
            <w:tcW w:w="9435" w:type="dxa"/>
            <w:tcBorders>
              <w:top w:val="nil"/>
              <w:left w:val="nil"/>
              <w:bottom w:val="nil"/>
              <w:right w:val="nil"/>
            </w:tcBorders>
            <w:shd w:val="clear" w:color="auto" w:fill="auto"/>
            <w:hideMark/>
          </w:tcPr>
          <w:p w14:paraId="2CF194BB"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b/>
                <w:bCs/>
                <w:sz w:val="22"/>
                <w:szCs w:val="22"/>
              </w:rPr>
              <w:t>B.4.9 Remediation and Compensation </w:t>
            </w:r>
            <w:r w:rsidRPr="00281C0B">
              <w:rPr>
                <w:rFonts w:ascii="Calibri" w:hAnsi="Calibri" w:cs="Calibri"/>
                <w:sz w:val="22"/>
                <w:szCs w:val="22"/>
              </w:rPr>
              <w:t> </w:t>
            </w:r>
          </w:p>
          <w:p w14:paraId="48E33D2F" w14:textId="77777777" w:rsidR="00281C0B" w:rsidRDefault="00281C0B" w:rsidP="00825F79">
            <w:pPr>
              <w:autoSpaceDE/>
              <w:autoSpaceDN/>
              <w:adjustRightInd/>
              <w:ind w:left="722"/>
              <w:textAlignment w:val="baseline"/>
              <w:rPr>
                <w:rFonts w:ascii="Calibri" w:hAnsi="Calibri" w:cs="Calibri"/>
                <w:sz w:val="22"/>
                <w:szCs w:val="22"/>
              </w:rPr>
            </w:pPr>
            <w:r w:rsidRPr="00281C0B">
              <w:rPr>
                <w:rFonts w:ascii="Calibri" w:hAnsi="Calibri" w:cs="Calibri"/>
                <w:sz w:val="22"/>
                <w:szCs w:val="22"/>
              </w:rPr>
              <w:t>Demonstrate an understanding of the intervention strategies that remediate and/or compensate for functional cognitive deficits, visual deficits, and psychosocial and behavioral health deficits that affect occupational performance. </w:t>
            </w:r>
          </w:p>
          <w:p w14:paraId="05777B07" w14:textId="77777777" w:rsidR="000E70E8" w:rsidRDefault="000E70E8" w:rsidP="00825F79">
            <w:pPr>
              <w:autoSpaceDE/>
              <w:autoSpaceDN/>
              <w:adjustRightInd/>
              <w:ind w:left="722"/>
              <w:textAlignment w:val="baseline"/>
              <w:rPr>
                <w:rFonts w:ascii="Calibri" w:hAnsi="Calibri" w:cs="Calibri"/>
                <w:sz w:val="22"/>
                <w:szCs w:val="22"/>
              </w:rPr>
            </w:pPr>
          </w:p>
          <w:p w14:paraId="4AE3A01A" w14:textId="59771812" w:rsidR="00070487" w:rsidRPr="00281C0B" w:rsidRDefault="00070487" w:rsidP="00825F79">
            <w:pPr>
              <w:autoSpaceDE/>
              <w:autoSpaceDN/>
              <w:adjustRightInd/>
              <w:ind w:left="722"/>
              <w:textAlignment w:val="baseline"/>
              <w:rPr>
                <w:sz w:val="24"/>
                <w:szCs w:val="24"/>
              </w:rPr>
            </w:pPr>
          </w:p>
        </w:tc>
      </w:tr>
      <w:tr w:rsidR="00281C0B" w:rsidRPr="00281C0B" w14:paraId="736DC055" w14:textId="77777777" w:rsidTr="00281C0B">
        <w:trPr>
          <w:trHeight w:val="300"/>
        </w:trPr>
        <w:tc>
          <w:tcPr>
            <w:tcW w:w="9435" w:type="dxa"/>
            <w:tcBorders>
              <w:top w:val="nil"/>
              <w:left w:val="nil"/>
              <w:bottom w:val="nil"/>
              <w:right w:val="nil"/>
            </w:tcBorders>
            <w:shd w:val="clear" w:color="auto" w:fill="auto"/>
            <w:hideMark/>
          </w:tcPr>
          <w:p w14:paraId="277248E1"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b/>
                <w:bCs/>
                <w:sz w:val="22"/>
                <w:szCs w:val="22"/>
              </w:rPr>
              <w:t>B.4.16 Dysphagia and Feeding Disorders </w:t>
            </w:r>
            <w:r w:rsidRPr="00281C0B">
              <w:rPr>
                <w:rFonts w:ascii="Calibri" w:hAnsi="Calibri" w:cs="Calibri"/>
                <w:sz w:val="22"/>
                <w:szCs w:val="22"/>
              </w:rPr>
              <w:t> </w:t>
            </w:r>
          </w:p>
          <w:p w14:paraId="660AA89D" w14:textId="77777777" w:rsidR="00281C0B" w:rsidRDefault="00281C0B" w:rsidP="00825F79">
            <w:pPr>
              <w:autoSpaceDE/>
              <w:autoSpaceDN/>
              <w:adjustRightInd/>
              <w:ind w:left="722"/>
              <w:textAlignment w:val="baseline"/>
              <w:rPr>
                <w:rFonts w:ascii="Calibri" w:hAnsi="Calibri" w:cs="Calibri"/>
                <w:sz w:val="22"/>
                <w:szCs w:val="22"/>
              </w:rPr>
            </w:pPr>
            <w:r w:rsidRPr="00281C0B">
              <w:rPr>
                <w:rFonts w:ascii="Calibri" w:hAnsi="Calibri" w:cs="Calibri"/>
                <w:sz w:val="22"/>
                <w:szCs w:val="22"/>
              </w:rPr>
              <w:t>Demonstrate interventions that address dysphagia and disorders of feeding and eating, and train others in precautions and techniques while considering client and contextual factors. </w:t>
            </w:r>
          </w:p>
          <w:p w14:paraId="3F0B45E9" w14:textId="77777777" w:rsidR="000E70E8" w:rsidRDefault="000E70E8" w:rsidP="00825F79">
            <w:pPr>
              <w:autoSpaceDE/>
              <w:autoSpaceDN/>
              <w:adjustRightInd/>
              <w:ind w:left="722"/>
              <w:textAlignment w:val="baseline"/>
              <w:rPr>
                <w:rFonts w:ascii="Calibri" w:hAnsi="Calibri" w:cs="Calibri"/>
                <w:sz w:val="22"/>
                <w:szCs w:val="22"/>
              </w:rPr>
            </w:pPr>
          </w:p>
          <w:p w14:paraId="4AF11BD5" w14:textId="77777777" w:rsidR="008E510B" w:rsidRPr="008E510B" w:rsidRDefault="008E510B" w:rsidP="00825F79">
            <w:pPr>
              <w:autoSpaceDE/>
              <w:autoSpaceDN/>
              <w:adjustRightInd/>
              <w:ind w:left="722"/>
              <w:textAlignment w:val="baseline"/>
              <w:rPr>
                <w:rFonts w:asciiTheme="minorHAnsi" w:hAnsiTheme="minorHAnsi" w:cstheme="minorHAnsi"/>
                <w:sz w:val="22"/>
                <w:szCs w:val="22"/>
              </w:rPr>
            </w:pPr>
            <w:r w:rsidRPr="008E510B">
              <w:rPr>
                <w:rFonts w:asciiTheme="minorHAnsi" w:hAnsiTheme="minorHAnsi" w:cstheme="minorHAnsi"/>
                <w:b/>
                <w:bCs/>
                <w:sz w:val="22"/>
                <w:szCs w:val="22"/>
              </w:rPr>
              <w:t>4.20 Care Coordination, Case Management, and Transition Services</w:t>
            </w:r>
            <w:r w:rsidRPr="008E510B">
              <w:rPr>
                <w:rFonts w:asciiTheme="minorHAnsi" w:hAnsiTheme="minorHAnsi" w:cstheme="minorHAnsi"/>
                <w:b/>
                <w:bCs/>
                <w:i/>
                <w:iCs/>
                <w:sz w:val="22"/>
                <w:szCs w:val="22"/>
              </w:rPr>
              <w:t> </w:t>
            </w:r>
            <w:r w:rsidRPr="008E510B">
              <w:rPr>
                <w:rFonts w:asciiTheme="minorHAnsi" w:hAnsiTheme="minorHAnsi" w:cstheme="minorHAnsi"/>
                <w:sz w:val="22"/>
                <w:szCs w:val="22"/>
              </w:rPr>
              <w:t> </w:t>
            </w:r>
          </w:p>
          <w:p w14:paraId="1EC5A5E7" w14:textId="77777777" w:rsidR="008E510B" w:rsidRPr="008E510B" w:rsidRDefault="008E510B" w:rsidP="00825F79">
            <w:pPr>
              <w:autoSpaceDE/>
              <w:autoSpaceDN/>
              <w:adjustRightInd/>
              <w:ind w:left="722"/>
              <w:textAlignment w:val="baseline"/>
              <w:rPr>
                <w:rFonts w:asciiTheme="minorHAnsi" w:hAnsiTheme="minorHAnsi" w:cstheme="minorHAnsi"/>
                <w:sz w:val="22"/>
                <w:szCs w:val="22"/>
              </w:rPr>
            </w:pPr>
            <w:r w:rsidRPr="008E510B">
              <w:rPr>
                <w:rFonts w:asciiTheme="minorHAnsi" w:hAnsiTheme="minorHAnsi" w:cstheme="minorHAnsi"/>
                <w:sz w:val="22"/>
                <w:szCs w:val="22"/>
              </w:rPr>
              <w:t>Understand and articulate care coordination, case management, and transition services in traditional and emerging practice environments.  </w:t>
            </w:r>
          </w:p>
          <w:p w14:paraId="6662B2AF" w14:textId="77777777" w:rsidR="008E510B" w:rsidRPr="00281C0B" w:rsidRDefault="008E510B" w:rsidP="00825F79">
            <w:pPr>
              <w:autoSpaceDE/>
              <w:autoSpaceDN/>
              <w:adjustRightInd/>
              <w:ind w:left="722"/>
              <w:textAlignment w:val="baseline"/>
              <w:rPr>
                <w:sz w:val="24"/>
                <w:szCs w:val="24"/>
              </w:rPr>
            </w:pPr>
          </w:p>
        </w:tc>
      </w:tr>
      <w:tr w:rsidR="00281C0B" w:rsidRPr="00281C0B" w14:paraId="4728D185" w14:textId="77777777" w:rsidTr="00281C0B">
        <w:trPr>
          <w:trHeight w:val="300"/>
        </w:trPr>
        <w:tc>
          <w:tcPr>
            <w:tcW w:w="9435" w:type="dxa"/>
            <w:tcBorders>
              <w:top w:val="nil"/>
              <w:left w:val="nil"/>
              <w:bottom w:val="nil"/>
              <w:right w:val="nil"/>
            </w:tcBorders>
            <w:shd w:val="clear" w:color="auto" w:fill="auto"/>
            <w:hideMark/>
          </w:tcPr>
          <w:p w14:paraId="54787823" w14:textId="77777777" w:rsidR="00281C0B" w:rsidRPr="00281C0B" w:rsidRDefault="00281C0B" w:rsidP="00281C0B">
            <w:pPr>
              <w:autoSpaceDE/>
              <w:autoSpaceDN/>
              <w:adjustRightInd/>
              <w:textAlignment w:val="baseline"/>
              <w:rPr>
                <w:sz w:val="24"/>
                <w:szCs w:val="24"/>
              </w:rPr>
            </w:pPr>
            <w:r w:rsidRPr="00281C0B">
              <w:rPr>
                <w:rFonts w:ascii="Calibri" w:hAnsi="Calibri" w:cs="Calibri"/>
                <w:sz w:val="22"/>
                <w:szCs w:val="22"/>
              </w:rPr>
              <w:t> </w:t>
            </w:r>
          </w:p>
          <w:p w14:paraId="2CA5A8EA"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sz w:val="22"/>
                <w:szCs w:val="22"/>
              </w:rPr>
              <w:t>2.  Gather and share data for the purpose of evaluating child or adolescent’s occupational performance in activities of daily living (ADL), instrumental activities of daily living (IADL), education, work, play, leisure, and social participation.</w:t>
            </w:r>
            <w:r w:rsidRPr="00281C0B">
              <w:rPr>
                <w:rFonts w:ascii="Calibri" w:hAnsi="Calibri" w:cs="Calibri"/>
                <w:sz w:val="22"/>
                <w:szCs w:val="22"/>
              </w:rPr>
              <w:t> </w:t>
            </w:r>
          </w:p>
          <w:p w14:paraId="6A4DD672" w14:textId="77777777" w:rsidR="00281C0B" w:rsidRPr="00281C0B" w:rsidRDefault="00281C0B" w:rsidP="00281C0B">
            <w:pPr>
              <w:autoSpaceDE/>
              <w:autoSpaceDN/>
              <w:adjustRightInd/>
              <w:textAlignment w:val="baseline"/>
              <w:rPr>
                <w:sz w:val="24"/>
                <w:szCs w:val="24"/>
              </w:rPr>
            </w:pPr>
            <w:r w:rsidRPr="00281C0B">
              <w:rPr>
                <w:rFonts w:ascii="Calibri" w:hAnsi="Calibri" w:cs="Calibri"/>
                <w:sz w:val="22"/>
                <w:szCs w:val="22"/>
              </w:rPr>
              <w:t> </w:t>
            </w:r>
          </w:p>
        </w:tc>
      </w:tr>
      <w:tr w:rsidR="00281C0B" w:rsidRPr="00281C0B" w14:paraId="4348E41E" w14:textId="77777777" w:rsidTr="00281C0B">
        <w:trPr>
          <w:trHeight w:val="300"/>
        </w:trPr>
        <w:tc>
          <w:tcPr>
            <w:tcW w:w="9435" w:type="dxa"/>
            <w:tcBorders>
              <w:top w:val="nil"/>
              <w:left w:val="nil"/>
              <w:bottom w:val="nil"/>
              <w:right w:val="nil"/>
            </w:tcBorders>
            <w:shd w:val="clear" w:color="auto" w:fill="auto"/>
            <w:hideMark/>
          </w:tcPr>
          <w:p w14:paraId="03FAA9B2" w14:textId="50AF1B53" w:rsidR="00281C0B" w:rsidRPr="00281C0B" w:rsidRDefault="00281C0B" w:rsidP="00825F79">
            <w:pPr>
              <w:autoSpaceDE/>
              <w:autoSpaceDN/>
              <w:adjustRightInd/>
              <w:ind w:left="722"/>
              <w:textAlignment w:val="baseline"/>
              <w:rPr>
                <w:sz w:val="24"/>
                <w:szCs w:val="24"/>
              </w:rPr>
            </w:pPr>
            <w:r w:rsidRPr="00281C0B">
              <w:rPr>
                <w:rFonts w:ascii="Calibri" w:hAnsi="Calibri" w:cs="Calibri"/>
                <w:b/>
                <w:bCs/>
                <w:i/>
                <w:iCs/>
              </w:rPr>
              <w:t>4.4 Standardized and Non</w:t>
            </w:r>
            <w:r w:rsidR="00070487">
              <w:rPr>
                <w:rFonts w:ascii="Calibri" w:hAnsi="Calibri" w:cs="Calibri"/>
                <w:b/>
                <w:bCs/>
                <w:i/>
                <w:iCs/>
              </w:rPr>
              <w:t>-</w:t>
            </w:r>
            <w:r w:rsidRPr="00281C0B">
              <w:rPr>
                <w:rFonts w:ascii="Calibri" w:hAnsi="Calibri" w:cs="Calibri"/>
                <w:b/>
                <w:bCs/>
                <w:i/>
                <w:iCs/>
              </w:rPr>
              <w:t>standardized Screening and Assessment Tools </w:t>
            </w:r>
            <w:r w:rsidRPr="00281C0B">
              <w:rPr>
                <w:rFonts w:ascii="Calibri" w:hAnsi="Calibri" w:cs="Calibri"/>
              </w:rPr>
              <w:t> </w:t>
            </w:r>
          </w:p>
          <w:p w14:paraId="424CC4FD" w14:textId="68B82487" w:rsidR="00281C0B" w:rsidRPr="00281C0B" w:rsidRDefault="00281C0B">
            <w:pPr>
              <w:numPr>
                <w:ilvl w:val="0"/>
                <w:numId w:val="139"/>
              </w:numPr>
              <w:autoSpaceDE/>
              <w:autoSpaceDN/>
              <w:adjustRightInd/>
              <w:ind w:firstLine="0"/>
              <w:textAlignment w:val="baseline"/>
              <w:rPr>
                <w:rFonts w:ascii="Calibri" w:hAnsi="Calibri" w:cs="Calibri"/>
                <w:sz w:val="22"/>
                <w:szCs w:val="22"/>
              </w:rPr>
            </w:pPr>
            <w:r w:rsidRPr="00281C0B">
              <w:rPr>
                <w:rFonts w:ascii="Calibri" w:hAnsi="Calibri" w:cs="Calibri"/>
                <w:sz w:val="22"/>
                <w:szCs w:val="22"/>
              </w:rPr>
              <w:t>Contribute to the evaluation process of client(s)’ occupational performance, including an occupational profile, by administering standardized and non</w:t>
            </w:r>
            <w:r w:rsidR="00070487">
              <w:rPr>
                <w:rFonts w:ascii="Calibri" w:hAnsi="Calibri" w:cs="Calibri"/>
                <w:sz w:val="22"/>
                <w:szCs w:val="22"/>
              </w:rPr>
              <w:t>-</w:t>
            </w:r>
            <w:r w:rsidRPr="00281C0B">
              <w:rPr>
                <w:rFonts w:ascii="Calibri" w:hAnsi="Calibri" w:cs="Calibri"/>
                <w:sz w:val="22"/>
                <w:szCs w:val="22"/>
              </w:rPr>
              <w:t>standardized screenings and assessment tools and collaborating in the development of occupation-based intervention plans and strategies.  </w:t>
            </w:r>
          </w:p>
          <w:p w14:paraId="162E0803" w14:textId="77777777" w:rsidR="00281C0B" w:rsidRPr="00281C0B" w:rsidRDefault="00281C0B">
            <w:pPr>
              <w:numPr>
                <w:ilvl w:val="0"/>
                <w:numId w:val="139"/>
              </w:numPr>
              <w:autoSpaceDE/>
              <w:autoSpaceDN/>
              <w:adjustRightInd/>
              <w:ind w:firstLine="0"/>
              <w:textAlignment w:val="baseline"/>
              <w:rPr>
                <w:rFonts w:ascii="Calibri" w:hAnsi="Calibri" w:cs="Calibri"/>
                <w:sz w:val="22"/>
                <w:szCs w:val="22"/>
              </w:rPr>
            </w:pPr>
            <w:r w:rsidRPr="00281C0B">
              <w:rPr>
                <w:rFonts w:ascii="Calibri" w:hAnsi="Calibri" w:cs="Calibri"/>
                <w:sz w:val="22"/>
                <w:szCs w:val="22"/>
              </w:rPr>
              <w:t>Explain the importance of using psychometrically sound assessment tools when considering client needs, and cultural and contextual factors to deliver evidence-based intervention plans and strategies. </w:t>
            </w:r>
          </w:p>
          <w:p w14:paraId="7EF6165B" w14:textId="77777777" w:rsidR="00281C0B" w:rsidRPr="00281C0B" w:rsidRDefault="00281C0B">
            <w:pPr>
              <w:numPr>
                <w:ilvl w:val="0"/>
                <w:numId w:val="139"/>
              </w:numPr>
              <w:autoSpaceDE/>
              <w:autoSpaceDN/>
              <w:adjustRightInd/>
              <w:ind w:firstLine="0"/>
              <w:textAlignment w:val="baseline"/>
              <w:rPr>
                <w:rFonts w:ascii="Calibri" w:hAnsi="Calibri" w:cs="Calibri"/>
                <w:sz w:val="22"/>
                <w:szCs w:val="22"/>
              </w:rPr>
            </w:pPr>
            <w:r w:rsidRPr="00281C0B">
              <w:rPr>
                <w:rFonts w:ascii="Calibri" w:hAnsi="Calibri" w:cs="Calibri"/>
                <w:sz w:val="22"/>
                <w:szCs w:val="22"/>
              </w:rPr>
              <w:t>Intervention plans, and strategies must be client centered, culturally relevant, reflective of current occupational therapy practice, and based on available evidence. </w:t>
            </w:r>
          </w:p>
          <w:p w14:paraId="418BBBEB" w14:textId="41C21E6E" w:rsidR="00281C0B" w:rsidRPr="00281C0B" w:rsidRDefault="00281C0B" w:rsidP="00281C0B">
            <w:pPr>
              <w:autoSpaceDE/>
              <w:autoSpaceDN/>
              <w:adjustRightInd/>
              <w:textAlignment w:val="baseline"/>
              <w:rPr>
                <w:sz w:val="24"/>
                <w:szCs w:val="24"/>
              </w:rPr>
            </w:pPr>
            <w:r w:rsidRPr="00281C0B">
              <w:rPr>
                <w:rFonts w:ascii="Calibri" w:hAnsi="Calibri" w:cs="Calibri"/>
              </w:rPr>
              <w:t>  </w:t>
            </w:r>
          </w:p>
          <w:p w14:paraId="28B50336" w14:textId="77777777" w:rsidR="00281C0B" w:rsidRPr="00281C0B" w:rsidRDefault="00281C0B" w:rsidP="00281C0B">
            <w:pPr>
              <w:autoSpaceDE/>
              <w:autoSpaceDN/>
              <w:adjustRightInd/>
              <w:textAlignment w:val="baseline"/>
              <w:rPr>
                <w:sz w:val="24"/>
                <w:szCs w:val="24"/>
              </w:rPr>
            </w:pPr>
            <w:r w:rsidRPr="00281C0B">
              <w:rPr>
                <w:rFonts w:ascii="Calibri" w:hAnsi="Calibri" w:cs="Calibri"/>
              </w:rPr>
              <w:t> </w:t>
            </w:r>
          </w:p>
        </w:tc>
      </w:tr>
    </w:tbl>
    <w:p w14:paraId="5E6420E6"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214</w:t>
      </w:r>
      <w:r w:rsidRPr="00281C0B">
        <w:rPr>
          <w:rFonts w:ascii="Calibri" w:hAnsi="Calibri" w:cs="Calibri"/>
          <w:sz w:val="32"/>
          <w:szCs w:val="32"/>
        </w:rPr>
        <w:t> </w:t>
      </w:r>
    </w:p>
    <w:p w14:paraId="424EF4C4"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rPr>
        <w:t>OT 214 Occupational Therapy for Psychosocial &amp; Behavioral Health</w:t>
      </w:r>
      <w:r w:rsidRPr="00281C0B">
        <w:rPr>
          <w:rFonts w:ascii="Calibri" w:hAnsi="Calibri" w:cs="Calibri"/>
        </w:rPr>
        <w:t xml:space="preserve"> (3) Examines the psychosocial and behavioral components and practical applications of occupational performance in individuals, groups, communities and/or the larger society. Students examine the effects of conditions associated with psychosocial and behavioral health and how these affect occupational performance skills &amp; patterns. </w:t>
      </w:r>
    </w:p>
    <w:p w14:paraId="6A10DB8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rPr>
        <w:t>OT 214 Specific Learning and Performance Objectives as Related to ACOTE Educational Standards</w:t>
      </w:r>
      <w:r w:rsidRPr="00281C0B">
        <w:rPr>
          <w:rFonts w:ascii="Calibri" w:hAnsi="Calibri" w:cs="Calibri"/>
        </w:rPr>
        <w:t> </w:t>
      </w:r>
    </w:p>
    <w:p w14:paraId="23C3434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rPr>
        <w:t>Upon successful completion of OT 214, the student will be able to: </w:t>
      </w:r>
      <w:r w:rsidRPr="00281C0B">
        <w:rPr>
          <w:rFonts w:ascii="Calibri" w:hAnsi="Calibri" w:cs="Calibri"/>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5"/>
      </w:tblGrid>
      <w:tr w:rsidR="00281C0B" w:rsidRPr="00281C0B" w14:paraId="2CCF31D9" w14:textId="77777777" w:rsidTr="00281C0B">
        <w:trPr>
          <w:trHeight w:val="300"/>
        </w:trPr>
        <w:tc>
          <w:tcPr>
            <w:tcW w:w="9435" w:type="dxa"/>
            <w:tcBorders>
              <w:top w:val="nil"/>
              <w:left w:val="nil"/>
              <w:bottom w:val="nil"/>
              <w:right w:val="nil"/>
            </w:tcBorders>
            <w:shd w:val="clear" w:color="auto" w:fill="auto"/>
            <w:hideMark/>
          </w:tcPr>
          <w:p w14:paraId="14F7F3B3" w14:textId="77777777" w:rsidR="00281C0B" w:rsidRPr="00281C0B" w:rsidRDefault="00281C0B" w:rsidP="00281C0B">
            <w:pPr>
              <w:autoSpaceDE/>
              <w:autoSpaceDN/>
              <w:adjustRightInd/>
              <w:textAlignment w:val="baseline"/>
              <w:rPr>
                <w:sz w:val="24"/>
                <w:szCs w:val="24"/>
              </w:rPr>
            </w:pPr>
            <w:r w:rsidRPr="00281C0B">
              <w:rPr>
                <w:rFonts w:ascii="Calibri" w:hAnsi="Calibri" w:cs="Calibri"/>
              </w:rPr>
              <w:t> </w:t>
            </w:r>
          </w:p>
          <w:p w14:paraId="074CE0C3" w14:textId="1D940140" w:rsidR="00281C0B" w:rsidRPr="00281C0B" w:rsidRDefault="00522CCE" w:rsidP="00281C0B">
            <w:pPr>
              <w:autoSpaceDE/>
              <w:autoSpaceDN/>
              <w:adjustRightInd/>
              <w:textAlignment w:val="baseline"/>
              <w:rPr>
                <w:sz w:val="24"/>
                <w:szCs w:val="24"/>
              </w:rPr>
            </w:pPr>
            <w:r>
              <w:rPr>
                <w:rFonts w:ascii="Calibri" w:hAnsi="Calibri" w:cs="Calibri"/>
                <w:b/>
                <w:bCs/>
              </w:rPr>
              <w:t xml:space="preserve">1. </w:t>
            </w:r>
            <w:r w:rsidR="00281C0B" w:rsidRPr="00281C0B">
              <w:rPr>
                <w:rFonts w:ascii="Calibri" w:hAnsi="Calibri" w:cs="Calibri"/>
                <w:b/>
                <w:bCs/>
              </w:rPr>
              <w:t>Employ critical thinking and demonstrate competence in collaborating with client, caregiver, and other</w:t>
            </w:r>
            <w:r w:rsidR="00281C0B" w:rsidRPr="00281C0B">
              <w:rPr>
                <w:rFonts w:ascii="Calibri" w:hAnsi="Calibri" w:cs="Calibri"/>
              </w:rPr>
              <w:t> </w:t>
            </w:r>
          </w:p>
          <w:p w14:paraId="2B575E4D"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rPr>
              <w:lastRenderedPageBreak/>
              <w:t>professionals to design intervention(s) with mental health, well-being as the focus across the lifespan related to everyday living for individuals, families, and their communities – considering the contextual environment(s). This will include client-centered, occupation &amp; evidence-based interventions, which are remediation,</w:t>
            </w:r>
            <w:r w:rsidRPr="00281C0B">
              <w:rPr>
                <w:rFonts w:ascii="Calibri" w:hAnsi="Calibri" w:cs="Calibri"/>
              </w:rPr>
              <w:t> </w:t>
            </w:r>
          </w:p>
          <w:p w14:paraId="51C9720F"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rPr>
              <w:t>compensatory, or wellness focused as related to physical, cognitive, perceptual, sensory, neuromuscular,</w:t>
            </w:r>
            <w:r w:rsidRPr="00281C0B">
              <w:rPr>
                <w:rFonts w:ascii="Calibri" w:hAnsi="Calibri" w:cs="Calibri"/>
              </w:rPr>
              <w:t> </w:t>
            </w:r>
          </w:p>
          <w:p w14:paraId="38298B3B"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rPr>
              <w:t>and behavioral needs.</w:t>
            </w:r>
            <w:r w:rsidRPr="00281C0B">
              <w:rPr>
                <w:rFonts w:ascii="Calibri" w:hAnsi="Calibri" w:cs="Calibri"/>
              </w:rPr>
              <w:t> </w:t>
            </w:r>
          </w:p>
        </w:tc>
      </w:tr>
      <w:tr w:rsidR="00281C0B" w:rsidRPr="00281C0B" w14:paraId="58D88C98" w14:textId="77777777" w:rsidTr="00281C0B">
        <w:trPr>
          <w:trHeight w:val="300"/>
        </w:trPr>
        <w:tc>
          <w:tcPr>
            <w:tcW w:w="9435" w:type="dxa"/>
            <w:tcBorders>
              <w:top w:val="nil"/>
              <w:left w:val="nil"/>
              <w:bottom w:val="nil"/>
              <w:right w:val="nil"/>
            </w:tcBorders>
            <w:shd w:val="clear" w:color="auto" w:fill="auto"/>
            <w:hideMark/>
          </w:tcPr>
          <w:p w14:paraId="23B81C63"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rPr>
              <w:lastRenderedPageBreak/>
              <w:t> </w:t>
            </w:r>
          </w:p>
          <w:p w14:paraId="1C3356C3" w14:textId="77777777" w:rsidR="00070487" w:rsidRDefault="00281C0B" w:rsidP="00825F79">
            <w:pPr>
              <w:autoSpaceDE/>
              <w:autoSpaceDN/>
              <w:adjustRightInd/>
              <w:ind w:left="722"/>
              <w:textAlignment w:val="baseline"/>
              <w:rPr>
                <w:rFonts w:ascii="Calibri" w:hAnsi="Calibri" w:cs="Calibri"/>
                <w:b/>
                <w:bCs/>
              </w:rPr>
            </w:pPr>
            <w:r w:rsidRPr="00281C0B">
              <w:rPr>
                <w:rFonts w:ascii="Calibri" w:hAnsi="Calibri" w:cs="Calibri"/>
                <w:b/>
                <w:bCs/>
              </w:rPr>
              <w:t>1.2 Sociocultural, Socioeconomic, Diversity Factors &amp; Lifestyle Choices  </w:t>
            </w:r>
          </w:p>
          <w:p w14:paraId="6925D189" w14:textId="017F4C05" w:rsidR="00281C0B" w:rsidRDefault="00281C0B" w:rsidP="00825F79">
            <w:pPr>
              <w:autoSpaceDE/>
              <w:autoSpaceDN/>
              <w:adjustRightInd/>
              <w:ind w:left="722"/>
              <w:textAlignment w:val="baseline"/>
              <w:rPr>
                <w:rFonts w:ascii="Calibri" w:hAnsi="Calibri" w:cs="Calibri"/>
              </w:rPr>
            </w:pPr>
            <w:r w:rsidRPr="00281C0B">
              <w:rPr>
                <w:rFonts w:ascii="Calibri" w:hAnsi="Calibri" w:cs="Calibri"/>
              </w:rPr>
              <w:t>Explain the role of sociocultural, socioeconomic, and diversity factors, as well as lifestyle choices in contemporary society to meet the needs of persons, groups, and populations (e.g., principles of psychology, sociology, and abnormal psychology). </w:t>
            </w:r>
          </w:p>
          <w:p w14:paraId="0B93F9F1" w14:textId="77777777" w:rsidR="00070487" w:rsidRPr="00281C0B" w:rsidRDefault="00070487" w:rsidP="00825F79">
            <w:pPr>
              <w:autoSpaceDE/>
              <w:autoSpaceDN/>
              <w:adjustRightInd/>
              <w:ind w:left="722"/>
              <w:textAlignment w:val="baseline"/>
              <w:rPr>
                <w:sz w:val="24"/>
                <w:szCs w:val="24"/>
              </w:rPr>
            </w:pPr>
          </w:p>
          <w:p w14:paraId="1BCF79C5" w14:textId="77777777" w:rsidR="00070487" w:rsidRDefault="00281C0B" w:rsidP="00825F79">
            <w:pPr>
              <w:autoSpaceDE/>
              <w:autoSpaceDN/>
              <w:adjustRightInd/>
              <w:ind w:left="722"/>
              <w:textAlignment w:val="baseline"/>
              <w:rPr>
                <w:rFonts w:ascii="Calibri" w:hAnsi="Calibri" w:cs="Calibri"/>
                <w:b/>
                <w:bCs/>
              </w:rPr>
            </w:pPr>
            <w:r w:rsidRPr="00281C0B">
              <w:rPr>
                <w:rFonts w:ascii="Calibri" w:hAnsi="Calibri" w:cs="Calibri"/>
                <w:b/>
                <w:bCs/>
              </w:rPr>
              <w:t>3.4 Balancing Areas of Occupation, Role in Promotion of Health, and Prevention  </w:t>
            </w:r>
          </w:p>
          <w:p w14:paraId="57F0166C" w14:textId="77777777" w:rsidR="00281C0B" w:rsidRDefault="00281C0B" w:rsidP="00825F79">
            <w:pPr>
              <w:autoSpaceDE/>
              <w:autoSpaceDN/>
              <w:adjustRightInd/>
              <w:ind w:left="722"/>
              <w:textAlignment w:val="baseline"/>
              <w:rPr>
                <w:rFonts w:ascii="Calibri" w:hAnsi="Calibri" w:cs="Calibri"/>
              </w:rPr>
            </w:pPr>
            <w:r w:rsidRPr="00281C0B">
              <w:rPr>
                <w:rFonts w:ascii="Calibri" w:hAnsi="Calibri" w:cs="Calibri"/>
              </w:rPr>
              <w:t>Demonstrate knowledge of scientific evidence as it relates to the importance of balancing areas of occupation; the role of occupation in the promotion of health; and the prevention of disease, illness, and dysfunction for persons, groups, and populations.  </w:t>
            </w:r>
          </w:p>
          <w:p w14:paraId="371782FB" w14:textId="77777777" w:rsidR="00D746D3" w:rsidRDefault="00D746D3" w:rsidP="00825F79">
            <w:pPr>
              <w:autoSpaceDE/>
              <w:autoSpaceDN/>
              <w:adjustRightInd/>
              <w:ind w:left="722"/>
              <w:textAlignment w:val="baseline"/>
              <w:rPr>
                <w:rFonts w:ascii="Calibri" w:hAnsi="Calibri" w:cs="Calibri"/>
              </w:rPr>
            </w:pPr>
          </w:p>
          <w:p w14:paraId="6AE47139" w14:textId="46E846C7" w:rsidR="00070487" w:rsidRPr="00281C0B" w:rsidRDefault="00070487" w:rsidP="00825F79">
            <w:pPr>
              <w:autoSpaceDE/>
              <w:autoSpaceDN/>
              <w:adjustRightInd/>
              <w:ind w:left="722"/>
              <w:textAlignment w:val="baseline"/>
              <w:rPr>
                <w:sz w:val="24"/>
                <w:szCs w:val="24"/>
              </w:rPr>
            </w:pPr>
          </w:p>
        </w:tc>
      </w:tr>
      <w:tr w:rsidR="00281C0B" w:rsidRPr="00281C0B" w14:paraId="781DEC88" w14:textId="77777777" w:rsidTr="00281C0B">
        <w:trPr>
          <w:trHeight w:val="300"/>
        </w:trPr>
        <w:tc>
          <w:tcPr>
            <w:tcW w:w="9435" w:type="dxa"/>
            <w:tcBorders>
              <w:top w:val="nil"/>
              <w:left w:val="nil"/>
              <w:bottom w:val="nil"/>
              <w:right w:val="nil"/>
            </w:tcBorders>
            <w:shd w:val="clear" w:color="auto" w:fill="auto"/>
            <w:hideMark/>
          </w:tcPr>
          <w:p w14:paraId="06968AD9"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b/>
                <w:bCs/>
              </w:rPr>
              <w:t>B.3.5 Effects of Disease Processes </w:t>
            </w:r>
            <w:r w:rsidRPr="00281C0B">
              <w:rPr>
                <w:rFonts w:ascii="Calibri" w:hAnsi="Calibri" w:cs="Calibri"/>
              </w:rPr>
              <w:t> </w:t>
            </w:r>
          </w:p>
          <w:p w14:paraId="7B63420B" w14:textId="77777777" w:rsidR="00281C0B" w:rsidRDefault="00281C0B" w:rsidP="00825F79">
            <w:pPr>
              <w:autoSpaceDE/>
              <w:autoSpaceDN/>
              <w:adjustRightInd/>
              <w:ind w:left="722"/>
              <w:textAlignment w:val="baseline"/>
              <w:rPr>
                <w:rFonts w:ascii="Calibri" w:hAnsi="Calibri" w:cs="Calibri"/>
              </w:rPr>
            </w:pPr>
            <w:r w:rsidRPr="00281C0B">
              <w:rPr>
                <w:rFonts w:ascii="Calibri" w:hAnsi="Calibri" w:cs="Calibri"/>
              </w:rPr>
              <w:t>Demonstrate knowledge of the effects of disease processes including heritable diseases, genetic conditions, mental illness, disability, trauma, and injury on occupational performance. </w:t>
            </w:r>
          </w:p>
          <w:p w14:paraId="1193865A" w14:textId="77777777" w:rsidR="00D746D3" w:rsidRDefault="00D746D3" w:rsidP="00825F79">
            <w:pPr>
              <w:autoSpaceDE/>
              <w:autoSpaceDN/>
              <w:adjustRightInd/>
              <w:ind w:left="722"/>
              <w:textAlignment w:val="baseline"/>
              <w:rPr>
                <w:rFonts w:ascii="Calibri" w:hAnsi="Calibri" w:cs="Calibri"/>
              </w:rPr>
            </w:pPr>
          </w:p>
          <w:p w14:paraId="58596253" w14:textId="30991264" w:rsidR="00070487" w:rsidRPr="00281C0B" w:rsidRDefault="00070487" w:rsidP="00825F79">
            <w:pPr>
              <w:autoSpaceDE/>
              <w:autoSpaceDN/>
              <w:adjustRightInd/>
              <w:ind w:left="722"/>
              <w:textAlignment w:val="baseline"/>
              <w:rPr>
                <w:sz w:val="24"/>
                <w:szCs w:val="24"/>
              </w:rPr>
            </w:pPr>
          </w:p>
        </w:tc>
      </w:tr>
      <w:tr w:rsidR="00281C0B" w:rsidRPr="00281C0B" w14:paraId="79D68B21" w14:textId="77777777" w:rsidTr="00281C0B">
        <w:trPr>
          <w:trHeight w:val="300"/>
        </w:trPr>
        <w:tc>
          <w:tcPr>
            <w:tcW w:w="9435" w:type="dxa"/>
            <w:tcBorders>
              <w:top w:val="nil"/>
              <w:left w:val="nil"/>
              <w:bottom w:val="nil"/>
              <w:right w:val="nil"/>
            </w:tcBorders>
            <w:shd w:val="clear" w:color="auto" w:fill="auto"/>
            <w:hideMark/>
          </w:tcPr>
          <w:p w14:paraId="2F080A34"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b/>
                <w:bCs/>
              </w:rPr>
              <w:t>B.4.9 Remediation and Compensation </w:t>
            </w:r>
            <w:r w:rsidRPr="00281C0B">
              <w:rPr>
                <w:rFonts w:ascii="Calibri" w:hAnsi="Calibri" w:cs="Calibri"/>
              </w:rPr>
              <w:t> </w:t>
            </w:r>
          </w:p>
          <w:p w14:paraId="627C3CD6"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rPr>
              <w:t>Demonstrate an understanding of the intervention strategies that remediate and/or compensate for functional cognitive deficits, visual deficits, and psychosocial and behavioral health deficits that affect occupational  </w:t>
            </w:r>
          </w:p>
          <w:p w14:paraId="5336D6AD" w14:textId="77777777" w:rsidR="00281C0B" w:rsidRPr="00281C0B" w:rsidRDefault="00281C0B" w:rsidP="00825F79">
            <w:pPr>
              <w:autoSpaceDE/>
              <w:autoSpaceDN/>
              <w:adjustRightInd/>
              <w:ind w:left="722"/>
              <w:textAlignment w:val="baseline"/>
              <w:rPr>
                <w:sz w:val="24"/>
                <w:szCs w:val="24"/>
              </w:rPr>
            </w:pPr>
            <w:r w:rsidRPr="00281C0B">
              <w:rPr>
                <w:rFonts w:ascii="Calibri" w:hAnsi="Calibri" w:cs="Calibri"/>
              </w:rPr>
              <w:t>performance. </w:t>
            </w:r>
          </w:p>
        </w:tc>
      </w:tr>
      <w:tr w:rsidR="00281C0B" w:rsidRPr="00281C0B" w14:paraId="5A303DA8" w14:textId="77777777" w:rsidTr="00281C0B">
        <w:trPr>
          <w:trHeight w:val="300"/>
        </w:trPr>
        <w:tc>
          <w:tcPr>
            <w:tcW w:w="9435" w:type="dxa"/>
            <w:tcBorders>
              <w:top w:val="nil"/>
              <w:left w:val="nil"/>
              <w:bottom w:val="nil"/>
              <w:right w:val="nil"/>
            </w:tcBorders>
            <w:shd w:val="clear" w:color="auto" w:fill="auto"/>
            <w:hideMark/>
          </w:tcPr>
          <w:p w14:paraId="36A45A7D" w14:textId="77777777" w:rsidR="00281C0B" w:rsidRPr="00281C0B" w:rsidRDefault="00281C0B" w:rsidP="00281C0B">
            <w:pPr>
              <w:autoSpaceDE/>
              <w:autoSpaceDN/>
              <w:adjustRightInd/>
              <w:textAlignment w:val="baseline"/>
              <w:rPr>
                <w:sz w:val="24"/>
                <w:szCs w:val="24"/>
              </w:rPr>
            </w:pPr>
            <w:r w:rsidRPr="00281C0B">
              <w:rPr>
                <w:rFonts w:ascii="Calibri" w:hAnsi="Calibri" w:cs="Calibri"/>
              </w:rPr>
              <w:t> </w:t>
            </w:r>
          </w:p>
        </w:tc>
      </w:tr>
      <w:tr w:rsidR="00281C0B" w:rsidRPr="00281C0B" w14:paraId="0FE1CC1F" w14:textId="77777777" w:rsidTr="00281C0B">
        <w:trPr>
          <w:trHeight w:val="300"/>
        </w:trPr>
        <w:tc>
          <w:tcPr>
            <w:tcW w:w="9435" w:type="dxa"/>
            <w:tcBorders>
              <w:top w:val="nil"/>
              <w:left w:val="nil"/>
              <w:bottom w:val="nil"/>
              <w:right w:val="nil"/>
            </w:tcBorders>
            <w:shd w:val="clear" w:color="auto" w:fill="auto"/>
            <w:hideMark/>
          </w:tcPr>
          <w:p w14:paraId="07BA447B" w14:textId="77777777" w:rsidR="00281C0B" w:rsidRPr="00281C0B" w:rsidRDefault="00281C0B" w:rsidP="00281C0B">
            <w:pPr>
              <w:autoSpaceDE/>
              <w:autoSpaceDN/>
              <w:adjustRightInd/>
              <w:textAlignment w:val="baseline"/>
              <w:rPr>
                <w:sz w:val="24"/>
                <w:szCs w:val="24"/>
              </w:rPr>
            </w:pPr>
            <w:r w:rsidRPr="00281C0B">
              <w:rPr>
                <w:rFonts w:ascii="Calibri" w:hAnsi="Calibri" w:cs="Calibri"/>
                <w:b/>
                <w:bCs/>
              </w:rPr>
              <w:t>2.  Gather and share data for the purpose of evaluating child or adolescent’s occupational performance in activities of daily living (ADL), instrumental activities of daily living (IADL), education, work, play, leisure, and social participation.</w:t>
            </w:r>
            <w:r w:rsidRPr="00281C0B">
              <w:rPr>
                <w:rFonts w:ascii="Calibri" w:hAnsi="Calibri" w:cs="Calibri"/>
              </w:rPr>
              <w:t> </w:t>
            </w:r>
          </w:p>
        </w:tc>
      </w:tr>
      <w:tr w:rsidR="00281C0B" w:rsidRPr="00281C0B" w14:paraId="3BAD8056" w14:textId="77777777" w:rsidTr="00281C0B">
        <w:trPr>
          <w:trHeight w:val="300"/>
        </w:trPr>
        <w:tc>
          <w:tcPr>
            <w:tcW w:w="9435" w:type="dxa"/>
            <w:tcBorders>
              <w:top w:val="nil"/>
              <w:left w:val="nil"/>
              <w:bottom w:val="nil"/>
              <w:right w:val="nil"/>
            </w:tcBorders>
            <w:shd w:val="clear" w:color="auto" w:fill="auto"/>
            <w:hideMark/>
          </w:tcPr>
          <w:p w14:paraId="6D631655" w14:textId="77777777" w:rsidR="00825F79" w:rsidRDefault="00825F79" w:rsidP="00281C0B">
            <w:pPr>
              <w:autoSpaceDE/>
              <w:autoSpaceDN/>
              <w:adjustRightInd/>
              <w:textAlignment w:val="baseline"/>
              <w:rPr>
                <w:rFonts w:ascii="Calibri" w:hAnsi="Calibri" w:cs="Calibri"/>
                <w:b/>
                <w:bCs/>
                <w:i/>
                <w:iCs/>
              </w:rPr>
            </w:pPr>
          </w:p>
          <w:p w14:paraId="646085E5" w14:textId="34D869E4" w:rsidR="00281C0B" w:rsidRPr="00281C0B" w:rsidRDefault="00070487" w:rsidP="00825F79">
            <w:pPr>
              <w:autoSpaceDE/>
              <w:autoSpaceDN/>
              <w:adjustRightInd/>
              <w:ind w:left="722"/>
              <w:textAlignment w:val="baseline"/>
              <w:rPr>
                <w:sz w:val="24"/>
                <w:szCs w:val="24"/>
              </w:rPr>
            </w:pPr>
            <w:r>
              <w:rPr>
                <w:rFonts w:ascii="Calibri" w:hAnsi="Calibri" w:cs="Calibri"/>
                <w:b/>
                <w:bCs/>
                <w:i/>
                <w:iCs/>
              </w:rPr>
              <w:t>B.</w:t>
            </w:r>
            <w:r w:rsidR="00281C0B" w:rsidRPr="00281C0B">
              <w:rPr>
                <w:rFonts w:ascii="Calibri" w:hAnsi="Calibri" w:cs="Calibri"/>
                <w:b/>
                <w:bCs/>
                <w:i/>
                <w:iCs/>
              </w:rPr>
              <w:t>4.4 Standardized and Non</w:t>
            </w:r>
            <w:r>
              <w:rPr>
                <w:rFonts w:ascii="Calibri" w:hAnsi="Calibri" w:cs="Calibri"/>
                <w:b/>
                <w:bCs/>
                <w:i/>
                <w:iCs/>
              </w:rPr>
              <w:t>-</w:t>
            </w:r>
            <w:r w:rsidR="00281C0B" w:rsidRPr="00281C0B">
              <w:rPr>
                <w:rFonts w:ascii="Calibri" w:hAnsi="Calibri" w:cs="Calibri"/>
                <w:b/>
                <w:bCs/>
                <w:i/>
                <w:iCs/>
              </w:rPr>
              <w:t>standardized Screening and Assessment Tools </w:t>
            </w:r>
            <w:r w:rsidR="00281C0B" w:rsidRPr="00281C0B">
              <w:rPr>
                <w:rFonts w:ascii="Calibri" w:hAnsi="Calibri" w:cs="Calibri"/>
              </w:rPr>
              <w:t> </w:t>
            </w:r>
          </w:p>
          <w:p w14:paraId="65FD8AB7" w14:textId="015D8598" w:rsidR="00281C0B" w:rsidRPr="00281C0B" w:rsidRDefault="00281C0B">
            <w:pPr>
              <w:numPr>
                <w:ilvl w:val="0"/>
                <w:numId w:val="140"/>
              </w:numPr>
              <w:autoSpaceDE/>
              <w:autoSpaceDN/>
              <w:adjustRightInd/>
              <w:ind w:firstLine="0"/>
              <w:textAlignment w:val="baseline"/>
              <w:rPr>
                <w:rFonts w:ascii="Calibri" w:hAnsi="Calibri" w:cs="Calibri"/>
              </w:rPr>
            </w:pPr>
            <w:r w:rsidRPr="00281C0B">
              <w:rPr>
                <w:rFonts w:ascii="Calibri" w:hAnsi="Calibri" w:cs="Calibri"/>
              </w:rPr>
              <w:t>Contribute to the evaluation process of client(s)’ occupational performance, including an occupational profile, by administering standardized and non</w:t>
            </w:r>
            <w:r w:rsidR="00070487">
              <w:rPr>
                <w:rFonts w:ascii="Calibri" w:hAnsi="Calibri" w:cs="Calibri"/>
              </w:rPr>
              <w:t>-</w:t>
            </w:r>
            <w:r w:rsidRPr="00281C0B">
              <w:rPr>
                <w:rFonts w:ascii="Calibri" w:hAnsi="Calibri" w:cs="Calibri"/>
              </w:rPr>
              <w:t>standardized screenings and assessment tools and collaborating in the development of occupation-based intervention plans and strategies.  </w:t>
            </w:r>
          </w:p>
          <w:p w14:paraId="4ABF773B" w14:textId="77777777" w:rsidR="00281C0B" w:rsidRPr="00281C0B" w:rsidRDefault="00281C0B">
            <w:pPr>
              <w:numPr>
                <w:ilvl w:val="0"/>
                <w:numId w:val="140"/>
              </w:numPr>
              <w:autoSpaceDE/>
              <w:autoSpaceDN/>
              <w:adjustRightInd/>
              <w:ind w:firstLine="0"/>
              <w:textAlignment w:val="baseline"/>
              <w:rPr>
                <w:rFonts w:ascii="Calibri" w:hAnsi="Calibri" w:cs="Calibri"/>
              </w:rPr>
            </w:pPr>
            <w:r w:rsidRPr="00281C0B">
              <w:rPr>
                <w:rFonts w:ascii="Calibri" w:hAnsi="Calibri" w:cs="Calibri"/>
              </w:rPr>
              <w:t>Explain the importance of using psychometrically sound assessment tools when considering client needs, and cultural and contextual factors to deliver evidence-based intervention plans and strategies. </w:t>
            </w:r>
          </w:p>
          <w:p w14:paraId="2E4DE9BA" w14:textId="77777777" w:rsidR="00281C0B" w:rsidRPr="00281C0B" w:rsidRDefault="00281C0B">
            <w:pPr>
              <w:numPr>
                <w:ilvl w:val="0"/>
                <w:numId w:val="140"/>
              </w:numPr>
              <w:autoSpaceDE/>
              <w:autoSpaceDN/>
              <w:adjustRightInd/>
              <w:ind w:firstLine="0"/>
              <w:textAlignment w:val="baseline"/>
              <w:rPr>
                <w:rFonts w:ascii="Calibri" w:hAnsi="Calibri" w:cs="Calibri"/>
              </w:rPr>
            </w:pPr>
            <w:r w:rsidRPr="00281C0B">
              <w:rPr>
                <w:rFonts w:ascii="Calibri" w:hAnsi="Calibri" w:cs="Calibri"/>
              </w:rPr>
              <w:t>Intervention plans, and strategies must be client centered, culturally relevant, reflective of current occupational therapy practice, and based on available evidence. </w:t>
            </w:r>
          </w:p>
          <w:p w14:paraId="76CD2A3A" w14:textId="4C068ECA" w:rsidR="00281C0B" w:rsidRPr="00281C0B" w:rsidRDefault="00281C0B" w:rsidP="00281C0B">
            <w:pPr>
              <w:autoSpaceDE/>
              <w:autoSpaceDN/>
              <w:adjustRightInd/>
              <w:textAlignment w:val="baseline"/>
              <w:rPr>
                <w:sz w:val="24"/>
                <w:szCs w:val="24"/>
              </w:rPr>
            </w:pPr>
            <w:r w:rsidRPr="00281C0B">
              <w:rPr>
                <w:rFonts w:ascii="Calibri" w:hAnsi="Calibri" w:cs="Calibri"/>
              </w:rPr>
              <w:t> </w:t>
            </w:r>
          </w:p>
          <w:p w14:paraId="37D9DAD9" w14:textId="77777777" w:rsidR="00281C0B" w:rsidRPr="00281C0B" w:rsidRDefault="00281C0B" w:rsidP="00281C0B">
            <w:pPr>
              <w:autoSpaceDE/>
              <w:autoSpaceDN/>
              <w:adjustRightInd/>
              <w:textAlignment w:val="baseline"/>
              <w:rPr>
                <w:sz w:val="24"/>
                <w:szCs w:val="24"/>
              </w:rPr>
            </w:pPr>
            <w:r w:rsidRPr="00281C0B">
              <w:rPr>
                <w:rFonts w:ascii="Calibri" w:hAnsi="Calibri" w:cs="Calibri"/>
              </w:rPr>
              <w:t> </w:t>
            </w:r>
          </w:p>
        </w:tc>
      </w:tr>
    </w:tbl>
    <w:p w14:paraId="0A21445A" w14:textId="77777777" w:rsidR="00281C0B" w:rsidRPr="00281C0B" w:rsidRDefault="00281C0B" w:rsidP="00281C0B">
      <w:pPr>
        <w:autoSpaceDE/>
        <w:autoSpaceDN/>
        <w:adjustRightInd/>
        <w:jc w:val="center"/>
        <w:textAlignment w:val="baseline"/>
        <w:rPr>
          <w:rFonts w:ascii="Segoe UI" w:hAnsi="Segoe UI" w:cs="Segoe UI"/>
          <w:sz w:val="18"/>
          <w:szCs w:val="18"/>
        </w:rPr>
      </w:pPr>
      <w:r w:rsidRPr="00281C0B">
        <w:rPr>
          <w:rFonts w:ascii="Calibri" w:hAnsi="Calibri" w:cs="Calibri"/>
          <w:b/>
          <w:bCs/>
          <w:sz w:val="32"/>
          <w:szCs w:val="32"/>
        </w:rPr>
        <w:t>OT 216</w:t>
      </w:r>
      <w:r w:rsidRPr="00281C0B">
        <w:rPr>
          <w:rFonts w:ascii="Calibri" w:hAnsi="Calibri" w:cs="Calibri"/>
          <w:sz w:val="32"/>
          <w:szCs w:val="32"/>
        </w:rPr>
        <w:t> </w:t>
      </w:r>
    </w:p>
    <w:p w14:paraId="3947F3C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OT 216 Occupational Therapy for Rehabilitation and Physical Health </w:t>
      </w:r>
      <w:r w:rsidRPr="00281C0B">
        <w:rPr>
          <w:rFonts w:ascii="Calibri" w:hAnsi="Calibri" w:cs="Calibri"/>
          <w:sz w:val="22"/>
          <w:szCs w:val="22"/>
        </w:rPr>
        <w:t>Examines the structure and function of the human body with practical applications to occupational therapy practice in physical </w:t>
      </w:r>
      <w:r w:rsidRPr="00281C0B">
        <w:rPr>
          <w:rFonts w:ascii="Calibri" w:hAnsi="Calibri" w:cs="Calibri"/>
          <w:sz w:val="22"/>
          <w:szCs w:val="22"/>
        </w:rPr>
        <w:br/>
        <w:t>health and rehabilitation. Students examine the effects of conditions associated with physical structures of the body and how these affect </w:t>
      </w:r>
    </w:p>
    <w:p w14:paraId="185F22C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occupational performance. </w:t>
      </w:r>
    </w:p>
    <w:p w14:paraId="14C538A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i/>
          <w:iCs/>
          <w:sz w:val="22"/>
          <w:szCs w:val="22"/>
        </w:rPr>
        <w:t>OT 216 Specific Learning and Performance Objectives as Related to ACOTE Educational Standards</w:t>
      </w:r>
      <w:r w:rsidRPr="00281C0B">
        <w:rPr>
          <w:rFonts w:ascii="Calibri" w:hAnsi="Calibri" w:cs="Calibri"/>
          <w:sz w:val="22"/>
          <w:szCs w:val="22"/>
        </w:rPr>
        <w:t> </w:t>
      </w:r>
    </w:p>
    <w:p w14:paraId="6D1C3AA2"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i/>
          <w:iCs/>
          <w:sz w:val="22"/>
          <w:szCs w:val="22"/>
        </w:rPr>
        <w:t>Upon successful completion of OT 216, the student will be able to: </w:t>
      </w:r>
      <w:r w:rsidRPr="00281C0B">
        <w:rPr>
          <w:rFonts w:ascii="Calibri" w:hAnsi="Calibri" w:cs="Calibri"/>
          <w:sz w:val="22"/>
          <w:szCs w:val="22"/>
        </w:rPr>
        <w:t> </w:t>
      </w:r>
    </w:p>
    <w:p w14:paraId="6F02475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578DE5B" w14:textId="770B38BF"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lastRenderedPageBreak/>
        <w:t> 1.  Engage with intra and inter</w:t>
      </w:r>
      <w:r w:rsidR="00070487">
        <w:rPr>
          <w:rFonts w:ascii="Calibri" w:hAnsi="Calibri" w:cs="Calibri"/>
          <w:b/>
          <w:bCs/>
          <w:sz w:val="22"/>
          <w:szCs w:val="22"/>
        </w:rPr>
        <w:t>-</w:t>
      </w:r>
      <w:r w:rsidRPr="00281C0B">
        <w:rPr>
          <w:rFonts w:ascii="Calibri" w:hAnsi="Calibri" w:cs="Calibri"/>
          <w:b/>
          <w:bCs/>
          <w:sz w:val="22"/>
          <w:szCs w:val="22"/>
        </w:rPr>
        <w:t>professionally with peers while employing critical thinking and evidence-based practice to select appropriate occupational based   intervention including adaptations, preventative measures, compensatory strategies, and training to promote occupational performance.</w:t>
      </w:r>
      <w:r w:rsidRPr="00281C0B">
        <w:rPr>
          <w:rFonts w:ascii="Calibri" w:hAnsi="Calibri" w:cs="Calibri"/>
          <w:sz w:val="22"/>
          <w:szCs w:val="22"/>
        </w:rPr>
        <w:t> </w:t>
      </w:r>
    </w:p>
    <w:p w14:paraId="48F7109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494542C8"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B.4.19 Consultative Process </w:t>
      </w:r>
      <w:r w:rsidRPr="00281C0B">
        <w:rPr>
          <w:rFonts w:ascii="Calibri" w:hAnsi="Calibri" w:cs="Calibri"/>
          <w:sz w:val="22"/>
          <w:szCs w:val="22"/>
        </w:rPr>
        <w:t> </w:t>
      </w:r>
    </w:p>
    <w:p w14:paraId="011FD424"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Engage in the consultative process with persons, groups, programs, organizations, or                   </w:t>
      </w:r>
    </w:p>
    <w:p w14:paraId="3D1A289E" w14:textId="048CF1E6"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communities in collaboration with inter- and intra</w:t>
      </w:r>
      <w:r w:rsidR="00070487">
        <w:rPr>
          <w:rFonts w:ascii="Calibri" w:hAnsi="Calibri" w:cs="Calibri"/>
          <w:sz w:val="22"/>
          <w:szCs w:val="22"/>
        </w:rPr>
        <w:t>-</w:t>
      </w:r>
      <w:r w:rsidRPr="00281C0B">
        <w:rPr>
          <w:rFonts w:ascii="Calibri" w:hAnsi="Calibri" w:cs="Calibri"/>
          <w:sz w:val="22"/>
          <w:szCs w:val="22"/>
        </w:rPr>
        <w:t>professional colleagues. </w:t>
      </w:r>
    </w:p>
    <w:p w14:paraId="2F951070"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sz w:val="22"/>
          <w:szCs w:val="22"/>
        </w:rPr>
        <w:t> </w:t>
      </w:r>
    </w:p>
    <w:p w14:paraId="04A4723B" w14:textId="2E28B76F"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B. 4.24</w:t>
      </w:r>
      <w:r w:rsidRPr="00281C0B">
        <w:rPr>
          <w:rFonts w:ascii="Calibri" w:hAnsi="Calibri" w:cs="Calibri"/>
          <w:sz w:val="22"/>
          <w:szCs w:val="22"/>
        </w:rPr>
        <w:tab/>
      </w:r>
      <w:r w:rsidRPr="00281C0B">
        <w:rPr>
          <w:rFonts w:ascii="Calibri" w:hAnsi="Calibri" w:cs="Calibri"/>
          <w:b/>
          <w:bCs/>
          <w:i/>
          <w:iCs/>
          <w:sz w:val="22"/>
          <w:szCs w:val="22"/>
        </w:rPr>
        <w:t>Effective Intra</w:t>
      </w:r>
      <w:r w:rsidR="00070487">
        <w:rPr>
          <w:rFonts w:ascii="Calibri" w:hAnsi="Calibri" w:cs="Calibri"/>
          <w:b/>
          <w:bCs/>
          <w:i/>
          <w:iCs/>
          <w:sz w:val="22"/>
          <w:szCs w:val="22"/>
        </w:rPr>
        <w:t>-</w:t>
      </w:r>
      <w:r w:rsidRPr="00281C0B">
        <w:rPr>
          <w:rFonts w:ascii="Calibri" w:hAnsi="Calibri" w:cs="Calibri"/>
          <w:b/>
          <w:bCs/>
          <w:i/>
          <w:iCs/>
          <w:sz w:val="22"/>
          <w:szCs w:val="22"/>
        </w:rPr>
        <w:t>professional Collaboration </w:t>
      </w:r>
      <w:r w:rsidRPr="00281C0B">
        <w:rPr>
          <w:rFonts w:ascii="Calibri" w:hAnsi="Calibri" w:cs="Calibri"/>
          <w:sz w:val="22"/>
          <w:szCs w:val="22"/>
        </w:rPr>
        <w:t> </w:t>
      </w:r>
    </w:p>
    <w:p w14:paraId="33BEF73C" w14:textId="6B11DD9C"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effective intra</w:t>
      </w:r>
      <w:r w:rsidR="00070487">
        <w:rPr>
          <w:rFonts w:ascii="Calibri" w:hAnsi="Calibri" w:cs="Calibri"/>
          <w:sz w:val="22"/>
          <w:szCs w:val="22"/>
        </w:rPr>
        <w:t>-</w:t>
      </w:r>
      <w:r w:rsidRPr="00281C0B">
        <w:rPr>
          <w:rFonts w:ascii="Calibri" w:hAnsi="Calibri" w:cs="Calibri"/>
          <w:sz w:val="22"/>
          <w:szCs w:val="22"/>
        </w:rPr>
        <w:t>professional OT/OTA collaboration to explain the role of the  </w:t>
      </w:r>
    </w:p>
    <w:p w14:paraId="401F7C4F"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occupational therapy assistant and occupational therapist in the screening and evaluation  </w:t>
      </w:r>
    </w:p>
    <w:p w14:paraId="12F0AF6E"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process. </w:t>
      </w:r>
    </w:p>
    <w:p w14:paraId="3686C270"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w:t>
      </w:r>
    </w:p>
    <w:p w14:paraId="6ADE145B"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2.  Gather and share data for the purpose of evaluating client(s)’ occupational performance in activities of daily living (ADL), instrumental activities of daily living (IADL), education, work, play, leisure, and social participation. Evaluation of occupational performance includes occupational profile, client factors, performance patterns, performance skills, and other contextual factors.</w:t>
      </w:r>
      <w:r w:rsidRPr="00281C0B">
        <w:rPr>
          <w:rFonts w:ascii="Calibri" w:hAnsi="Calibri" w:cs="Calibri"/>
          <w:sz w:val="22"/>
          <w:szCs w:val="22"/>
        </w:rPr>
        <w:t> </w:t>
      </w:r>
    </w:p>
    <w:p w14:paraId="310687DD" w14:textId="00F4923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6296FC01"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color w:val="000000"/>
          <w:sz w:val="22"/>
          <w:szCs w:val="22"/>
        </w:rPr>
        <w:t>B. 3.5     Effects of Disease Processes </w:t>
      </w:r>
      <w:r w:rsidRPr="00281C0B">
        <w:rPr>
          <w:rFonts w:ascii="Calibri" w:hAnsi="Calibri" w:cs="Calibri"/>
          <w:color w:val="000000"/>
          <w:sz w:val="22"/>
          <w:szCs w:val="22"/>
        </w:rPr>
        <w:t> </w:t>
      </w:r>
    </w:p>
    <w:p w14:paraId="554EA095"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knowledge of the effects of disease processes including heritable diseases, genetic conditions, mental illness, disability, trauma, and injury on occupational performance. </w:t>
      </w:r>
    </w:p>
    <w:p w14:paraId="44735563"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179F87F7"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 xml:space="preserve">B.3.7 </w:t>
      </w:r>
      <w:r w:rsidRPr="00281C0B">
        <w:rPr>
          <w:rFonts w:ascii="Calibri" w:hAnsi="Calibri" w:cs="Calibri"/>
          <w:sz w:val="22"/>
          <w:szCs w:val="22"/>
        </w:rPr>
        <w:tab/>
      </w:r>
      <w:r w:rsidRPr="00281C0B">
        <w:rPr>
          <w:rFonts w:ascii="Calibri" w:hAnsi="Calibri" w:cs="Calibri"/>
          <w:b/>
          <w:bCs/>
          <w:i/>
          <w:iCs/>
          <w:sz w:val="22"/>
          <w:szCs w:val="22"/>
        </w:rPr>
        <w:t>Safety of Self and Others</w:t>
      </w:r>
      <w:r w:rsidRPr="00281C0B">
        <w:rPr>
          <w:rFonts w:ascii="Calibri" w:hAnsi="Calibri" w:cs="Calibri"/>
          <w:sz w:val="22"/>
          <w:szCs w:val="22"/>
        </w:rPr>
        <w:t> </w:t>
      </w:r>
    </w:p>
    <w:p w14:paraId="5E2FCFC4"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Demonstrate sound judgment in regard to safety of self and others and adhere to safety regulations throughout the occupational therapy process as appropriate to the setting and scope of practice. This must include the ability to assess and monitor vital signs (e.g., blood pressure, heart rate, respiratory status, and temperature) to ensure that the client is stable for intervention.  </w:t>
      </w:r>
    </w:p>
    <w:tbl>
      <w:tblPr>
        <w:tblW w:w="94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5"/>
      </w:tblGrid>
      <w:tr w:rsidR="00281C0B" w:rsidRPr="00281C0B" w14:paraId="4E8C49B0" w14:textId="77777777" w:rsidTr="00A57BD4">
        <w:trPr>
          <w:trHeight w:val="300"/>
        </w:trPr>
        <w:tc>
          <w:tcPr>
            <w:tcW w:w="9435" w:type="dxa"/>
            <w:tcBorders>
              <w:top w:val="nil"/>
              <w:left w:val="nil"/>
              <w:bottom w:val="nil"/>
              <w:right w:val="nil"/>
            </w:tcBorders>
            <w:shd w:val="clear" w:color="auto" w:fill="auto"/>
            <w:hideMark/>
          </w:tcPr>
          <w:p w14:paraId="31499F41" w14:textId="77777777" w:rsidR="00070487" w:rsidRDefault="00070487" w:rsidP="00D746D3">
            <w:pPr>
              <w:autoSpaceDE/>
              <w:autoSpaceDN/>
              <w:adjustRightInd/>
              <w:textAlignment w:val="baseline"/>
              <w:rPr>
                <w:rFonts w:ascii="Calibri" w:hAnsi="Calibri" w:cs="Calibri"/>
                <w:b/>
                <w:bCs/>
                <w:i/>
                <w:iCs/>
                <w:sz w:val="22"/>
                <w:szCs w:val="22"/>
              </w:rPr>
            </w:pPr>
          </w:p>
          <w:p w14:paraId="45533492" w14:textId="46B625E7" w:rsidR="00281C0B" w:rsidRPr="00281C0B" w:rsidRDefault="005C7D21" w:rsidP="00281C0B">
            <w:pPr>
              <w:autoSpaceDE/>
              <w:autoSpaceDN/>
              <w:adjustRightInd/>
              <w:ind w:left="720"/>
              <w:textAlignment w:val="baseline"/>
              <w:rPr>
                <w:sz w:val="24"/>
                <w:szCs w:val="24"/>
              </w:rPr>
            </w:pPr>
            <w:r>
              <w:rPr>
                <w:rFonts w:ascii="Calibri" w:hAnsi="Calibri" w:cs="Calibri"/>
                <w:b/>
                <w:bCs/>
                <w:i/>
                <w:iCs/>
                <w:sz w:val="22"/>
                <w:szCs w:val="22"/>
              </w:rPr>
              <w:t>B.</w:t>
            </w:r>
            <w:r w:rsidR="00281C0B" w:rsidRPr="00281C0B">
              <w:rPr>
                <w:rFonts w:ascii="Calibri" w:hAnsi="Calibri" w:cs="Calibri"/>
                <w:b/>
                <w:bCs/>
                <w:i/>
                <w:iCs/>
                <w:sz w:val="22"/>
                <w:szCs w:val="22"/>
              </w:rPr>
              <w:t>4.4 Standardized and Non</w:t>
            </w:r>
            <w:r w:rsidR="00070487">
              <w:rPr>
                <w:rFonts w:ascii="Calibri" w:hAnsi="Calibri" w:cs="Calibri"/>
                <w:b/>
                <w:bCs/>
                <w:i/>
                <w:iCs/>
                <w:sz w:val="22"/>
                <w:szCs w:val="22"/>
              </w:rPr>
              <w:t>-</w:t>
            </w:r>
            <w:r w:rsidR="00281C0B" w:rsidRPr="00281C0B">
              <w:rPr>
                <w:rFonts w:ascii="Calibri" w:hAnsi="Calibri" w:cs="Calibri"/>
                <w:b/>
                <w:bCs/>
                <w:i/>
                <w:iCs/>
                <w:sz w:val="22"/>
                <w:szCs w:val="22"/>
              </w:rPr>
              <w:t>standardized Screening and Assessment Tools </w:t>
            </w:r>
            <w:r w:rsidR="00281C0B" w:rsidRPr="00281C0B">
              <w:rPr>
                <w:rFonts w:ascii="Calibri" w:hAnsi="Calibri" w:cs="Calibri"/>
                <w:sz w:val="22"/>
                <w:szCs w:val="22"/>
              </w:rPr>
              <w:t> </w:t>
            </w:r>
          </w:p>
          <w:p w14:paraId="485BF5AD" w14:textId="3717937F" w:rsidR="00281C0B" w:rsidRPr="00281C0B" w:rsidRDefault="00281C0B">
            <w:pPr>
              <w:numPr>
                <w:ilvl w:val="0"/>
                <w:numId w:val="141"/>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Contribute to the evaluation process of client(s)’ occupational performance, including an occupational profile, by administering standardized and non</w:t>
            </w:r>
            <w:r w:rsidR="00070487">
              <w:rPr>
                <w:rFonts w:ascii="Calibri" w:hAnsi="Calibri" w:cs="Calibri"/>
                <w:sz w:val="22"/>
                <w:szCs w:val="22"/>
              </w:rPr>
              <w:t>-</w:t>
            </w:r>
            <w:r w:rsidRPr="00281C0B">
              <w:rPr>
                <w:rFonts w:ascii="Calibri" w:hAnsi="Calibri" w:cs="Calibri"/>
                <w:sz w:val="22"/>
                <w:szCs w:val="22"/>
              </w:rPr>
              <w:t>standardized screenings and assessment tools and collaborating in the development of occupation-based intervention plans and strategies.  </w:t>
            </w:r>
          </w:p>
          <w:p w14:paraId="0AECB8C8" w14:textId="77777777" w:rsidR="00281C0B" w:rsidRPr="00281C0B" w:rsidRDefault="00281C0B" w:rsidP="00281C0B">
            <w:pPr>
              <w:autoSpaceDE/>
              <w:autoSpaceDN/>
              <w:adjustRightInd/>
              <w:textAlignment w:val="baseline"/>
              <w:rPr>
                <w:sz w:val="24"/>
                <w:szCs w:val="24"/>
              </w:rPr>
            </w:pPr>
            <w:r w:rsidRPr="00281C0B">
              <w:rPr>
                <w:rFonts w:ascii="Calibri" w:hAnsi="Calibri" w:cs="Calibri"/>
                <w:sz w:val="22"/>
                <w:szCs w:val="22"/>
              </w:rPr>
              <w:t> </w:t>
            </w:r>
          </w:p>
          <w:p w14:paraId="36797659" w14:textId="77777777" w:rsidR="00281C0B" w:rsidRPr="00281C0B" w:rsidRDefault="00281C0B">
            <w:pPr>
              <w:numPr>
                <w:ilvl w:val="0"/>
                <w:numId w:val="142"/>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Explain the importance of using psychometrically sound assessment tools when considering client needs, and cultural and contextual factors to deliver evidence-based intervention plans and strategies. </w:t>
            </w:r>
          </w:p>
          <w:p w14:paraId="6CBDF5D1" w14:textId="77777777" w:rsidR="00281C0B" w:rsidRPr="00281C0B" w:rsidRDefault="00281C0B">
            <w:pPr>
              <w:numPr>
                <w:ilvl w:val="0"/>
                <w:numId w:val="142"/>
              </w:numPr>
              <w:autoSpaceDE/>
              <w:autoSpaceDN/>
              <w:adjustRightInd/>
              <w:ind w:left="1440" w:firstLine="0"/>
              <w:textAlignment w:val="baseline"/>
              <w:rPr>
                <w:rFonts w:ascii="Calibri" w:hAnsi="Calibri" w:cs="Calibri"/>
                <w:sz w:val="22"/>
                <w:szCs w:val="22"/>
              </w:rPr>
            </w:pPr>
            <w:r w:rsidRPr="00281C0B">
              <w:rPr>
                <w:rFonts w:ascii="Calibri" w:hAnsi="Calibri" w:cs="Calibri"/>
                <w:sz w:val="22"/>
                <w:szCs w:val="22"/>
              </w:rPr>
              <w:t>Intervention plans, and strategies must be client centered, culturally relevant, reflective of current occupational therapy practice, and based on available evidence. </w:t>
            </w:r>
          </w:p>
        </w:tc>
      </w:tr>
    </w:tbl>
    <w:p w14:paraId="76F3BB07"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 </w:t>
      </w:r>
    </w:p>
    <w:p w14:paraId="7F5AF06D" w14:textId="77777777" w:rsidR="00281C0B" w:rsidRPr="00281C0B" w:rsidRDefault="00281C0B" w:rsidP="00281C0B">
      <w:pPr>
        <w:autoSpaceDE/>
        <w:autoSpaceDN/>
        <w:adjustRightInd/>
        <w:ind w:firstLine="720"/>
        <w:textAlignment w:val="baseline"/>
        <w:rPr>
          <w:rFonts w:ascii="Segoe UI" w:hAnsi="Segoe UI" w:cs="Segoe UI"/>
          <w:sz w:val="18"/>
          <w:szCs w:val="18"/>
        </w:rPr>
      </w:pPr>
      <w:r w:rsidRPr="00281C0B">
        <w:rPr>
          <w:rFonts w:ascii="Calibri" w:hAnsi="Calibri" w:cs="Calibri"/>
          <w:b/>
          <w:bCs/>
          <w:i/>
          <w:iCs/>
          <w:sz w:val="22"/>
          <w:szCs w:val="22"/>
        </w:rPr>
        <w:t>B 4.13</w:t>
      </w:r>
      <w:r w:rsidRPr="00281C0B">
        <w:rPr>
          <w:rFonts w:ascii="Calibri" w:hAnsi="Calibri" w:cs="Calibri"/>
          <w:sz w:val="22"/>
          <w:szCs w:val="22"/>
        </w:rPr>
        <w:tab/>
      </w:r>
      <w:r w:rsidRPr="00281C0B">
        <w:rPr>
          <w:rFonts w:ascii="Calibri" w:hAnsi="Calibri" w:cs="Calibri"/>
          <w:b/>
          <w:bCs/>
          <w:i/>
          <w:iCs/>
          <w:sz w:val="22"/>
          <w:szCs w:val="22"/>
        </w:rPr>
        <w:t>Functional Mobility </w:t>
      </w:r>
      <w:r w:rsidRPr="00281C0B">
        <w:rPr>
          <w:rFonts w:ascii="Calibri" w:hAnsi="Calibri" w:cs="Calibri"/>
          <w:sz w:val="22"/>
          <w:szCs w:val="22"/>
        </w:rPr>
        <w:t> </w:t>
      </w:r>
    </w:p>
    <w:p w14:paraId="5EC69396"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Provide training in techniques to enhance functional mobility, including physical transfers, wheelchair management, and mobility devices.  </w:t>
      </w:r>
    </w:p>
    <w:p w14:paraId="0318C36D"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rPr>
        <w:t> </w:t>
      </w:r>
    </w:p>
    <w:p w14:paraId="680DEF95"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b/>
          <w:bCs/>
          <w:sz w:val="22"/>
          <w:szCs w:val="22"/>
        </w:rPr>
        <w:t xml:space="preserve">3.  Recognize the use of superficial thermal and mechanical modalities as a preparatory measure to improve occupational performance. Based on the intervention plan, demonstrate safe and effective </w:t>
      </w:r>
      <w:r w:rsidRPr="00281C0B">
        <w:rPr>
          <w:rFonts w:ascii="Calibri" w:hAnsi="Calibri" w:cs="Calibri"/>
          <w:b/>
          <w:bCs/>
          <w:sz w:val="22"/>
          <w:szCs w:val="22"/>
        </w:rPr>
        <w:lastRenderedPageBreak/>
        <w:t>administration of superficial thermal and mechanical modalities to achieve established goals while adhering to contraindications and precautions.</w:t>
      </w:r>
      <w:r w:rsidRPr="00281C0B">
        <w:rPr>
          <w:rFonts w:ascii="Calibri" w:hAnsi="Calibri" w:cs="Calibri"/>
          <w:sz w:val="22"/>
          <w:szCs w:val="22"/>
        </w:rPr>
        <w:t> </w:t>
      </w:r>
    </w:p>
    <w:p w14:paraId="79AD0FCE" w14:textId="77777777" w:rsidR="00281C0B" w:rsidRPr="00281C0B" w:rsidRDefault="00281C0B" w:rsidP="00281C0B">
      <w:pPr>
        <w:autoSpaceDE/>
        <w:autoSpaceDN/>
        <w:adjustRightInd/>
        <w:textAlignment w:val="baseline"/>
        <w:rPr>
          <w:rFonts w:ascii="Segoe UI" w:hAnsi="Segoe UI" w:cs="Segoe UI"/>
          <w:sz w:val="18"/>
          <w:szCs w:val="18"/>
        </w:rPr>
      </w:pPr>
      <w:r w:rsidRPr="00281C0B">
        <w:rPr>
          <w:rFonts w:ascii="Calibri" w:hAnsi="Calibri" w:cs="Calibri"/>
          <w:sz w:val="22"/>
          <w:szCs w:val="22"/>
        </w:rPr>
        <w:t> </w:t>
      </w:r>
    </w:p>
    <w:p w14:paraId="7F443929"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b/>
          <w:bCs/>
          <w:i/>
          <w:iCs/>
          <w:sz w:val="22"/>
          <w:szCs w:val="22"/>
        </w:rPr>
        <w:t>B 4.17</w:t>
      </w:r>
      <w:r w:rsidRPr="00281C0B">
        <w:rPr>
          <w:rFonts w:ascii="Calibri" w:hAnsi="Calibri" w:cs="Calibri"/>
          <w:sz w:val="22"/>
          <w:szCs w:val="22"/>
        </w:rPr>
        <w:tab/>
      </w:r>
      <w:r w:rsidRPr="00281C0B">
        <w:rPr>
          <w:rFonts w:ascii="Calibri" w:hAnsi="Calibri" w:cs="Calibri"/>
          <w:b/>
          <w:bCs/>
          <w:i/>
          <w:iCs/>
          <w:sz w:val="22"/>
          <w:szCs w:val="22"/>
        </w:rPr>
        <w:t>Superficial Thermal, Deep Thermal, and Electrotherapeutic Agents and Mechanical Devices </w:t>
      </w:r>
      <w:r w:rsidRPr="00281C0B">
        <w:rPr>
          <w:rFonts w:ascii="Calibri" w:hAnsi="Calibri" w:cs="Calibri"/>
          <w:sz w:val="22"/>
          <w:szCs w:val="22"/>
        </w:rPr>
        <w:t> </w:t>
      </w:r>
    </w:p>
    <w:p w14:paraId="7751C650" w14:textId="77777777" w:rsidR="00281C0B" w:rsidRPr="00281C0B" w:rsidRDefault="00281C0B" w:rsidP="00281C0B">
      <w:pPr>
        <w:autoSpaceDE/>
        <w:autoSpaceDN/>
        <w:adjustRightInd/>
        <w:ind w:left="720"/>
        <w:textAlignment w:val="baseline"/>
        <w:rPr>
          <w:rFonts w:ascii="Segoe UI" w:hAnsi="Segoe UI" w:cs="Segoe UI"/>
          <w:sz w:val="18"/>
          <w:szCs w:val="18"/>
        </w:rPr>
      </w:pPr>
      <w:r w:rsidRPr="00281C0B">
        <w:rPr>
          <w:rFonts w:ascii="Calibri" w:hAnsi="Calibri" w:cs="Calibri"/>
          <w:sz w:val="22"/>
          <w:szCs w:val="22"/>
        </w:rPr>
        <w:t>Define the safe and effective application of superficial thermal agents, deep thermal agents, electrotherapeutic agents, and mechanical devices as a preparatory measure to improve occupational performance. This must include indications, contraindications, and precautions.  </w:t>
      </w:r>
    </w:p>
    <w:p w14:paraId="11F1D986" w14:textId="77777777" w:rsidR="006748A1" w:rsidRPr="005A794B" w:rsidRDefault="006748A1" w:rsidP="005F239D">
      <w:pPr>
        <w:rPr>
          <w:rFonts w:ascii="Calibri" w:hAnsi="Calibri" w:cs="Calibri"/>
          <w:b/>
          <w:i/>
        </w:rPr>
      </w:pPr>
    </w:p>
    <w:p w14:paraId="0632979D" w14:textId="77777777" w:rsidR="002064E0" w:rsidRPr="005A794B" w:rsidRDefault="002064E0" w:rsidP="006748A1">
      <w:pPr>
        <w:jc w:val="center"/>
        <w:rPr>
          <w:rFonts w:ascii="Calibri" w:hAnsi="Calibri" w:cs="Calibri"/>
          <w:b/>
          <w:i/>
        </w:rPr>
      </w:pPr>
    </w:p>
    <w:p w14:paraId="3A15DD5F" w14:textId="45FA9D10" w:rsidR="00C16A72" w:rsidRDefault="00C16A72" w:rsidP="00D70CEE">
      <w:pPr>
        <w:rPr>
          <w:rFonts w:ascii="Calibri" w:hAnsi="Calibri" w:cs="Calibri"/>
          <w:b/>
          <w:i/>
          <w:sz w:val="32"/>
          <w:szCs w:val="24"/>
        </w:rPr>
      </w:pPr>
      <w:r w:rsidRPr="00861CC7">
        <w:rPr>
          <w:rFonts w:ascii="Calibri" w:hAnsi="Calibri" w:cs="Calibri"/>
          <w:b/>
          <w:i/>
          <w:sz w:val="32"/>
          <w:szCs w:val="24"/>
        </w:rPr>
        <w:t xml:space="preserve">Professional </w:t>
      </w:r>
      <w:r w:rsidR="00032163">
        <w:rPr>
          <w:rFonts w:ascii="Calibri" w:hAnsi="Calibri" w:cs="Calibri"/>
          <w:b/>
          <w:i/>
          <w:sz w:val="32"/>
          <w:szCs w:val="24"/>
        </w:rPr>
        <w:t>Behaviors</w:t>
      </w:r>
      <w:r w:rsidRPr="00861CC7">
        <w:rPr>
          <w:rFonts w:ascii="Calibri" w:hAnsi="Calibri" w:cs="Calibri"/>
          <w:b/>
          <w:i/>
          <w:sz w:val="32"/>
          <w:szCs w:val="24"/>
        </w:rPr>
        <w:t xml:space="preserve"> and the Development of Professional Identity</w:t>
      </w:r>
    </w:p>
    <w:p w14:paraId="474CFE4E" w14:textId="77777777" w:rsidR="00D70CEE" w:rsidRPr="003153F9" w:rsidRDefault="00D70CEE" w:rsidP="00D70CEE">
      <w:pPr>
        <w:rPr>
          <w:rFonts w:ascii="Calibri" w:hAnsi="Calibri" w:cs="Calibri"/>
          <w:i/>
          <w:sz w:val="28"/>
          <w:szCs w:val="22"/>
        </w:rPr>
      </w:pPr>
    </w:p>
    <w:p w14:paraId="73DA5E60" w14:textId="57FB277E" w:rsidR="006A4061" w:rsidRPr="003153F9" w:rsidRDefault="006A4061" w:rsidP="006A4061">
      <w:pPr>
        <w:rPr>
          <w:rFonts w:ascii="Calibri" w:hAnsi="Calibri"/>
          <w:sz w:val="22"/>
          <w:szCs w:val="22"/>
        </w:rPr>
      </w:pPr>
      <w:r w:rsidRPr="003153F9">
        <w:rPr>
          <w:rFonts w:ascii="Calibri" w:hAnsi="Calibri" w:cs="Calibri"/>
          <w:sz w:val="22"/>
          <w:szCs w:val="22"/>
        </w:rPr>
        <w:t xml:space="preserve">Professional behaviors are attitudes, characteristics or actions that are not explicitly part of the core of knowledge and technical skill required to practice as an OTA but are required for success in the profession.  </w:t>
      </w:r>
      <w:r w:rsidRPr="003153F9">
        <w:rPr>
          <w:rFonts w:ascii="Calibri" w:hAnsi="Calibri"/>
          <w:sz w:val="22"/>
          <w:szCs w:val="22"/>
        </w:rPr>
        <w:t xml:space="preserve">A large part of professional socialization and development of professional identity also </w:t>
      </w:r>
      <w:r w:rsidR="008C3EE6" w:rsidRPr="003153F9">
        <w:rPr>
          <w:rFonts w:ascii="Calibri" w:hAnsi="Calibri"/>
          <w:sz w:val="22"/>
          <w:szCs w:val="22"/>
        </w:rPr>
        <w:t>lies</w:t>
      </w:r>
      <w:r w:rsidRPr="003153F9">
        <w:rPr>
          <w:rFonts w:ascii="Calibri" w:hAnsi="Calibri"/>
          <w:sz w:val="22"/>
          <w:szCs w:val="22"/>
        </w:rPr>
        <w:t xml:space="preserve"> in the student understanding and gaining knowledge in the </w:t>
      </w:r>
      <w:r w:rsidRPr="003153F9">
        <w:rPr>
          <w:rFonts w:ascii="Calibri" w:hAnsi="Calibri"/>
          <w:b/>
          <w:i/>
          <w:sz w:val="22"/>
          <w:szCs w:val="22"/>
        </w:rPr>
        <w:t xml:space="preserve">Occupational Therapy Code of Ethics </w:t>
      </w:r>
      <w:r w:rsidRPr="003153F9">
        <w:rPr>
          <w:rFonts w:ascii="Calibri" w:hAnsi="Calibri"/>
          <w:sz w:val="22"/>
          <w:szCs w:val="22"/>
        </w:rPr>
        <w:t>(AOTA, 20</w:t>
      </w:r>
      <w:r w:rsidR="00F62338">
        <w:rPr>
          <w:rFonts w:ascii="Calibri" w:hAnsi="Calibri"/>
          <w:sz w:val="22"/>
          <w:szCs w:val="22"/>
        </w:rPr>
        <w:t>20</w:t>
      </w:r>
      <w:r w:rsidRPr="003153F9">
        <w:rPr>
          <w:rFonts w:ascii="Calibri" w:hAnsi="Calibri"/>
          <w:sz w:val="22"/>
          <w:szCs w:val="22"/>
        </w:rPr>
        <w:t xml:space="preserve">).  Additionally, students should understand and align their everyday work engagement with the </w:t>
      </w:r>
      <w:r w:rsidRPr="003153F9">
        <w:rPr>
          <w:rFonts w:ascii="Calibri" w:hAnsi="Calibri"/>
          <w:b/>
          <w:i/>
          <w:sz w:val="22"/>
          <w:szCs w:val="22"/>
        </w:rPr>
        <w:t xml:space="preserve">Standards of Occupational Therapy Practice </w:t>
      </w:r>
      <w:r w:rsidRPr="003153F9">
        <w:rPr>
          <w:rFonts w:ascii="Calibri" w:hAnsi="Calibri"/>
          <w:sz w:val="22"/>
          <w:szCs w:val="22"/>
        </w:rPr>
        <w:t>(AOTA, 20</w:t>
      </w:r>
      <w:r w:rsidR="00F62338">
        <w:rPr>
          <w:rFonts w:ascii="Calibri" w:hAnsi="Calibri"/>
          <w:sz w:val="22"/>
          <w:szCs w:val="22"/>
        </w:rPr>
        <w:t>21</w:t>
      </w:r>
      <w:r w:rsidRPr="003153F9">
        <w:rPr>
          <w:rFonts w:ascii="Calibri" w:hAnsi="Calibri"/>
          <w:sz w:val="22"/>
          <w:szCs w:val="22"/>
        </w:rPr>
        <w:t xml:space="preserve">). </w:t>
      </w:r>
    </w:p>
    <w:p w14:paraId="1B63730D" w14:textId="77777777" w:rsidR="006A4061" w:rsidRPr="005A794B" w:rsidRDefault="006A4061" w:rsidP="006A4061">
      <w:pPr>
        <w:rPr>
          <w:rFonts w:ascii="Calibri" w:hAnsi="Calibri"/>
          <w:sz w:val="14"/>
          <w:szCs w:val="14"/>
        </w:rPr>
      </w:pPr>
    </w:p>
    <w:p w14:paraId="51417C09" w14:textId="77777777" w:rsidR="006A4061" w:rsidRPr="005A794B" w:rsidRDefault="006A4061" w:rsidP="006A4061">
      <w:pPr>
        <w:jc w:val="center"/>
        <w:rPr>
          <w:rFonts w:ascii="Calibri" w:hAnsi="Calibri"/>
          <w:b/>
          <w:sz w:val="16"/>
          <w:szCs w:val="16"/>
        </w:rPr>
      </w:pPr>
    </w:p>
    <w:p w14:paraId="58403597" w14:textId="77777777" w:rsidR="006A4061" w:rsidRPr="003153F9" w:rsidRDefault="006A4061" w:rsidP="006A4061">
      <w:pPr>
        <w:jc w:val="center"/>
        <w:rPr>
          <w:rFonts w:ascii="Calibri" w:hAnsi="Calibri" w:cs="Calibri"/>
          <w:b/>
          <w:sz w:val="28"/>
          <w:szCs w:val="28"/>
        </w:rPr>
      </w:pPr>
      <w:r w:rsidRPr="003153F9">
        <w:rPr>
          <w:rFonts w:ascii="Calibri" w:hAnsi="Calibri"/>
          <w:b/>
          <w:sz w:val="28"/>
          <w:szCs w:val="28"/>
        </w:rPr>
        <w:t>Ability-Based Assessment of Professional Behavior</w:t>
      </w:r>
    </w:p>
    <w:p w14:paraId="0D9B09A2" w14:textId="1BB8AB55" w:rsidR="00D34464" w:rsidRDefault="00D34464" w:rsidP="00D3446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Penn State OTA Faculty have identified </w:t>
      </w:r>
      <w:r>
        <w:rPr>
          <w:rStyle w:val="normaltextrun"/>
          <w:rFonts w:ascii="Calibri" w:hAnsi="Calibri" w:cs="Calibri"/>
          <w:i/>
          <w:iCs/>
          <w:sz w:val="22"/>
          <w:szCs w:val="22"/>
        </w:rPr>
        <w:t xml:space="preserve">ten areas of professional </w:t>
      </w:r>
      <w:r w:rsidR="007464B3">
        <w:rPr>
          <w:rStyle w:val="normaltextrun"/>
          <w:rFonts w:ascii="Calibri" w:hAnsi="Calibri" w:cs="Calibri"/>
          <w:i/>
          <w:iCs/>
          <w:sz w:val="22"/>
          <w:szCs w:val="22"/>
        </w:rPr>
        <w:t>behavior</w:t>
      </w:r>
      <w:r>
        <w:rPr>
          <w:rStyle w:val="normaltextrun"/>
          <w:rFonts w:ascii="Calibri" w:hAnsi="Calibri" w:cs="Calibri"/>
          <w:sz w:val="22"/>
          <w:szCs w:val="22"/>
        </w:rPr>
        <w:t xml:space="preserve"> that are necessary for competent practice.  The development of professional </w:t>
      </w:r>
      <w:r w:rsidR="007464B3">
        <w:rPr>
          <w:rStyle w:val="normaltextrun"/>
          <w:rFonts w:ascii="Calibri" w:hAnsi="Calibri" w:cs="Calibri"/>
          <w:sz w:val="22"/>
          <w:szCs w:val="22"/>
        </w:rPr>
        <w:t>behavior</w:t>
      </w:r>
      <w:r>
        <w:rPr>
          <w:rStyle w:val="normaltextrun"/>
          <w:rFonts w:ascii="Calibri" w:hAnsi="Calibri" w:cs="Calibri"/>
          <w:sz w:val="22"/>
          <w:szCs w:val="22"/>
        </w:rPr>
        <w:t xml:space="preserve"> is a collaborative process between the student and the university including </w:t>
      </w:r>
      <w:r w:rsidR="00506ED6">
        <w:rPr>
          <w:rStyle w:val="normaltextrun"/>
          <w:rFonts w:ascii="Calibri" w:hAnsi="Calibri" w:cs="Calibri"/>
          <w:sz w:val="22"/>
          <w:szCs w:val="22"/>
        </w:rPr>
        <w:t>full time and part time faculty, and Fieldwork Educators as applicable.</w:t>
      </w:r>
    </w:p>
    <w:p w14:paraId="0FCD5369" w14:textId="77777777" w:rsidR="00D34464" w:rsidRDefault="00D34464" w:rsidP="00D3446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305A887" w14:textId="2403DA4F" w:rsidR="00D34464" w:rsidRDefault="00D34464" w:rsidP="00D3446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Each student rates </w:t>
      </w:r>
      <w:r w:rsidR="00A902DF">
        <w:rPr>
          <w:rStyle w:val="normaltextrun"/>
          <w:rFonts w:ascii="Calibri" w:hAnsi="Calibri" w:cs="Calibri"/>
          <w:sz w:val="22"/>
          <w:szCs w:val="22"/>
        </w:rPr>
        <w:t>their</w:t>
      </w:r>
      <w:r>
        <w:rPr>
          <w:rStyle w:val="normaltextrun"/>
          <w:rFonts w:ascii="Calibri" w:hAnsi="Calibri" w:cs="Calibri"/>
          <w:sz w:val="22"/>
          <w:szCs w:val="22"/>
        </w:rPr>
        <w:t xml:space="preserve"> professional development using the </w:t>
      </w:r>
      <w:r>
        <w:rPr>
          <w:rStyle w:val="normaltextrun"/>
          <w:rFonts w:ascii="Calibri" w:hAnsi="Calibri" w:cs="Calibri"/>
          <w:b/>
          <w:bCs/>
          <w:i/>
          <w:iCs/>
          <w:sz w:val="22"/>
          <w:szCs w:val="22"/>
        </w:rPr>
        <w:t xml:space="preserve">Ability-Based Assessment of Professional </w:t>
      </w:r>
      <w:r w:rsidR="007464B3">
        <w:rPr>
          <w:rStyle w:val="normaltextrun"/>
          <w:rFonts w:ascii="Calibri" w:hAnsi="Calibri" w:cs="Calibri"/>
          <w:b/>
          <w:bCs/>
          <w:i/>
          <w:iCs/>
          <w:sz w:val="22"/>
          <w:szCs w:val="22"/>
        </w:rPr>
        <w:t>Behavior</w:t>
      </w:r>
      <w:r>
        <w:rPr>
          <w:rStyle w:val="normaltextrun"/>
          <w:rFonts w:ascii="Calibri" w:hAnsi="Calibri" w:cs="Calibri"/>
          <w:b/>
          <w:bCs/>
          <w:i/>
          <w:iCs/>
          <w:sz w:val="22"/>
          <w:szCs w:val="22"/>
        </w:rPr>
        <w:t xml:space="preserve"> </w:t>
      </w:r>
      <w:r>
        <w:rPr>
          <w:rStyle w:val="normaltextrun"/>
          <w:rFonts w:ascii="Calibri" w:hAnsi="Calibri" w:cs="Calibri"/>
          <w:sz w:val="22"/>
          <w:szCs w:val="22"/>
        </w:rPr>
        <w:t xml:space="preserve">during each of the first three levels of the curriculum design.  During the </w:t>
      </w:r>
      <w:r w:rsidR="00861CC7">
        <w:rPr>
          <w:rStyle w:val="normaltextrun"/>
          <w:rFonts w:ascii="Calibri" w:hAnsi="Calibri" w:cs="Calibri"/>
          <w:sz w:val="22"/>
          <w:szCs w:val="22"/>
        </w:rPr>
        <w:t>understanding</w:t>
      </w:r>
      <w:r w:rsidRPr="00861CC7">
        <w:rPr>
          <w:rStyle w:val="normaltextrun"/>
          <w:rFonts w:ascii="Calibri" w:hAnsi="Calibri" w:cs="Calibri"/>
          <w:sz w:val="22"/>
          <w:szCs w:val="22"/>
        </w:rPr>
        <w:t xml:space="preserve"> and </w:t>
      </w:r>
      <w:r w:rsidR="00861CC7">
        <w:rPr>
          <w:rStyle w:val="normaltextrun"/>
          <w:rFonts w:ascii="Calibri" w:hAnsi="Calibri" w:cs="Calibri"/>
          <w:sz w:val="22"/>
          <w:szCs w:val="22"/>
        </w:rPr>
        <w:t>applying/analyzing</w:t>
      </w:r>
      <w:r w:rsidRPr="00861CC7">
        <w:rPr>
          <w:rStyle w:val="normaltextrun"/>
          <w:rFonts w:ascii="Calibri" w:hAnsi="Calibri" w:cs="Calibri"/>
          <w:sz w:val="22"/>
          <w:szCs w:val="22"/>
        </w:rPr>
        <w:t xml:space="preserve"> levels, the</w:t>
      </w:r>
      <w:r>
        <w:rPr>
          <w:rStyle w:val="normaltextrun"/>
          <w:rFonts w:ascii="Calibri" w:hAnsi="Calibri" w:cs="Calibri"/>
          <w:sz w:val="22"/>
          <w:szCs w:val="22"/>
        </w:rPr>
        <w:t xml:space="preserve"> faculty of the OTA program rate the student’s professional development.  This information is shared during one-to-one advising meetings.   It is the responsibility of the faculty advisor to gather feedback from all faculty and fieldwork educators involved in the students’ education during the report period.   It is the responsibility of all OTA program faculty to contribute to the development of student professional assessment. Items scored NI or NSI in the </w:t>
      </w:r>
      <w:r w:rsidR="00861CC7">
        <w:rPr>
          <w:rStyle w:val="normaltextrun"/>
          <w:rFonts w:ascii="Calibri" w:hAnsi="Calibri" w:cs="Calibri"/>
          <w:sz w:val="22"/>
          <w:szCs w:val="22"/>
        </w:rPr>
        <w:t>understanding</w:t>
      </w:r>
      <w:r w:rsidR="00861CC7" w:rsidRPr="00861CC7">
        <w:rPr>
          <w:rStyle w:val="normaltextrun"/>
          <w:rFonts w:ascii="Calibri" w:hAnsi="Calibri" w:cs="Calibri"/>
          <w:sz w:val="22"/>
          <w:szCs w:val="22"/>
        </w:rPr>
        <w:t xml:space="preserve"> and </w:t>
      </w:r>
      <w:r w:rsidR="00861CC7">
        <w:rPr>
          <w:rStyle w:val="normaltextrun"/>
          <w:rFonts w:ascii="Calibri" w:hAnsi="Calibri" w:cs="Calibri"/>
          <w:sz w:val="22"/>
          <w:szCs w:val="22"/>
        </w:rPr>
        <w:t>applying/analyzing</w:t>
      </w:r>
      <w:r w:rsidR="00861CC7" w:rsidRPr="00861CC7">
        <w:rPr>
          <w:rStyle w:val="normaltextrun"/>
          <w:rFonts w:ascii="Calibri" w:hAnsi="Calibri" w:cs="Calibri"/>
          <w:sz w:val="22"/>
          <w:szCs w:val="22"/>
        </w:rPr>
        <w:t xml:space="preserve"> </w:t>
      </w:r>
      <w:r>
        <w:rPr>
          <w:rStyle w:val="normaltextrun"/>
          <w:rFonts w:ascii="Calibri" w:hAnsi="Calibri" w:cs="Calibri"/>
          <w:sz w:val="22"/>
          <w:szCs w:val="22"/>
        </w:rPr>
        <w:t xml:space="preserve">level must be addressed with a plan for remediation.  The remediation plan must contain measurable goals including a timeline for completion.  Signatures of both the student and the academic advisor and the date of the meeting are required.  To enroll in OT 395A/B, the student must earn a satisfactory score in at least 8 of the 10 categories during the </w:t>
      </w:r>
      <w:r w:rsidR="00861CC7">
        <w:rPr>
          <w:rStyle w:val="normaltextrun"/>
          <w:rFonts w:ascii="Calibri" w:hAnsi="Calibri" w:cs="Calibri"/>
          <w:sz w:val="22"/>
          <w:szCs w:val="22"/>
        </w:rPr>
        <w:t>applying/analyzing</w:t>
      </w:r>
      <w:r>
        <w:rPr>
          <w:rStyle w:val="normaltextrun"/>
          <w:rFonts w:ascii="Calibri" w:hAnsi="Calibri" w:cs="Calibri"/>
          <w:sz w:val="22"/>
          <w:szCs w:val="22"/>
        </w:rPr>
        <w:t xml:space="preserve"> level. The student may not score NSI on any item.  Items scored NSI must be remediated prior to placement in FW Level II. </w:t>
      </w:r>
      <w:r>
        <w:rPr>
          <w:rStyle w:val="eop"/>
          <w:rFonts w:ascii="Calibri" w:hAnsi="Calibri" w:cs="Calibri"/>
          <w:sz w:val="22"/>
          <w:szCs w:val="22"/>
        </w:rPr>
        <w:t> </w:t>
      </w:r>
    </w:p>
    <w:p w14:paraId="4DE140C5" w14:textId="587C805E" w:rsidR="00C16A72" w:rsidRPr="003153F9" w:rsidRDefault="00C16A72" w:rsidP="00C16A72">
      <w:pPr>
        <w:rPr>
          <w:rFonts w:ascii="Calibri" w:hAnsi="Calibri" w:cs="Calibri"/>
          <w:sz w:val="22"/>
          <w:szCs w:val="22"/>
        </w:rPr>
      </w:pPr>
    </w:p>
    <w:p w14:paraId="557EA0C1" w14:textId="77777777" w:rsidR="00C16A72" w:rsidRPr="003153F9" w:rsidRDefault="00C16A72" w:rsidP="00C16A72">
      <w:pPr>
        <w:rPr>
          <w:rFonts w:ascii="Calibri" w:hAnsi="Calibri" w:cs="Calibri"/>
          <w:sz w:val="22"/>
          <w:szCs w:val="22"/>
        </w:rPr>
      </w:pPr>
      <w:r w:rsidRPr="003153F9">
        <w:rPr>
          <w:rFonts w:ascii="Calibri" w:hAnsi="Calibri" w:cs="Calibri"/>
          <w:sz w:val="22"/>
          <w:szCs w:val="22"/>
        </w:rPr>
        <w:t>RATINGS: the following ratings are used assessing professional development</w:t>
      </w:r>
    </w:p>
    <w:p w14:paraId="75E9E81F" w14:textId="77777777" w:rsidR="00C16A72" w:rsidRPr="003153F9" w:rsidRDefault="00C16A72" w:rsidP="00C16A72">
      <w:pPr>
        <w:rPr>
          <w:rFonts w:ascii="Calibri" w:hAnsi="Calibri" w:cs="Calibri"/>
          <w:sz w:val="22"/>
          <w:szCs w:val="22"/>
        </w:rPr>
      </w:pPr>
      <w:r w:rsidRPr="003153F9">
        <w:rPr>
          <w:rFonts w:ascii="Calibri" w:hAnsi="Calibri" w:cs="Calibri"/>
          <w:sz w:val="22"/>
          <w:szCs w:val="22"/>
        </w:rPr>
        <w:t>S = satisfactory, routinely meets expectation</w:t>
      </w:r>
    </w:p>
    <w:p w14:paraId="297AEF90" w14:textId="77777777" w:rsidR="00C16A72" w:rsidRPr="003153F9" w:rsidRDefault="00C16A72" w:rsidP="00C16A72">
      <w:pPr>
        <w:rPr>
          <w:rFonts w:ascii="Calibri" w:hAnsi="Calibri" w:cs="Calibri"/>
          <w:sz w:val="22"/>
          <w:szCs w:val="22"/>
        </w:rPr>
      </w:pPr>
      <w:r w:rsidRPr="003153F9">
        <w:rPr>
          <w:rFonts w:ascii="Calibri" w:hAnsi="Calibri" w:cs="Calibri"/>
          <w:sz w:val="22"/>
          <w:szCs w:val="22"/>
        </w:rPr>
        <w:t>NI = needs improvement, not consistent in meeting expectation</w:t>
      </w:r>
    </w:p>
    <w:p w14:paraId="6C453C5B" w14:textId="77777777" w:rsidR="00C16A72" w:rsidRPr="003153F9" w:rsidRDefault="00C16A72" w:rsidP="00C16A72">
      <w:pPr>
        <w:rPr>
          <w:rFonts w:ascii="Calibri" w:hAnsi="Calibri" w:cs="Calibri"/>
          <w:sz w:val="22"/>
          <w:szCs w:val="22"/>
        </w:rPr>
      </w:pPr>
      <w:r w:rsidRPr="003153F9">
        <w:rPr>
          <w:rFonts w:ascii="Calibri" w:hAnsi="Calibri" w:cs="Calibri"/>
          <w:sz w:val="22"/>
          <w:szCs w:val="22"/>
        </w:rPr>
        <w:t>NSI = needs significant improvement, seldom meets expectation</w:t>
      </w:r>
    </w:p>
    <w:p w14:paraId="37294F1E" w14:textId="1C84D2EC" w:rsidR="00C16A72" w:rsidRPr="003153F9" w:rsidRDefault="00C16A72" w:rsidP="00C16A72">
      <w:pPr>
        <w:rPr>
          <w:rFonts w:ascii="Calibri" w:hAnsi="Calibri" w:cs="Calibri"/>
          <w:sz w:val="22"/>
          <w:szCs w:val="22"/>
        </w:rPr>
      </w:pPr>
      <w:r w:rsidRPr="003153F9">
        <w:rPr>
          <w:rFonts w:ascii="Calibri" w:hAnsi="Calibri" w:cs="Calibri"/>
          <w:sz w:val="22"/>
          <w:szCs w:val="22"/>
        </w:rPr>
        <w:t>N/O = not observed at this time</w:t>
      </w:r>
      <w:r w:rsidR="004A090E">
        <w:rPr>
          <w:rFonts w:ascii="Calibri" w:hAnsi="Calibri" w:cs="Calibri"/>
          <w:sz w:val="22"/>
          <w:szCs w:val="22"/>
        </w:rPr>
        <w:t>;</w:t>
      </w:r>
      <w:r w:rsidRPr="003153F9">
        <w:rPr>
          <w:rFonts w:ascii="Calibri" w:hAnsi="Calibri" w:cs="Calibri"/>
          <w:sz w:val="22"/>
          <w:szCs w:val="22"/>
        </w:rPr>
        <w:t xml:space="preserve"> does </w:t>
      </w:r>
      <w:r w:rsidRPr="002F0582">
        <w:rPr>
          <w:rFonts w:ascii="Calibri" w:hAnsi="Calibri" w:cs="Calibri"/>
          <w:sz w:val="22"/>
          <w:szCs w:val="22"/>
          <w:u w:val="single"/>
        </w:rPr>
        <w:t>not</w:t>
      </w:r>
      <w:r w:rsidRPr="003153F9">
        <w:rPr>
          <w:rFonts w:ascii="Calibri" w:hAnsi="Calibri" w:cs="Calibri"/>
          <w:sz w:val="22"/>
          <w:szCs w:val="22"/>
        </w:rPr>
        <w:t xml:space="preserve"> imply behavior is missing</w:t>
      </w:r>
    </w:p>
    <w:p w14:paraId="46CD06A4" w14:textId="77777777" w:rsidR="00C16A72" w:rsidRPr="003153F9" w:rsidRDefault="00C16A72" w:rsidP="00C16A72">
      <w:pPr>
        <w:rPr>
          <w:b/>
          <w:u w:val="single"/>
        </w:rPr>
      </w:pPr>
    </w:p>
    <w:p w14:paraId="76CC2CB3" w14:textId="136F6E2C" w:rsidR="002E182E" w:rsidRPr="005A794B" w:rsidRDefault="00C16A72" w:rsidP="005A794B">
      <w:pPr>
        <w:rPr>
          <w:rFonts w:ascii="Calibri" w:hAnsi="Calibri" w:cs="Calibri"/>
          <w:b/>
          <w:i/>
          <w:sz w:val="22"/>
          <w:szCs w:val="22"/>
        </w:rPr>
      </w:pPr>
      <w:r w:rsidRPr="003153F9">
        <w:rPr>
          <w:rFonts w:ascii="Calibri" w:hAnsi="Calibri" w:cs="Calibri"/>
          <w:b/>
          <w:i/>
          <w:sz w:val="22"/>
          <w:szCs w:val="22"/>
        </w:rPr>
        <w:t xml:space="preserve">Note:  Detailed explanation </w:t>
      </w:r>
      <w:r w:rsidR="00143A6F" w:rsidRPr="003153F9">
        <w:rPr>
          <w:rFonts w:ascii="Calibri" w:hAnsi="Calibri" w:cs="Calibri"/>
          <w:b/>
          <w:i/>
          <w:sz w:val="22"/>
          <w:szCs w:val="22"/>
        </w:rPr>
        <w:t>of the Ability-Based</w:t>
      </w:r>
      <w:r w:rsidRPr="003153F9">
        <w:rPr>
          <w:rFonts w:ascii="Calibri" w:hAnsi="Calibri" w:cs="Calibri"/>
          <w:b/>
          <w:i/>
          <w:sz w:val="22"/>
          <w:szCs w:val="22"/>
        </w:rPr>
        <w:t xml:space="preserve"> Assessment of Professional Behavior will be presented </w:t>
      </w:r>
      <w:r w:rsidR="00D70CEE">
        <w:rPr>
          <w:rFonts w:ascii="Calibri" w:hAnsi="Calibri" w:cs="Calibri"/>
          <w:b/>
          <w:i/>
          <w:sz w:val="22"/>
          <w:szCs w:val="22"/>
        </w:rPr>
        <w:t>later in this manual</w:t>
      </w:r>
      <w:r w:rsidR="001D5429" w:rsidRPr="003153F9">
        <w:rPr>
          <w:rFonts w:ascii="Calibri" w:hAnsi="Calibri" w:cs="Calibri"/>
          <w:b/>
          <w:i/>
          <w:sz w:val="22"/>
          <w:szCs w:val="22"/>
        </w:rPr>
        <w:t>.</w:t>
      </w:r>
    </w:p>
    <w:p w14:paraId="798E2F64" w14:textId="77777777" w:rsidR="00D960EF" w:rsidRPr="00277E58" w:rsidRDefault="00000000" w:rsidP="00D960EF">
      <w:pPr>
        <w:jc w:val="center"/>
        <w:rPr>
          <w:rFonts w:ascii="Calibri" w:hAnsi="Calibri" w:cs="Arial"/>
          <w:b/>
          <w:sz w:val="32"/>
          <w:szCs w:val="32"/>
        </w:rPr>
      </w:pPr>
      <w:hyperlink r:id="rId42" w:history="1">
        <w:r w:rsidR="00D960EF" w:rsidRPr="00277E58">
          <w:rPr>
            <w:rStyle w:val="Hyperlink"/>
            <w:rFonts w:ascii="Calibri" w:hAnsi="Calibri"/>
            <w:color w:val="auto"/>
            <w:sz w:val="32"/>
            <w:szCs w:val="32"/>
          </w:rPr>
          <w:t>Occupational Therapy Code of Ethics (AOTA, 2020)</w:t>
        </w:r>
      </w:hyperlink>
    </w:p>
    <w:p w14:paraId="5EBD172C" w14:textId="60E7EE01" w:rsidR="00D960EF" w:rsidRPr="00277E58" w:rsidRDefault="00D960EF" w:rsidP="00D960EF">
      <w:pPr>
        <w:jc w:val="center"/>
        <w:rPr>
          <w:rFonts w:ascii="Calibri" w:hAnsi="Calibri"/>
          <w:b/>
          <w:bCs/>
          <w:i/>
          <w:iCs/>
          <w:sz w:val="22"/>
          <w:szCs w:val="22"/>
        </w:rPr>
      </w:pPr>
      <w:r w:rsidRPr="00277E58">
        <w:rPr>
          <w:rFonts w:ascii="Calibri" w:hAnsi="Calibri"/>
          <w:b/>
          <w:bCs/>
          <w:i/>
          <w:iCs/>
          <w:sz w:val="22"/>
          <w:szCs w:val="22"/>
        </w:rPr>
        <w:t>See</w:t>
      </w:r>
      <w:r w:rsidR="00204009">
        <w:rPr>
          <w:rFonts w:ascii="Calibri" w:hAnsi="Calibri"/>
          <w:b/>
          <w:bCs/>
          <w:i/>
          <w:iCs/>
          <w:sz w:val="22"/>
          <w:szCs w:val="22"/>
        </w:rPr>
        <w:t xml:space="preserve"> </w:t>
      </w:r>
      <w:hyperlink r:id="rId43" w:history="1">
        <w:r w:rsidRPr="00204009">
          <w:rPr>
            <w:rStyle w:val="Hyperlink"/>
            <w:rFonts w:ascii="Calibri" w:hAnsi="Calibri" w:cs="Times New Roman"/>
            <w:i/>
            <w:iCs/>
            <w:sz w:val="22"/>
            <w:szCs w:val="22"/>
          </w:rPr>
          <w:t>Occupational Therapy Code of Ethics</w:t>
        </w:r>
      </w:hyperlink>
      <w:r w:rsidR="00204009">
        <w:rPr>
          <w:rFonts w:ascii="Calibri" w:hAnsi="Calibri"/>
          <w:b/>
          <w:bCs/>
          <w:i/>
          <w:iCs/>
          <w:sz w:val="22"/>
          <w:szCs w:val="22"/>
        </w:rPr>
        <w:t xml:space="preserve"> and Canvas</w:t>
      </w:r>
    </w:p>
    <w:p w14:paraId="172ED8F7" w14:textId="77777777" w:rsidR="00D960EF" w:rsidRPr="00277E58" w:rsidRDefault="00D960EF" w:rsidP="00D960EF"/>
    <w:p w14:paraId="7B46375F" w14:textId="77777777" w:rsidR="00D960EF" w:rsidRDefault="00D960EF" w:rsidP="00D960EF">
      <w:r>
        <w:rPr>
          <w:rFonts w:ascii="Calibri" w:hAnsi="Calibri"/>
          <w:b/>
          <w:bCs/>
          <w:color w:val="000000"/>
          <w:sz w:val="22"/>
          <w:szCs w:val="22"/>
        </w:rPr>
        <w:t>Preamble</w:t>
      </w:r>
    </w:p>
    <w:p w14:paraId="4FC727D4" w14:textId="77777777" w:rsidR="00D960EF" w:rsidRDefault="00D960EF" w:rsidP="00D960EF">
      <w:pPr>
        <w:rPr>
          <w:rFonts w:ascii="Calibri" w:hAnsi="Calibri"/>
          <w:color w:val="000000"/>
          <w:sz w:val="22"/>
          <w:szCs w:val="22"/>
        </w:rPr>
      </w:pPr>
      <w:r w:rsidRPr="006C3261">
        <w:rPr>
          <w:rFonts w:ascii="Calibri" w:hAnsi="Calibri"/>
          <w:color w:val="000000"/>
          <w:sz w:val="22"/>
          <w:szCs w:val="22"/>
        </w:rPr>
        <w:t>The 2020 Occupational Therapy Code of Ethics (the Code) of the American Occupational Therapy Association (AOTA) is designed to reflect the dynamic nature of the occupational therapy profession, the evolving health care environment, and emerging technologies that can present potential ethical concerns in practice, research, education, and policy. AOTA members are committed to promoting inclusion, participation, safety, and well-being for all recipients of service in various stages of life, health, and illness and to empowering all beneficiaries of service to meet their occupational needs. Recipients of services may be persons, groups, families, organizations, communities, or populations (AOTA, 2020)</w:t>
      </w:r>
    </w:p>
    <w:p w14:paraId="264FD4A5" w14:textId="77777777" w:rsidR="00D960EF" w:rsidRDefault="00D960EF" w:rsidP="00D960EF">
      <w:pPr>
        <w:rPr>
          <w:rFonts w:ascii="Calibri" w:hAnsi="Calibri"/>
          <w:color w:val="000000"/>
          <w:sz w:val="22"/>
          <w:szCs w:val="22"/>
        </w:rPr>
      </w:pPr>
    </w:p>
    <w:p w14:paraId="616816CF" w14:textId="77777777" w:rsidR="00D960EF" w:rsidRDefault="00D960EF" w:rsidP="00D960EF">
      <w:pPr>
        <w:rPr>
          <w:rFonts w:ascii="Calibri" w:hAnsi="Calibri"/>
          <w:sz w:val="22"/>
          <w:szCs w:val="22"/>
        </w:rPr>
      </w:pPr>
      <w:r w:rsidRPr="006C3261">
        <w:rPr>
          <w:rFonts w:ascii="Calibri" w:hAnsi="Calibri"/>
          <w:sz w:val="22"/>
          <w:szCs w:val="22"/>
        </w:rPr>
        <w:t>The Code is an AOTA Official Document and a public statement tailored to address the most prevalent ethical concerns of the occupational therapy profession. It sets forth Core Values and outlines Standards of Conduct the public can expect from those in the profession. The Code applies to all occupational therapy personnel in all areas of occupational therapy and should be shared with relevant stakeholders to promote ethical conduct.</w:t>
      </w:r>
    </w:p>
    <w:p w14:paraId="3EEC424F" w14:textId="77777777" w:rsidR="00D960EF" w:rsidRDefault="00D960EF" w:rsidP="00D960EF">
      <w:pPr>
        <w:rPr>
          <w:rFonts w:ascii="Calibri" w:hAnsi="Calibri"/>
          <w:sz w:val="22"/>
          <w:szCs w:val="22"/>
        </w:rPr>
      </w:pPr>
    </w:p>
    <w:p w14:paraId="2C70E477" w14:textId="77777777" w:rsidR="00D960EF" w:rsidRDefault="00D960EF" w:rsidP="00D960EF">
      <w:pPr>
        <w:rPr>
          <w:rFonts w:ascii="Calibri" w:hAnsi="Calibri"/>
          <w:sz w:val="22"/>
          <w:szCs w:val="22"/>
        </w:rPr>
      </w:pPr>
      <w:r w:rsidRPr="006C3261">
        <w:rPr>
          <w:rFonts w:ascii="Calibri" w:hAnsi="Calibri"/>
          <w:sz w:val="22"/>
          <w:szCs w:val="22"/>
        </w:rPr>
        <w:t xml:space="preserve">The Code serves two purposes: 1. It provides aspirational Core Values that guide occupational therapy personnel toward ethical courses of action in professional and volunteer roles. 2. It delineates ethical Principles and enforceable Standards of Conduct that apply to AOTA members. </w:t>
      </w:r>
    </w:p>
    <w:p w14:paraId="5ADE69F4" w14:textId="77777777" w:rsidR="00D960EF" w:rsidRDefault="00D960EF" w:rsidP="00D960EF">
      <w:pPr>
        <w:rPr>
          <w:rFonts w:ascii="Calibri" w:hAnsi="Calibri"/>
          <w:sz w:val="22"/>
          <w:szCs w:val="22"/>
        </w:rPr>
      </w:pPr>
    </w:p>
    <w:p w14:paraId="364D3AD7" w14:textId="77777777" w:rsidR="00D960EF" w:rsidRDefault="00D960EF" w:rsidP="00D960EF">
      <w:pPr>
        <w:rPr>
          <w:rFonts w:ascii="Calibri" w:hAnsi="Calibri"/>
          <w:sz w:val="22"/>
          <w:szCs w:val="22"/>
        </w:rPr>
      </w:pPr>
      <w:r w:rsidRPr="006C3261">
        <w:rPr>
          <w:rFonts w:ascii="Calibri" w:hAnsi="Calibri"/>
          <w:sz w:val="22"/>
          <w:szCs w:val="22"/>
        </w:rPr>
        <w:t>Whereas the Code helps guide and define decision</w:t>
      </w:r>
      <w:r>
        <w:rPr>
          <w:rFonts w:ascii="Calibri" w:hAnsi="Calibri"/>
          <w:sz w:val="22"/>
          <w:szCs w:val="22"/>
        </w:rPr>
        <w:t xml:space="preserve"> </w:t>
      </w:r>
      <w:r w:rsidRPr="006C3261">
        <w:rPr>
          <w:rFonts w:ascii="Calibri" w:hAnsi="Calibri"/>
          <w:sz w:val="22"/>
          <w:szCs w:val="22"/>
        </w:rPr>
        <w:t xml:space="preserve">making parameters, ethical action goes beyond rote compliance with these Principles and is a manifestation of moral character and mindful reflection. Adherence to the Code is a commitment to benefit others, to the virtuous practice of artistry and science, to genuinely good behaviors, and to noble acts of courage. Recognizing and resolving ethical issues is a systematic process that includes analyzing the complex dynamics of situations, applying moral theories and weighing alternatives, making reasoned decisions, taking action, and reflecting on outcomes. Occupational therapy personnel are expected to abide by the Principles and Standards of Conduct within this Code. </w:t>
      </w:r>
    </w:p>
    <w:p w14:paraId="16BEB5C5" w14:textId="77777777" w:rsidR="00D960EF" w:rsidRDefault="00D960EF" w:rsidP="00D960EF">
      <w:pPr>
        <w:rPr>
          <w:rFonts w:ascii="Calibri" w:hAnsi="Calibri"/>
          <w:sz w:val="22"/>
          <w:szCs w:val="22"/>
        </w:rPr>
      </w:pPr>
    </w:p>
    <w:p w14:paraId="5F9D959B" w14:textId="4BD71EA0" w:rsidR="00D960EF" w:rsidRDefault="00D960EF" w:rsidP="00D960EF">
      <w:pPr>
        <w:rPr>
          <w:rFonts w:ascii="Calibri" w:hAnsi="Calibri"/>
          <w:sz w:val="22"/>
          <w:szCs w:val="22"/>
        </w:rPr>
      </w:pPr>
      <w:r w:rsidRPr="006C3261">
        <w:rPr>
          <w:rFonts w:ascii="Calibri" w:hAnsi="Calibri"/>
          <w:sz w:val="22"/>
          <w:szCs w:val="22"/>
        </w:rPr>
        <w:t>The process for addressing ethics violations by AOTA members (and associate members,2 where applicable) is outlined in the Code’s Enforcement Procedures (AOTA, 2019).</w:t>
      </w:r>
    </w:p>
    <w:p w14:paraId="3B814914" w14:textId="77777777" w:rsidR="00D960EF" w:rsidRDefault="00D960EF" w:rsidP="00D960EF">
      <w:pPr>
        <w:rPr>
          <w:rFonts w:ascii="Calibri" w:hAnsi="Calibri"/>
          <w:sz w:val="22"/>
          <w:szCs w:val="22"/>
        </w:rPr>
      </w:pPr>
    </w:p>
    <w:p w14:paraId="69DD6213" w14:textId="77777777" w:rsidR="00D960EF" w:rsidRPr="006C3261" w:rsidRDefault="00D960EF" w:rsidP="00D960EF">
      <w:pPr>
        <w:rPr>
          <w:rFonts w:ascii="Calibri" w:hAnsi="Calibri"/>
          <w:sz w:val="22"/>
          <w:szCs w:val="22"/>
        </w:rPr>
      </w:pPr>
      <w:r w:rsidRPr="006C3261">
        <w:rPr>
          <w:rFonts w:ascii="Calibri" w:hAnsi="Calibri"/>
          <w:sz w:val="22"/>
          <w:szCs w:val="22"/>
        </w:rPr>
        <w:t>Although many state regulatory boards incorporate the Code or similar language regarding ethical behavior into regulations, the Code is meant to be a freestanding document that guides ethical dimensions of professional behavior, responsibility, practice, and decision making. This Code is not exhaustive; that is, the Principles and Standards of Conduct cannot address every possible situation. Therefore, before making complex ethical decisions that require further expertise, occupational therapy personnel should seek out resources to assist with resolving conflicts and ethical issues not addressed in this document. Resources can include, but are not limited to, ethics committees, organizational ethics officers or consultants, and the AOTA Ethics Commission. For a full list of AOTA ethics resources, please refer to the AOTA website at https://www.aota.org/Practice/Ethics.aspx. Appendix A describes the revision process for the 2020 Code. Appendix B summarizes the history of the AOTA Occupational Therapy Code of Ethics</w:t>
      </w:r>
    </w:p>
    <w:p w14:paraId="6D085CA0" w14:textId="77777777" w:rsidR="00D960EF" w:rsidRDefault="00D960EF" w:rsidP="00D960EF">
      <w:pPr>
        <w:rPr>
          <w:rFonts w:ascii="Calibri" w:hAnsi="Calibri"/>
          <w:b/>
          <w:bCs/>
          <w:sz w:val="22"/>
          <w:szCs w:val="22"/>
        </w:rPr>
      </w:pPr>
    </w:p>
    <w:p w14:paraId="58028107" w14:textId="77777777" w:rsidR="00204009" w:rsidRDefault="00204009" w:rsidP="00D960EF">
      <w:pPr>
        <w:rPr>
          <w:rFonts w:ascii="Calibri" w:hAnsi="Calibri"/>
          <w:b/>
          <w:bCs/>
          <w:sz w:val="22"/>
          <w:szCs w:val="22"/>
        </w:rPr>
      </w:pPr>
    </w:p>
    <w:p w14:paraId="74D64B46" w14:textId="77777777" w:rsidR="00D960EF" w:rsidRDefault="00D960EF" w:rsidP="00D960EF">
      <w:r>
        <w:rPr>
          <w:rFonts w:ascii="Calibri" w:hAnsi="Calibri"/>
          <w:b/>
          <w:bCs/>
          <w:sz w:val="22"/>
          <w:szCs w:val="22"/>
        </w:rPr>
        <w:lastRenderedPageBreak/>
        <w:t>Core Values</w:t>
      </w:r>
    </w:p>
    <w:p w14:paraId="5C12C506" w14:textId="77777777" w:rsidR="00D960EF" w:rsidRDefault="00D960EF" w:rsidP="00D960EF">
      <w:pPr>
        <w:rPr>
          <w:rFonts w:ascii="Calibri" w:hAnsi="Calibri"/>
          <w:sz w:val="22"/>
          <w:szCs w:val="22"/>
        </w:rPr>
      </w:pPr>
      <w:r w:rsidRPr="006C3261">
        <w:rPr>
          <w:rFonts w:ascii="Calibri" w:hAnsi="Calibri"/>
          <w:sz w:val="22"/>
          <w:szCs w:val="22"/>
        </w:rPr>
        <w:t>The occupational therapy profession is grounded in seven longstanding Core Values: Altruism, Equality, Freedom, Justice, Dignity, Truth, and Prudence (AOTA, 1993). The seven Core Values provide a foundation to guide occupational therapy personnel in their interactions with others. These Core Values should be considered when determining the most ethical course of action (adapted from Core Values and Attitudes of Occupational Therapy Practice; AOTA, 1993):</w:t>
      </w:r>
    </w:p>
    <w:p w14:paraId="571D561D" w14:textId="77777777" w:rsidR="00D960EF" w:rsidRDefault="00D960EF" w:rsidP="00D960EF">
      <w:pPr>
        <w:rPr>
          <w:rFonts w:ascii="Calibri" w:hAnsi="Calibri"/>
          <w:sz w:val="22"/>
          <w:szCs w:val="22"/>
        </w:rPr>
      </w:pPr>
      <w:r w:rsidRPr="006C3261">
        <w:rPr>
          <w:rFonts w:ascii="Calibri" w:hAnsi="Calibri"/>
          <w:sz w:val="22"/>
          <w:szCs w:val="22"/>
        </w:rPr>
        <w:t xml:space="preserve">1. </w:t>
      </w:r>
      <w:r w:rsidRPr="006C3261">
        <w:rPr>
          <w:rFonts w:ascii="Calibri" w:hAnsi="Calibri"/>
          <w:b/>
          <w:bCs/>
          <w:sz w:val="22"/>
          <w:szCs w:val="22"/>
        </w:rPr>
        <w:t>Altruism</w:t>
      </w:r>
      <w:r w:rsidRPr="006C3261">
        <w:rPr>
          <w:rFonts w:ascii="Calibri" w:hAnsi="Calibri"/>
          <w:sz w:val="22"/>
          <w:szCs w:val="22"/>
        </w:rPr>
        <w:t xml:space="preserve"> indicates demonstration of unselfish concern for the welfare of others. Occupational therapy personnel reflect this concept in actions and attitudes of commitment, caring, dedication, responsiveness, and understanding. </w:t>
      </w:r>
    </w:p>
    <w:p w14:paraId="1B7D75B2" w14:textId="77777777" w:rsidR="00D960EF" w:rsidRDefault="00D960EF" w:rsidP="00D960EF">
      <w:pPr>
        <w:rPr>
          <w:rFonts w:ascii="Calibri" w:hAnsi="Calibri"/>
          <w:sz w:val="22"/>
          <w:szCs w:val="22"/>
        </w:rPr>
      </w:pPr>
      <w:r w:rsidRPr="006C3261">
        <w:rPr>
          <w:rFonts w:ascii="Calibri" w:hAnsi="Calibri"/>
          <w:sz w:val="22"/>
          <w:szCs w:val="22"/>
        </w:rPr>
        <w:t xml:space="preserve">2. </w:t>
      </w:r>
      <w:r w:rsidRPr="006C3261">
        <w:rPr>
          <w:rFonts w:ascii="Calibri" w:hAnsi="Calibri"/>
          <w:b/>
          <w:bCs/>
          <w:sz w:val="22"/>
          <w:szCs w:val="22"/>
        </w:rPr>
        <w:t>Equality</w:t>
      </w:r>
      <w:r w:rsidRPr="006C3261">
        <w:rPr>
          <w:rFonts w:ascii="Calibri" w:hAnsi="Calibri"/>
          <w:sz w:val="22"/>
          <w:szCs w:val="22"/>
        </w:rPr>
        <w:t xml:space="preserve"> indicates that all persons have fundamental human rights and the right to the same opportunities. Occupational therapy personnel demonstrate this value by maintaining an attitude of fairness and impartiality and treating all persons in a way that is free of bias. Personnel should recognize their own biases and respect all persons, keeping in mind that others may have values, beliefs, or lifestyles that differ from their own. Equality applies to the professional arena as well as to recipients of occupational therapy services. </w:t>
      </w:r>
    </w:p>
    <w:p w14:paraId="3718FB5E" w14:textId="77777777" w:rsidR="00D960EF" w:rsidRDefault="00D960EF" w:rsidP="00D960EF">
      <w:pPr>
        <w:rPr>
          <w:rFonts w:ascii="Calibri" w:hAnsi="Calibri"/>
          <w:sz w:val="22"/>
          <w:szCs w:val="22"/>
        </w:rPr>
      </w:pPr>
      <w:r w:rsidRPr="006C3261">
        <w:rPr>
          <w:rFonts w:ascii="Calibri" w:hAnsi="Calibri"/>
          <w:sz w:val="22"/>
          <w:szCs w:val="22"/>
        </w:rPr>
        <w:t xml:space="preserve">3. </w:t>
      </w:r>
      <w:r w:rsidRPr="006C3261">
        <w:rPr>
          <w:rFonts w:ascii="Calibri" w:hAnsi="Calibri"/>
          <w:b/>
          <w:bCs/>
          <w:sz w:val="22"/>
          <w:szCs w:val="22"/>
        </w:rPr>
        <w:t>Freedom</w:t>
      </w:r>
      <w:r w:rsidRPr="006C3261">
        <w:rPr>
          <w:rFonts w:ascii="Calibri" w:hAnsi="Calibri"/>
          <w:sz w:val="22"/>
          <w:szCs w:val="22"/>
        </w:rPr>
        <w:t xml:space="preserve"> indicates valuing each person’s right to exercise autonomy and demonstrate independence, initiative, and self-direction. A person’s occupations play a major role in their development of self-direction, initiative, interdependence, and ability to adapt and relate to the world. Occupational therapy personnel affirm the autonomy of each individual to pursue goals that have personal and social meaning. Occupational therapy personnel value the service recipient’s right and desire to guide interventions. </w:t>
      </w:r>
    </w:p>
    <w:p w14:paraId="5470067C" w14:textId="77777777" w:rsidR="00D960EF" w:rsidRDefault="00D960EF" w:rsidP="00D960EF">
      <w:pPr>
        <w:rPr>
          <w:rFonts w:ascii="Calibri" w:hAnsi="Calibri"/>
          <w:sz w:val="22"/>
          <w:szCs w:val="22"/>
        </w:rPr>
      </w:pPr>
      <w:r w:rsidRPr="006C3261">
        <w:rPr>
          <w:rFonts w:ascii="Calibri" w:hAnsi="Calibri"/>
          <w:sz w:val="22"/>
          <w:szCs w:val="22"/>
        </w:rPr>
        <w:t xml:space="preserve">4. </w:t>
      </w:r>
      <w:r w:rsidRPr="006C3261">
        <w:rPr>
          <w:rFonts w:ascii="Calibri" w:hAnsi="Calibri"/>
          <w:b/>
          <w:bCs/>
          <w:sz w:val="22"/>
          <w:szCs w:val="22"/>
        </w:rPr>
        <w:t>Justice</w:t>
      </w:r>
      <w:r w:rsidRPr="006C3261">
        <w:rPr>
          <w:rFonts w:ascii="Calibri" w:hAnsi="Calibri"/>
          <w:sz w:val="22"/>
          <w:szCs w:val="22"/>
        </w:rPr>
        <w:t xml:space="preserve"> indicates that occupational therapy personnel provide occupational therapy services for all persons in need of these services and maintain a goal</w:t>
      </w:r>
      <w:r>
        <w:rPr>
          <w:rFonts w:ascii="Calibri" w:hAnsi="Calibri"/>
          <w:sz w:val="22"/>
          <w:szCs w:val="22"/>
        </w:rPr>
        <w:t xml:space="preserve"> </w:t>
      </w:r>
      <w:r w:rsidRPr="006C3261">
        <w:rPr>
          <w:rFonts w:ascii="Calibri" w:hAnsi="Calibri"/>
          <w:sz w:val="22"/>
          <w:szCs w:val="22"/>
        </w:rPr>
        <w:t xml:space="preserve">directed and objective relationship with recipients of service. Justice places value on upholding moral and legal principles and on having knowledge of and respect for the legal rights of recipients of service. Occupational therapy personnel must understand and abide by local, state, and federal laws governing professional practice. Justice is the pursuit of a state in which diverse communities are inclusive and are organized and structured so that all members can function, flourish, and live a satisfactory life regardless of age, gender identity, sexual orientation, race, religion, origin, socioeconomic status, degree of ability, or any other status or attributes. Occupational therapy personnel, by virtue of the specific nature of the practice of occupational therapy, have a vested interest in social justice: addressing unjust inequities that limit opportunities for participation in society (Ashe, 2016; Braveman &amp; Bass-Haugen, 2009). They also exhibit attitudes and actions consistent with occupational justice: full inclusion in everyday meaningful occupations for persons, groups, or populations (Scott et al., 2017). </w:t>
      </w:r>
    </w:p>
    <w:p w14:paraId="68B5ABDF" w14:textId="77777777" w:rsidR="00D960EF" w:rsidRDefault="00D960EF" w:rsidP="00D960EF">
      <w:pPr>
        <w:rPr>
          <w:rFonts w:ascii="Calibri" w:hAnsi="Calibri"/>
          <w:sz w:val="22"/>
          <w:szCs w:val="22"/>
        </w:rPr>
      </w:pPr>
      <w:r w:rsidRPr="006C3261">
        <w:rPr>
          <w:rFonts w:ascii="Calibri" w:hAnsi="Calibri"/>
          <w:sz w:val="22"/>
          <w:szCs w:val="22"/>
        </w:rPr>
        <w:t xml:space="preserve">5. </w:t>
      </w:r>
      <w:r w:rsidRPr="006C3261">
        <w:rPr>
          <w:rFonts w:ascii="Calibri" w:hAnsi="Calibri"/>
          <w:b/>
          <w:bCs/>
          <w:sz w:val="22"/>
          <w:szCs w:val="22"/>
        </w:rPr>
        <w:t>Dignity</w:t>
      </w:r>
      <w:r w:rsidRPr="006C3261">
        <w:rPr>
          <w:rFonts w:ascii="Calibri" w:hAnsi="Calibri"/>
          <w:sz w:val="22"/>
          <w:szCs w:val="22"/>
        </w:rPr>
        <w:t xml:space="preserve"> indicates the importance of valuing, promoting, and preserving the inherent worth and uniqueness of each person. This value includes respecting the person’s social and cultural heritage and life experiences. Exhibiting attitudes and actions of dignity requires</w:t>
      </w:r>
      <w:r>
        <w:rPr>
          <w:rFonts w:ascii="Calibri" w:hAnsi="Calibri"/>
          <w:sz w:val="22"/>
          <w:szCs w:val="22"/>
        </w:rPr>
        <w:t xml:space="preserve"> </w:t>
      </w:r>
      <w:r w:rsidRPr="006C3261">
        <w:rPr>
          <w:rFonts w:ascii="Calibri" w:hAnsi="Calibri"/>
          <w:sz w:val="22"/>
          <w:szCs w:val="22"/>
        </w:rPr>
        <w:t xml:space="preserve">occupational therapy personnel to act in ways consistent with cultural sensitivity, humility, and agility. </w:t>
      </w:r>
    </w:p>
    <w:p w14:paraId="1C8F6846" w14:textId="77777777" w:rsidR="00D960EF" w:rsidRDefault="00D960EF" w:rsidP="00D960EF">
      <w:pPr>
        <w:rPr>
          <w:rFonts w:ascii="Calibri" w:hAnsi="Calibri"/>
          <w:sz w:val="22"/>
          <w:szCs w:val="22"/>
        </w:rPr>
      </w:pPr>
      <w:r w:rsidRPr="006C3261">
        <w:rPr>
          <w:rFonts w:ascii="Calibri" w:hAnsi="Calibri"/>
          <w:sz w:val="22"/>
          <w:szCs w:val="22"/>
        </w:rPr>
        <w:t xml:space="preserve">6. </w:t>
      </w:r>
      <w:r w:rsidRPr="006C3261">
        <w:rPr>
          <w:rFonts w:ascii="Calibri" w:hAnsi="Calibri"/>
          <w:b/>
          <w:bCs/>
          <w:sz w:val="22"/>
          <w:szCs w:val="22"/>
        </w:rPr>
        <w:t xml:space="preserve">Truth </w:t>
      </w:r>
      <w:r w:rsidRPr="006C3261">
        <w:rPr>
          <w:rFonts w:ascii="Calibri" w:hAnsi="Calibri"/>
          <w:sz w:val="22"/>
          <w:szCs w:val="22"/>
        </w:rPr>
        <w:t xml:space="preserve">indicates that occupational therapy personnel in all situations should be faithful to facts and reality. Truthfulness, or veracity, is demonstrated by being accountable, honest, forthright, accurate, and authentic in attitudes and actions. Occupational therapy personnel have an obligation to be truthful with themselves, recipients of service, colleagues, and society. Truth includes maintaining and upgrading professional competence and being truthful in oral, written, and electronic communications. </w:t>
      </w:r>
    </w:p>
    <w:p w14:paraId="44A00C3D" w14:textId="77777777" w:rsidR="00D960EF" w:rsidRDefault="00D960EF" w:rsidP="00D960EF">
      <w:pPr>
        <w:rPr>
          <w:rFonts w:ascii="Calibri" w:hAnsi="Calibri"/>
          <w:sz w:val="22"/>
          <w:szCs w:val="22"/>
        </w:rPr>
      </w:pPr>
      <w:r w:rsidRPr="006C3261">
        <w:rPr>
          <w:rFonts w:ascii="Calibri" w:hAnsi="Calibri"/>
          <w:sz w:val="22"/>
          <w:szCs w:val="22"/>
        </w:rPr>
        <w:t xml:space="preserve">7. </w:t>
      </w:r>
      <w:r w:rsidRPr="006C3261">
        <w:rPr>
          <w:rFonts w:ascii="Calibri" w:hAnsi="Calibri"/>
          <w:b/>
          <w:bCs/>
          <w:sz w:val="22"/>
          <w:szCs w:val="22"/>
        </w:rPr>
        <w:t>Prudence</w:t>
      </w:r>
      <w:r w:rsidRPr="006C3261">
        <w:rPr>
          <w:rFonts w:ascii="Calibri" w:hAnsi="Calibri"/>
          <w:sz w:val="22"/>
          <w:szCs w:val="22"/>
        </w:rPr>
        <w:t xml:space="preserve"> indicates the ability to govern and discipline oneself through the use of reason. To be prudent is to value judiciousness, discretion, vigilance, moderation, care, and circumspection in the management of one’s own affairs and to temper extremes, make judgments, and respond on the basis of intelligent reflection and rational thought. Prudence must be exercised in clinical and ethical reasoning, interactions with colleagues, and volunteer roles.</w:t>
      </w:r>
    </w:p>
    <w:p w14:paraId="494F93E1" w14:textId="77777777" w:rsidR="00D960EF" w:rsidRDefault="00D960EF" w:rsidP="00D960EF">
      <w:pPr>
        <w:rPr>
          <w:rFonts w:ascii="Calibri" w:hAnsi="Calibri"/>
          <w:b/>
          <w:bCs/>
          <w:sz w:val="22"/>
          <w:szCs w:val="22"/>
        </w:rPr>
      </w:pPr>
      <w:r>
        <w:rPr>
          <w:rFonts w:ascii="Calibri" w:hAnsi="Calibri"/>
          <w:b/>
          <w:bCs/>
          <w:sz w:val="22"/>
          <w:szCs w:val="22"/>
        </w:rPr>
        <w:lastRenderedPageBreak/>
        <w:t>Principles</w:t>
      </w:r>
    </w:p>
    <w:p w14:paraId="5F618546" w14:textId="73DE12E0" w:rsidR="00D960EF" w:rsidRPr="00D960EF" w:rsidRDefault="00D960EF" w:rsidP="00D960EF">
      <w:pPr>
        <w:rPr>
          <w:rFonts w:ascii="Calibri" w:hAnsi="Calibri"/>
          <w:sz w:val="22"/>
          <w:szCs w:val="22"/>
        </w:rPr>
      </w:pPr>
      <w:r w:rsidRPr="00D960EF">
        <w:rPr>
          <w:rFonts w:ascii="Calibri" w:hAnsi="Calibri"/>
          <w:sz w:val="22"/>
          <w:szCs w:val="22"/>
        </w:rPr>
        <w:t>The Principles guide ethical decision making and inspire occupational therapy personnel to act in accordance with the highest ideals. These Principles are not hierarchically organized. At times, conflicts between competing principles must be considered in order to make ethical decisions. These Principles may need to be carefully balanced and weighed according to professional values, individual and cultural beliefs, and organizational policies</w:t>
      </w:r>
    </w:p>
    <w:p w14:paraId="53BF6D8F" w14:textId="77777777" w:rsidR="00D960EF" w:rsidRDefault="00D960EF" w:rsidP="00D960EF">
      <w:pPr>
        <w:rPr>
          <w:rFonts w:ascii="Calibri" w:hAnsi="Calibri"/>
          <w:b/>
          <w:bCs/>
          <w:sz w:val="22"/>
          <w:szCs w:val="22"/>
        </w:rPr>
      </w:pPr>
    </w:p>
    <w:p w14:paraId="3240FAD3" w14:textId="0CE8F090" w:rsidR="00D960EF" w:rsidRDefault="00D960EF" w:rsidP="00D960EF">
      <w:r>
        <w:rPr>
          <w:rFonts w:ascii="Calibri" w:hAnsi="Calibri"/>
          <w:b/>
          <w:bCs/>
          <w:sz w:val="22"/>
          <w:szCs w:val="22"/>
        </w:rPr>
        <w:t>Standards of Conduct</w:t>
      </w:r>
    </w:p>
    <w:p w14:paraId="01E32C73" w14:textId="77777777" w:rsidR="00D960EF" w:rsidRDefault="00D960EF" w:rsidP="00D960EF">
      <w:r>
        <w:rPr>
          <w:rFonts w:ascii="Calibri" w:hAnsi="Calibri"/>
          <w:sz w:val="22"/>
          <w:szCs w:val="22"/>
        </w:rPr>
        <w:t xml:space="preserve">The Principles and Standards of Conduct that are enforceable for professional behavior include: </w:t>
      </w:r>
    </w:p>
    <w:p w14:paraId="032CE94F" w14:textId="1F6A7477" w:rsidR="00D960EF" w:rsidRDefault="00D960EF" w:rsidP="00D960EF">
      <w:r>
        <w:rPr>
          <w:rFonts w:ascii="Calibri" w:hAnsi="Calibri"/>
          <w:sz w:val="22"/>
          <w:szCs w:val="22"/>
        </w:rPr>
        <w:t xml:space="preserve">(1) Beneficence, (2) Nonmaleficence, (3) Autonomy, (4) Justice, (5) Veracity, and (6) Fidelity. </w:t>
      </w:r>
      <w:r w:rsidRPr="006C3261">
        <w:rPr>
          <w:rFonts w:ascii="Calibri" w:hAnsi="Calibri"/>
          <w:sz w:val="22"/>
          <w:szCs w:val="22"/>
        </w:rPr>
        <w:t>The AOTA Ethics Commission, under the Enforcement Procedures for the AOTA Occupational Therapy Code of Ethics (AOTA, 2019), enforces the Standards of Conduct.</w:t>
      </w:r>
    </w:p>
    <w:p w14:paraId="47E96E30" w14:textId="77777777" w:rsidR="00A17234" w:rsidRPr="003153F9" w:rsidRDefault="00A17234" w:rsidP="00A17234">
      <w:pPr>
        <w:rPr>
          <w:sz w:val="24"/>
          <w:szCs w:val="24"/>
        </w:rPr>
      </w:pPr>
    </w:p>
    <w:p w14:paraId="6ED579F7" w14:textId="43BB142E" w:rsidR="00D960EF" w:rsidRPr="006C3261" w:rsidRDefault="00D960EF" w:rsidP="00D960EF">
      <w:pPr>
        <w:rPr>
          <w:rFonts w:ascii="Calibri" w:hAnsi="Calibri"/>
          <w:b/>
          <w:bCs/>
          <w:i/>
          <w:iCs/>
          <w:sz w:val="22"/>
          <w:szCs w:val="22"/>
        </w:rPr>
      </w:pPr>
      <w:r w:rsidRPr="006C3261">
        <w:rPr>
          <w:rFonts w:ascii="Calibri" w:hAnsi="Calibri"/>
          <w:b/>
          <w:bCs/>
          <w:i/>
          <w:iCs/>
          <w:sz w:val="22"/>
          <w:szCs w:val="22"/>
        </w:rPr>
        <w:t xml:space="preserve">See </w:t>
      </w:r>
      <w:r>
        <w:rPr>
          <w:rFonts w:ascii="Calibri" w:hAnsi="Calibri"/>
          <w:b/>
          <w:bCs/>
          <w:i/>
          <w:iCs/>
          <w:sz w:val="22"/>
          <w:szCs w:val="22"/>
        </w:rPr>
        <w:t>Canvas an</w:t>
      </w:r>
      <w:r w:rsidR="009F5654">
        <w:rPr>
          <w:rFonts w:ascii="Calibri" w:hAnsi="Calibri"/>
          <w:b/>
          <w:bCs/>
          <w:i/>
          <w:iCs/>
          <w:sz w:val="22"/>
          <w:szCs w:val="22"/>
        </w:rPr>
        <w:t xml:space="preserve">d </w:t>
      </w:r>
      <w:hyperlink r:id="rId44" w:history="1">
        <w:r w:rsidR="009A463F">
          <w:rPr>
            <w:rStyle w:val="Hyperlink"/>
            <w:rFonts w:ascii="Calibri" w:hAnsi="Calibri" w:cs="Times New Roman"/>
            <w:i/>
            <w:iCs/>
            <w:sz w:val="22"/>
            <w:szCs w:val="22"/>
          </w:rPr>
          <w:t>AOTA</w:t>
        </w:r>
      </w:hyperlink>
      <w:r w:rsidR="009F5654">
        <w:rPr>
          <w:rFonts w:ascii="Calibri" w:hAnsi="Calibri"/>
          <w:b/>
          <w:bCs/>
          <w:i/>
          <w:iCs/>
          <w:sz w:val="22"/>
          <w:szCs w:val="22"/>
        </w:rPr>
        <w:t xml:space="preserve"> </w:t>
      </w:r>
      <w:r>
        <w:rPr>
          <w:rFonts w:ascii="Calibri" w:hAnsi="Calibri"/>
          <w:b/>
          <w:bCs/>
          <w:i/>
          <w:iCs/>
          <w:sz w:val="22"/>
          <w:szCs w:val="22"/>
        </w:rPr>
        <w:t xml:space="preserve"> </w:t>
      </w:r>
      <w:r w:rsidRPr="006C3261">
        <w:rPr>
          <w:rFonts w:ascii="Calibri" w:hAnsi="Calibri"/>
          <w:b/>
          <w:bCs/>
          <w:i/>
          <w:iCs/>
          <w:sz w:val="22"/>
          <w:szCs w:val="22"/>
        </w:rPr>
        <w:t>for full copy of AOTA 2020 Occupational Therapy Code of Ethics</w:t>
      </w:r>
      <w:r>
        <w:rPr>
          <w:rFonts w:ascii="Calibri" w:hAnsi="Calibri"/>
          <w:b/>
          <w:bCs/>
          <w:i/>
          <w:iCs/>
          <w:sz w:val="22"/>
          <w:szCs w:val="22"/>
        </w:rPr>
        <w:t xml:space="preserve"> including a complete description of the Principles and Standards of Conduct.</w:t>
      </w:r>
    </w:p>
    <w:p w14:paraId="61351535" w14:textId="3DCFFACE" w:rsidR="001348CB" w:rsidRPr="003153F9" w:rsidRDefault="001348CB">
      <w:pPr>
        <w:autoSpaceDE/>
        <w:autoSpaceDN/>
        <w:adjustRightInd/>
        <w:rPr>
          <w:rFonts w:ascii="Calibri" w:hAnsi="Calibri" w:cs="Calibri"/>
          <w:b/>
        </w:rPr>
      </w:pPr>
      <w:r w:rsidRPr="003153F9">
        <w:rPr>
          <w:rFonts w:ascii="Calibri" w:hAnsi="Calibri" w:cs="Calibri"/>
          <w:b/>
        </w:rPr>
        <w:br w:type="page"/>
      </w:r>
    </w:p>
    <w:p w14:paraId="4C7B7010" w14:textId="69EEAA61" w:rsidR="006A4061" w:rsidRPr="003153F9" w:rsidRDefault="006A4061" w:rsidP="006A4061">
      <w:pPr>
        <w:jc w:val="center"/>
        <w:rPr>
          <w:rFonts w:asciiTheme="minorHAnsi" w:hAnsiTheme="minorHAnsi" w:cs="Palatino-Roman"/>
          <w:b/>
          <w:sz w:val="28"/>
          <w:szCs w:val="28"/>
        </w:rPr>
      </w:pPr>
      <w:r w:rsidRPr="003153F9">
        <w:rPr>
          <w:rFonts w:asciiTheme="minorHAnsi" w:hAnsiTheme="minorHAnsi" w:cs="Palatino-Roman"/>
          <w:b/>
          <w:sz w:val="28"/>
          <w:szCs w:val="28"/>
        </w:rPr>
        <w:lastRenderedPageBreak/>
        <w:t>Standards of Practice for Occupational Therapy (20</w:t>
      </w:r>
      <w:r w:rsidR="0022698C">
        <w:rPr>
          <w:rFonts w:asciiTheme="minorHAnsi" w:hAnsiTheme="minorHAnsi" w:cs="Palatino-Roman"/>
          <w:b/>
          <w:sz w:val="28"/>
          <w:szCs w:val="28"/>
        </w:rPr>
        <w:t>21</w:t>
      </w:r>
      <w:r w:rsidRPr="003153F9">
        <w:rPr>
          <w:rFonts w:asciiTheme="minorHAnsi" w:hAnsiTheme="minorHAnsi" w:cs="Palatino-Roman"/>
          <w:b/>
          <w:sz w:val="28"/>
          <w:szCs w:val="28"/>
        </w:rPr>
        <w:t>)</w:t>
      </w:r>
    </w:p>
    <w:p w14:paraId="516CE5C0" w14:textId="6A6C97E4" w:rsidR="0022698C" w:rsidRDefault="0022698C" w:rsidP="0022698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NOTE: See Canvas and </w:t>
      </w:r>
      <w:hyperlink r:id="rId45" w:history="1">
        <w:r w:rsidR="00263A06" w:rsidRPr="00263A06">
          <w:rPr>
            <w:rStyle w:val="Hyperlink"/>
            <w:rFonts w:ascii="Calibri" w:hAnsi="Calibri" w:cs="Calibri"/>
            <w:sz w:val="22"/>
            <w:szCs w:val="22"/>
          </w:rPr>
          <w:t>AOTA</w:t>
        </w:r>
      </w:hyperlink>
      <w:r w:rsidR="00263A06">
        <w:rPr>
          <w:rStyle w:val="normaltextrun"/>
          <w:rFonts w:ascii="Calibri" w:hAnsi="Calibri" w:cs="Calibri"/>
          <w:sz w:val="22"/>
          <w:szCs w:val="22"/>
        </w:rPr>
        <w:t xml:space="preserve"> for t</w:t>
      </w:r>
      <w:r>
        <w:rPr>
          <w:rStyle w:val="normaltextrun"/>
          <w:rFonts w:ascii="Calibri" w:hAnsi="Calibri" w:cs="Calibri"/>
          <w:sz w:val="22"/>
          <w:szCs w:val="22"/>
        </w:rPr>
        <w:t>he full Standards of Practice for Occupational therapy document</w:t>
      </w:r>
    </w:p>
    <w:p w14:paraId="57A908CA" w14:textId="77777777" w:rsidR="0022698C" w:rsidRDefault="0022698C" w:rsidP="0022698C">
      <w:pPr>
        <w:pStyle w:val="paragraph"/>
        <w:spacing w:before="0" w:beforeAutospacing="0" w:after="0" w:afterAutospacing="0"/>
        <w:textAlignment w:val="baseline"/>
        <w:rPr>
          <w:rStyle w:val="normaltextrun"/>
          <w:rFonts w:ascii="Calibri" w:hAnsi="Calibri" w:cs="Calibri"/>
          <w:sz w:val="22"/>
          <w:szCs w:val="22"/>
        </w:rPr>
      </w:pPr>
    </w:p>
    <w:p w14:paraId="51A87B7E" w14:textId="59B6DF80"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document defines minimum standards for the practice of occupational therapy. According to the Occupational Therapy Practice Framework: Domain and Process (4th ed.; OTPF–4), occupational therapy is defined as the therapeutic use of everyday life occupations with persons, groups, or populations (i.e., the client) for the purpose of enhancing or enabling participation. . .Occupational therapy services are provided for habilitation, rehabilitation, and promotion of health and wellness for clients with disability- and non–disability-related needs. These services include acquisition and preservation of occupational identity for clients who have or are at risk for developing an illness, injury, disease, disorder, condition, impairment, disability, activity limitation, or participation restriction. (American Occupational Therapy Association [AOTA], 2020c, p. 1).</w:t>
      </w:r>
      <w:r>
        <w:rPr>
          <w:rStyle w:val="eop"/>
          <w:rFonts w:ascii="Calibri" w:hAnsi="Calibri" w:cs="Calibri"/>
          <w:sz w:val="22"/>
          <w:szCs w:val="22"/>
        </w:rPr>
        <w:t> </w:t>
      </w:r>
    </w:p>
    <w:p w14:paraId="47966D9C"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0F7D588"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Occupational therapy practice addresses the physical, cognitive, psychosocial, sensory–perceptual, and other aspects of clients’ performance in a variety of contexts to support their engagement in occupations that affect physical and mental health, well-being, and quality of life (AOTA, 2011, p. 1). The Standards of Practice for Occupational Therapy are requirements for occupational therapists and occupational therapy assistants for the delivery of occupational therapy services. The Reference Manual of the Official Documents of the American Occupational Therapy Association, Inc. (AOTA, 2018b), contains documents that clarify and support occupational therapy practice, as do various issues and supplements of the American Journal of Occupational Therapy. These documents are reviewed and updated on an ongoing basis for their applicability.</w:t>
      </w:r>
      <w:r>
        <w:rPr>
          <w:rStyle w:val="eop"/>
          <w:rFonts w:ascii="Calibri" w:hAnsi="Calibri" w:cs="Calibri"/>
          <w:sz w:val="22"/>
          <w:szCs w:val="22"/>
        </w:rPr>
        <w:t> </w:t>
      </w:r>
    </w:p>
    <w:p w14:paraId="6EC7B6C4"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BB80D9"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Education, Examination, and Licensure Requirements</w:t>
      </w:r>
      <w:r>
        <w:rPr>
          <w:rStyle w:val="eop"/>
          <w:rFonts w:ascii="Calibri" w:hAnsi="Calibri" w:cs="Calibri"/>
          <w:sz w:val="22"/>
          <w:szCs w:val="22"/>
        </w:rPr>
        <w:t> </w:t>
      </w:r>
    </w:p>
    <w:p w14:paraId="7A4B0A93"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All occupational therapists and occupational therapy assistants must practice within compliance with federal and state laws (AOTA, 2020a). To practice as an occupational therapist, the individual trained in the United States.</w:t>
      </w:r>
      <w:r>
        <w:rPr>
          <w:rStyle w:val="eop"/>
          <w:rFonts w:ascii="Calibri" w:hAnsi="Calibri" w:cs="Calibri"/>
          <w:sz w:val="20"/>
          <w:szCs w:val="20"/>
        </w:rPr>
        <w:t> </w:t>
      </w:r>
    </w:p>
    <w:p w14:paraId="2BE1B273"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Standard I. </w:t>
      </w:r>
      <w:r>
        <w:rPr>
          <w:rStyle w:val="tabchar"/>
          <w:rFonts w:ascii="Calibri" w:hAnsi="Calibri" w:cs="Calibri"/>
          <w:sz w:val="22"/>
          <w:szCs w:val="22"/>
        </w:rPr>
        <w:tab/>
      </w:r>
      <w:r>
        <w:rPr>
          <w:rStyle w:val="normaltextrun"/>
          <w:rFonts w:ascii="Calibri" w:hAnsi="Calibri" w:cs="Calibri"/>
          <w:b/>
          <w:bCs/>
          <w:sz w:val="22"/>
          <w:szCs w:val="22"/>
        </w:rPr>
        <w:t>Professional Standing &amp; Responsibility</w:t>
      </w:r>
      <w:r>
        <w:rPr>
          <w:rStyle w:val="eop"/>
          <w:rFonts w:ascii="Calibri" w:hAnsi="Calibri" w:cs="Calibri"/>
          <w:sz w:val="22"/>
          <w:szCs w:val="22"/>
        </w:rPr>
        <w:t> </w:t>
      </w:r>
    </w:p>
    <w:p w14:paraId="0C87A1CC"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Standard II. </w:t>
      </w:r>
      <w:r>
        <w:rPr>
          <w:rStyle w:val="tabchar"/>
          <w:rFonts w:ascii="Calibri" w:hAnsi="Calibri" w:cs="Calibri"/>
          <w:sz w:val="22"/>
          <w:szCs w:val="22"/>
        </w:rPr>
        <w:tab/>
      </w:r>
      <w:r>
        <w:rPr>
          <w:rStyle w:val="normaltextrun"/>
          <w:rFonts w:ascii="Calibri" w:hAnsi="Calibri" w:cs="Calibri"/>
          <w:b/>
          <w:bCs/>
          <w:sz w:val="22"/>
          <w:szCs w:val="22"/>
        </w:rPr>
        <w:t>Service Delivery</w:t>
      </w:r>
      <w:r>
        <w:rPr>
          <w:rStyle w:val="eop"/>
          <w:rFonts w:ascii="Calibri" w:hAnsi="Calibri" w:cs="Calibri"/>
          <w:sz w:val="22"/>
          <w:szCs w:val="22"/>
        </w:rPr>
        <w:t> </w:t>
      </w:r>
    </w:p>
    <w:p w14:paraId="4A56D58B"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Standard III.</w:t>
      </w:r>
      <w:r>
        <w:rPr>
          <w:rStyle w:val="tabchar"/>
          <w:rFonts w:ascii="Calibri" w:hAnsi="Calibri" w:cs="Calibri"/>
          <w:sz w:val="22"/>
          <w:szCs w:val="22"/>
        </w:rPr>
        <w:tab/>
      </w:r>
      <w:r>
        <w:rPr>
          <w:rStyle w:val="normaltextrun"/>
          <w:rFonts w:ascii="Calibri" w:hAnsi="Calibri" w:cs="Calibri"/>
          <w:b/>
          <w:bCs/>
          <w:sz w:val="22"/>
          <w:szCs w:val="22"/>
        </w:rPr>
        <w:t>Screening, Evaluation, and Reevaluation</w:t>
      </w:r>
      <w:r>
        <w:rPr>
          <w:rStyle w:val="eop"/>
          <w:rFonts w:ascii="Calibri" w:hAnsi="Calibri" w:cs="Calibri"/>
          <w:sz w:val="22"/>
          <w:szCs w:val="22"/>
        </w:rPr>
        <w:t> </w:t>
      </w:r>
    </w:p>
    <w:p w14:paraId="004B0573"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Standard IV.</w:t>
      </w:r>
      <w:r>
        <w:rPr>
          <w:rStyle w:val="tabchar"/>
          <w:rFonts w:ascii="Calibri" w:hAnsi="Calibri" w:cs="Calibri"/>
          <w:sz w:val="22"/>
          <w:szCs w:val="22"/>
        </w:rPr>
        <w:tab/>
      </w:r>
      <w:r>
        <w:rPr>
          <w:rStyle w:val="normaltextrun"/>
          <w:rFonts w:ascii="Calibri" w:hAnsi="Calibri" w:cs="Calibri"/>
          <w:b/>
          <w:bCs/>
          <w:sz w:val="22"/>
          <w:szCs w:val="22"/>
        </w:rPr>
        <w:t>Intervention Process</w:t>
      </w:r>
      <w:r>
        <w:rPr>
          <w:rStyle w:val="eop"/>
          <w:rFonts w:ascii="Calibri" w:hAnsi="Calibri" w:cs="Calibri"/>
          <w:sz w:val="22"/>
          <w:szCs w:val="22"/>
        </w:rPr>
        <w:t> </w:t>
      </w:r>
    </w:p>
    <w:p w14:paraId="591CB8FC"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Standard V.</w:t>
      </w:r>
      <w:r>
        <w:rPr>
          <w:rStyle w:val="tabchar"/>
          <w:rFonts w:ascii="Calibri" w:hAnsi="Calibri" w:cs="Calibri"/>
          <w:sz w:val="22"/>
          <w:szCs w:val="22"/>
        </w:rPr>
        <w:tab/>
      </w:r>
      <w:r>
        <w:rPr>
          <w:rStyle w:val="normaltextrun"/>
          <w:rFonts w:ascii="Calibri" w:hAnsi="Calibri" w:cs="Calibri"/>
          <w:b/>
          <w:bCs/>
          <w:sz w:val="22"/>
          <w:szCs w:val="22"/>
        </w:rPr>
        <w:t>Outcomes, Transition, and Discontinuation</w:t>
      </w:r>
      <w:r>
        <w:rPr>
          <w:rStyle w:val="eop"/>
          <w:rFonts w:ascii="Calibri" w:hAnsi="Calibri" w:cs="Calibri"/>
          <w:sz w:val="22"/>
          <w:szCs w:val="22"/>
        </w:rPr>
        <w:t> </w:t>
      </w:r>
    </w:p>
    <w:p w14:paraId="3DF17BD5" w14:textId="77777777" w:rsidR="0022698C" w:rsidRDefault="0022698C" w:rsidP="002269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References</w:t>
      </w:r>
      <w:r>
        <w:rPr>
          <w:rStyle w:val="eop"/>
          <w:rFonts w:ascii="Calibri" w:hAnsi="Calibri" w:cs="Calibri"/>
          <w:sz w:val="22"/>
          <w:szCs w:val="22"/>
        </w:rPr>
        <w:t> </w:t>
      </w:r>
    </w:p>
    <w:p w14:paraId="2098FF6B" w14:textId="77777777" w:rsidR="00D46540" w:rsidRPr="003153F9" w:rsidRDefault="00EC2ECC" w:rsidP="00833D39">
      <w:pPr>
        <w:pStyle w:val="Default"/>
        <w:rPr>
          <w:rFonts w:ascii="Calibri" w:hAnsi="Calibri" w:cs="Calibri"/>
          <w:color w:val="auto"/>
          <w:sz w:val="20"/>
          <w:szCs w:val="20"/>
        </w:rPr>
      </w:pPr>
      <w:r w:rsidRPr="003153F9">
        <w:rPr>
          <w:rFonts w:ascii="Calibri" w:hAnsi="Calibri" w:cs="Calibri"/>
          <w:color w:val="auto"/>
          <w:sz w:val="20"/>
          <w:szCs w:val="20"/>
        </w:rPr>
        <w:t xml:space="preserve"> </w:t>
      </w:r>
    </w:p>
    <w:p w14:paraId="288B6A96" w14:textId="77777777" w:rsidR="004D769C" w:rsidRPr="003153F9" w:rsidRDefault="00833D39" w:rsidP="004D769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sz w:val="28"/>
          <w:szCs w:val="28"/>
        </w:rPr>
      </w:pPr>
      <w:r w:rsidRPr="003153F9">
        <w:rPr>
          <w:rFonts w:ascii="Calibri" w:hAnsi="Calibri" w:cs="Calibri"/>
          <w:sz w:val="20"/>
          <w:szCs w:val="20"/>
        </w:rPr>
        <w:br w:type="page"/>
      </w:r>
      <w:r w:rsidR="004D769C" w:rsidRPr="003153F9">
        <w:rPr>
          <w:rFonts w:ascii="Calibri" w:hAnsi="Calibri" w:cs="Calibri"/>
          <w:b/>
          <w:sz w:val="28"/>
          <w:szCs w:val="28"/>
        </w:rPr>
        <w:lastRenderedPageBreak/>
        <w:t>The Pennsylvania State University Berks Campus</w:t>
      </w:r>
    </w:p>
    <w:p w14:paraId="0784D79C" w14:textId="77777777" w:rsidR="004D769C" w:rsidRPr="003153F9" w:rsidRDefault="004D769C" w:rsidP="004D769C">
      <w:pPr>
        <w:jc w:val="center"/>
        <w:rPr>
          <w:rFonts w:ascii="Calibri" w:hAnsi="Calibri" w:cs="Calibri"/>
          <w:b/>
          <w:bCs/>
          <w:sz w:val="28"/>
          <w:szCs w:val="28"/>
        </w:rPr>
      </w:pPr>
      <w:r w:rsidRPr="003153F9">
        <w:rPr>
          <w:rFonts w:ascii="Calibri" w:hAnsi="Calibri" w:cs="Calibri"/>
          <w:b/>
          <w:bCs/>
          <w:sz w:val="28"/>
          <w:szCs w:val="28"/>
        </w:rPr>
        <w:t>Associate in Science in Occupational Therapy</w:t>
      </w:r>
    </w:p>
    <w:p w14:paraId="0E502A5B" w14:textId="77777777" w:rsidR="004D769C" w:rsidRPr="003153F9" w:rsidRDefault="004D769C" w:rsidP="004D769C">
      <w:pPr>
        <w:jc w:val="center"/>
        <w:rPr>
          <w:rFonts w:ascii="Calibri" w:hAnsi="Calibri" w:cs="Calibri"/>
          <w:b/>
          <w:bCs/>
          <w:sz w:val="28"/>
          <w:szCs w:val="28"/>
        </w:rPr>
      </w:pPr>
    </w:p>
    <w:p w14:paraId="34759EC1" w14:textId="16920033" w:rsidR="004D769C" w:rsidRPr="003153F9" w:rsidRDefault="004D769C" w:rsidP="004D769C">
      <w:pPr>
        <w:jc w:val="center"/>
        <w:rPr>
          <w:rFonts w:ascii="Calibri" w:hAnsi="Calibri" w:cs="Calibri"/>
          <w:b/>
          <w:sz w:val="28"/>
          <w:szCs w:val="28"/>
        </w:rPr>
      </w:pPr>
      <w:r w:rsidRPr="003153F9">
        <w:rPr>
          <w:rFonts w:ascii="Calibri" w:hAnsi="Calibri" w:cs="Calibri"/>
          <w:b/>
          <w:sz w:val="28"/>
          <w:szCs w:val="28"/>
        </w:rPr>
        <w:t xml:space="preserve">ABILITY BASED ASSESSMENT OF PROFESSIONAL </w:t>
      </w:r>
      <w:r w:rsidR="008A564A">
        <w:rPr>
          <w:rStyle w:val="normaltextrun"/>
          <w:rFonts w:ascii="Calibri" w:hAnsi="Calibri" w:cs="Calibri"/>
          <w:b/>
          <w:bCs/>
          <w:color w:val="000000"/>
          <w:sz w:val="28"/>
          <w:szCs w:val="28"/>
          <w:bdr w:val="none" w:sz="0" w:space="0" w:color="auto" w:frame="1"/>
        </w:rPr>
        <w:t>BEHAVIOR</w:t>
      </w:r>
    </w:p>
    <w:p w14:paraId="1F5826B6" w14:textId="77777777" w:rsidR="004D769C" w:rsidRPr="003153F9" w:rsidRDefault="004D769C" w:rsidP="004D769C">
      <w:pPr>
        <w:rPr>
          <w:b/>
          <w:sz w:val="24"/>
          <w:szCs w:val="24"/>
        </w:rPr>
      </w:pPr>
    </w:p>
    <w:p w14:paraId="1B880D37" w14:textId="1D1EFE3D"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Professional </w:t>
      </w:r>
      <w:r w:rsidR="008A564A">
        <w:rPr>
          <w:rStyle w:val="normaltextrun"/>
          <w:rFonts w:ascii="Calibri" w:hAnsi="Calibri" w:cs="Calibri"/>
          <w:sz w:val="22"/>
          <w:szCs w:val="22"/>
        </w:rPr>
        <w:t>behavior</w:t>
      </w:r>
      <w:r>
        <w:rPr>
          <w:rStyle w:val="normaltextrun"/>
          <w:rFonts w:ascii="Calibri" w:hAnsi="Calibri" w:cs="Calibri"/>
          <w:sz w:val="22"/>
          <w:szCs w:val="22"/>
        </w:rPr>
        <w:t xml:space="preserve"> is a set of behaviors, attitudes, characteristics or actions that are not explicitly part of the core of knowledge and technical skill required to practice as an OT but are required for success in the profession.  This form outlines </w:t>
      </w:r>
      <w:r>
        <w:rPr>
          <w:rStyle w:val="normaltextrun"/>
          <w:rFonts w:ascii="Calibri" w:hAnsi="Calibri" w:cs="Calibri"/>
          <w:i/>
          <w:iCs/>
          <w:sz w:val="22"/>
          <w:szCs w:val="22"/>
        </w:rPr>
        <w:t xml:space="preserve">ten </w:t>
      </w:r>
      <w:r w:rsidR="002D164F">
        <w:rPr>
          <w:rStyle w:val="normaltextrun"/>
          <w:rFonts w:ascii="Calibri" w:hAnsi="Calibri" w:cs="Calibri"/>
          <w:i/>
          <w:iCs/>
          <w:sz w:val="22"/>
          <w:szCs w:val="22"/>
        </w:rPr>
        <w:t>areas</w:t>
      </w:r>
      <w:r>
        <w:rPr>
          <w:rStyle w:val="normaltextrun"/>
          <w:rFonts w:ascii="Calibri" w:hAnsi="Calibri" w:cs="Calibri"/>
          <w:i/>
          <w:iCs/>
          <w:sz w:val="22"/>
          <w:szCs w:val="22"/>
        </w:rPr>
        <w:t xml:space="preserve"> of professional </w:t>
      </w:r>
      <w:r w:rsidR="007464B3">
        <w:rPr>
          <w:rStyle w:val="normaltextrun"/>
          <w:rFonts w:ascii="Calibri" w:hAnsi="Calibri" w:cs="Calibri"/>
          <w:i/>
          <w:iCs/>
          <w:sz w:val="22"/>
          <w:szCs w:val="22"/>
        </w:rPr>
        <w:t>behavior</w:t>
      </w:r>
      <w:r>
        <w:rPr>
          <w:rStyle w:val="normaltextrun"/>
          <w:rFonts w:ascii="Calibri" w:hAnsi="Calibri" w:cs="Calibri"/>
          <w:sz w:val="22"/>
          <w:szCs w:val="22"/>
        </w:rPr>
        <w:t xml:space="preserve">, which are necessary for competent practice.  The development of professional </w:t>
      </w:r>
      <w:r w:rsidR="007464B3">
        <w:rPr>
          <w:rStyle w:val="normaltextrun"/>
          <w:rFonts w:ascii="Calibri" w:hAnsi="Calibri" w:cs="Calibri"/>
          <w:sz w:val="22"/>
          <w:szCs w:val="22"/>
        </w:rPr>
        <w:t>behavior</w:t>
      </w:r>
      <w:r>
        <w:rPr>
          <w:rStyle w:val="normaltextrun"/>
          <w:rFonts w:ascii="Calibri" w:hAnsi="Calibri" w:cs="Calibri"/>
          <w:sz w:val="22"/>
          <w:szCs w:val="22"/>
        </w:rPr>
        <w:t xml:space="preserve"> is a collaborative process between the student and the university including full time </w:t>
      </w:r>
      <w:r w:rsidR="00506ED6">
        <w:rPr>
          <w:rStyle w:val="normaltextrun"/>
          <w:rFonts w:ascii="Calibri" w:hAnsi="Calibri" w:cs="Calibri"/>
          <w:sz w:val="22"/>
          <w:szCs w:val="22"/>
        </w:rPr>
        <w:t xml:space="preserve">and </w:t>
      </w:r>
      <w:r>
        <w:rPr>
          <w:rStyle w:val="normaltextrun"/>
          <w:rFonts w:ascii="Calibri" w:hAnsi="Calibri" w:cs="Calibri"/>
          <w:sz w:val="22"/>
          <w:szCs w:val="22"/>
        </w:rPr>
        <w:t xml:space="preserve">part time faculty, </w:t>
      </w:r>
      <w:r w:rsidR="00506ED6">
        <w:rPr>
          <w:rStyle w:val="normaltextrun"/>
          <w:rFonts w:ascii="Calibri" w:hAnsi="Calibri" w:cs="Calibri"/>
          <w:sz w:val="22"/>
          <w:szCs w:val="22"/>
        </w:rPr>
        <w:t xml:space="preserve">and </w:t>
      </w:r>
      <w:r>
        <w:rPr>
          <w:rStyle w:val="normaltextrun"/>
          <w:rFonts w:ascii="Calibri" w:hAnsi="Calibri" w:cs="Calibri"/>
          <w:sz w:val="22"/>
          <w:szCs w:val="22"/>
        </w:rPr>
        <w:t>Fieldwork Educators</w:t>
      </w:r>
      <w:r w:rsidR="00506ED6">
        <w:rPr>
          <w:rStyle w:val="normaltextrun"/>
          <w:rFonts w:ascii="Calibri" w:hAnsi="Calibri" w:cs="Calibri"/>
          <w:sz w:val="22"/>
          <w:szCs w:val="22"/>
        </w:rPr>
        <w:t xml:space="preserve"> as applicable</w:t>
      </w:r>
      <w:r>
        <w:rPr>
          <w:rStyle w:val="normaltextrun"/>
          <w:rFonts w:ascii="Calibri" w:hAnsi="Calibri" w:cs="Calibri"/>
          <w:sz w:val="22"/>
          <w:szCs w:val="22"/>
        </w:rPr>
        <w:t>.  </w:t>
      </w:r>
      <w:r>
        <w:rPr>
          <w:rStyle w:val="eop"/>
          <w:rFonts w:ascii="Calibri" w:hAnsi="Calibri" w:cs="Calibri"/>
          <w:sz w:val="22"/>
          <w:szCs w:val="22"/>
        </w:rPr>
        <w:t> </w:t>
      </w:r>
    </w:p>
    <w:p w14:paraId="4D6FC7FA" w14:textId="77777777"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457A938" w14:textId="7ABA5E1F"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student will be asked to rate </w:t>
      </w:r>
      <w:r w:rsidR="008E6303">
        <w:rPr>
          <w:rStyle w:val="normaltextrun"/>
          <w:rFonts w:ascii="Calibri" w:hAnsi="Calibri" w:cs="Calibri"/>
          <w:sz w:val="22"/>
          <w:szCs w:val="22"/>
        </w:rPr>
        <w:t>their</w:t>
      </w:r>
      <w:r>
        <w:rPr>
          <w:rStyle w:val="normaltextrun"/>
          <w:rFonts w:ascii="Calibri" w:hAnsi="Calibri" w:cs="Calibri"/>
          <w:sz w:val="22"/>
          <w:szCs w:val="22"/>
        </w:rPr>
        <w:t xml:space="preserve"> professional development using this form during each of the three report levels as indicated:  OT 100S/101/103 </w:t>
      </w:r>
      <w:r>
        <w:rPr>
          <w:rStyle w:val="normaltextrun"/>
          <w:rFonts w:ascii="Calibri" w:hAnsi="Calibri" w:cs="Calibri"/>
          <w:i/>
          <w:iCs/>
          <w:sz w:val="22"/>
          <w:szCs w:val="22"/>
        </w:rPr>
        <w:t>(</w:t>
      </w:r>
      <w:r w:rsidR="00506ED6">
        <w:rPr>
          <w:rStyle w:val="normaltextrun"/>
          <w:rFonts w:ascii="Calibri" w:hAnsi="Calibri" w:cs="Calibri"/>
          <w:i/>
          <w:iCs/>
          <w:sz w:val="22"/>
          <w:szCs w:val="22"/>
        </w:rPr>
        <w:t>Building</w:t>
      </w:r>
      <w:r>
        <w:rPr>
          <w:rStyle w:val="normaltextrun"/>
          <w:rFonts w:ascii="Calibri" w:hAnsi="Calibri" w:cs="Calibri"/>
          <w:i/>
          <w:iCs/>
          <w:sz w:val="22"/>
          <w:szCs w:val="22"/>
        </w:rPr>
        <w:t>),</w:t>
      </w:r>
      <w:r>
        <w:rPr>
          <w:rStyle w:val="normaltextrun"/>
          <w:rFonts w:ascii="Calibri" w:hAnsi="Calibri" w:cs="Calibri"/>
          <w:sz w:val="22"/>
          <w:szCs w:val="22"/>
        </w:rPr>
        <w:t xml:space="preserve"> OT 205/207/209//OT195E </w:t>
      </w:r>
      <w:r>
        <w:rPr>
          <w:rStyle w:val="normaltextrun"/>
          <w:rFonts w:ascii="Calibri" w:hAnsi="Calibri" w:cs="Calibri"/>
          <w:i/>
          <w:iCs/>
          <w:sz w:val="22"/>
          <w:szCs w:val="22"/>
        </w:rPr>
        <w:t>(Understanding),</w:t>
      </w:r>
      <w:r>
        <w:rPr>
          <w:rStyle w:val="normaltextrun"/>
          <w:rFonts w:ascii="Calibri" w:hAnsi="Calibri" w:cs="Calibri"/>
          <w:sz w:val="22"/>
          <w:szCs w:val="22"/>
        </w:rPr>
        <w:t xml:space="preserve"> and OT 210W/212/214/216/OT295E </w:t>
      </w:r>
      <w:r>
        <w:rPr>
          <w:rStyle w:val="normaltextrun"/>
          <w:rFonts w:ascii="Calibri" w:hAnsi="Calibri" w:cs="Calibri"/>
          <w:i/>
          <w:iCs/>
          <w:sz w:val="22"/>
          <w:szCs w:val="22"/>
        </w:rPr>
        <w:t>(Application &amp; Analysis).</w:t>
      </w:r>
      <w:r>
        <w:rPr>
          <w:rStyle w:val="normaltextrun"/>
          <w:rFonts w:ascii="Calibri" w:hAnsi="Calibri" w:cs="Calibri"/>
          <w:sz w:val="22"/>
          <w:szCs w:val="22"/>
        </w:rPr>
        <w:t>  During the second and third report level, the faculty of the Associate in Science in Occupational Therapy Program will also rate the student’s professional development.  This information will be shared during one-to-one advising meetings.   It is the responsibility of the faculty advisor to gather feedback from all faculty and Fieldwork Educators involved in the students’ education during that report period.   It is the responsibility of all OTA program faculty to contribute to the development of student assessment.</w:t>
      </w:r>
      <w:r>
        <w:rPr>
          <w:rStyle w:val="eop"/>
          <w:rFonts w:ascii="Calibri" w:hAnsi="Calibri" w:cs="Calibri"/>
          <w:sz w:val="22"/>
          <w:szCs w:val="22"/>
        </w:rPr>
        <w:t> </w:t>
      </w:r>
    </w:p>
    <w:p w14:paraId="4203BCA9" w14:textId="77777777"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6967C7" w14:textId="77777777"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In order to begin Fieldwork Level II, OT 395A/B, the student must earn a satisfactory score in at least 8 of the 10 categories during the third report period:  OT210W/212/214/216.  The student must </w:t>
      </w:r>
      <w:r>
        <w:rPr>
          <w:rStyle w:val="normaltextrun"/>
          <w:rFonts w:ascii="Calibri" w:hAnsi="Calibri" w:cs="Calibri"/>
          <w:b/>
          <w:bCs/>
          <w:sz w:val="22"/>
          <w:szCs w:val="22"/>
        </w:rPr>
        <w:t>not</w:t>
      </w:r>
      <w:r>
        <w:rPr>
          <w:rStyle w:val="normaltextrun"/>
          <w:rFonts w:ascii="Calibri" w:hAnsi="Calibri" w:cs="Calibri"/>
          <w:sz w:val="22"/>
          <w:szCs w:val="22"/>
        </w:rPr>
        <w:t xml:space="preserve"> score NSI on any item during the third report period.  </w:t>
      </w:r>
      <w:r>
        <w:rPr>
          <w:rStyle w:val="eop"/>
          <w:rFonts w:ascii="Calibri" w:hAnsi="Calibri" w:cs="Calibri"/>
          <w:sz w:val="22"/>
          <w:szCs w:val="22"/>
        </w:rPr>
        <w:t> </w:t>
      </w:r>
    </w:p>
    <w:p w14:paraId="7ABF0299" w14:textId="77777777"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CD3A876" w14:textId="346D50A3" w:rsidR="006F4CF3" w:rsidRDefault="006F4CF3" w:rsidP="006F4CF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Items scored NI or NSI during the second or third report period must be addressed using a plan for remediation.  The plan must contain measurable goals including a timeline for completion.  Signatures of both the student and the academic advisor are required on the form following the advising meeting. The date of the meeting should be indicated. </w:t>
      </w:r>
      <w:r>
        <w:rPr>
          <w:rStyle w:val="eop"/>
          <w:rFonts w:ascii="Calibri" w:hAnsi="Calibri" w:cs="Calibri"/>
          <w:sz w:val="22"/>
          <w:szCs w:val="22"/>
        </w:rPr>
        <w:t> </w:t>
      </w:r>
    </w:p>
    <w:p w14:paraId="414321C5" w14:textId="77777777" w:rsidR="00FE6BAA" w:rsidRPr="003153F9" w:rsidRDefault="00FE6BAA" w:rsidP="00FE6BAA"/>
    <w:p w14:paraId="4773475A" w14:textId="77777777" w:rsidR="00FE6BAA" w:rsidRPr="003153F9" w:rsidRDefault="00FE6BAA" w:rsidP="00FE6BAA">
      <w:pPr>
        <w:rPr>
          <w:rFonts w:ascii="Calibri" w:hAnsi="Calibri" w:cs="Calibri"/>
          <w:sz w:val="22"/>
          <w:szCs w:val="22"/>
        </w:rPr>
      </w:pPr>
      <w:r w:rsidRPr="003153F9">
        <w:rPr>
          <w:rFonts w:ascii="Calibri" w:hAnsi="Calibri" w:cs="Calibri"/>
          <w:sz w:val="22"/>
          <w:szCs w:val="22"/>
        </w:rPr>
        <w:t>RATINGS: the following ratings are used in scoring the form</w:t>
      </w:r>
    </w:p>
    <w:p w14:paraId="2C8517CC" w14:textId="77777777" w:rsidR="00FE6BAA" w:rsidRPr="003153F9" w:rsidRDefault="00FE6BAA" w:rsidP="00FE6BAA">
      <w:pPr>
        <w:rPr>
          <w:rFonts w:ascii="Calibri" w:hAnsi="Calibri" w:cs="Calibri"/>
          <w:sz w:val="22"/>
          <w:szCs w:val="22"/>
        </w:rPr>
      </w:pPr>
      <w:r w:rsidRPr="003153F9">
        <w:rPr>
          <w:rFonts w:ascii="Calibri" w:hAnsi="Calibri" w:cs="Calibri"/>
          <w:sz w:val="22"/>
          <w:szCs w:val="22"/>
        </w:rPr>
        <w:t>S = satisfactory, routinely meets expectation</w:t>
      </w:r>
    </w:p>
    <w:p w14:paraId="08EEA742" w14:textId="77777777" w:rsidR="00FE6BAA" w:rsidRPr="003153F9" w:rsidRDefault="00FE6BAA" w:rsidP="00FE6BAA">
      <w:pPr>
        <w:rPr>
          <w:rFonts w:ascii="Calibri" w:hAnsi="Calibri" w:cs="Calibri"/>
          <w:sz w:val="22"/>
          <w:szCs w:val="22"/>
        </w:rPr>
      </w:pPr>
      <w:r w:rsidRPr="003153F9">
        <w:rPr>
          <w:rFonts w:ascii="Calibri" w:hAnsi="Calibri" w:cs="Calibri"/>
          <w:sz w:val="22"/>
          <w:szCs w:val="22"/>
        </w:rPr>
        <w:t>NI = needs improvement, not consistent in meeting expectation</w:t>
      </w:r>
    </w:p>
    <w:p w14:paraId="469340A7" w14:textId="77777777" w:rsidR="00FE6BAA" w:rsidRPr="003153F9" w:rsidRDefault="00FE6BAA" w:rsidP="00FE6BAA">
      <w:pPr>
        <w:rPr>
          <w:rFonts w:ascii="Calibri" w:hAnsi="Calibri" w:cs="Calibri"/>
          <w:sz w:val="22"/>
          <w:szCs w:val="22"/>
        </w:rPr>
      </w:pPr>
      <w:r w:rsidRPr="003153F9">
        <w:rPr>
          <w:rFonts w:ascii="Calibri" w:hAnsi="Calibri" w:cs="Calibri"/>
          <w:sz w:val="22"/>
          <w:szCs w:val="22"/>
        </w:rPr>
        <w:t>NSI = needs significant improvement, seldom meets expectation</w:t>
      </w:r>
    </w:p>
    <w:p w14:paraId="1A2430EB" w14:textId="77777777" w:rsidR="00FE6BAA" w:rsidRPr="003153F9" w:rsidRDefault="00FE6BAA" w:rsidP="00FE6BAA">
      <w:pPr>
        <w:rPr>
          <w:rFonts w:ascii="Calibri" w:hAnsi="Calibri" w:cs="Calibri"/>
          <w:sz w:val="22"/>
          <w:szCs w:val="22"/>
        </w:rPr>
      </w:pPr>
      <w:r w:rsidRPr="003153F9">
        <w:rPr>
          <w:rFonts w:ascii="Calibri" w:hAnsi="Calibri" w:cs="Calibri"/>
          <w:sz w:val="22"/>
          <w:szCs w:val="22"/>
        </w:rPr>
        <w:t>N/O = not observed at this time, does not imply behavior is missing</w:t>
      </w:r>
    </w:p>
    <w:p w14:paraId="79757093" w14:textId="77777777" w:rsidR="004D769C" w:rsidRPr="003153F9" w:rsidRDefault="004D769C" w:rsidP="004D769C">
      <w:pPr>
        <w:rPr>
          <w:sz w:val="24"/>
          <w:szCs w:val="24"/>
        </w:rPr>
      </w:pPr>
    </w:p>
    <w:p w14:paraId="296CA300" w14:textId="77777777" w:rsidR="004D769C" w:rsidRPr="003153F9" w:rsidRDefault="004D769C" w:rsidP="004D769C">
      <w:pPr>
        <w:rPr>
          <w:sz w:val="24"/>
          <w:szCs w:val="24"/>
        </w:rPr>
      </w:pPr>
    </w:p>
    <w:p w14:paraId="47B60A8B" w14:textId="77777777" w:rsidR="004D769C" w:rsidRPr="003153F9" w:rsidRDefault="004D769C" w:rsidP="004D769C">
      <w:pPr>
        <w:rPr>
          <w:sz w:val="24"/>
          <w:szCs w:val="24"/>
        </w:rPr>
      </w:pPr>
    </w:p>
    <w:p w14:paraId="2DBF64A4" w14:textId="77777777" w:rsidR="004D769C" w:rsidRPr="003153F9" w:rsidRDefault="004D769C" w:rsidP="004D769C">
      <w:pPr>
        <w:rPr>
          <w:sz w:val="24"/>
          <w:szCs w:val="24"/>
        </w:rPr>
      </w:pPr>
    </w:p>
    <w:p w14:paraId="2284C1DE" w14:textId="77777777" w:rsidR="004D769C" w:rsidRPr="003153F9" w:rsidRDefault="004D769C" w:rsidP="004D769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sz w:val="22"/>
          <w:szCs w:val="22"/>
        </w:rPr>
      </w:pPr>
    </w:p>
    <w:p w14:paraId="5A0E36C4" w14:textId="77777777" w:rsidR="004D769C" w:rsidRPr="003153F9" w:rsidRDefault="004D769C" w:rsidP="004D769C">
      <w:pPr>
        <w:jc w:val="center"/>
        <w:rPr>
          <w:sz w:val="22"/>
          <w:szCs w:val="22"/>
        </w:rPr>
      </w:pPr>
    </w:p>
    <w:p w14:paraId="6E57E43A" w14:textId="77777777" w:rsidR="004D769C" w:rsidRPr="003153F9" w:rsidRDefault="004D769C" w:rsidP="004D769C">
      <w:pPr>
        <w:jc w:val="center"/>
        <w:rPr>
          <w:sz w:val="22"/>
          <w:szCs w:val="22"/>
        </w:rPr>
      </w:pPr>
    </w:p>
    <w:p w14:paraId="3CDB7BE8" w14:textId="77777777" w:rsidR="004D769C" w:rsidRPr="003153F9" w:rsidRDefault="004D769C" w:rsidP="004D769C">
      <w:pPr>
        <w:jc w:val="center"/>
        <w:rPr>
          <w:sz w:val="22"/>
          <w:szCs w:val="22"/>
        </w:rPr>
      </w:pPr>
    </w:p>
    <w:p w14:paraId="4B2D506B" w14:textId="77777777" w:rsidR="004D769C" w:rsidRPr="003153F9" w:rsidRDefault="004D769C" w:rsidP="004D769C">
      <w:pPr>
        <w:jc w:val="center"/>
        <w:rPr>
          <w:sz w:val="22"/>
          <w:szCs w:val="22"/>
        </w:rPr>
      </w:pPr>
    </w:p>
    <w:p w14:paraId="2472EA3F" w14:textId="77777777" w:rsidR="004D769C" w:rsidRPr="003153F9" w:rsidRDefault="004D769C" w:rsidP="004D769C">
      <w:pPr>
        <w:jc w:val="center"/>
        <w:rPr>
          <w:sz w:val="22"/>
          <w:szCs w:val="22"/>
        </w:rPr>
      </w:pPr>
    </w:p>
    <w:p w14:paraId="67913067" w14:textId="77777777" w:rsidR="004D769C" w:rsidRPr="003153F9" w:rsidRDefault="004D769C" w:rsidP="004D769C">
      <w:pPr>
        <w:rPr>
          <w:sz w:val="22"/>
          <w:szCs w:val="22"/>
        </w:rPr>
      </w:pPr>
    </w:p>
    <w:p w14:paraId="47FABE21" w14:textId="77777777" w:rsidR="004D769C" w:rsidRPr="003153F9" w:rsidRDefault="004D769C" w:rsidP="008B549A">
      <w:pPr>
        <w:autoSpaceDE/>
        <w:autoSpaceDN/>
        <w:adjustRightInd/>
        <w:spacing w:after="200" w:line="276" w:lineRule="auto"/>
        <w:jc w:val="center"/>
        <w:rPr>
          <w:rFonts w:ascii="Calibri" w:hAnsi="Calibri"/>
          <w:b/>
          <w:sz w:val="28"/>
          <w:szCs w:val="28"/>
        </w:rPr>
      </w:pPr>
      <w:r w:rsidRPr="003153F9">
        <w:rPr>
          <w:rFonts w:ascii="Calibri" w:hAnsi="Calibri"/>
          <w:b/>
          <w:sz w:val="28"/>
          <w:szCs w:val="28"/>
        </w:rPr>
        <w:br w:type="page"/>
      </w:r>
      <w:r w:rsidRPr="003153F9">
        <w:rPr>
          <w:rFonts w:ascii="Calibri" w:hAnsi="Calibri"/>
          <w:b/>
          <w:sz w:val="28"/>
          <w:szCs w:val="28"/>
        </w:rPr>
        <w:lastRenderedPageBreak/>
        <w:t>ABILITY BASED ASSESSMENT OF PROFESSIONAL BEHAVIOR</w:t>
      </w:r>
    </w:p>
    <w:p w14:paraId="795CC23D" w14:textId="77777777" w:rsidR="004D769C" w:rsidRPr="003153F9" w:rsidRDefault="004D769C" w:rsidP="004D769C">
      <w:pPr>
        <w:jc w:val="center"/>
        <w:rPr>
          <w:rFonts w:ascii="Calibri" w:hAnsi="Calibri"/>
          <w:b/>
          <w:sz w:val="28"/>
          <w:szCs w:val="28"/>
        </w:rPr>
      </w:pPr>
      <w:r w:rsidRPr="003153F9">
        <w:rPr>
          <w:rFonts w:ascii="Calibri" w:hAnsi="Calibri"/>
          <w:b/>
          <w:sz w:val="28"/>
          <w:szCs w:val="28"/>
        </w:rPr>
        <w:t xml:space="preserve">Descriptions &amp; Guide </w:t>
      </w:r>
    </w:p>
    <w:p w14:paraId="76949E96" w14:textId="77777777" w:rsidR="00875C8D" w:rsidRPr="003153F9" w:rsidRDefault="004D769C" w:rsidP="004D769C">
      <w:pPr>
        <w:autoSpaceDE/>
        <w:autoSpaceDN/>
        <w:adjustRightInd/>
        <w:jc w:val="center"/>
        <w:rPr>
          <w:rFonts w:ascii="Calibri" w:hAnsi="Calibri"/>
          <w:i/>
          <w:sz w:val="24"/>
          <w:szCs w:val="24"/>
        </w:rPr>
      </w:pPr>
      <w:r w:rsidRPr="003153F9">
        <w:rPr>
          <w:rFonts w:ascii="Calibri" w:hAnsi="Calibri"/>
          <w:i/>
          <w:sz w:val="24"/>
          <w:szCs w:val="24"/>
        </w:rPr>
        <w:t xml:space="preserve">Utilized by student &amp; faculty to identify/discuss </w:t>
      </w:r>
    </w:p>
    <w:p w14:paraId="3E94C738" w14:textId="77777777" w:rsidR="004D769C" w:rsidRPr="003153F9" w:rsidRDefault="004D769C" w:rsidP="004D769C">
      <w:pPr>
        <w:autoSpaceDE/>
        <w:autoSpaceDN/>
        <w:adjustRightInd/>
        <w:jc w:val="center"/>
        <w:rPr>
          <w:rFonts w:ascii="Calibri" w:hAnsi="Calibri"/>
          <w:i/>
          <w:sz w:val="24"/>
          <w:szCs w:val="24"/>
        </w:rPr>
      </w:pPr>
      <w:r w:rsidRPr="003153F9">
        <w:rPr>
          <w:rFonts w:ascii="Calibri" w:hAnsi="Calibri"/>
          <w:i/>
          <w:sz w:val="24"/>
          <w:szCs w:val="24"/>
        </w:rPr>
        <w:t xml:space="preserve">where strengths and needs in professional behaviors exist.  </w:t>
      </w:r>
    </w:p>
    <w:p w14:paraId="6CAB8A61" w14:textId="77777777" w:rsidR="004D769C" w:rsidRPr="003153F9" w:rsidRDefault="004D769C" w:rsidP="004D769C">
      <w:pPr>
        <w:autoSpaceDE/>
        <w:autoSpaceDN/>
        <w:adjustRightInd/>
        <w:jc w:val="center"/>
        <w:rPr>
          <w:rFonts w:ascii="Calibri" w:hAnsi="Calibri"/>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6"/>
        <w:gridCol w:w="2407"/>
        <w:gridCol w:w="2805"/>
        <w:gridCol w:w="2512"/>
      </w:tblGrid>
      <w:tr w:rsidR="004D769C" w:rsidRPr="003153F9" w14:paraId="099ED0C6" w14:textId="77777777" w:rsidTr="00F210BF">
        <w:tc>
          <w:tcPr>
            <w:tcW w:w="1640" w:type="dxa"/>
            <w:shd w:val="clear" w:color="auto" w:fill="auto"/>
          </w:tcPr>
          <w:p w14:paraId="0BE89FAE" w14:textId="77777777" w:rsidR="004D769C" w:rsidRPr="003153F9" w:rsidRDefault="004D769C" w:rsidP="00F210BF">
            <w:pPr>
              <w:autoSpaceDE/>
              <w:autoSpaceDN/>
              <w:adjustRightInd/>
              <w:jc w:val="center"/>
              <w:rPr>
                <w:rFonts w:ascii="Calibri" w:hAnsi="Calibri"/>
                <w:b/>
                <w:sz w:val="24"/>
                <w:szCs w:val="24"/>
              </w:rPr>
            </w:pPr>
            <w:r w:rsidRPr="003153F9">
              <w:rPr>
                <w:rFonts w:ascii="Calibri" w:hAnsi="Calibri"/>
                <w:b/>
                <w:sz w:val="24"/>
                <w:szCs w:val="24"/>
              </w:rPr>
              <w:t>Professional Behavior</w:t>
            </w:r>
          </w:p>
        </w:tc>
        <w:tc>
          <w:tcPr>
            <w:tcW w:w="2479" w:type="dxa"/>
            <w:shd w:val="clear" w:color="auto" w:fill="auto"/>
          </w:tcPr>
          <w:p w14:paraId="7642942C" w14:textId="77777777" w:rsidR="004D769C" w:rsidRPr="003153F9" w:rsidRDefault="00E534C2" w:rsidP="00F210BF">
            <w:pPr>
              <w:autoSpaceDE/>
              <w:autoSpaceDN/>
              <w:adjustRightInd/>
              <w:jc w:val="center"/>
              <w:rPr>
                <w:rFonts w:ascii="Calibri" w:hAnsi="Calibri"/>
                <w:b/>
                <w:sz w:val="24"/>
                <w:szCs w:val="24"/>
              </w:rPr>
            </w:pPr>
            <w:r w:rsidRPr="003153F9">
              <w:rPr>
                <w:rFonts w:ascii="Calibri" w:hAnsi="Calibri"/>
                <w:b/>
                <w:sz w:val="24"/>
                <w:szCs w:val="24"/>
              </w:rPr>
              <w:t xml:space="preserve">Building </w:t>
            </w:r>
            <w:r w:rsidR="004D769C" w:rsidRPr="003153F9">
              <w:rPr>
                <w:rFonts w:ascii="Calibri" w:hAnsi="Calibri"/>
                <w:b/>
                <w:sz w:val="24"/>
                <w:szCs w:val="24"/>
              </w:rPr>
              <w:t xml:space="preserve">Knowledge Level </w:t>
            </w:r>
          </w:p>
          <w:p w14:paraId="733B6480" w14:textId="77777777" w:rsidR="004D769C" w:rsidRPr="003153F9" w:rsidRDefault="004D769C" w:rsidP="00F210BF">
            <w:pPr>
              <w:autoSpaceDE/>
              <w:autoSpaceDN/>
              <w:adjustRightInd/>
              <w:jc w:val="center"/>
              <w:rPr>
                <w:rFonts w:ascii="Calibri" w:hAnsi="Calibri"/>
                <w:i/>
                <w:sz w:val="24"/>
                <w:szCs w:val="24"/>
              </w:rPr>
            </w:pPr>
            <w:r w:rsidRPr="003153F9">
              <w:rPr>
                <w:rFonts w:ascii="Calibri" w:hAnsi="Calibri"/>
                <w:i/>
                <w:sz w:val="24"/>
                <w:szCs w:val="24"/>
              </w:rPr>
              <w:t>Semester 1 &amp; 2</w:t>
            </w:r>
          </w:p>
          <w:p w14:paraId="488B80E7" w14:textId="77777777" w:rsidR="004D769C" w:rsidRPr="003153F9" w:rsidRDefault="004D769C" w:rsidP="00F210BF">
            <w:pPr>
              <w:autoSpaceDE/>
              <w:autoSpaceDN/>
              <w:adjustRightInd/>
              <w:jc w:val="center"/>
              <w:rPr>
                <w:rFonts w:ascii="Calibri" w:hAnsi="Calibri"/>
                <w:i/>
              </w:rPr>
            </w:pPr>
            <w:r w:rsidRPr="003153F9">
              <w:rPr>
                <w:rFonts w:ascii="Calibri" w:hAnsi="Calibri"/>
                <w:i/>
              </w:rPr>
              <w:t>OT100S, OT101, OT103</w:t>
            </w:r>
          </w:p>
        </w:tc>
        <w:tc>
          <w:tcPr>
            <w:tcW w:w="2891" w:type="dxa"/>
            <w:shd w:val="clear" w:color="auto" w:fill="auto"/>
          </w:tcPr>
          <w:p w14:paraId="2ADD083E" w14:textId="77777777" w:rsidR="004D769C" w:rsidRPr="003153F9" w:rsidRDefault="00E534C2" w:rsidP="00F210BF">
            <w:pPr>
              <w:autoSpaceDE/>
              <w:autoSpaceDN/>
              <w:adjustRightInd/>
              <w:jc w:val="center"/>
              <w:rPr>
                <w:rFonts w:ascii="Calibri" w:hAnsi="Calibri"/>
                <w:b/>
                <w:sz w:val="24"/>
                <w:szCs w:val="24"/>
              </w:rPr>
            </w:pPr>
            <w:r w:rsidRPr="003153F9">
              <w:rPr>
                <w:rFonts w:ascii="Calibri" w:hAnsi="Calibri"/>
                <w:b/>
                <w:sz w:val="24"/>
                <w:szCs w:val="24"/>
              </w:rPr>
              <w:t>Understanding</w:t>
            </w:r>
            <w:r w:rsidR="004D769C" w:rsidRPr="003153F9">
              <w:rPr>
                <w:rFonts w:ascii="Calibri" w:hAnsi="Calibri"/>
                <w:b/>
                <w:sz w:val="24"/>
                <w:szCs w:val="24"/>
              </w:rPr>
              <w:t xml:space="preserve"> Level</w:t>
            </w:r>
          </w:p>
          <w:p w14:paraId="7C9202B1" w14:textId="77777777" w:rsidR="004D769C" w:rsidRPr="003153F9" w:rsidRDefault="004D769C" w:rsidP="00F210BF">
            <w:pPr>
              <w:autoSpaceDE/>
              <w:autoSpaceDN/>
              <w:adjustRightInd/>
              <w:jc w:val="center"/>
              <w:rPr>
                <w:rFonts w:ascii="Calibri" w:hAnsi="Calibri"/>
                <w:i/>
                <w:sz w:val="24"/>
                <w:szCs w:val="24"/>
              </w:rPr>
            </w:pPr>
            <w:r w:rsidRPr="003153F9">
              <w:rPr>
                <w:rFonts w:ascii="Calibri" w:hAnsi="Calibri"/>
                <w:i/>
                <w:sz w:val="24"/>
                <w:szCs w:val="24"/>
              </w:rPr>
              <w:t>Semester 3</w:t>
            </w:r>
          </w:p>
          <w:p w14:paraId="087E4E25" w14:textId="109E8E08" w:rsidR="004D769C" w:rsidRPr="003153F9" w:rsidRDefault="00F828DF" w:rsidP="00F210BF">
            <w:pPr>
              <w:autoSpaceDE/>
              <w:autoSpaceDN/>
              <w:adjustRightInd/>
              <w:jc w:val="center"/>
              <w:rPr>
                <w:rFonts w:ascii="Calibri" w:hAnsi="Calibri"/>
                <w:i/>
              </w:rPr>
            </w:pPr>
            <w:r w:rsidRPr="00357A58">
              <w:rPr>
                <w:rFonts w:ascii="Calibri" w:hAnsi="Calibri"/>
                <w:i/>
              </w:rPr>
              <w:t>OT</w:t>
            </w:r>
            <w:r>
              <w:rPr>
                <w:rFonts w:ascii="Calibri" w:hAnsi="Calibri"/>
                <w:i/>
              </w:rPr>
              <w:t>2</w:t>
            </w:r>
            <w:r w:rsidRPr="00357A58">
              <w:rPr>
                <w:rFonts w:ascii="Calibri" w:hAnsi="Calibri"/>
                <w:i/>
              </w:rPr>
              <w:t>05, OT</w:t>
            </w:r>
            <w:r>
              <w:rPr>
                <w:rFonts w:ascii="Calibri" w:hAnsi="Calibri"/>
                <w:i/>
              </w:rPr>
              <w:t>2</w:t>
            </w:r>
            <w:r w:rsidRPr="00357A58">
              <w:rPr>
                <w:rFonts w:ascii="Calibri" w:hAnsi="Calibri"/>
                <w:i/>
              </w:rPr>
              <w:t>07, OT</w:t>
            </w:r>
            <w:r>
              <w:rPr>
                <w:rFonts w:ascii="Calibri" w:hAnsi="Calibri"/>
                <w:i/>
              </w:rPr>
              <w:t>2</w:t>
            </w:r>
            <w:r w:rsidRPr="00357A58">
              <w:rPr>
                <w:rFonts w:ascii="Calibri" w:hAnsi="Calibri"/>
                <w:i/>
              </w:rPr>
              <w:t>09, OT195</w:t>
            </w:r>
            <w:r>
              <w:rPr>
                <w:rFonts w:ascii="Calibri" w:hAnsi="Calibri"/>
                <w:i/>
              </w:rPr>
              <w:t>E</w:t>
            </w:r>
          </w:p>
        </w:tc>
        <w:tc>
          <w:tcPr>
            <w:tcW w:w="2566" w:type="dxa"/>
            <w:shd w:val="clear" w:color="auto" w:fill="auto"/>
          </w:tcPr>
          <w:p w14:paraId="70888F12" w14:textId="77777777" w:rsidR="00E534C2" w:rsidRPr="003153F9" w:rsidRDefault="00E534C2" w:rsidP="00E534C2">
            <w:pPr>
              <w:autoSpaceDE/>
              <w:autoSpaceDN/>
              <w:adjustRightInd/>
              <w:jc w:val="center"/>
              <w:rPr>
                <w:rFonts w:ascii="Calibri" w:hAnsi="Calibri"/>
                <w:b/>
                <w:sz w:val="24"/>
                <w:szCs w:val="24"/>
              </w:rPr>
            </w:pPr>
            <w:r w:rsidRPr="003153F9">
              <w:rPr>
                <w:rFonts w:ascii="Calibri" w:hAnsi="Calibri"/>
                <w:b/>
                <w:sz w:val="24"/>
                <w:szCs w:val="24"/>
              </w:rPr>
              <w:t>Applying &amp; Analyzing</w:t>
            </w:r>
          </w:p>
          <w:p w14:paraId="41E59721" w14:textId="77777777" w:rsidR="004D769C" w:rsidRPr="003153F9" w:rsidRDefault="004D769C" w:rsidP="00F210BF">
            <w:pPr>
              <w:autoSpaceDE/>
              <w:autoSpaceDN/>
              <w:adjustRightInd/>
              <w:jc w:val="center"/>
              <w:rPr>
                <w:rFonts w:ascii="Calibri" w:hAnsi="Calibri"/>
                <w:b/>
                <w:sz w:val="24"/>
                <w:szCs w:val="24"/>
              </w:rPr>
            </w:pPr>
            <w:r w:rsidRPr="003153F9">
              <w:rPr>
                <w:rFonts w:ascii="Calibri" w:hAnsi="Calibri"/>
                <w:b/>
                <w:sz w:val="24"/>
                <w:szCs w:val="24"/>
              </w:rPr>
              <w:t xml:space="preserve">Level </w:t>
            </w:r>
          </w:p>
          <w:p w14:paraId="1FE3B4EB" w14:textId="77777777" w:rsidR="004D769C" w:rsidRPr="003153F9" w:rsidRDefault="004D769C" w:rsidP="00F210BF">
            <w:pPr>
              <w:autoSpaceDE/>
              <w:autoSpaceDN/>
              <w:adjustRightInd/>
              <w:jc w:val="center"/>
              <w:rPr>
                <w:rFonts w:ascii="Calibri" w:hAnsi="Calibri"/>
                <w:i/>
                <w:sz w:val="24"/>
                <w:szCs w:val="24"/>
              </w:rPr>
            </w:pPr>
            <w:r w:rsidRPr="003153F9">
              <w:rPr>
                <w:rFonts w:ascii="Calibri" w:hAnsi="Calibri"/>
                <w:i/>
                <w:sz w:val="24"/>
                <w:szCs w:val="24"/>
              </w:rPr>
              <w:t>Semester 4</w:t>
            </w:r>
          </w:p>
          <w:p w14:paraId="7DA04C5F" w14:textId="365159CB" w:rsidR="004D769C" w:rsidRPr="003153F9" w:rsidRDefault="00F828DF" w:rsidP="00F210BF">
            <w:pPr>
              <w:autoSpaceDE/>
              <w:autoSpaceDN/>
              <w:adjustRightInd/>
              <w:jc w:val="center"/>
              <w:rPr>
                <w:rFonts w:ascii="Calibri" w:hAnsi="Calibri"/>
                <w:i/>
              </w:rPr>
            </w:pPr>
            <w:r w:rsidRPr="00357A58">
              <w:rPr>
                <w:rFonts w:ascii="Calibri" w:hAnsi="Calibri"/>
                <w:i/>
              </w:rPr>
              <w:t>OT21</w:t>
            </w:r>
            <w:r>
              <w:rPr>
                <w:rFonts w:ascii="Calibri" w:hAnsi="Calibri"/>
                <w:i/>
              </w:rPr>
              <w:t>0W</w:t>
            </w:r>
            <w:r w:rsidRPr="00357A58">
              <w:rPr>
                <w:rFonts w:ascii="Calibri" w:hAnsi="Calibri"/>
                <w:i/>
              </w:rPr>
              <w:t>, OT2</w:t>
            </w:r>
            <w:r>
              <w:rPr>
                <w:rFonts w:ascii="Calibri" w:hAnsi="Calibri"/>
                <w:i/>
              </w:rPr>
              <w:t>1</w:t>
            </w:r>
            <w:r w:rsidRPr="00357A58">
              <w:rPr>
                <w:rFonts w:ascii="Calibri" w:hAnsi="Calibri"/>
                <w:i/>
              </w:rPr>
              <w:t>2, OT2</w:t>
            </w:r>
            <w:r>
              <w:rPr>
                <w:rFonts w:ascii="Calibri" w:hAnsi="Calibri"/>
                <w:i/>
              </w:rPr>
              <w:t>1</w:t>
            </w:r>
            <w:r w:rsidRPr="00357A58">
              <w:rPr>
                <w:rFonts w:ascii="Calibri" w:hAnsi="Calibri"/>
                <w:i/>
              </w:rPr>
              <w:t>4, OT2</w:t>
            </w:r>
            <w:r>
              <w:rPr>
                <w:rFonts w:ascii="Calibri" w:hAnsi="Calibri"/>
                <w:i/>
              </w:rPr>
              <w:t>1</w:t>
            </w:r>
            <w:r w:rsidRPr="00357A58">
              <w:rPr>
                <w:rFonts w:ascii="Calibri" w:hAnsi="Calibri"/>
                <w:i/>
              </w:rPr>
              <w:t>6, OT</w:t>
            </w:r>
            <w:r>
              <w:rPr>
                <w:rFonts w:ascii="Calibri" w:hAnsi="Calibri"/>
                <w:i/>
              </w:rPr>
              <w:t>2</w:t>
            </w:r>
            <w:r w:rsidRPr="00357A58">
              <w:rPr>
                <w:rFonts w:ascii="Calibri" w:hAnsi="Calibri"/>
                <w:i/>
              </w:rPr>
              <w:t>95</w:t>
            </w:r>
            <w:r>
              <w:rPr>
                <w:rFonts w:ascii="Calibri" w:hAnsi="Calibri"/>
                <w:i/>
              </w:rPr>
              <w:t>E</w:t>
            </w:r>
          </w:p>
        </w:tc>
      </w:tr>
      <w:tr w:rsidR="004D769C" w:rsidRPr="003153F9" w14:paraId="3CAE8AA0" w14:textId="77777777" w:rsidTr="00F210BF">
        <w:tc>
          <w:tcPr>
            <w:tcW w:w="1640" w:type="dxa"/>
            <w:shd w:val="clear" w:color="auto" w:fill="auto"/>
          </w:tcPr>
          <w:p w14:paraId="2CBC03F0"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1.  COMMITMENT TO LEARNING</w:t>
            </w:r>
          </w:p>
        </w:tc>
        <w:tc>
          <w:tcPr>
            <w:tcW w:w="2479" w:type="dxa"/>
            <w:shd w:val="clear" w:color="auto" w:fill="auto"/>
          </w:tcPr>
          <w:p w14:paraId="43EFD705"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Identifies own learning approaches/style needs</w:t>
            </w:r>
          </w:p>
          <w:p w14:paraId="6318A392" w14:textId="77777777" w:rsidR="004D769C" w:rsidRPr="003153F9" w:rsidRDefault="004D769C" w:rsidP="00F210BF">
            <w:pPr>
              <w:autoSpaceDE/>
              <w:autoSpaceDN/>
              <w:adjustRightInd/>
              <w:rPr>
                <w:rFonts w:ascii="Calibri" w:hAnsi="Calibri"/>
                <w:sz w:val="18"/>
                <w:szCs w:val="18"/>
              </w:rPr>
            </w:pPr>
          </w:p>
          <w:p w14:paraId="4348003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Formulates and verbalizes appropriate questions in class and lab</w:t>
            </w:r>
          </w:p>
          <w:p w14:paraId="3C3C1DB6" w14:textId="77777777" w:rsidR="004D769C" w:rsidRPr="003153F9" w:rsidRDefault="004D769C" w:rsidP="00F210BF">
            <w:pPr>
              <w:autoSpaceDE/>
              <w:autoSpaceDN/>
              <w:adjustRightInd/>
              <w:rPr>
                <w:rFonts w:ascii="Calibri" w:hAnsi="Calibri"/>
                <w:sz w:val="18"/>
                <w:szCs w:val="18"/>
              </w:rPr>
            </w:pPr>
          </w:p>
          <w:p w14:paraId="694C94A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Demonstrates and articulates a positive attitude (motivation) toward learning</w:t>
            </w:r>
          </w:p>
        </w:tc>
        <w:tc>
          <w:tcPr>
            <w:tcW w:w="2891" w:type="dxa"/>
            <w:shd w:val="clear" w:color="auto" w:fill="auto"/>
          </w:tcPr>
          <w:p w14:paraId="39EF93B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Communicates own thoughts and ideas, both written and oral.</w:t>
            </w:r>
          </w:p>
          <w:p w14:paraId="3702FDDE" w14:textId="77777777" w:rsidR="00A22D1B" w:rsidRPr="003153F9" w:rsidRDefault="00A22D1B" w:rsidP="00F210BF">
            <w:pPr>
              <w:autoSpaceDE/>
              <w:autoSpaceDN/>
              <w:adjustRightInd/>
              <w:rPr>
                <w:rFonts w:ascii="Calibri" w:hAnsi="Calibri"/>
                <w:sz w:val="18"/>
                <w:szCs w:val="18"/>
              </w:rPr>
            </w:pPr>
          </w:p>
          <w:p w14:paraId="08D2097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Identifies and communicates own specific learning strengths and needs based on prior experiences</w:t>
            </w:r>
          </w:p>
          <w:p w14:paraId="7CC0D4B7" w14:textId="77777777" w:rsidR="00A22D1B" w:rsidRPr="003153F9" w:rsidRDefault="00A22D1B" w:rsidP="00F210BF">
            <w:pPr>
              <w:autoSpaceDE/>
              <w:autoSpaceDN/>
              <w:adjustRightInd/>
              <w:rPr>
                <w:rFonts w:ascii="Calibri" w:hAnsi="Calibri"/>
                <w:sz w:val="18"/>
                <w:szCs w:val="18"/>
              </w:rPr>
            </w:pPr>
          </w:p>
          <w:p w14:paraId="0CAD782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Accepts and actively seeks new learning opportunities in and out of the classroom</w:t>
            </w:r>
          </w:p>
          <w:p w14:paraId="75E82E63" w14:textId="77777777" w:rsidR="00A22D1B" w:rsidRPr="003153F9" w:rsidRDefault="00A22D1B" w:rsidP="00F210BF">
            <w:pPr>
              <w:autoSpaceDE/>
              <w:autoSpaceDN/>
              <w:adjustRightInd/>
              <w:rPr>
                <w:rFonts w:ascii="Calibri" w:hAnsi="Calibri"/>
                <w:sz w:val="18"/>
                <w:szCs w:val="18"/>
              </w:rPr>
            </w:pPr>
          </w:p>
          <w:p w14:paraId="6748763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Accepts that there may be more than one answer to a problem</w:t>
            </w:r>
          </w:p>
          <w:p w14:paraId="61EBE555" w14:textId="77777777" w:rsidR="00A22D1B" w:rsidRPr="003153F9" w:rsidRDefault="00A22D1B" w:rsidP="00F210BF">
            <w:pPr>
              <w:autoSpaceDE/>
              <w:autoSpaceDN/>
              <w:adjustRightInd/>
              <w:rPr>
                <w:rFonts w:ascii="Calibri" w:hAnsi="Calibri"/>
                <w:sz w:val="18"/>
                <w:szCs w:val="18"/>
              </w:rPr>
            </w:pPr>
          </w:p>
          <w:p w14:paraId="31C9E76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e.  Communicates understanding of various possible solutions to a given problem</w:t>
            </w:r>
          </w:p>
        </w:tc>
        <w:tc>
          <w:tcPr>
            <w:tcW w:w="2566" w:type="dxa"/>
            <w:shd w:val="clear" w:color="auto" w:fill="auto"/>
          </w:tcPr>
          <w:p w14:paraId="29BF98D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Identifies personal/professional goals for OT education/practice</w:t>
            </w:r>
          </w:p>
          <w:p w14:paraId="36562C18" w14:textId="77777777" w:rsidR="004D769C" w:rsidRPr="003153F9" w:rsidRDefault="004D769C" w:rsidP="00F210BF">
            <w:pPr>
              <w:autoSpaceDE/>
              <w:autoSpaceDN/>
              <w:adjustRightInd/>
              <w:rPr>
                <w:rFonts w:ascii="Calibri" w:hAnsi="Calibri"/>
                <w:sz w:val="18"/>
                <w:szCs w:val="18"/>
              </w:rPr>
            </w:pPr>
          </w:p>
          <w:p w14:paraId="22E667F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.Seeks out and utilizes diverse resources to obtain information</w:t>
            </w:r>
          </w:p>
          <w:p w14:paraId="7C2F4100" w14:textId="77777777" w:rsidR="004D769C" w:rsidRPr="003153F9" w:rsidRDefault="004D769C" w:rsidP="00F210BF">
            <w:pPr>
              <w:autoSpaceDE/>
              <w:autoSpaceDN/>
              <w:adjustRightInd/>
              <w:rPr>
                <w:rFonts w:ascii="Calibri" w:hAnsi="Calibri"/>
                <w:sz w:val="18"/>
                <w:szCs w:val="18"/>
              </w:rPr>
            </w:pPr>
          </w:p>
          <w:p w14:paraId="3BDD87C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Integrates and demonstrates multiple strategies to succeed in the learning environment</w:t>
            </w:r>
          </w:p>
        </w:tc>
      </w:tr>
      <w:tr w:rsidR="004D769C" w:rsidRPr="003153F9" w14:paraId="77BEC3DD" w14:textId="77777777" w:rsidTr="00F210BF">
        <w:tc>
          <w:tcPr>
            <w:tcW w:w="1640" w:type="dxa"/>
            <w:shd w:val="clear" w:color="auto" w:fill="auto"/>
          </w:tcPr>
          <w:p w14:paraId="0F08F1D9"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2.  INTERPERSONAL SKILLS</w:t>
            </w:r>
          </w:p>
        </w:tc>
        <w:tc>
          <w:tcPr>
            <w:tcW w:w="2479" w:type="dxa"/>
            <w:shd w:val="clear" w:color="auto" w:fill="auto"/>
          </w:tcPr>
          <w:p w14:paraId="6532BD83"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Respects and listens to the opinions and ideas of others in a nonbiased manner</w:t>
            </w:r>
          </w:p>
          <w:p w14:paraId="669D46D2" w14:textId="77777777" w:rsidR="004D769C" w:rsidRPr="003153F9" w:rsidRDefault="004D769C" w:rsidP="00F210BF">
            <w:pPr>
              <w:autoSpaceDE/>
              <w:autoSpaceDN/>
              <w:adjustRightInd/>
              <w:rPr>
                <w:rFonts w:ascii="Calibri" w:hAnsi="Calibri"/>
                <w:sz w:val="18"/>
                <w:szCs w:val="18"/>
              </w:rPr>
            </w:pPr>
          </w:p>
          <w:p w14:paraId="3AB2C64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Respects the cultural and personal differences of others</w:t>
            </w:r>
          </w:p>
          <w:p w14:paraId="776D390D" w14:textId="77777777" w:rsidR="004D769C" w:rsidRPr="003153F9" w:rsidRDefault="004D769C" w:rsidP="00F210BF">
            <w:pPr>
              <w:autoSpaceDE/>
              <w:autoSpaceDN/>
              <w:adjustRightInd/>
              <w:rPr>
                <w:rFonts w:ascii="Calibri" w:hAnsi="Calibri"/>
                <w:sz w:val="18"/>
                <w:szCs w:val="18"/>
              </w:rPr>
            </w:pPr>
          </w:p>
          <w:p w14:paraId="3432AED2"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Communicates verbally and in writing with others in a respectful, professional manner</w:t>
            </w:r>
          </w:p>
        </w:tc>
        <w:tc>
          <w:tcPr>
            <w:tcW w:w="2891" w:type="dxa"/>
            <w:shd w:val="clear" w:color="auto" w:fill="auto"/>
          </w:tcPr>
          <w:p w14:paraId="176974F3" w14:textId="77777777" w:rsidR="00A22D1B" w:rsidRPr="003153F9" w:rsidRDefault="004D769C" w:rsidP="00F210BF">
            <w:pPr>
              <w:autoSpaceDE/>
              <w:autoSpaceDN/>
              <w:adjustRightInd/>
              <w:rPr>
                <w:rFonts w:ascii="Calibri" w:hAnsi="Calibri"/>
                <w:sz w:val="18"/>
                <w:szCs w:val="18"/>
              </w:rPr>
            </w:pPr>
            <w:r w:rsidRPr="003153F9">
              <w:rPr>
                <w:rFonts w:ascii="Calibri" w:hAnsi="Calibri"/>
                <w:sz w:val="18"/>
                <w:szCs w:val="18"/>
              </w:rPr>
              <w:t>a.  Recognizes impact of non-verbal communication and modifies behavior and response accordingly</w:t>
            </w:r>
          </w:p>
          <w:p w14:paraId="43B84CC5" w14:textId="77777777" w:rsidR="004D769C" w:rsidRPr="003153F9" w:rsidRDefault="004D769C" w:rsidP="00F210BF">
            <w:pPr>
              <w:autoSpaceDE/>
              <w:autoSpaceDN/>
              <w:adjustRightInd/>
              <w:rPr>
                <w:rFonts w:ascii="Calibri" w:hAnsi="Calibri"/>
                <w:sz w:val="12"/>
                <w:szCs w:val="18"/>
              </w:rPr>
            </w:pPr>
            <w:r w:rsidRPr="003153F9">
              <w:rPr>
                <w:rFonts w:ascii="Calibri" w:hAnsi="Calibri"/>
                <w:sz w:val="18"/>
                <w:szCs w:val="18"/>
              </w:rPr>
              <w:t xml:space="preserve"> </w:t>
            </w:r>
          </w:p>
          <w:p w14:paraId="1065E7C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Assumes responsibility for own actions in classroom and fieldwork settings.</w:t>
            </w:r>
          </w:p>
          <w:p w14:paraId="30797856" w14:textId="77777777" w:rsidR="00A22D1B" w:rsidRPr="003153F9" w:rsidRDefault="00A22D1B" w:rsidP="00F210BF">
            <w:pPr>
              <w:autoSpaceDE/>
              <w:autoSpaceDN/>
              <w:adjustRightInd/>
              <w:rPr>
                <w:rFonts w:ascii="Calibri" w:hAnsi="Calibri"/>
                <w:sz w:val="12"/>
                <w:szCs w:val="18"/>
              </w:rPr>
            </w:pPr>
          </w:p>
          <w:p w14:paraId="3F0A5A2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Seeks to gain knowledge and constructive feedback from others.</w:t>
            </w:r>
          </w:p>
          <w:p w14:paraId="0B324F83" w14:textId="77777777" w:rsidR="00A22D1B" w:rsidRPr="003153F9" w:rsidRDefault="00A22D1B" w:rsidP="00F210BF">
            <w:pPr>
              <w:autoSpaceDE/>
              <w:autoSpaceDN/>
              <w:adjustRightInd/>
              <w:rPr>
                <w:rFonts w:ascii="Calibri" w:hAnsi="Calibri"/>
                <w:sz w:val="12"/>
                <w:szCs w:val="18"/>
              </w:rPr>
            </w:pPr>
          </w:p>
          <w:p w14:paraId="2420FBE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Works effectively and collaboratively with a variety of class members.</w:t>
            </w:r>
          </w:p>
          <w:p w14:paraId="206D9ACD" w14:textId="77777777" w:rsidR="00A22D1B" w:rsidRPr="003153F9" w:rsidRDefault="00A22D1B" w:rsidP="00F210BF">
            <w:pPr>
              <w:autoSpaceDE/>
              <w:autoSpaceDN/>
              <w:adjustRightInd/>
              <w:rPr>
                <w:rFonts w:ascii="Calibri" w:hAnsi="Calibri"/>
                <w:sz w:val="12"/>
                <w:szCs w:val="18"/>
              </w:rPr>
            </w:pPr>
          </w:p>
          <w:p w14:paraId="27D86CF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e. Contributes to and facilitates the development of learning of other class members.</w:t>
            </w:r>
          </w:p>
        </w:tc>
        <w:tc>
          <w:tcPr>
            <w:tcW w:w="2566" w:type="dxa"/>
            <w:shd w:val="clear" w:color="auto" w:fill="auto"/>
          </w:tcPr>
          <w:p w14:paraId="34D7EB1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Talks about difficult issues with sensitivity and objectivity in a constructive setting and manner.</w:t>
            </w:r>
          </w:p>
          <w:p w14:paraId="5A6271CC" w14:textId="77777777" w:rsidR="004D769C" w:rsidRPr="003153F9" w:rsidRDefault="004D769C" w:rsidP="00F210BF">
            <w:pPr>
              <w:autoSpaceDE/>
              <w:autoSpaceDN/>
              <w:adjustRightInd/>
              <w:rPr>
                <w:rFonts w:ascii="Calibri" w:hAnsi="Calibri"/>
                <w:sz w:val="18"/>
                <w:szCs w:val="18"/>
              </w:rPr>
            </w:pPr>
          </w:p>
          <w:p w14:paraId="0DB491E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an awareness of and ability to monitor own biases to facilitate class collaboration.</w:t>
            </w:r>
          </w:p>
          <w:p w14:paraId="634E08E2" w14:textId="77777777" w:rsidR="004D769C" w:rsidRPr="003153F9" w:rsidRDefault="004D769C" w:rsidP="00F210BF">
            <w:pPr>
              <w:autoSpaceDE/>
              <w:autoSpaceDN/>
              <w:adjustRightInd/>
              <w:rPr>
                <w:rFonts w:ascii="Calibri" w:hAnsi="Calibri"/>
                <w:sz w:val="18"/>
                <w:szCs w:val="18"/>
              </w:rPr>
            </w:pPr>
          </w:p>
          <w:p w14:paraId="43B7A842" w14:textId="77777777" w:rsidR="004D769C" w:rsidRPr="003153F9" w:rsidRDefault="004D769C" w:rsidP="00F210BF">
            <w:pPr>
              <w:autoSpaceDE/>
              <w:autoSpaceDN/>
              <w:adjustRightInd/>
              <w:rPr>
                <w:rFonts w:ascii="Calibri" w:hAnsi="Calibri"/>
                <w:sz w:val="18"/>
                <w:szCs w:val="18"/>
              </w:rPr>
            </w:pPr>
          </w:p>
        </w:tc>
      </w:tr>
      <w:tr w:rsidR="004D769C" w:rsidRPr="003153F9" w14:paraId="232EF04F" w14:textId="77777777" w:rsidTr="00F210BF">
        <w:tc>
          <w:tcPr>
            <w:tcW w:w="1640" w:type="dxa"/>
            <w:shd w:val="clear" w:color="auto" w:fill="auto"/>
          </w:tcPr>
          <w:p w14:paraId="6C6CF7F5"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3. USE OF CONSTRUCTIVE FEEDBACK</w:t>
            </w:r>
          </w:p>
        </w:tc>
        <w:tc>
          <w:tcPr>
            <w:tcW w:w="2479" w:type="dxa"/>
            <w:shd w:val="clear" w:color="auto" w:fill="auto"/>
          </w:tcPr>
          <w:p w14:paraId="2B7169D1" w14:textId="77777777" w:rsidR="004D769C" w:rsidRPr="003153F9" w:rsidRDefault="004321A1" w:rsidP="00F210BF">
            <w:pPr>
              <w:autoSpaceDE/>
              <w:autoSpaceDN/>
              <w:adjustRightInd/>
              <w:rPr>
                <w:rFonts w:ascii="Calibri" w:hAnsi="Calibri"/>
                <w:sz w:val="18"/>
                <w:szCs w:val="18"/>
              </w:rPr>
            </w:pPr>
            <w:r w:rsidRPr="003153F9">
              <w:rPr>
                <w:rFonts w:ascii="Calibri" w:hAnsi="Calibri"/>
                <w:sz w:val="18"/>
                <w:szCs w:val="18"/>
              </w:rPr>
              <w:t xml:space="preserve">a. </w:t>
            </w:r>
            <w:r w:rsidR="004D769C" w:rsidRPr="003153F9">
              <w:rPr>
                <w:rFonts w:ascii="Calibri" w:hAnsi="Calibri"/>
                <w:sz w:val="18"/>
                <w:szCs w:val="18"/>
              </w:rPr>
              <w:t>Demonstrates active listening skills.</w:t>
            </w:r>
          </w:p>
          <w:p w14:paraId="38F53B7C" w14:textId="77777777" w:rsidR="004D769C" w:rsidRPr="003153F9" w:rsidRDefault="004D769C" w:rsidP="00F210BF">
            <w:pPr>
              <w:autoSpaceDE/>
              <w:autoSpaceDN/>
              <w:adjustRightInd/>
              <w:rPr>
                <w:rFonts w:ascii="Calibri" w:hAnsi="Calibri"/>
                <w:sz w:val="18"/>
                <w:szCs w:val="18"/>
              </w:rPr>
            </w:pPr>
          </w:p>
          <w:p w14:paraId="32F7E59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Actively seeks feedback and assistance from faculty when needed.</w:t>
            </w:r>
          </w:p>
          <w:p w14:paraId="6B3031D0" w14:textId="77777777" w:rsidR="004D769C" w:rsidRPr="003153F9" w:rsidRDefault="004D769C" w:rsidP="00F210BF">
            <w:pPr>
              <w:autoSpaceDE/>
              <w:autoSpaceDN/>
              <w:adjustRightInd/>
              <w:rPr>
                <w:rFonts w:ascii="Calibri" w:hAnsi="Calibri"/>
                <w:sz w:val="18"/>
                <w:szCs w:val="18"/>
              </w:rPr>
            </w:pPr>
          </w:p>
          <w:p w14:paraId="32F3F5D8"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Demonstrates a positive attitude toward feedback</w:t>
            </w:r>
          </w:p>
        </w:tc>
        <w:tc>
          <w:tcPr>
            <w:tcW w:w="2891" w:type="dxa"/>
            <w:shd w:val="clear" w:color="auto" w:fill="auto"/>
          </w:tcPr>
          <w:p w14:paraId="542B2DE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Assesses own performance accurately.</w:t>
            </w:r>
          </w:p>
          <w:p w14:paraId="178D7108" w14:textId="77777777" w:rsidR="004D769C" w:rsidRPr="003153F9" w:rsidRDefault="004D769C" w:rsidP="00F210BF">
            <w:pPr>
              <w:autoSpaceDE/>
              <w:autoSpaceDN/>
              <w:adjustRightInd/>
              <w:rPr>
                <w:rFonts w:ascii="Calibri" w:hAnsi="Calibri"/>
                <w:sz w:val="12"/>
                <w:szCs w:val="18"/>
              </w:rPr>
            </w:pPr>
          </w:p>
          <w:p w14:paraId="2835FF8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Develops a plan of action in response to feedback.</w:t>
            </w:r>
          </w:p>
          <w:p w14:paraId="3A987353" w14:textId="77777777" w:rsidR="004D769C" w:rsidRPr="003153F9" w:rsidRDefault="004D769C" w:rsidP="00F210BF">
            <w:pPr>
              <w:autoSpaceDE/>
              <w:autoSpaceDN/>
              <w:adjustRightInd/>
              <w:rPr>
                <w:rFonts w:ascii="Calibri" w:hAnsi="Calibri"/>
                <w:sz w:val="12"/>
                <w:szCs w:val="18"/>
              </w:rPr>
            </w:pPr>
          </w:p>
          <w:p w14:paraId="058D011C"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Modifies own performance in response to feedback.</w:t>
            </w:r>
          </w:p>
          <w:p w14:paraId="0D704D5E" w14:textId="77777777" w:rsidR="00A22D1B" w:rsidRPr="003153F9" w:rsidRDefault="00A22D1B" w:rsidP="00F210BF">
            <w:pPr>
              <w:autoSpaceDE/>
              <w:autoSpaceDN/>
              <w:adjustRightInd/>
              <w:rPr>
                <w:rFonts w:ascii="Calibri" w:hAnsi="Calibri"/>
                <w:sz w:val="12"/>
                <w:szCs w:val="18"/>
              </w:rPr>
            </w:pPr>
          </w:p>
          <w:p w14:paraId="2854B97C"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Seeks feedback from classmates.</w:t>
            </w:r>
          </w:p>
        </w:tc>
        <w:tc>
          <w:tcPr>
            <w:tcW w:w="2566" w:type="dxa"/>
            <w:shd w:val="clear" w:color="auto" w:fill="auto"/>
          </w:tcPr>
          <w:p w14:paraId="555C9593"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Considers the consequences of multiple approaches to responses to feedback.</w:t>
            </w:r>
          </w:p>
          <w:p w14:paraId="5BE305D6" w14:textId="77777777" w:rsidR="004D769C" w:rsidRPr="003153F9" w:rsidRDefault="004D769C" w:rsidP="00F210BF">
            <w:pPr>
              <w:autoSpaceDE/>
              <w:autoSpaceDN/>
              <w:adjustRightInd/>
              <w:rPr>
                <w:rFonts w:ascii="Calibri" w:hAnsi="Calibri"/>
                <w:sz w:val="18"/>
                <w:szCs w:val="18"/>
              </w:rPr>
            </w:pPr>
          </w:p>
          <w:p w14:paraId="2F63CFF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Utilizes feedback from faculty, peers and self in a manner that promotes professional growth.</w:t>
            </w:r>
          </w:p>
        </w:tc>
      </w:tr>
    </w:tbl>
    <w:p w14:paraId="5AC5C08B" w14:textId="77777777" w:rsidR="004D769C" w:rsidRPr="003153F9" w:rsidRDefault="004D76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412"/>
        <w:gridCol w:w="2807"/>
        <w:gridCol w:w="2491"/>
      </w:tblGrid>
      <w:tr w:rsidR="004D769C" w:rsidRPr="003153F9" w14:paraId="06B57B75" w14:textId="77777777" w:rsidTr="00F210BF">
        <w:tc>
          <w:tcPr>
            <w:tcW w:w="1640" w:type="dxa"/>
            <w:shd w:val="clear" w:color="auto" w:fill="auto"/>
          </w:tcPr>
          <w:p w14:paraId="6F787706"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4.  EFFECTIVE USE OF TIME AND RESOURCES</w:t>
            </w:r>
          </w:p>
        </w:tc>
        <w:tc>
          <w:tcPr>
            <w:tcW w:w="2479" w:type="dxa"/>
            <w:shd w:val="clear" w:color="auto" w:fill="auto"/>
          </w:tcPr>
          <w:p w14:paraId="7B7B1BE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Focuses on tasks at hand.</w:t>
            </w:r>
          </w:p>
          <w:p w14:paraId="3CEAA7DD" w14:textId="77777777" w:rsidR="004D769C" w:rsidRPr="003153F9" w:rsidRDefault="004D769C" w:rsidP="00F210BF">
            <w:pPr>
              <w:autoSpaceDE/>
              <w:autoSpaceDN/>
              <w:adjustRightInd/>
              <w:rPr>
                <w:rFonts w:ascii="Calibri" w:hAnsi="Calibri"/>
                <w:sz w:val="18"/>
                <w:szCs w:val="18"/>
              </w:rPr>
            </w:pPr>
          </w:p>
          <w:p w14:paraId="1136AA9F"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Attends all classes and is consistently on time.</w:t>
            </w:r>
          </w:p>
          <w:p w14:paraId="793C475C" w14:textId="77777777" w:rsidR="004D769C" w:rsidRPr="003153F9" w:rsidRDefault="004D769C" w:rsidP="00F210BF">
            <w:pPr>
              <w:autoSpaceDE/>
              <w:autoSpaceDN/>
              <w:adjustRightInd/>
              <w:rPr>
                <w:rFonts w:ascii="Calibri" w:hAnsi="Calibri"/>
                <w:sz w:val="18"/>
                <w:szCs w:val="18"/>
              </w:rPr>
            </w:pPr>
          </w:p>
          <w:p w14:paraId="188A9E1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Completes assignments on schedule.</w:t>
            </w:r>
          </w:p>
        </w:tc>
        <w:tc>
          <w:tcPr>
            <w:tcW w:w="2891" w:type="dxa"/>
            <w:shd w:val="clear" w:color="auto" w:fill="auto"/>
          </w:tcPr>
          <w:p w14:paraId="18DEBF94"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Coordinates tasks and schedules with classmates for group projects.</w:t>
            </w:r>
          </w:p>
          <w:p w14:paraId="34685C98" w14:textId="77777777" w:rsidR="004D769C" w:rsidRPr="003153F9" w:rsidRDefault="004D769C" w:rsidP="00F210BF">
            <w:pPr>
              <w:autoSpaceDE/>
              <w:autoSpaceDN/>
              <w:adjustRightInd/>
              <w:rPr>
                <w:rFonts w:ascii="Calibri" w:hAnsi="Calibri"/>
                <w:sz w:val="18"/>
                <w:szCs w:val="18"/>
              </w:rPr>
            </w:pPr>
          </w:p>
          <w:p w14:paraId="22B5062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Plans ahead, anticipates unforeseen time demands.</w:t>
            </w:r>
          </w:p>
          <w:p w14:paraId="15BA5606" w14:textId="77777777" w:rsidR="004D769C" w:rsidRPr="003153F9" w:rsidRDefault="004D769C" w:rsidP="00F210BF">
            <w:pPr>
              <w:autoSpaceDE/>
              <w:autoSpaceDN/>
              <w:adjustRightInd/>
              <w:rPr>
                <w:rFonts w:ascii="Calibri" w:hAnsi="Calibri"/>
                <w:sz w:val="18"/>
                <w:szCs w:val="18"/>
              </w:rPr>
            </w:pPr>
          </w:p>
          <w:p w14:paraId="2882D2B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Demonstrates ability to establish priorities in time use.</w:t>
            </w:r>
          </w:p>
        </w:tc>
        <w:tc>
          <w:tcPr>
            <w:tcW w:w="2566" w:type="dxa"/>
            <w:shd w:val="clear" w:color="auto" w:fill="auto"/>
          </w:tcPr>
          <w:p w14:paraId="3DDA623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Allots sufficient time to do research and complete multi-staged assignments.</w:t>
            </w:r>
          </w:p>
          <w:p w14:paraId="7DF79AFE" w14:textId="77777777" w:rsidR="004D769C" w:rsidRPr="003153F9" w:rsidRDefault="004D769C" w:rsidP="00F210BF">
            <w:pPr>
              <w:autoSpaceDE/>
              <w:autoSpaceDN/>
              <w:adjustRightInd/>
              <w:rPr>
                <w:rFonts w:ascii="Calibri" w:hAnsi="Calibri"/>
                <w:sz w:val="18"/>
                <w:szCs w:val="18"/>
              </w:rPr>
            </w:pPr>
          </w:p>
          <w:p w14:paraId="1F02048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Utilizes diverse resources effectively for obtaining information.</w:t>
            </w:r>
          </w:p>
          <w:p w14:paraId="2B7370A7" w14:textId="77777777" w:rsidR="004D769C" w:rsidRPr="003153F9" w:rsidRDefault="004D769C" w:rsidP="00F210BF">
            <w:pPr>
              <w:autoSpaceDE/>
              <w:autoSpaceDN/>
              <w:adjustRightInd/>
              <w:rPr>
                <w:rFonts w:ascii="Calibri" w:hAnsi="Calibri"/>
                <w:sz w:val="18"/>
                <w:szCs w:val="18"/>
              </w:rPr>
            </w:pPr>
          </w:p>
        </w:tc>
      </w:tr>
      <w:tr w:rsidR="004D769C" w:rsidRPr="003153F9" w14:paraId="4350C68D" w14:textId="77777777" w:rsidTr="00F210BF">
        <w:tc>
          <w:tcPr>
            <w:tcW w:w="1640" w:type="dxa"/>
            <w:shd w:val="clear" w:color="auto" w:fill="auto"/>
          </w:tcPr>
          <w:p w14:paraId="7B4DE13C"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5.  PROBLEM-SOLVING</w:t>
            </w:r>
          </w:p>
        </w:tc>
        <w:tc>
          <w:tcPr>
            <w:tcW w:w="2479" w:type="dxa"/>
            <w:shd w:val="clear" w:color="auto" w:fill="auto"/>
          </w:tcPr>
          <w:p w14:paraId="75C6C1A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Recognizes problems affecting learning situation.</w:t>
            </w:r>
          </w:p>
          <w:p w14:paraId="65009529" w14:textId="77777777" w:rsidR="00A22D1B" w:rsidRPr="003153F9" w:rsidRDefault="00A22D1B" w:rsidP="00F210BF">
            <w:pPr>
              <w:autoSpaceDE/>
              <w:autoSpaceDN/>
              <w:adjustRightInd/>
              <w:rPr>
                <w:rFonts w:ascii="Calibri" w:hAnsi="Calibri"/>
                <w:sz w:val="18"/>
                <w:szCs w:val="18"/>
              </w:rPr>
            </w:pPr>
          </w:p>
          <w:p w14:paraId="6267303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Describes known solutions to problem.</w:t>
            </w:r>
          </w:p>
          <w:p w14:paraId="2BB1A485" w14:textId="77777777" w:rsidR="00A22D1B" w:rsidRPr="003153F9" w:rsidRDefault="00A22D1B" w:rsidP="00F210BF">
            <w:pPr>
              <w:autoSpaceDE/>
              <w:autoSpaceDN/>
              <w:adjustRightInd/>
              <w:rPr>
                <w:rFonts w:ascii="Calibri" w:hAnsi="Calibri"/>
                <w:sz w:val="18"/>
                <w:szCs w:val="18"/>
              </w:rPr>
            </w:pPr>
          </w:p>
          <w:p w14:paraId="5901436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Identifies known resources needed to develop solutions</w:t>
            </w:r>
          </w:p>
        </w:tc>
        <w:tc>
          <w:tcPr>
            <w:tcW w:w="2891" w:type="dxa"/>
            <w:shd w:val="clear" w:color="auto" w:fill="auto"/>
          </w:tcPr>
          <w:p w14:paraId="2084A6E2"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Prioritizes problems.</w:t>
            </w:r>
          </w:p>
          <w:p w14:paraId="1C02F05D" w14:textId="77777777" w:rsidR="00A22D1B" w:rsidRPr="003153F9" w:rsidRDefault="00A22D1B" w:rsidP="00F210BF">
            <w:pPr>
              <w:autoSpaceDE/>
              <w:autoSpaceDN/>
              <w:adjustRightInd/>
              <w:rPr>
                <w:rFonts w:ascii="Calibri" w:hAnsi="Calibri"/>
                <w:sz w:val="18"/>
                <w:szCs w:val="18"/>
              </w:rPr>
            </w:pPr>
          </w:p>
          <w:p w14:paraId="37CBE578"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Implements a solution to problems.</w:t>
            </w:r>
          </w:p>
          <w:p w14:paraId="242F0396" w14:textId="77777777" w:rsidR="00A22D1B" w:rsidRPr="003153F9" w:rsidRDefault="00A22D1B" w:rsidP="00F210BF">
            <w:pPr>
              <w:autoSpaceDE/>
              <w:autoSpaceDN/>
              <w:adjustRightInd/>
              <w:rPr>
                <w:rFonts w:ascii="Calibri" w:hAnsi="Calibri"/>
                <w:sz w:val="18"/>
                <w:szCs w:val="18"/>
              </w:rPr>
            </w:pPr>
          </w:p>
          <w:p w14:paraId="3AA966E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Consults with others to clarify problems.</w:t>
            </w:r>
          </w:p>
          <w:p w14:paraId="0FDDD52F" w14:textId="77777777" w:rsidR="00A22D1B" w:rsidRPr="003153F9" w:rsidRDefault="00A22D1B" w:rsidP="00F210BF">
            <w:pPr>
              <w:autoSpaceDE/>
              <w:autoSpaceDN/>
              <w:adjustRightInd/>
              <w:rPr>
                <w:rFonts w:ascii="Calibri" w:hAnsi="Calibri"/>
                <w:sz w:val="18"/>
                <w:szCs w:val="18"/>
              </w:rPr>
            </w:pPr>
          </w:p>
          <w:p w14:paraId="4C482C1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Accepts responsibility for implementing solutions.</w:t>
            </w:r>
          </w:p>
        </w:tc>
        <w:tc>
          <w:tcPr>
            <w:tcW w:w="2566" w:type="dxa"/>
            <w:shd w:val="clear" w:color="auto" w:fill="auto"/>
          </w:tcPr>
          <w:p w14:paraId="07CF404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Considers consequences of multiple possible solutions.</w:t>
            </w:r>
          </w:p>
          <w:p w14:paraId="34E27F53" w14:textId="77777777" w:rsidR="00A22D1B" w:rsidRPr="003153F9" w:rsidRDefault="00A22D1B" w:rsidP="00F210BF">
            <w:pPr>
              <w:autoSpaceDE/>
              <w:autoSpaceDN/>
              <w:adjustRightInd/>
              <w:rPr>
                <w:rFonts w:ascii="Calibri" w:hAnsi="Calibri"/>
                <w:sz w:val="18"/>
                <w:szCs w:val="18"/>
              </w:rPr>
            </w:pPr>
          </w:p>
          <w:p w14:paraId="703B533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Reassess solutions.</w:t>
            </w:r>
          </w:p>
          <w:p w14:paraId="2EF44A6F" w14:textId="77777777" w:rsidR="00A22D1B" w:rsidRPr="003153F9" w:rsidRDefault="00A22D1B" w:rsidP="00F210BF">
            <w:pPr>
              <w:autoSpaceDE/>
              <w:autoSpaceDN/>
              <w:adjustRightInd/>
              <w:rPr>
                <w:rFonts w:ascii="Calibri" w:hAnsi="Calibri"/>
                <w:sz w:val="18"/>
                <w:szCs w:val="18"/>
              </w:rPr>
            </w:pPr>
          </w:p>
          <w:p w14:paraId="6CD85C1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 xml:space="preserve">c. Accepts responsibility for implementing solutions that reflect needs of group and the goals </w:t>
            </w:r>
            <w:r w:rsidR="008B549A" w:rsidRPr="003153F9">
              <w:rPr>
                <w:rFonts w:ascii="Calibri" w:hAnsi="Calibri"/>
                <w:sz w:val="18"/>
                <w:szCs w:val="18"/>
              </w:rPr>
              <w:t>of the</w:t>
            </w:r>
            <w:r w:rsidRPr="003153F9">
              <w:rPr>
                <w:rFonts w:ascii="Calibri" w:hAnsi="Calibri"/>
                <w:sz w:val="18"/>
                <w:szCs w:val="18"/>
              </w:rPr>
              <w:t xml:space="preserve"> profession.</w:t>
            </w:r>
          </w:p>
        </w:tc>
      </w:tr>
      <w:tr w:rsidR="004D769C" w:rsidRPr="003153F9" w14:paraId="4119AC4D" w14:textId="77777777" w:rsidTr="00F210BF">
        <w:tc>
          <w:tcPr>
            <w:tcW w:w="1640" w:type="dxa"/>
            <w:shd w:val="clear" w:color="auto" w:fill="auto"/>
          </w:tcPr>
          <w:p w14:paraId="0CDDE911"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6.  COMMUNICATION SKILLS</w:t>
            </w:r>
          </w:p>
        </w:tc>
        <w:tc>
          <w:tcPr>
            <w:tcW w:w="2479" w:type="dxa"/>
            <w:shd w:val="clear" w:color="auto" w:fill="auto"/>
          </w:tcPr>
          <w:p w14:paraId="3842DC7C"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 correct grammar, spelling &amp; punctuation.</w:t>
            </w:r>
          </w:p>
          <w:p w14:paraId="78115A6F" w14:textId="77777777" w:rsidR="008B549A" w:rsidRPr="003153F9" w:rsidRDefault="008B549A" w:rsidP="00F210BF">
            <w:pPr>
              <w:autoSpaceDE/>
              <w:autoSpaceDN/>
              <w:adjustRightInd/>
              <w:rPr>
                <w:rFonts w:ascii="Calibri" w:hAnsi="Calibri"/>
                <w:sz w:val="18"/>
                <w:szCs w:val="18"/>
              </w:rPr>
            </w:pPr>
          </w:p>
          <w:p w14:paraId="4CC748E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active listening skills in the classroom/lab.</w:t>
            </w:r>
          </w:p>
          <w:p w14:paraId="144504C3" w14:textId="77777777" w:rsidR="008B549A" w:rsidRPr="003153F9" w:rsidRDefault="008B549A" w:rsidP="00F210BF">
            <w:pPr>
              <w:autoSpaceDE/>
              <w:autoSpaceDN/>
              <w:adjustRightInd/>
              <w:rPr>
                <w:rFonts w:ascii="Calibri" w:hAnsi="Calibri"/>
                <w:sz w:val="18"/>
                <w:szCs w:val="18"/>
              </w:rPr>
            </w:pPr>
          </w:p>
          <w:p w14:paraId="36D478D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Maintains open and constructive communication.</w:t>
            </w:r>
          </w:p>
          <w:p w14:paraId="102BCAD0" w14:textId="77777777" w:rsidR="008B549A" w:rsidRPr="003153F9" w:rsidRDefault="008B549A" w:rsidP="00F210BF">
            <w:pPr>
              <w:autoSpaceDE/>
              <w:autoSpaceDN/>
              <w:adjustRightInd/>
              <w:rPr>
                <w:rFonts w:ascii="Calibri" w:hAnsi="Calibri"/>
                <w:sz w:val="18"/>
                <w:szCs w:val="18"/>
              </w:rPr>
            </w:pPr>
          </w:p>
          <w:p w14:paraId="7B103BB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Displays body language appropriate to the academic and fieldwork settings.</w:t>
            </w:r>
          </w:p>
        </w:tc>
        <w:tc>
          <w:tcPr>
            <w:tcW w:w="2891" w:type="dxa"/>
            <w:shd w:val="clear" w:color="auto" w:fill="auto"/>
          </w:tcPr>
          <w:p w14:paraId="38CFD77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 understanding of professional terminology and utilizes standard English when      communicating</w:t>
            </w:r>
          </w:p>
          <w:p w14:paraId="188AA191" w14:textId="77777777" w:rsidR="004D769C" w:rsidRPr="003153F9" w:rsidRDefault="004D769C" w:rsidP="00F210BF">
            <w:pPr>
              <w:autoSpaceDE/>
              <w:autoSpaceDN/>
              <w:adjustRightInd/>
              <w:rPr>
                <w:rFonts w:ascii="Calibri" w:hAnsi="Calibri"/>
                <w:sz w:val="18"/>
                <w:szCs w:val="18"/>
              </w:rPr>
            </w:pPr>
          </w:p>
          <w:p w14:paraId="1964F24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Restates, reflects and clarifies oral messages as appropriate.</w:t>
            </w:r>
          </w:p>
          <w:p w14:paraId="50AF1C8E" w14:textId="77777777" w:rsidR="004D769C" w:rsidRPr="003153F9" w:rsidRDefault="004D769C" w:rsidP="00F210BF">
            <w:pPr>
              <w:autoSpaceDE/>
              <w:autoSpaceDN/>
              <w:adjustRightInd/>
              <w:rPr>
                <w:rFonts w:ascii="Calibri" w:hAnsi="Calibri"/>
                <w:sz w:val="18"/>
                <w:szCs w:val="18"/>
              </w:rPr>
            </w:pPr>
          </w:p>
          <w:p w14:paraId="68E7451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Communicates learning needs and concerns in a professional manner.</w:t>
            </w:r>
          </w:p>
          <w:p w14:paraId="0B530EA1" w14:textId="77777777" w:rsidR="004D769C" w:rsidRPr="003153F9" w:rsidRDefault="004D769C" w:rsidP="00F210BF">
            <w:pPr>
              <w:autoSpaceDE/>
              <w:autoSpaceDN/>
              <w:adjustRightInd/>
              <w:rPr>
                <w:rFonts w:ascii="Calibri" w:hAnsi="Calibri"/>
                <w:sz w:val="18"/>
                <w:szCs w:val="18"/>
              </w:rPr>
            </w:pPr>
          </w:p>
        </w:tc>
        <w:tc>
          <w:tcPr>
            <w:tcW w:w="2566" w:type="dxa"/>
            <w:shd w:val="clear" w:color="auto" w:fill="auto"/>
          </w:tcPr>
          <w:p w14:paraId="0C64E69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Presents oral and written information with logical organization and sequencing using professional      terminology</w:t>
            </w:r>
          </w:p>
          <w:p w14:paraId="15EF203A" w14:textId="77777777" w:rsidR="004D769C" w:rsidRPr="003153F9" w:rsidRDefault="004D769C" w:rsidP="00F210BF">
            <w:pPr>
              <w:autoSpaceDE/>
              <w:autoSpaceDN/>
              <w:adjustRightInd/>
              <w:rPr>
                <w:rFonts w:ascii="Calibri" w:hAnsi="Calibri"/>
                <w:sz w:val="18"/>
                <w:szCs w:val="18"/>
              </w:rPr>
            </w:pPr>
          </w:p>
          <w:p w14:paraId="11B3FDB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Communicates a clear understanding of the issues and topics through examinations and discussions.</w:t>
            </w:r>
          </w:p>
        </w:tc>
      </w:tr>
      <w:tr w:rsidR="004D769C" w:rsidRPr="003153F9" w14:paraId="1B6E5A97" w14:textId="77777777" w:rsidTr="00F210BF">
        <w:tc>
          <w:tcPr>
            <w:tcW w:w="1640" w:type="dxa"/>
            <w:shd w:val="clear" w:color="auto" w:fill="auto"/>
          </w:tcPr>
          <w:p w14:paraId="10F3D6C0"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7. PROFESSIONALISM</w:t>
            </w:r>
          </w:p>
        </w:tc>
        <w:tc>
          <w:tcPr>
            <w:tcW w:w="2479" w:type="dxa"/>
            <w:shd w:val="clear" w:color="auto" w:fill="auto"/>
          </w:tcPr>
          <w:p w14:paraId="75822FE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 general understanding of AOTA Code of Ethics</w:t>
            </w:r>
          </w:p>
          <w:p w14:paraId="1E73CA6B" w14:textId="77777777" w:rsidR="004D769C" w:rsidRPr="003153F9" w:rsidRDefault="004D769C" w:rsidP="00F210BF">
            <w:pPr>
              <w:autoSpaceDE/>
              <w:autoSpaceDN/>
              <w:adjustRightInd/>
              <w:rPr>
                <w:rFonts w:ascii="Calibri" w:hAnsi="Calibri"/>
                <w:sz w:val="18"/>
                <w:szCs w:val="18"/>
              </w:rPr>
            </w:pPr>
          </w:p>
          <w:p w14:paraId="5B293220"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awareness of University and OTA Program’s policies and procedures</w:t>
            </w:r>
          </w:p>
          <w:p w14:paraId="5674EBDC" w14:textId="77777777" w:rsidR="004D769C" w:rsidRPr="003153F9" w:rsidRDefault="004D769C" w:rsidP="00F210BF">
            <w:pPr>
              <w:autoSpaceDE/>
              <w:autoSpaceDN/>
              <w:adjustRightInd/>
              <w:rPr>
                <w:rFonts w:ascii="Calibri" w:hAnsi="Calibri"/>
                <w:sz w:val="18"/>
                <w:szCs w:val="18"/>
              </w:rPr>
            </w:pPr>
          </w:p>
          <w:p w14:paraId="5E8948E3"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Demonstrates honesty, compassion and respect for all.</w:t>
            </w:r>
          </w:p>
        </w:tc>
        <w:tc>
          <w:tcPr>
            <w:tcW w:w="2891" w:type="dxa"/>
            <w:shd w:val="clear" w:color="auto" w:fill="auto"/>
          </w:tcPr>
          <w:p w14:paraId="53BE10D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Projects professional image during oral presentations:  content, appearance, and terminology</w:t>
            </w:r>
          </w:p>
          <w:p w14:paraId="3D99FDC6" w14:textId="77777777" w:rsidR="004D769C" w:rsidRPr="003153F9" w:rsidRDefault="004D769C" w:rsidP="00F210BF">
            <w:pPr>
              <w:autoSpaceDE/>
              <w:autoSpaceDN/>
              <w:adjustRightInd/>
              <w:rPr>
                <w:rFonts w:ascii="Calibri" w:hAnsi="Calibri"/>
                <w:sz w:val="18"/>
                <w:szCs w:val="18"/>
              </w:rPr>
            </w:pPr>
          </w:p>
          <w:p w14:paraId="57A968B3"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awareness of confidentiality issues/ concerns</w:t>
            </w:r>
          </w:p>
          <w:p w14:paraId="192277B7" w14:textId="77777777" w:rsidR="004D769C" w:rsidRPr="003153F9" w:rsidRDefault="004D769C" w:rsidP="00F210BF">
            <w:pPr>
              <w:autoSpaceDE/>
              <w:autoSpaceDN/>
              <w:adjustRightInd/>
              <w:rPr>
                <w:rFonts w:ascii="Calibri" w:hAnsi="Calibri"/>
                <w:sz w:val="18"/>
                <w:szCs w:val="18"/>
              </w:rPr>
            </w:pPr>
          </w:p>
          <w:p w14:paraId="5A577568"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Identifies positive professional role models/mentors</w:t>
            </w:r>
          </w:p>
        </w:tc>
        <w:tc>
          <w:tcPr>
            <w:tcW w:w="2566" w:type="dxa"/>
            <w:shd w:val="clear" w:color="auto" w:fill="auto"/>
          </w:tcPr>
          <w:p w14:paraId="683FED0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Discusses societal expectations of professionals</w:t>
            </w:r>
          </w:p>
          <w:p w14:paraId="7774DBA3" w14:textId="77777777" w:rsidR="004D769C" w:rsidRPr="003153F9" w:rsidRDefault="004D769C" w:rsidP="00F210BF">
            <w:pPr>
              <w:autoSpaceDE/>
              <w:autoSpaceDN/>
              <w:adjustRightInd/>
              <w:rPr>
                <w:rFonts w:ascii="Calibri" w:hAnsi="Calibri"/>
                <w:sz w:val="18"/>
                <w:szCs w:val="18"/>
              </w:rPr>
            </w:pPr>
          </w:p>
          <w:p w14:paraId="591B01F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ability to compromise and negotiate as a team member</w:t>
            </w:r>
          </w:p>
          <w:p w14:paraId="7C271D0B" w14:textId="77777777" w:rsidR="004D769C" w:rsidRPr="003153F9" w:rsidRDefault="004D769C" w:rsidP="00F210BF">
            <w:pPr>
              <w:autoSpaceDE/>
              <w:autoSpaceDN/>
              <w:adjustRightInd/>
              <w:rPr>
                <w:rFonts w:ascii="Calibri" w:hAnsi="Calibri"/>
                <w:sz w:val="18"/>
                <w:szCs w:val="18"/>
              </w:rPr>
            </w:pPr>
          </w:p>
          <w:p w14:paraId="039237AB" w14:textId="1BD57CFC"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 xml:space="preserve">c.  Demonstrates ability to modify behaviors and communication style to meet varying expectations in   </w:t>
            </w:r>
            <w:r w:rsidR="004A090E" w:rsidRPr="003153F9">
              <w:rPr>
                <w:rFonts w:ascii="Calibri" w:hAnsi="Calibri"/>
                <w:sz w:val="18"/>
                <w:szCs w:val="18"/>
              </w:rPr>
              <w:t>professional settings</w:t>
            </w:r>
            <w:r w:rsidRPr="003153F9">
              <w:rPr>
                <w:rFonts w:ascii="Calibri" w:hAnsi="Calibri"/>
                <w:sz w:val="18"/>
                <w:szCs w:val="18"/>
              </w:rPr>
              <w:t xml:space="preserve"> and situations</w:t>
            </w:r>
          </w:p>
        </w:tc>
      </w:tr>
      <w:tr w:rsidR="004D769C" w:rsidRPr="003153F9" w14:paraId="7485F75C" w14:textId="77777777" w:rsidTr="00F210BF">
        <w:tc>
          <w:tcPr>
            <w:tcW w:w="1640" w:type="dxa"/>
            <w:shd w:val="clear" w:color="auto" w:fill="auto"/>
          </w:tcPr>
          <w:p w14:paraId="7396008F" w14:textId="77777777" w:rsidR="004D769C" w:rsidRPr="003153F9" w:rsidRDefault="004D769C" w:rsidP="00F210BF">
            <w:pPr>
              <w:autoSpaceDE/>
              <w:autoSpaceDN/>
              <w:adjustRightInd/>
              <w:jc w:val="center"/>
              <w:rPr>
                <w:rFonts w:ascii="Calibri" w:hAnsi="Calibri"/>
                <w:b/>
                <w:sz w:val="18"/>
                <w:szCs w:val="24"/>
              </w:rPr>
            </w:pPr>
            <w:r w:rsidRPr="003153F9">
              <w:rPr>
                <w:rFonts w:ascii="Calibri" w:hAnsi="Calibri"/>
                <w:b/>
                <w:sz w:val="18"/>
                <w:szCs w:val="24"/>
              </w:rPr>
              <w:t>8.  RESPONSIBILITY</w:t>
            </w:r>
          </w:p>
        </w:tc>
        <w:tc>
          <w:tcPr>
            <w:tcW w:w="2479" w:type="dxa"/>
            <w:shd w:val="clear" w:color="auto" w:fill="auto"/>
          </w:tcPr>
          <w:p w14:paraId="5CA06682"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 punctuality for classes, appointments.</w:t>
            </w:r>
          </w:p>
          <w:p w14:paraId="10896D1C" w14:textId="77777777" w:rsidR="008B549A" w:rsidRPr="003153F9" w:rsidRDefault="008B549A" w:rsidP="00F210BF">
            <w:pPr>
              <w:autoSpaceDE/>
              <w:autoSpaceDN/>
              <w:adjustRightInd/>
              <w:rPr>
                <w:rFonts w:ascii="Calibri" w:hAnsi="Calibri"/>
                <w:sz w:val="18"/>
                <w:szCs w:val="18"/>
              </w:rPr>
            </w:pPr>
          </w:p>
          <w:p w14:paraId="032B838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dependability.</w:t>
            </w:r>
          </w:p>
          <w:p w14:paraId="37614F92" w14:textId="77777777" w:rsidR="008B549A" w:rsidRPr="003153F9" w:rsidRDefault="008B549A" w:rsidP="00F210BF">
            <w:pPr>
              <w:autoSpaceDE/>
              <w:autoSpaceDN/>
              <w:adjustRightInd/>
              <w:rPr>
                <w:rFonts w:ascii="Calibri" w:hAnsi="Calibri"/>
                <w:sz w:val="18"/>
                <w:szCs w:val="18"/>
              </w:rPr>
            </w:pPr>
          </w:p>
          <w:p w14:paraId="2B366E1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Follows through on commitments:  assignments, meetings, etc.</w:t>
            </w:r>
          </w:p>
        </w:tc>
        <w:tc>
          <w:tcPr>
            <w:tcW w:w="2891" w:type="dxa"/>
            <w:shd w:val="clear" w:color="auto" w:fill="auto"/>
          </w:tcPr>
          <w:p w14:paraId="622AD90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Accepts responsibility for own actions/outcomes</w:t>
            </w:r>
          </w:p>
          <w:p w14:paraId="20D4A581" w14:textId="77777777" w:rsidR="008B549A" w:rsidRPr="003153F9" w:rsidRDefault="008B549A" w:rsidP="00F210BF">
            <w:pPr>
              <w:autoSpaceDE/>
              <w:autoSpaceDN/>
              <w:adjustRightInd/>
              <w:rPr>
                <w:rFonts w:ascii="Calibri" w:hAnsi="Calibri"/>
                <w:sz w:val="18"/>
                <w:szCs w:val="18"/>
              </w:rPr>
            </w:pPr>
          </w:p>
          <w:p w14:paraId="18DE160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Completes all projects without being prompted or reminded.</w:t>
            </w:r>
          </w:p>
          <w:p w14:paraId="1B003EC0" w14:textId="77777777" w:rsidR="008B549A" w:rsidRPr="003153F9" w:rsidRDefault="008B549A" w:rsidP="00F210BF">
            <w:pPr>
              <w:autoSpaceDE/>
              <w:autoSpaceDN/>
              <w:adjustRightInd/>
              <w:rPr>
                <w:rFonts w:ascii="Calibri" w:hAnsi="Calibri"/>
                <w:sz w:val="18"/>
                <w:szCs w:val="18"/>
              </w:rPr>
            </w:pPr>
          </w:p>
          <w:p w14:paraId="7373F94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Accepts responsibility for maintaining work area.</w:t>
            </w:r>
          </w:p>
          <w:p w14:paraId="43300FF6" w14:textId="77777777" w:rsidR="008B549A" w:rsidRPr="003153F9" w:rsidRDefault="008B549A" w:rsidP="00F210BF">
            <w:pPr>
              <w:autoSpaceDE/>
              <w:autoSpaceDN/>
              <w:adjustRightInd/>
              <w:rPr>
                <w:rFonts w:ascii="Calibri" w:hAnsi="Calibri"/>
                <w:sz w:val="18"/>
                <w:szCs w:val="18"/>
              </w:rPr>
            </w:pPr>
          </w:p>
          <w:p w14:paraId="25E1162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Demonstrates beginning leadership skills in assigned projects.</w:t>
            </w:r>
          </w:p>
        </w:tc>
        <w:tc>
          <w:tcPr>
            <w:tcW w:w="2566" w:type="dxa"/>
            <w:shd w:val="clear" w:color="auto" w:fill="auto"/>
          </w:tcPr>
          <w:p w14:paraId="471AA79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Accepts role as group leader in class and lab activities.</w:t>
            </w:r>
          </w:p>
          <w:p w14:paraId="649BF6CA" w14:textId="77777777" w:rsidR="004D769C" w:rsidRPr="003153F9" w:rsidRDefault="004D769C" w:rsidP="00F210BF">
            <w:pPr>
              <w:autoSpaceDE/>
              <w:autoSpaceDN/>
              <w:adjustRightInd/>
              <w:rPr>
                <w:rFonts w:ascii="Calibri" w:hAnsi="Calibri"/>
                <w:sz w:val="18"/>
                <w:szCs w:val="18"/>
              </w:rPr>
            </w:pPr>
          </w:p>
          <w:p w14:paraId="4E57804B"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Effectively assumes roles to meet the needs of the group.</w:t>
            </w:r>
          </w:p>
          <w:p w14:paraId="0DE1A014" w14:textId="77777777" w:rsidR="004D769C" w:rsidRPr="003153F9" w:rsidRDefault="004D769C" w:rsidP="00F210BF">
            <w:pPr>
              <w:autoSpaceDE/>
              <w:autoSpaceDN/>
              <w:adjustRightInd/>
              <w:rPr>
                <w:rFonts w:ascii="Calibri" w:hAnsi="Calibri"/>
                <w:sz w:val="18"/>
                <w:szCs w:val="18"/>
              </w:rPr>
            </w:pPr>
          </w:p>
          <w:p w14:paraId="23C6E926"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Accepts appropriate responsibility for outcomes of team actions.</w:t>
            </w:r>
          </w:p>
          <w:p w14:paraId="20EB0E07" w14:textId="77777777" w:rsidR="004D769C" w:rsidRPr="003153F9" w:rsidRDefault="004D769C" w:rsidP="00F210BF">
            <w:pPr>
              <w:autoSpaceDE/>
              <w:autoSpaceDN/>
              <w:adjustRightInd/>
              <w:rPr>
                <w:rFonts w:ascii="Calibri" w:hAnsi="Calibri"/>
                <w:sz w:val="18"/>
                <w:szCs w:val="18"/>
              </w:rPr>
            </w:pPr>
          </w:p>
        </w:tc>
      </w:tr>
    </w:tbl>
    <w:p w14:paraId="526F75F0" w14:textId="77777777" w:rsidR="004D769C" w:rsidRPr="003153F9" w:rsidRDefault="004D76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436"/>
        <w:gridCol w:w="2798"/>
        <w:gridCol w:w="2493"/>
      </w:tblGrid>
      <w:tr w:rsidR="004D769C" w:rsidRPr="003153F9" w14:paraId="0C16A10B" w14:textId="77777777" w:rsidTr="00F210BF">
        <w:tc>
          <w:tcPr>
            <w:tcW w:w="1640" w:type="dxa"/>
            <w:shd w:val="clear" w:color="auto" w:fill="auto"/>
          </w:tcPr>
          <w:p w14:paraId="190C5939"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9.  CRITICAL THINKING</w:t>
            </w:r>
          </w:p>
        </w:tc>
        <w:tc>
          <w:tcPr>
            <w:tcW w:w="2479" w:type="dxa"/>
            <w:shd w:val="clear" w:color="auto" w:fill="auto"/>
          </w:tcPr>
          <w:p w14:paraId="09C79BC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Raises relevant questions</w:t>
            </w:r>
          </w:p>
          <w:p w14:paraId="49B0D4E0" w14:textId="77777777" w:rsidR="004D769C" w:rsidRPr="003153F9" w:rsidRDefault="004D769C" w:rsidP="00F210BF">
            <w:pPr>
              <w:autoSpaceDE/>
              <w:autoSpaceDN/>
              <w:adjustRightInd/>
              <w:rPr>
                <w:rFonts w:ascii="Calibri" w:hAnsi="Calibri"/>
                <w:sz w:val="18"/>
                <w:szCs w:val="18"/>
              </w:rPr>
            </w:pPr>
          </w:p>
          <w:p w14:paraId="1FE36134"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Articulates ideas and opinions</w:t>
            </w:r>
          </w:p>
          <w:p w14:paraId="7114DAD5" w14:textId="77777777" w:rsidR="004D769C" w:rsidRPr="003153F9" w:rsidRDefault="004D769C" w:rsidP="00F210BF">
            <w:pPr>
              <w:autoSpaceDE/>
              <w:autoSpaceDN/>
              <w:adjustRightInd/>
              <w:rPr>
                <w:rFonts w:ascii="Calibri" w:hAnsi="Calibri"/>
                <w:sz w:val="18"/>
                <w:szCs w:val="18"/>
              </w:rPr>
            </w:pPr>
          </w:p>
          <w:p w14:paraId="481C2081"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Gathers and uses all available information when making decisions/judgments</w:t>
            </w:r>
          </w:p>
        </w:tc>
        <w:tc>
          <w:tcPr>
            <w:tcW w:w="2891" w:type="dxa"/>
            <w:shd w:val="clear" w:color="auto" w:fill="auto"/>
          </w:tcPr>
          <w:p w14:paraId="7A17C9E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Discusses new ideas and seeks alternative ideas</w:t>
            </w:r>
          </w:p>
          <w:p w14:paraId="7DA9A956" w14:textId="77777777" w:rsidR="004D769C" w:rsidRPr="003153F9" w:rsidRDefault="004D769C" w:rsidP="00F210BF">
            <w:pPr>
              <w:autoSpaceDE/>
              <w:autoSpaceDN/>
              <w:adjustRightInd/>
              <w:rPr>
                <w:rFonts w:ascii="Calibri" w:hAnsi="Calibri"/>
                <w:sz w:val="18"/>
                <w:szCs w:val="18"/>
              </w:rPr>
            </w:pPr>
          </w:p>
          <w:p w14:paraId="70D2435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Reflects on ideas and thought processes and communicates insight.</w:t>
            </w:r>
          </w:p>
          <w:p w14:paraId="4D6E97F4" w14:textId="77777777" w:rsidR="004D769C" w:rsidRPr="003153F9" w:rsidRDefault="004D769C" w:rsidP="00F210BF">
            <w:pPr>
              <w:autoSpaceDE/>
              <w:autoSpaceDN/>
              <w:adjustRightInd/>
              <w:rPr>
                <w:rFonts w:ascii="Calibri" w:hAnsi="Calibri"/>
                <w:sz w:val="18"/>
                <w:szCs w:val="18"/>
              </w:rPr>
            </w:pPr>
          </w:p>
          <w:p w14:paraId="26C857C4"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Exhibits openness to opposing ideas.</w:t>
            </w:r>
          </w:p>
        </w:tc>
        <w:tc>
          <w:tcPr>
            <w:tcW w:w="2566" w:type="dxa"/>
            <w:shd w:val="clear" w:color="auto" w:fill="auto"/>
          </w:tcPr>
          <w:p w14:paraId="6EDBB1CC"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Justifies solutions or decisions.</w:t>
            </w:r>
          </w:p>
          <w:p w14:paraId="7D40D6C4" w14:textId="77777777" w:rsidR="008B549A" w:rsidRPr="003153F9" w:rsidRDefault="008B549A" w:rsidP="00F210BF">
            <w:pPr>
              <w:autoSpaceDE/>
              <w:autoSpaceDN/>
              <w:adjustRightInd/>
              <w:rPr>
                <w:rFonts w:ascii="Calibri" w:hAnsi="Calibri"/>
                <w:sz w:val="18"/>
                <w:szCs w:val="18"/>
              </w:rPr>
            </w:pPr>
          </w:p>
          <w:p w14:paraId="3B7C208E"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 beginning ability to offer alternative solutions to complex problems and issues.</w:t>
            </w:r>
          </w:p>
          <w:p w14:paraId="23F9AB19" w14:textId="77777777" w:rsidR="008B549A" w:rsidRPr="003153F9" w:rsidRDefault="008B549A" w:rsidP="00F210BF">
            <w:pPr>
              <w:autoSpaceDE/>
              <w:autoSpaceDN/>
              <w:adjustRightInd/>
              <w:rPr>
                <w:rFonts w:ascii="Calibri" w:hAnsi="Calibri"/>
                <w:sz w:val="18"/>
                <w:szCs w:val="18"/>
              </w:rPr>
            </w:pPr>
          </w:p>
          <w:p w14:paraId="3C25AACF"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Communicates potential outcomes from various responses to a problem.</w:t>
            </w:r>
          </w:p>
        </w:tc>
      </w:tr>
      <w:tr w:rsidR="004D769C" w:rsidRPr="003153F9" w14:paraId="248F1822" w14:textId="77777777" w:rsidTr="00F210BF">
        <w:tc>
          <w:tcPr>
            <w:tcW w:w="1640" w:type="dxa"/>
            <w:shd w:val="clear" w:color="auto" w:fill="auto"/>
          </w:tcPr>
          <w:p w14:paraId="5B2CCE4E" w14:textId="77777777" w:rsidR="004D769C" w:rsidRPr="003153F9" w:rsidRDefault="004D769C" w:rsidP="00F210BF">
            <w:pPr>
              <w:autoSpaceDE/>
              <w:autoSpaceDN/>
              <w:adjustRightInd/>
              <w:jc w:val="center"/>
              <w:rPr>
                <w:rFonts w:ascii="Calibri" w:hAnsi="Calibri"/>
                <w:sz w:val="24"/>
                <w:szCs w:val="24"/>
              </w:rPr>
            </w:pPr>
            <w:r w:rsidRPr="003153F9">
              <w:rPr>
                <w:rFonts w:ascii="Calibri" w:hAnsi="Calibri"/>
                <w:b/>
                <w:sz w:val="18"/>
                <w:szCs w:val="24"/>
              </w:rPr>
              <w:t>10.  STRESS MANAGEMENT</w:t>
            </w:r>
          </w:p>
        </w:tc>
        <w:tc>
          <w:tcPr>
            <w:tcW w:w="2479" w:type="dxa"/>
            <w:shd w:val="clear" w:color="auto" w:fill="auto"/>
          </w:tcPr>
          <w:p w14:paraId="60F35FB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Identifies own stressors or problems.</w:t>
            </w:r>
          </w:p>
          <w:p w14:paraId="73AC30CB" w14:textId="77777777" w:rsidR="004D769C" w:rsidRPr="003153F9" w:rsidRDefault="004D769C" w:rsidP="00F210BF">
            <w:pPr>
              <w:autoSpaceDE/>
              <w:autoSpaceDN/>
              <w:adjustRightInd/>
              <w:rPr>
                <w:rFonts w:ascii="Calibri" w:hAnsi="Calibri"/>
                <w:sz w:val="18"/>
                <w:szCs w:val="18"/>
              </w:rPr>
            </w:pPr>
          </w:p>
          <w:p w14:paraId="2FD8CDDD" w14:textId="77777777" w:rsidR="004D769C" w:rsidRPr="003153F9" w:rsidRDefault="008B549A" w:rsidP="008B549A">
            <w:pPr>
              <w:rPr>
                <w:rFonts w:ascii="Calibri" w:hAnsi="Calibri"/>
                <w:sz w:val="18"/>
                <w:szCs w:val="18"/>
              </w:rPr>
            </w:pPr>
            <w:r w:rsidRPr="003153F9">
              <w:rPr>
                <w:rFonts w:ascii="Calibri" w:hAnsi="Calibri"/>
                <w:sz w:val="18"/>
                <w:szCs w:val="18"/>
              </w:rPr>
              <w:t xml:space="preserve">b. </w:t>
            </w:r>
            <w:r w:rsidR="004D769C" w:rsidRPr="003153F9">
              <w:rPr>
                <w:rFonts w:ascii="Calibri" w:hAnsi="Calibri"/>
                <w:sz w:val="18"/>
                <w:szCs w:val="18"/>
              </w:rPr>
              <w:t>Seeks assistance as needed.</w:t>
            </w:r>
          </w:p>
          <w:p w14:paraId="2B5E6357" w14:textId="77777777" w:rsidR="008B549A" w:rsidRPr="003153F9" w:rsidRDefault="008B549A" w:rsidP="008B549A"/>
          <w:p w14:paraId="5F15C217"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Acknowledges (verbally or non-verbally) distress or problems of others.</w:t>
            </w:r>
          </w:p>
          <w:p w14:paraId="60C3E31D" w14:textId="77777777" w:rsidR="004D769C" w:rsidRPr="003153F9" w:rsidRDefault="004D769C" w:rsidP="00F210BF">
            <w:pPr>
              <w:autoSpaceDE/>
              <w:autoSpaceDN/>
              <w:adjustRightInd/>
              <w:rPr>
                <w:rFonts w:ascii="Calibri" w:hAnsi="Calibri"/>
                <w:sz w:val="18"/>
                <w:szCs w:val="18"/>
              </w:rPr>
            </w:pPr>
          </w:p>
          <w:p w14:paraId="55ECCBE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d. Shows empathy for others.</w:t>
            </w:r>
          </w:p>
        </w:tc>
        <w:tc>
          <w:tcPr>
            <w:tcW w:w="2891" w:type="dxa"/>
            <w:shd w:val="clear" w:color="auto" w:fill="auto"/>
          </w:tcPr>
          <w:p w14:paraId="7857BDE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 the ability to effectively balance academic and personal work life.</w:t>
            </w:r>
          </w:p>
          <w:p w14:paraId="591E18D8" w14:textId="77777777" w:rsidR="008B549A" w:rsidRPr="003153F9" w:rsidRDefault="008B549A" w:rsidP="00F210BF">
            <w:pPr>
              <w:autoSpaceDE/>
              <w:autoSpaceDN/>
              <w:adjustRightInd/>
              <w:rPr>
                <w:rFonts w:ascii="Calibri" w:hAnsi="Calibri"/>
                <w:sz w:val="18"/>
                <w:szCs w:val="18"/>
              </w:rPr>
            </w:pPr>
          </w:p>
          <w:p w14:paraId="72ABF819"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Demonstrates appropriate emotional response in diverse situations.</w:t>
            </w:r>
          </w:p>
          <w:p w14:paraId="4A59CAEC" w14:textId="77777777" w:rsidR="008B549A" w:rsidRPr="003153F9" w:rsidRDefault="008B549A" w:rsidP="00F210BF">
            <w:pPr>
              <w:autoSpaceDE/>
              <w:autoSpaceDN/>
              <w:adjustRightInd/>
              <w:rPr>
                <w:rFonts w:ascii="Calibri" w:hAnsi="Calibri"/>
                <w:sz w:val="18"/>
                <w:szCs w:val="18"/>
              </w:rPr>
            </w:pPr>
          </w:p>
          <w:p w14:paraId="71CA92AD"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Develops and utilizes effective coping strategies to deal with own stressors.</w:t>
            </w:r>
          </w:p>
        </w:tc>
        <w:tc>
          <w:tcPr>
            <w:tcW w:w="2566" w:type="dxa"/>
            <w:shd w:val="clear" w:color="auto" w:fill="auto"/>
          </w:tcPr>
          <w:p w14:paraId="0369F9FA"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a. Demonstrates</w:t>
            </w:r>
            <w:r w:rsidR="008F202D" w:rsidRPr="003153F9">
              <w:rPr>
                <w:rFonts w:ascii="Calibri" w:hAnsi="Calibri"/>
                <w:sz w:val="18"/>
                <w:szCs w:val="18"/>
              </w:rPr>
              <w:t xml:space="preserve"> the ability to manage multiple </w:t>
            </w:r>
            <w:r w:rsidRPr="003153F9">
              <w:rPr>
                <w:rFonts w:ascii="Calibri" w:hAnsi="Calibri"/>
                <w:sz w:val="18"/>
                <w:szCs w:val="18"/>
              </w:rPr>
              <w:t>commitments to self and others.</w:t>
            </w:r>
          </w:p>
          <w:p w14:paraId="13A79A81" w14:textId="77777777" w:rsidR="004D769C" w:rsidRPr="003153F9" w:rsidRDefault="004D769C" w:rsidP="00F210BF">
            <w:pPr>
              <w:autoSpaceDE/>
              <w:autoSpaceDN/>
              <w:adjustRightInd/>
              <w:rPr>
                <w:rFonts w:ascii="Calibri" w:hAnsi="Calibri"/>
                <w:sz w:val="18"/>
                <w:szCs w:val="18"/>
              </w:rPr>
            </w:pPr>
          </w:p>
          <w:p w14:paraId="1FDF008F"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b. Assists others in recognizing stressors.</w:t>
            </w:r>
          </w:p>
          <w:p w14:paraId="4925428B" w14:textId="77777777" w:rsidR="004D769C" w:rsidRPr="003153F9" w:rsidRDefault="004D769C" w:rsidP="00F210BF">
            <w:pPr>
              <w:autoSpaceDE/>
              <w:autoSpaceDN/>
              <w:adjustRightInd/>
              <w:rPr>
                <w:rFonts w:ascii="Calibri" w:hAnsi="Calibri"/>
                <w:sz w:val="18"/>
                <w:szCs w:val="18"/>
              </w:rPr>
            </w:pPr>
          </w:p>
          <w:p w14:paraId="3576AB1C" w14:textId="77777777" w:rsidR="004D769C" w:rsidRPr="003153F9" w:rsidRDefault="004D769C" w:rsidP="00F210BF">
            <w:pPr>
              <w:autoSpaceDE/>
              <w:autoSpaceDN/>
              <w:adjustRightInd/>
              <w:rPr>
                <w:rFonts w:ascii="Calibri" w:hAnsi="Calibri"/>
                <w:sz w:val="18"/>
                <w:szCs w:val="18"/>
              </w:rPr>
            </w:pPr>
            <w:r w:rsidRPr="003153F9">
              <w:rPr>
                <w:rFonts w:ascii="Calibri" w:hAnsi="Calibri"/>
                <w:sz w:val="18"/>
                <w:szCs w:val="18"/>
              </w:rPr>
              <w:t>c. Identifies own strengths in solving problems.</w:t>
            </w:r>
          </w:p>
        </w:tc>
      </w:tr>
    </w:tbl>
    <w:p w14:paraId="209D845B" w14:textId="77777777" w:rsidR="004D769C" w:rsidRPr="003153F9" w:rsidRDefault="004D769C" w:rsidP="004D769C">
      <w:pPr>
        <w:autoSpaceDE/>
        <w:autoSpaceDN/>
        <w:adjustRightInd/>
        <w:jc w:val="center"/>
        <w:rPr>
          <w:rFonts w:ascii="Calibri" w:hAnsi="Calibri"/>
          <w:b/>
          <w:sz w:val="24"/>
          <w:szCs w:val="24"/>
        </w:rPr>
      </w:pPr>
    </w:p>
    <w:p w14:paraId="4A843B6E" w14:textId="77777777" w:rsidR="006E181A" w:rsidRPr="003153F9" w:rsidRDefault="004D769C" w:rsidP="006E181A">
      <w:pPr>
        <w:autoSpaceDE/>
        <w:autoSpaceDN/>
        <w:adjustRightInd/>
        <w:spacing w:line="276" w:lineRule="auto"/>
        <w:jc w:val="center"/>
        <w:rPr>
          <w:rFonts w:ascii="Calibri" w:hAnsi="Calibri"/>
          <w:sz w:val="24"/>
          <w:szCs w:val="24"/>
        </w:rPr>
      </w:pPr>
      <w:r w:rsidRPr="003153F9">
        <w:rPr>
          <w:rFonts w:ascii="Calibri" w:hAnsi="Calibri"/>
          <w:b/>
          <w:sz w:val="24"/>
          <w:szCs w:val="24"/>
        </w:rPr>
        <w:br w:type="page"/>
      </w:r>
      <w:r w:rsidR="006E181A" w:rsidRPr="003153F9">
        <w:rPr>
          <w:rFonts w:ascii="Calibri" w:hAnsi="Calibri"/>
          <w:b/>
          <w:bCs/>
          <w:sz w:val="24"/>
          <w:szCs w:val="24"/>
        </w:rPr>
        <w:lastRenderedPageBreak/>
        <w:t xml:space="preserve">Pennsylvania State University Berks Campus Occupational Therapy Assistant Program </w:t>
      </w:r>
    </w:p>
    <w:p w14:paraId="4DE8DA01" w14:textId="77777777" w:rsidR="006E181A" w:rsidRPr="003153F9" w:rsidRDefault="006E181A" w:rsidP="006E181A">
      <w:pPr>
        <w:autoSpaceDE/>
        <w:autoSpaceDN/>
        <w:adjustRightInd/>
        <w:jc w:val="center"/>
        <w:rPr>
          <w:rFonts w:ascii="Calibri" w:hAnsi="Calibri"/>
          <w:b/>
          <w:bCs/>
          <w:sz w:val="24"/>
          <w:szCs w:val="24"/>
        </w:rPr>
      </w:pPr>
      <w:r w:rsidRPr="003153F9">
        <w:rPr>
          <w:rFonts w:ascii="Calibri" w:hAnsi="Calibri"/>
          <w:b/>
          <w:bCs/>
          <w:sz w:val="24"/>
          <w:szCs w:val="24"/>
        </w:rPr>
        <w:t>Ability Based Assessment of Professional Behavior</w:t>
      </w:r>
    </w:p>
    <w:p w14:paraId="7900398B" w14:textId="77777777" w:rsidR="006E181A" w:rsidRPr="003153F9" w:rsidRDefault="006E181A" w:rsidP="006E181A">
      <w:pPr>
        <w:autoSpaceDE/>
        <w:autoSpaceDN/>
        <w:adjustRightInd/>
        <w:spacing w:line="276" w:lineRule="auto"/>
        <w:jc w:val="center"/>
        <w:rPr>
          <w:rFonts w:ascii="Calibri" w:hAnsi="Calibri"/>
          <w:b/>
          <w:bCs/>
          <w:sz w:val="36"/>
          <w:szCs w:val="24"/>
        </w:rPr>
      </w:pPr>
      <w:r w:rsidRPr="003153F9">
        <w:rPr>
          <w:rFonts w:ascii="Calibri" w:hAnsi="Calibri"/>
          <w:b/>
          <w:bCs/>
          <w:sz w:val="36"/>
          <w:szCs w:val="24"/>
        </w:rPr>
        <w:t>2</w:t>
      </w:r>
      <w:r w:rsidRPr="003153F9">
        <w:rPr>
          <w:rFonts w:ascii="Calibri" w:hAnsi="Calibri"/>
          <w:b/>
          <w:bCs/>
          <w:sz w:val="36"/>
          <w:szCs w:val="24"/>
          <w:vertAlign w:val="superscript"/>
        </w:rPr>
        <w:t>nd</w:t>
      </w:r>
      <w:r w:rsidRPr="003153F9">
        <w:rPr>
          <w:rFonts w:ascii="Calibri" w:hAnsi="Calibri"/>
          <w:b/>
          <w:bCs/>
          <w:sz w:val="36"/>
          <w:szCs w:val="24"/>
        </w:rPr>
        <w:t xml:space="preserve"> Semester Assessment</w:t>
      </w:r>
    </w:p>
    <w:p w14:paraId="18AC79E4" w14:textId="77777777" w:rsidR="006E181A" w:rsidRPr="003153F9" w:rsidRDefault="006E181A" w:rsidP="006E181A">
      <w:pPr>
        <w:autoSpaceDE/>
        <w:autoSpaceDN/>
        <w:adjustRightInd/>
        <w:jc w:val="center"/>
        <w:rPr>
          <w:rFonts w:ascii="Calibri" w:hAnsi="Calibri"/>
          <w:bCs/>
          <w:sz w:val="24"/>
          <w:szCs w:val="24"/>
        </w:rPr>
      </w:pPr>
    </w:p>
    <w:p w14:paraId="2BCCE4FD" w14:textId="77777777" w:rsidR="006E181A" w:rsidRPr="003153F9" w:rsidRDefault="006E181A" w:rsidP="006E181A">
      <w:pPr>
        <w:autoSpaceDE/>
        <w:autoSpaceDN/>
        <w:adjustRightInd/>
        <w:jc w:val="center"/>
        <w:rPr>
          <w:rFonts w:ascii="Calibri" w:hAnsi="Calibri"/>
          <w:i/>
          <w:iCs/>
          <w:sz w:val="22"/>
          <w:szCs w:val="22"/>
        </w:rPr>
      </w:pPr>
      <w:r w:rsidRPr="003153F9">
        <w:rPr>
          <w:rFonts w:ascii="Calibri" w:hAnsi="Calibri"/>
          <w:i/>
          <w:iCs/>
          <w:sz w:val="22"/>
          <w:szCs w:val="22"/>
        </w:rPr>
        <w:t xml:space="preserve">Please rate your overall performance in each area.  </w:t>
      </w:r>
    </w:p>
    <w:p w14:paraId="6E798A7C" w14:textId="77777777" w:rsidR="006E181A" w:rsidRPr="003153F9" w:rsidRDefault="006E181A" w:rsidP="006E181A">
      <w:pPr>
        <w:autoSpaceDE/>
        <w:autoSpaceDN/>
        <w:adjustRightInd/>
        <w:jc w:val="center"/>
        <w:rPr>
          <w:rFonts w:ascii="Calibri" w:hAnsi="Calibri"/>
          <w:i/>
          <w:iCs/>
          <w:sz w:val="22"/>
          <w:szCs w:val="22"/>
        </w:rPr>
      </w:pPr>
      <w:r w:rsidRPr="003153F9">
        <w:rPr>
          <w:rFonts w:ascii="Calibri" w:hAnsi="Calibri"/>
          <w:i/>
          <w:iCs/>
          <w:sz w:val="22"/>
          <w:szCs w:val="22"/>
        </w:rPr>
        <w:t>Refer to the “ABILITY BASED ASSESSMENT OF PROFESSIONAL BEHAVIOR Descriptions &amp; Guide”</w:t>
      </w:r>
    </w:p>
    <w:p w14:paraId="47C2A950" w14:textId="77777777" w:rsidR="006E181A" w:rsidRPr="003153F9" w:rsidRDefault="006E181A" w:rsidP="006E181A">
      <w:pPr>
        <w:autoSpaceDE/>
        <w:autoSpaceDN/>
        <w:adjustRightInd/>
        <w:rPr>
          <w:rFonts w:ascii="Calibri" w:hAnsi="Calibri"/>
          <w:sz w:val="24"/>
          <w:szCs w:val="24"/>
        </w:rPr>
      </w:pPr>
    </w:p>
    <w:tbl>
      <w:tblPr>
        <w:tblW w:w="9900"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4" w:type="dxa"/>
          <w:right w:w="44" w:type="dxa"/>
        </w:tblCellMar>
        <w:tblLook w:val="0000" w:firstRow="0" w:lastRow="0" w:firstColumn="0" w:lastColumn="0" w:noHBand="0" w:noVBand="0"/>
      </w:tblPr>
      <w:tblGrid>
        <w:gridCol w:w="2970"/>
        <w:gridCol w:w="1170"/>
        <w:gridCol w:w="1080"/>
        <w:gridCol w:w="4680"/>
      </w:tblGrid>
      <w:tr w:rsidR="006E181A" w:rsidRPr="003153F9" w14:paraId="0506D62E" w14:textId="77777777" w:rsidTr="00667914">
        <w:trPr>
          <w:cantSplit/>
        </w:trPr>
        <w:tc>
          <w:tcPr>
            <w:tcW w:w="2970" w:type="dxa"/>
          </w:tcPr>
          <w:p w14:paraId="11E63C0E" w14:textId="77777777" w:rsidR="006E181A" w:rsidRPr="003153F9" w:rsidRDefault="006E181A" w:rsidP="00667914">
            <w:pPr>
              <w:autoSpaceDE/>
              <w:autoSpaceDN/>
              <w:adjustRightInd/>
              <w:spacing w:before="96" w:after="54"/>
              <w:jc w:val="center"/>
              <w:rPr>
                <w:rFonts w:ascii="Calibri" w:hAnsi="Calibri"/>
                <w:sz w:val="24"/>
                <w:szCs w:val="24"/>
              </w:rPr>
            </w:pPr>
            <w:r w:rsidRPr="003153F9">
              <w:rPr>
                <w:rFonts w:ascii="Calibri" w:hAnsi="Calibri"/>
                <w:b/>
                <w:bCs/>
                <w:sz w:val="24"/>
                <w:szCs w:val="24"/>
              </w:rPr>
              <w:t xml:space="preserve">Professional Behavior </w:t>
            </w:r>
          </w:p>
        </w:tc>
        <w:tc>
          <w:tcPr>
            <w:tcW w:w="1170" w:type="dxa"/>
          </w:tcPr>
          <w:p w14:paraId="489A9E55" w14:textId="77777777" w:rsidR="006E181A" w:rsidRPr="003153F9" w:rsidRDefault="006E181A" w:rsidP="00667914">
            <w:pPr>
              <w:autoSpaceDE/>
              <w:autoSpaceDN/>
              <w:adjustRightInd/>
              <w:spacing w:before="96" w:after="54"/>
              <w:jc w:val="center"/>
              <w:rPr>
                <w:rFonts w:ascii="Calibri" w:hAnsi="Calibri"/>
                <w:b/>
                <w:sz w:val="24"/>
                <w:szCs w:val="24"/>
              </w:rPr>
            </w:pPr>
            <w:r w:rsidRPr="003153F9">
              <w:rPr>
                <w:rFonts w:ascii="Calibri" w:hAnsi="Calibri"/>
                <w:b/>
                <w:sz w:val="24"/>
                <w:szCs w:val="24"/>
              </w:rPr>
              <w:t>Student Score</w:t>
            </w:r>
          </w:p>
        </w:tc>
        <w:tc>
          <w:tcPr>
            <w:tcW w:w="1080" w:type="dxa"/>
          </w:tcPr>
          <w:p w14:paraId="6EB8F406" w14:textId="77777777" w:rsidR="006E181A" w:rsidRPr="003153F9" w:rsidRDefault="006E181A" w:rsidP="00667914">
            <w:pPr>
              <w:autoSpaceDE/>
              <w:autoSpaceDN/>
              <w:adjustRightInd/>
              <w:spacing w:before="96" w:after="54"/>
              <w:jc w:val="center"/>
              <w:rPr>
                <w:rFonts w:ascii="Calibri" w:hAnsi="Calibri"/>
                <w:b/>
                <w:sz w:val="24"/>
                <w:szCs w:val="24"/>
              </w:rPr>
            </w:pPr>
            <w:r w:rsidRPr="003153F9">
              <w:rPr>
                <w:rFonts w:ascii="Calibri" w:hAnsi="Calibri"/>
                <w:b/>
                <w:sz w:val="24"/>
                <w:szCs w:val="24"/>
              </w:rPr>
              <w:t>Faculty Score</w:t>
            </w:r>
          </w:p>
        </w:tc>
        <w:tc>
          <w:tcPr>
            <w:tcW w:w="4680" w:type="dxa"/>
          </w:tcPr>
          <w:p w14:paraId="48767F84" w14:textId="77777777" w:rsidR="006E181A" w:rsidRPr="003153F9" w:rsidRDefault="006E181A" w:rsidP="00667914">
            <w:pPr>
              <w:autoSpaceDE/>
              <w:autoSpaceDN/>
              <w:adjustRightInd/>
              <w:spacing w:before="96" w:after="54"/>
              <w:jc w:val="center"/>
              <w:rPr>
                <w:rFonts w:ascii="Calibri" w:hAnsi="Calibri"/>
                <w:b/>
                <w:sz w:val="24"/>
                <w:szCs w:val="24"/>
              </w:rPr>
            </w:pPr>
            <w:r w:rsidRPr="003153F9">
              <w:rPr>
                <w:rFonts w:ascii="Calibri" w:hAnsi="Calibri"/>
                <w:b/>
                <w:sz w:val="24"/>
                <w:szCs w:val="24"/>
              </w:rPr>
              <w:t>Comments</w:t>
            </w:r>
          </w:p>
        </w:tc>
      </w:tr>
      <w:tr w:rsidR="006E181A" w:rsidRPr="003153F9" w14:paraId="3C67FC5A" w14:textId="77777777" w:rsidTr="00667914">
        <w:trPr>
          <w:cantSplit/>
        </w:trPr>
        <w:tc>
          <w:tcPr>
            <w:tcW w:w="2970" w:type="dxa"/>
          </w:tcPr>
          <w:p w14:paraId="72535369"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Demonstrate a professional commitment to learning.</w:t>
            </w:r>
          </w:p>
          <w:p w14:paraId="01B3E5E6" w14:textId="77777777" w:rsidR="006E181A" w:rsidRPr="003153F9" w:rsidRDefault="006E181A" w:rsidP="00667914">
            <w:pPr>
              <w:autoSpaceDE/>
              <w:autoSpaceDN/>
              <w:adjustRightInd/>
              <w:spacing w:after="54"/>
              <w:ind w:left="316"/>
              <w:rPr>
                <w:rFonts w:ascii="Calibri" w:hAnsi="Calibri"/>
                <w:szCs w:val="24"/>
              </w:rPr>
            </w:pPr>
          </w:p>
        </w:tc>
        <w:tc>
          <w:tcPr>
            <w:tcW w:w="1170" w:type="dxa"/>
          </w:tcPr>
          <w:p w14:paraId="6D875AAE"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7CAEB2E8"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55125C33"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11FBC0B3" w14:textId="77777777" w:rsidTr="00667914">
        <w:trPr>
          <w:cantSplit/>
        </w:trPr>
        <w:tc>
          <w:tcPr>
            <w:tcW w:w="2970" w:type="dxa"/>
          </w:tcPr>
          <w:p w14:paraId="7C48CAC7"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Display professional and empathetic interpersonal skills.</w:t>
            </w:r>
          </w:p>
          <w:p w14:paraId="0F983C71" w14:textId="77777777" w:rsidR="006E181A" w:rsidRPr="003153F9" w:rsidRDefault="006E181A" w:rsidP="00667914">
            <w:pPr>
              <w:autoSpaceDE/>
              <w:autoSpaceDN/>
              <w:adjustRightInd/>
              <w:spacing w:after="54"/>
              <w:ind w:left="316"/>
              <w:rPr>
                <w:rFonts w:ascii="Calibri" w:hAnsi="Calibri"/>
                <w:szCs w:val="24"/>
              </w:rPr>
            </w:pPr>
          </w:p>
        </w:tc>
        <w:tc>
          <w:tcPr>
            <w:tcW w:w="1170" w:type="dxa"/>
          </w:tcPr>
          <w:p w14:paraId="5E53702C"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42033FDF"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11B61978"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4DDD037C" w14:textId="77777777" w:rsidTr="00667914">
        <w:trPr>
          <w:cantSplit/>
        </w:trPr>
        <w:tc>
          <w:tcPr>
            <w:tcW w:w="2970" w:type="dxa"/>
          </w:tcPr>
          <w:p w14:paraId="021C5E09"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Utilize feedback constructively.</w:t>
            </w:r>
          </w:p>
          <w:p w14:paraId="15502BEE" w14:textId="77777777" w:rsidR="006E181A" w:rsidRPr="003153F9" w:rsidRDefault="006E181A" w:rsidP="00667914">
            <w:pPr>
              <w:autoSpaceDE/>
              <w:autoSpaceDN/>
              <w:adjustRightInd/>
              <w:spacing w:after="54"/>
              <w:rPr>
                <w:rFonts w:ascii="Calibri" w:hAnsi="Calibri"/>
                <w:szCs w:val="24"/>
              </w:rPr>
            </w:pPr>
          </w:p>
        </w:tc>
        <w:tc>
          <w:tcPr>
            <w:tcW w:w="1170" w:type="dxa"/>
          </w:tcPr>
          <w:p w14:paraId="3FB206D4"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2BBCDACB"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0722672E"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2D45386C" w14:textId="77777777" w:rsidTr="00667914">
        <w:trPr>
          <w:cantSplit/>
        </w:trPr>
        <w:tc>
          <w:tcPr>
            <w:tcW w:w="2970" w:type="dxa"/>
          </w:tcPr>
          <w:p w14:paraId="32DB9998"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Utilize time and resources effectively.</w:t>
            </w:r>
          </w:p>
          <w:p w14:paraId="2DA02520" w14:textId="77777777" w:rsidR="006E181A" w:rsidRPr="003153F9" w:rsidRDefault="006E181A" w:rsidP="00667914">
            <w:pPr>
              <w:autoSpaceDE/>
              <w:autoSpaceDN/>
              <w:adjustRightInd/>
              <w:spacing w:after="54"/>
              <w:rPr>
                <w:rFonts w:ascii="Calibri" w:hAnsi="Calibri"/>
                <w:szCs w:val="24"/>
              </w:rPr>
            </w:pPr>
          </w:p>
        </w:tc>
        <w:tc>
          <w:tcPr>
            <w:tcW w:w="1170" w:type="dxa"/>
          </w:tcPr>
          <w:p w14:paraId="73BD0C59"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368F965D"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3D883425"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284CCD87" w14:textId="77777777" w:rsidTr="00667914">
        <w:trPr>
          <w:cantSplit/>
        </w:trPr>
        <w:tc>
          <w:tcPr>
            <w:tcW w:w="2970" w:type="dxa"/>
          </w:tcPr>
          <w:p w14:paraId="53925DED"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Demonstrate effective problem solving skills.</w:t>
            </w:r>
          </w:p>
          <w:p w14:paraId="312A2D02" w14:textId="77777777" w:rsidR="006E181A" w:rsidRPr="003153F9" w:rsidRDefault="006E181A" w:rsidP="00667914">
            <w:pPr>
              <w:autoSpaceDE/>
              <w:autoSpaceDN/>
              <w:adjustRightInd/>
              <w:spacing w:after="54"/>
              <w:ind w:left="316"/>
              <w:rPr>
                <w:rFonts w:ascii="Calibri" w:hAnsi="Calibri"/>
                <w:szCs w:val="24"/>
              </w:rPr>
            </w:pPr>
          </w:p>
        </w:tc>
        <w:tc>
          <w:tcPr>
            <w:tcW w:w="1170" w:type="dxa"/>
          </w:tcPr>
          <w:p w14:paraId="3A0D6C62"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3003D075"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1D60DEB7"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1FA23CC6" w14:textId="77777777" w:rsidTr="00667914">
        <w:trPr>
          <w:cantSplit/>
        </w:trPr>
        <w:tc>
          <w:tcPr>
            <w:tcW w:w="2970" w:type="dxa"/>
          </w:tcPr>
          <w:p w14:paraId="25756C9E"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Display professional communication skills.</w:t>
            </w:r>
          </w:p>
          <w:p w14:paraId="24D4A232" w14:textId="77777777" w:rsidR="006E181A" w:rsidRPr="003153F9" w:rsidRDefault="006E181A" w:rsidP="00667914">
            <w:pPr>
              <w:autoSpaceDE/>
              <w:autoSpaceDN/>
              <w:adjustRightInd/>
              <w:spacing w:after="54"/>
              <w:ind w:left="316"/>
              <w:rPr>
                <w:rFonts w:ascii="Calibri" w:hAnsi="Calibri"/>
                <w:szCs w:val="24"/>
              </w:rPr>
            </w:pPr>
          </w:p>
        </w:tc>
        <w:tc>
          <w:tcPr>
            <w:tcW w:w="1170" w:type="dxa"/>
          </w:tcPr>
          <w:p w14:paraId="0C5F25DE"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393C76FD"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5FAD8A5F"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1EA9A3CF" w14:textId="77777777" w:rsidTr="00667914">
        <w:trPr>
          <w:cantSplit/>
        </w:trPr>
        <w:tc>
          <w:tcPr>
            <w:tcW w:w="2970" w:type="dxa"/>
          </w:tcPr>
          <w:p w14:paraId="2E023EBD"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Display professionalism in judgment, attitudes, and actions.</w:t>
            </w:r>
          </w:p>
        </w:tc>
        <w:tc>
          <w:tcPr>
            <w:tcW w:w="1170" w:type="dxa"/>
          </w:tcPr>
          <w:p w14:paraId="272DA517"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1D232153"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67C228F1"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1435C302" w14:textId="77777777" w:rsidTr="00667914">
        <w:trPr>
          <w:cantSplit/>
        </w:trPr>
        <w:tc>
          <w:tcPr>
            <w:tcW w:w="2970" w:type="dxa"/>
          </w:tcPr>
          <w:p w14:paraId="6CFDF225"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Demonstrate responsibility for own actions.</w:t>
            </w:r>
          </w:p>
        </w:tc>
        <w:tc>
          <w:tcPr>
            <w:tcW w:w="1170" w:type="dxa"/>
          </w:tcPr>
          <w:p w14:paraId="653F6D40"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4D4F1B2C"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6ED2488A"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036571B4" w14:textId="77777777" w:rsidTr="00667914">
        <w:trPr>
          <w:cantSplit/>
        </w:trPr>
        <w:tc>
          <w:tcPr>
            <w:tcW w:w="2970" w:type="dxa"/>
          </w:tcPr>
          <w:p w14:paraId="6D86D45A"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Employ critical thinking.</w:t>
            </w:r>
          </w:p>
          <w:p w14:paraId="688D7C7A" w14:textId="77777777" w:rsidR="006E181A" w:rsidRPr="003153F9" w:rsidRDefault="006E181A" w:rsidP="00667914">
            <w:pPr>
              <w:autoSpaceDE/>
              <w:autoSpaceDN/>
              <w:adjustRightInd/>
              <w:spacing w:after="54"/>
              <w:rPr>
                <w:rFonts w:ascii="Calibri" w:hAnsi="Calibri"/>
                <w:szCs w:val="24"/>
              </w:rPr>
            </w:pPr>
          </w:p>
        </w:tc>
        <w:tc>
          <w:tcPr>
            <w:tcW w:w="1170" w:type="dxa"/>
          </w:tcPr>
          <w:p w14:paraId="16ED30DC"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247827EA"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309FF421"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6878B4EE" w14:textId="77777777" w:rsidTr="00667914">
        <w:trPr>
          <w:cantSplit/>
        </w:trPr>
        <w:tc>
          <w:tcPr>
            <w:tcW w:w="2970" w:type="dxa"/>
          </w:tcPr>
          <w:p w14:paraId="65C7C674" w14:textId="77777777" w:rsidR="006E181A" w:rsidRPr="003153F9" w:rsidRDefault="006E181A">
            <w:pPr>
              <w:numPr>
                <w:ilvl w:val="0"/>
                <w:numId w:val="23"/>
              </w:numPr>
              <w:autoSpaceDE/>
              <w:autoSpaceDN/>
              <w:adjustRightInd/>
              <w:spacing w:after="54"/>
              <w:ind w:left="316"/>
              <w:rPr>
                <w:rFonts w:ascii="Calibri" w:hAnsi="Calibri"/>
                <w:szCs w:val="24"/>
              </w:rPr>
            </w:pPr>
            <w:r w:rsidRPr="003153F9">
              <w:rPr>
                <w:rFonts w:ascii="Calibri" w:hAnsi="Calibri"/>
                <w:szCs w:val="24"/>
              </w:rPr>
              <w:t>Utilize effective stress management.</w:t>
            </w:r>
          </w:p>
        </w:tc>
        <w:tc>
          <w:tcPr>
            <w:tcW w:w="1170" w:type="dxa"/>
          </w:tcPr>
          <w:p w14:paraId="3C153598" w14:textId="77777777" w:rsidR="006E181A" w:rsidRPr="003153F9" w:rsidRDefault="006E181A" w:rsidP="00667914">
            <w:pPr>
              <w:autoSpaceDE/>
              <w:autoSpaceDN/>
              <w:adjustRightInd/>
              <w:spacing w:before="96" w:after="54"/>
              <w:rPr>
                <w:rFonts w:ascii="Calibri" w:hAnsi="Calibri"/>
                <w:sz w:val="24"/>
                <w:szCs w:val="24"/>
              </w:rPr>
            </w:pPr>
          </w:p>
        </w:tc>
        <w:tc>
          <w:tcPr>
            <w:tcW w:w="1080" w:type="dxa"/>
          </w:tcPr>
          <w:p w14:paraId="14B5DFD0" w14:textId="77777777" w:rsidR="006E181A" w:rsidRPr="003153F9" w:rsidRDefault="006E181A" w:rsidP="00667914">
            <w:pPr>
              <w:autoSpaceDE/>
              <w:autoSpaceDN/>
              <w:adjustRightInd/>
              <w:spacing w:before="96" w:after="54"/>
              <w:rPr>
                <w:rFonts w:ascii="Calibri" w:hAnsi="Calibri"/>
                <w:sz w:val="24"/>
                <w:szCs w:val="24"/>
              </w:rPr>
            </w:pPr>
          </w:p>
        </w:tc>
        <w:tc>
          <w:tcPr>
            <w:tcW w:w="4680" w:type="dxa"/>
          </w:tcPr>
          <w:p w14:paraId="2057EF01" w14:textId="77777777" w:rsidR="006E181A" w:rsidRPr="003153F9" w:rsidRDefault="006E181A" w:rsidP="00667914">
            <w:pPr>
              <w:autoSpaceDE/>
              <w:autoSpaceDN/>
              <w:adjustRightInd/>
              <w:spacing w:before="96" w:after="54"/>
              <w:rPr>
                <w:rFonts w:ascii="Calibri" w:hAnsi="Calibri"/>
                <w:sz w:val="24"/>
                <w:szCs w:val="24"/>
              </w:rPr>
            </w:pPr>
          </w:p>
        </w:tc>
      </w:tr>
      <w:tr w:rsidR="006E181A" w:rsidRPr="003153F9" w14:paraId="7BCAFA33" w14:textId="77777777" w:rsidTr="00667914">
        <w:trPr>
          <w:cantSplit/>
          <w:trHeight w:val="998"/>
        </w:trPr>
        <w:tc>
          <w:tcPr>
            <w:tcW w:w="9900" w:type="dxa"/>
            <w:gridSpan w:val="4"/>
          </w:tcPr>
          <w:p w14:paraId="79C1F7CF" w14:textId="77777777" w:rsidR="006E181A" w:rsidRPr="003153F9" w:rsidRDefault="006E181A" w:rsidP="00667914">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b/>
              </w:rPr>
            </w:pPr>
          </w:p>
          <w:p w14:paraId="214CA8E0" w14:textId="77777777" w:rsidR="006E181A" w:rsidRPr="003153F9" w:rsidRDefault="006E181A" w:rsidP="00667914">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S</w:t>
            </w:r>
            <w:r w:rsidRPr="003153F9">
              <w:rPr>
                <w:rFonts w:ascii="Calibri" w:eastAsia="Calibri" w:hAnsi="Calibri"/>
              </w:rPr>
              <w:tab/>
              <w:t xml:space="preserve">Routinely meets expectation  </w:t>
            </w:r>
            <w:r w:rsidRPr="003153F9">
              <w:rPr>
                <w:rFonts w:ascii="Calibri" w:eastAsia="Calibri" w:hAnsi="Calibri"/>
              </w:rPr>
              <w:tab/>
            </w:r>
            <w:r w:rsidRPr="003153F9">
              <w:rPr>
                <w:rFonts w:ascii="Calibri" w:eastAsia="Calibri" w:hAnsi="Calibri"/>
                <w:b/>
              </w:rPr>
              <w:t>NI</w:t>
            </w:r>
            <w:r w:rsidRPr="003153F9">
              <w:rPr>
                <w:rFonts w:ascii="Calibri" w:eastAsia="Calibri" w:hAnsi="Calibri"/>
              </w:rPr>
              <w:tab/>
              <w:t>Needs improvement, not consistently meeting expectation</w:t>
            </w:r>
          </w:p>
          <w:p w14:paraId="14F769C7" w14:textId="77777777" w:rsidR="006E181A" w:rsidRPr="003153F9" w:rsidRDefault="006E181A" w:rsidP="00667914">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N/O</w:t>
            </w:r>
            <w:r w:rsidRPr="003153F9">
              <w:rPr>
                <w:rFonts w:ascii="Calibri" w:eastAsia="Calibri" w:hAnsi="Calibri"/>
              </w:rPr>
              <w:tab/>
              <w:t>Not observed</w:t>
            </w:r>
            <w:r w:rsidRPr="003153F9">
              <w:rPr>
                <w:rFonts w:ascii="Calibri" w:eastAsia="Calibri" w:hAnsi="Calibri"/>
              </w:rPr>
              <w:tab/>
            </w:r>
            <w:r w:rsidRPr="003153F9">
              <w:rPr>
                <w:rFonts w:ascii="Calibri" w:eastAsia="Calibri" w:hAnsi="Calibri"/>
              </w:rPr>
              <w:tab/>
            </w:r>
            <w:r w:rsidRPr="003153F9">
              <w:rPr>
                <w:rFonts w:ascii="Calibri" w:eastAsia="Calibri" w:hAnsi="Calibri"/>
              </w:rPr>
              <w:tab/>
            </w:r>
            <w:r w:rsidRPr="003153F9">
              <w:rPr>
                <w:rFonts w:ascii="Calibri" w:eastAsia="Calibri" w:hAnsi="Calibri"/>
                <w:b/>
              </w:rPr>
              <w:t>NSI</w:t>
            </w:r>
            <w:r w:rsidRPr="003153F9">
              <w:rPr>
                <w:rFonts w:ascii="Calibri" w:eastAsia="Calibri" w:hAnsi="Calibri"/>
              </w:rPr>
              <w:tab/>
              <w:t>Needs significant improvement, seldom meets expectation</w:t>
            </w:r>
          </w:p>
          <w:p w14:paraId="72A1A6F2" w14:textId="77777777" w:rsidR="006E181A" w:rsidRDefault="006E181A" w:rsidP="00667914">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8"/>
                <w:szCs w:val="18"/>
              </w:rPr>
            </w:pPr>
          </w:p>
          <w:p w14:paraId="3E8E7FD6" w14:textId="77777777" w:rsidR="006E181A" w:rsidRPr="003153F9" w:rsidRDefault="006E181A" w:rsidP="00667914">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8"/>
                <w:szCs w:val="18"/>
              </w:rPr>
            </w:pPr>
            <w:r w:rsidRPr="003153F9">
              <w:rPr>
                <w:rFonts w:ascii="Calibri" w:eastAsia="Calibri" w:hAnsi="Calibri"/>
                <w:b/>
                <w:i/>
                <w:sz w:val="18"/>
                <w:szCs w:val="18"/>
              </w:rPr>
              <w:t>To enroll in OT</w:t>
            </w:r>
            <w:r>
              <w:rPr>
                <w:rFonts w:ascii="Calibri" w:eastAsia="Calibri" w:hAnsi="Calibri"/>
                <w:b/>
                <w:i/>
                <w:sz w:val="18"/>
                <w:szCs w:val="18"/>
              </w:rPr>
              <w:t>3</w:t>
            </w:r>
            <w:r w:rsidRPr="003153F9">
              <w:rPr>
                <w:rFonts w:ascii="Calibri" w:eastAsia="Calibri" w:hAnsi="Calibri"/>
                <w:b/>
                <w:i/>
                <w:sz w:val="18"/>
                <w:szCs w:val="18"/>
              </w:rPr>
              <w:t xml:space="preserve">95A/B the student must earn a satisfactory score of 8/10 items during semester 4 and have </w:t>
            </w:r>
            <w:r w:rsidRPr="003153F9">
              <w:rPr>
                <w:rFonts w:ascii="Calibri" w:eastAsia="Calibri" w:hAnsi="Calibri"/>
                <w:b/>
                <w:i/>
                <w:sz w:val="18"/>
                <w:szCs w:val="18"/>
                <w:u w:val="single"/>
              </w:rPr>
              <w:t>no</w:t>
            </w:r>
            <w:r w:rsidRPr="003153F9">
              <w:rPr>
                <w:rFonts w:ascii="Calibri" w:eastAsia="Calibri" w:hAnsi="Calibri"/>
                <w:b/>
                <w:i/>
                <w:sz w:val="18"/>
                <w:szCs w:val="18"/>
              </w:rPr>
              <w:t xml:space="preserve"> score of NSI.</w:t>
            </w:r>
          </w:p>
        </w:tc>
      </w:tr>
    </w:tbl>
    <w:p w14:paraId="34ED5EFA" w14:textId="77777777" w:rsidR="006E181A" w:rsidRDefault="006E181A" w:rsidP="006E181A">
      <w:pPr>
        <w:autoSpaceDE/>
        <w:autoSpaceDN/>
        <w:adjustRightInd/>
        <w:rPr>
          <w:rFonts w:ascii="Calibri" w:hAnsi="Calibri"/>
          <w:sz w:val="24"/>
          <w:szCs w:val="24"/>
        </w:rPr>
      </w:pPr>
    </w:p>
    <w:p w14:paraId="11617EC1" w14:textId="77777777" w:rsidR="006E181A" w:rsidRDefault="006E181A" w:rsidP="006E181A">
      <w:pPr>
        <w:autoSpaceDE/>
        <w:autoSpaceDN/>
        <w:adjustRightInd/>
        <w:rPr>
          <w:rFonts w:ascii="Calibri" w:hAnsi="Calibri"/>
          <w:sz w:val="24"/>
          <w:szCs w:val="24"/>
        </w:rPr>
      </w:pPr>
      <w:r>
        <w:rPr>
          <w:rFonts w:ascii="Calibri" w:hAnsi="Calibri"/>
          <w:sz w:val="24"/>
          <w:szCs w:val="24"/>
        </w:rPr>
        <w:t>Student Signature____________________________</w:t>
      </w:r>
      <w:r>
        <w:rPr>
          <w:rFonts w:ascii="Calibri" w:hAnsi="Calibri"/>
          <w:sz w:val="24"/>
          <w:szCs w:val="24"/>
        </w:rPr>
        <w:tab/>
        <w:t>Date_____________</w:t>
      </w:r>
    </w:p>
    <w:p w14:paraId="64487519" w14:textId="779B757C" w:rsidR="006E181A" w:rsidRPr="003153F9" w:rsidRDefault="008A564A" w:rsidP="006E181A">
      <w:pPr>
        <w:autoSpaceDE/>
        <w:autoSpaceDN/>
        <w:adjustRightInd/>
        <w:rPr>
          <w:rFonts w:ascii="Calibri" w:hAnsi="Calibri"/>
          <w:sz w:val="24"/>
          <w:szCs w:val="24"/>
        </w:rPr>
      </w:pPr>
      <w:r>
        <w:rPr>
          <w:rFonts w:ascii="Calibri" w:hAnsi="Calibri"/>
          <w:sz w:val="24"/>
          <w:szCs w:val="24"/>
        </w:rPr>
        <w:t xml:space="preserve">Faculty </w:t>
      </w:r>
      <w:r w:rsidR="006E181A">
        <w:rPr>
          <w:rFonts w:ascii="Calibri" w:hAnsi="Calibri"/>
          <w:sz w:val="24"/>
          <w:szCs w:val="24"/>
        </w:rPr>
        <w:t>Advisor Signature__________________________</w:t>
      </w:r>
      <w:r w:rsidR="006E181A">
        <w:rPr>
          <w:rFonts w:ascii="Calibri" w:hAnsi="Calibri"/>
          <w:sz w:val="24"/>
          <w:szCs w:val="24"/>
        </w:rPr>
        <w:tab/>
        <w:t>Date_____________</w:t>
      </w:r>
    </w:p>
    <w:p w14:paraId="551F0985" w14:textId="77777777" w:rsidR="006E181A" w:rsidRDefault="006E181A">
      <w:pPr>
        <w:autoSpaceDE/>
        <w:autoSpaceDN/>
        <w:adjustRightInd/>
        <w:rPr>
          <w:rFonts w:ascii="Calibri" w:hAnsi="Calibri"/>
          <w:b/>
          <w:sz w:val="24"/>
          <w:szCs w:val="24"/>
        </w:rPr>
      </w:pPr>
      <w:r>
        <w:rPr>
          <w:rFonts w:ascii="Calibri" w:hAnsi="Calibri"/>
          <w:b/>
          <w:sz w:val="24"/>
          <w:szCs w:val="24"/>
        </w:rPr>
        <w:br w:type="page"/>
      </w:r>
    </w:p>
    <w:p w14:paraId="55EB4CC8" w14:textId="6F456ACC" w:rsidR="004D769C" w:rsidRPr="003153F9" w:rsidRDefault="004D769C" w:rsidP="004D769C">
      <w:pPr>
        <w:autoSpaceDE/>
        <w:autoSpaceDN/>
        <w:adjustRightInd/>
        <w:jc w:val="center"/>
        <w:rPr>
          <w:rFonts w:ascii="Calibri" w:hAnsi="Calibri"/>
          <w:b/>
          <w:sz w:val="24"/>
          <w:szCs w:val="24"/>
        </w:rPr>
      </w:pPr>
      <w:r w:rsidRPr="003153F9">
        <w:rPr>
          <w:rFonts w:ascii="Calibri" w:hAnsi="Calibri"/>
          <w:b/>
          <w:sz w:val="24"/>
          <w:szCs w:val="24"/>
        </w:rPr>
        <w:lastRenderedPageBreak/>
        <w:t>The Pennsylvania State University Berks Campus</w:t>
      </w:r>
    </w:p>
    <w:p w14:paraId="3EED7790" w14:textId="77777777" w:rsidR="004D769C" w:rsidRPr="003153F9" w:rsidRDefault="004D769C" w:rsidP="004D769C">
      <w:pPr>
        <w:autoSpaceDE/>
        <w:autoSpaceDN/>
        <w:adjustRightInd/>
        <w:jc w:val="center"/>
        <w:rPr>
          <w:rFonts w:ascii="Calibri" w:hAnsi="Calibri"/>
          <w:b/>
          <w:sz w:val="24"/>
          <w:szCs w:val="24"/>
        </w:rPr>
      </w:pPr>
      <w:r w:rsidRPr="003153F9">
        <w:rPr>
          <w:rFonts w:ascii="Calibri" w:hAnsi="Calibri"/>
          <w:b/>
          <w:sz w:val="24"/>
          <w:szCs w:val="24"/>
        </w:rPr>
        <w:t xml:space="preserve">Associate in Science in Occupational Therapy </w:t>
      </w:r>
    </w:p>
    <w:p w14:paraId="3710A029" w14:textId="77777777" w:rsidR="00733141" w:rsidRPr="003153F9" w:rsidRDefault="004D769C" w:rsidP="004D769C">
      <w:pPr>
        <w:autoSpaceDE/>
        <w:autoSpaceDN/>
        <w:adjustRightInd/>
        <w:jc w:val="center"/>
        <w:rPr>
          <w:rFonts w:ascii="Calibri" w:hAnsi="Calibri"/>
          <w:b/>
          <w:sz w:val="36"/>
          <w:szCs w:val="24"/>
        </w:rPr>
      </w:pPr>
      <w:r w:rsidRPr="003153F9">
        <w:rPr>
          <w:rFonts w:ascii="Calibri" w:hAnsi="Calibri"/>
          <w:b/>
          <w:sz w:val="36"/>
          <w:szCs w:val="24"/>
        </w:rPr>
        <w:t>2</w:t>
      </w:r>
      <w:r w:rsidRPr="003153F9">
        <w:rPr>
          <w:rFonts w:ascii="Calibri" w:hAnsi="Calibri"/>
          <w:b/>
          <w:sz w:val="36"/>
          <w:szCs w:val="24"/>
          <w:vertAlign w:val="superscript"/>
        </w:rPr>
        <w:t>nd</w:t>
      </w:r>
      <w:r w:rsidRPr="003153F9">
        <w:rPr>
          <w:rFonts w:ascii="Calibri" w:hAnsi="Calibri"/>
          <w:b/>
          <w:sz w:val="36"/>
          <w:szCs w:val="24"/>
        </w:rPr>
        <w:t xml:space="preserve"> Semester Self-Assessment of </w:t>
      </w:r>
    </w:p>
    <w:p w14:paraId="13DD1E5D" w14:textId="77777777" w:rsidR="004D769C" w:rsidRPr="003153F9" w:rsidRDefault="004D769C" w:rsidP="004D769C">
      <w:pPr>
        <w:autoSpaceDE/>
        <w:autoSpaceDN/>
        <w:adjustRightInd/>
        <w:jc w:val="center"/>
        <w:rPr>
          <w:rFonts w:ascii="Calibri" w:hAnsi="Calibri"/>
          <w:b/>
          <w:sz w:val="36"/>
          <w:szCs w:val="24"/>
        </w:rPr>
      </w:pPr>
      <w:r w:rsidRPr="003153F9">
        <w:rPr>
          <w:rFonts w:ascii="Calibri" w:hAnsi="Calibri"/>
          <w:b/>
          <w:sz w:val="36"/>
          <w:szCs w:val="24"/>
        </w:rPr>
        <w:t>Professional Development &amp; Behaviors</w:t>
      </w:r>
    </w:p>
    <w:p w14:paraId="24E2849E" w14:textId="77777777" w:rsidR="004D769C" w:rsidRPr="003153F9" w:rsidRDefault="004D769C" w:rsidP="004D769C">
      <w:pPr>
        <w:autoSpaceDE/>
        <w:autoSpaceDN/>
        <w:adjustRightInd/>
        <w:rPr>
          <w:rFonts w:ascii="Calibri" w:hAnsi="Calibri"/>
          <w:sz w:val="24"/>
          <w:szCs w:val="24"/>
        </w:rPr>
      </w:pPr>
    </w:p>
    <w:p w14:paraId="2106690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rPr>
          <w:rFonts w:ascii="Calibri" w:hAnsi="Calibri"/>
          <w:b/>
          <w:sz w:val="24"/>
          <w:szCs w:val="24"/>
        </w:rPr>
      </w:pPr>
      <w:r w:rsidRPr="003153F9">
        <w:rPr>
          <w:rFonts w:ascii="Calibri" w:hAnsi="Calibri"/>
          <w:b/>
          <w:sz w:val="24"/>
          <w:szCs w:val="24"/>
        </w:rPr>
        <w:t>Student:</w:t>
      </w:r>
    </w:p>
    <w:p w14:paraId="0DF82443" w14:textId="77777777" w:rsidR="004D769C" w:rsidRPr="003153F9" w:rsidRDefault="004D769C" w:rsidP="004D769C">
      <w:pPr>
        <w:autoSpaceDE/>
        <w:autoSpaceDN/>
        <w:adjustRightInd/>
        <w:rPr>
          <w:rFonts w:ascii="Calibri" w:hAnsi="Calibri"/>
          <w:sz w:val="24"/>
          <w:szCs w:val="24"/>
        </w:rPr>
      </w:pPr>
    </w:p>
    <w:p w14:paraId="0393D557"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1. Based on the curriculum and activities of the first year, what aspects of OT are the most intriguing or interesting to you?</w:t>
      </w:r>
    </w:p>
    <w:p w14:paraId="596C2A85" w14:textId="77777777" w:rsidR="004D769C" w:rsidRPr="003153F9" w:rsidRDefault="004D769C" w:rsidP="004D769C">
      <w:pPr>
        <w:autoSpaceDE/>
        <w:autoSpaceDN/>
        <w:adjustRightInd/>
        <w:rPr>
          <w:rFonts w:ascii="Calibri" w:hAnsi="Calibri"/>
          <w:sz w:val="24"/>
          <w:szCs w:val="24"/>
        </w:rPr>
      </w:pPr>
    </w:p>
    <w:p w14:paraId="25A807D6" w14:textId="77777777" w:rsidR="004D769C" w:rsidRPr="003153F9" w:rsidRDefault="004D769C" w:rsidP="004D769C">
      <w:pPr>
        <w:autoSpaceDE/>
        <w:autoSpaceDN/>
        <w:adjustRightInd/>
        <w:rPr>
          <w:rFonts w:ascii="Calibri" w:hAnsi="Calibri"/>
          <w:sz w:val="24"/>
          <w:szCs w:val="24"/>
        </w:rPr>
      </w:pPr>
    </w:p>
    <w:p w14:paraId="3A415636" w14:textId="77777777" w:rsidR="004D769C" w:rsidRPr="003153F9" w:rsidRDefault="004D769C" w:rsidP="004D769C">
      <w:pPr>
        <w:autoSpaceDE/>
        <w:autoSpaceDN/>
        <w:adjustRightInd/>
        <w:rPr>
          <w:rFonts w:ascii="Calibri" w:hAnsi="Calibri"/>
          <w:sz w:val="24"/>
          <w:szCs w:val="24"/>
        </w:rPr>
      </w:pPr>
    </w:p>
    <w:p w14:paraId="77953BAB" w14:textId="77777777" w:rsidR="004D769C" w:rsidRPr="003153F9" w:rsidRDefault="004D769C" w:rsidP="004D769C">
      <w:pPr>
        <w:autoSpaceDE/>
        <w:autoSpaceDN/>
        <w:adjustRightInd/>
        <w:rPr>
          <w:rFonts w:ascii="Calibri" w:hAnsi="Calibri"/>
          <w:sz w:val="24"/>
          <w:szCs w:val="24"/>
        </w:rPr>
      </w:pPr>
    </w:p>
    <w:p w14:paraId="331EF819" w14:textId="77777777" w:rsidR="004D769C" w:rsidRPr="003153F9" w:rsidRDefault="004D769C" w:rsidP="004D769C">
      <w:pPr>
        <w:autoSpaceDE/>
        <w:autoSpaceDN/>
        <w:adjustRightInd/>
        <w:rPr>
          <w:rFonts w:ascii="Calibri" w:hAnsi="Calibri"/>
          <w:sz w:val="24"/>
          <w:szCs w:val="24"/>
        </w:rPr>
      </w:pPr>
    </w:p>
    <w:p w14:paraId="46209CFD" w14:textId="77777777" w:rsidR="004D769C" w:rsidRPr="003153F9" w:rsidRDefault="004D769C" w:rsidP="004D769C">
      <w:pPr>
        <w:autoSpaceDE/>
        <w:autoSpaceDN/>
        <w:adjustRightInd/>
        <w:rPr>
          <w:rFonts w:ascii="Calibri" w:hAnsi="Calibri"/>
          <w:sz w:val="24"/>
          <w:szCs w:val="24"/>
        </w:rPr>
      </w:pPr>
    </w:p>
    <w:p w14:paraId="6C3381CE"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2. What aspects of OT are least interesting to you?</w:t>
      </w:r>
    </w:p>
    <w:p w14:paraId="0F07AB42" w14:textId="77777777" w:rsidR="004D769C" w:rsidRPr="003153F9" w:rsidRDefault="004D769C" w:rsidP="004D769C">
      <w:pPr>
        <w:autoSpaceDE/>
        <w:autoSpaceDN/>
        <w:adjustRightInd/>
        <w:rPr>
          <w:rFonts w:ascii="Calibri" w:hAnsi="Calibri"/>
          <w:sz w:val="24"/>
          <w:szCs w:val="24"/>
        </w:rPr>
      </w:pPr>
    </w:p>
    <w:p w14:paraId="3441BA5A" w14:textId="77777777" w:rsidR="004D769C" w:rsidRPr="003153F9" w:rsidRDefault="004D769C" w:rsidP="004D769C">
      <w:pPr>
        <w:autoSpaceDE/>
        <w:autoSpaceDN/>
        <w:adjustRightInd/>
        <w:rPr>
          <w:rFonts w:ascii="Calibri" w:hAnsi="Calibri"/>
          <w:sz w:val="24"/>
          <w:szCs w:val="24"/>
        </w:rPr>
      </w:pPr>
    </w:p>
    <w:p w14:paraId="5896CB16" w14:textId="77777777" w:rsidR="004D769C" w:rsidRPr="003153F9" w:rsidRDefault="004D769C" w:rsidP="004D769C">
      <w:pPr>
        <w:autoSpaceDE/>
        <w:autoSpaceDN/>
        <w:adjustRightInd/>
        <w:rPr>
          <w:rFonts w:ascii="Calibri" w:hAnsi="Calibri"/>
          <w:sz w:val="24"/>
          <w:szCs w:val="24"/>
        </w:rPr>
      </w:pPr>
    </w:p>
    <w:p w14:paraId="2BF9F445" w14:textId="77777777" w:rsidR="004D769C" w:rsidRPr="003153F9" w:rsidRDefault="004D769C" w:rsidP="004D769C">
      <w:pPr>
        <w:autoSpaceDE/>
        <w:autoSpaceDN/>
        <w:adjustRightInd/>
        <w:rPr>
          <w:rFonts w:ascii="Calibri" w:hAnsi="Calibri"/>
          <w:sz w:val="24"/>
          <w:szCs w:val="24"/>
        </w:rPr>
      </w:pPr>
    </w:p>
    <w:p w14:paraId="2F1CB669" w14:textId="77777777" w:rsidR="004D769C" w:rsidRPr="003153F9" w:rsidRDefault="004D769C" w:rsidP="004D769C">
      <w:pPr>
        <w:autoSpaceDE/>
        <w:autoSpaceDN/>
        <w:adjustRightInd/>
        <w:rPr>
          <w:rFonts w:ascii="Calibri" w:hAnsi="Calibri"/>
          <w:sz w:val="24"/>
          <w:szCs w:val="24"/>
        </w:rPr>
      </w:pPr>
    </w:p>
    <w:p w14:paraId="7B8EAE96" w14:textId="77777777" w:rsidR="004D769C" w:rsidRPr="003153F9" w:rsidRDefault="004D769C" w:rsidP="004D769C">
      <w:pPr>
        <w:autoSpaceDE/>
        <w:autoSpaceDN/>
        <w:adjustRightInd/>
        <w:rPr>
          <w:rFonts w:ascii="Calibri" w:hAnsi="Calibri"/>
          <w:sz w:val="24"/>
          <w:szCs w:val="24"/>
        </w:rPr>
      </w:pPr>
    </w:p>
    <w:p w14:paraId="2BCCA588"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 xml:space="preserve">3. </w:t>
      </w:r>
      <w:r w:rsidRPr="003153F9">
        <w:rPr>
          <w:rFonts w:ascii="Calibri" w:hAnsi="Calibri"/>
          <w:b/>
          <w:sz w:val="24"/>
          <w:szCs w:val="24"/>
        </w:rPr>
        <w:t>Academic Strengths</w:t>
      </w:r>
      <w:r w:rsidRPr="003153F9">
        <w:rPr>
          <w:rFonts w:ascii="Calibri" w:hAnsi="Calibri"/>
          <w:sz w:val="24"/>
          <w:szCs w:val="24"/>
        </w:rPr>
        <w:t>: Based on the course assignments, activities, and exams, what are your academic strengths?</w:t>
      </w:r>
    </w:p>
    <w:p w14:paraId="64F721C1" w14:textId="77777777" w:rsidR="004D769C" w:rsidRPr="003153F9" w:rsidRDefault="004D769C" w:rsidP="004D769C">
      <w:pPr>
        <w:autoSpaceDE/>
        <w:autoSpaceDN/>
        <w:adjustRightInd/>
        <w:rPr>
          <w:rFonts w:ascii="Calibri" w:hAnsi="Calibri"/>
          <w:sz w:val="24"/>
          <w:szCs w:val="24"/>
        </w:rPr>
      </w:pPr>
    </w:p>
    <w:p w14:paraId="77D6D0A9" w14:textId="77777777" w:rsidR="004D769C" w:rsidRPr="003153F9" w:rsidRDefault="004D769C" w:rsidP="004D769C">
      <w:pPr>
        <w:autoSpaceDE/>
        <w:autoSpaceDN/>
        <w:adjustRightInd/>
        <w:rPr>
          <w:rFonts w:ascii="Calibri" w:hAnsi="Calibri"/>
          <w:sz w:val="24"/>
          <w:szCs w:val="24"/>
        </w:rPr>
      </w:pPr>
    </w:p>
    <w:p w14:paraId="070FE4A6" w14:textId="77777777" w:rsidR="004D769C" w:rsidRPr="003153F9" w:rsidRDefault="004D769C" w:rsidP="004D769C">
      <w:pPr>
        <w:autoSpaceDE/>
        <w:autoSpaceDN/>
        <w:adjustRightInd/>
        <w:rPr>
          <w:rFonts w:ascii="Calibri" w:hAnsi="Calibri"/>
          <w:sz w:val="24"/>
          <w:szCs w:val="24"/>
        </w:rPr>
      </w:pPr>
    </w:p>
    <w:p w14:paraId="07C37486" w14:textId="77777777" w:rsidR="004D769C" w:rsidRPr="003153F9" w:rsidRDefault="004D769C" w:rsidP="004D769C">
      <w:pPr>
        <w:autoSpaceDE/>
        <w:autoSpaceDN/>
        <w:adjustRightInd/>
        <w:rPr>
          <w:rFonts w:ascii="Calibri" w:hAnsi="Calibri"/>
          <w:sz w:val="24"/>
          <w:szCs w:val="24"/>
        </w:rPr>
      </w:pPr>
    </w:p>
    <w:p w14:paraId="7059DF57"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 xml:space="preserve">4. </w:t>
      </w:r>
      <w:r w:rsidRPr="003153F9">
        <w:rPr>
          <w:rFonts w:ascii="Calibri" w:hAnsi="Calibri"/>
          <w:b/>
          <w:sz w:val="24"/>
          <w:szCs w:val="24"/>
        </w:rPr>
        <w:t>Academic Needs</w:t>
      </w:r>
      <w:r w:rsidRPr="003153F9">
        <w:rPr>
          <w:rFonts w:ascii="Calibri" w:hAnsi="Calibri"/>
          <w:sz w:val="24"/>
          <w:szCs w:val="24"/>
        </w:rPr>
        <w:t>: Based on the course assignments, activities, and exams, what are your academic needs?</w:t>
      </w:r>
    </w:p>
    <w:p w14:paraId="42DA0251" w14:textId="77777777" w:rsidR="004D769C" w:rsidRPr="003153F9" w:rsidRDefault="004D769C" w:rsidP="004D769C">
      <w:pPr>
        <w:autoSpaceDE/>
        <w:autoSpaceDN/>
        <w:adjustRightInd/>
        <w:rPr>
          <w:rFonts w:ascii="Calibri" w:hAnsi="Calibri"/>
          <w:sz w:val="24"/>
          <w:szCs w:val="24"/>
        </w:rPr>
      </w:pPr>
    </w:p>
    <w:p w14:paraId="4097C50D" w14:textId="77777777" w:rsidR="004D769C" w:rsidRPr="003153F9" w:rsidRDefault="004D769C" w:rsidP="004D769C">
      <w:pPr>
        <w:autoSpaceDE/>
        <w:autoSpaceDN/>
        <w:adjustRightInd/>
        <w:rPr>
          <w:rFonts w:ascii="Calibri" w:hAnsi="Calibri"/>
          <w:sz w:val="24"/>
          <w:szCs w:val="24"/>
        </w:rPr>
      </w:pPr>
    </w:p>
    <w:p w14:paraId="196F6595" w14:textId="77777777" w:rsidR="004D769C" w:rsidRPr="003153F9" w:rsidRDefault="004D769C" w:rsidP="004D769C">
      <w:pPr>
        <w:autoSpaceDE/>
        <w:autoSpaceDN/>
        <w:adjustRightInd/>
        <w:rPr>
          <w:rFonts w:ascii="Calibri" w:hAnsi="Calibri"/>
          <w:sz w:val="24"/>
          <w:szCs w:val="24"/>
        </w:rPr>
      </w:pPr>
    </w:p>
    <w:p w14:paraId="6198C125" w14:textId="77777777" w:rsidR="004D769C" w:rsidRPr="003153F9" w:rsidRDefault="004D769C" w:rsidP="004D769C">
      <w:pPr>
        <w:autoSpaceDE/>
        <w:autoSpaceDN/>
        <w:adjustRightInd/>
        <w:rPr>
          <w:rFonts w:ascii="Calibri" w:hAnsi="Calibri"/>
          <w:sz w:val="24"/>
          <w:szCs w:val="24"/>
        </w:rPr>
      </w:pPr>
    </w:p>
    <w:p w14:paraId="3C36953D"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 xml:space="preserve">5. Write three personal goals for the spring semester.  What do you hope to accomplish? </w:t>
      </w:r>
    </w:p>
    <w:p w14:paraId="1508151D"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a.</w:t>
      </w:r>
    </w:p>
    <w:p w14:paraId="721EA5BD" w14:textId="77777777" w:rsidR="004D769C" w:rsidRPr="003153F9" w:rsidRDefault="004D769C" w:rsidP="004D769C">
      <w:pPr>
        <w:autoSpaceDE/>
        <w:autoSpaceDN/>
        <w:adjustRightInd/>
        <w:rPr>
          <w:rFonts w:ascii="Calibri" w:hAnsi="Calibri"/>
          <w:sz w:val="24"/>
          <w:szCs w:val="24"/>
        </w:rPr>
      </w:pPr>
    </w:p>
    <w:p w14:paraId="1CC94A4F" w14:textId="77777777" w:rsidR="004D769C" w:rsidRPr="003153F9" w:rsidRDefault="004D769C" w:rsidP="004D769C">
      <w:pPr>
        <w:autoSpaceDE/>
        <w:autoSpaceDN/>
        <w:adjustRightInd/>
        <w:rPr>
          <w:rFonts w:ascii="Calibri" w:hAnsi="Calibri"/>
          <w:sz w:val="24"/>
          <w:szCs w:val="24"/>
        </w:rPr>
      </w:pPr>
    </w:p>
    <w:p w14:paraId="71347BE8"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b.</w:t>
      </w:r>
    </w:p>
    <w:p w14:paraId="058270DD" w14:textId="77777777" w:rsidR="004D769C" w:rsidRPr="003153F9" w:rsidRDefault="004D769C" w:rsidP="004D769C">
      <w:pPr>
        <w:autoSpaceDE/>
        <w:autoSpaceDN/>
        <w:adjustRightInd/>
        <w:rPr>
          <w:rFonts w:ascii="Calibri" w:hAnsi="Calibri"/>
          <w:sz w:val="24"/>
          <w:szCs w:val="24"/>
        </w:rPr>
      </w:pPr>
    </w:p>
    <w:p w14:paraId="7830923E" w14:textId="77777777" w:rsidR="004D769C" w:rsidRPr="003153F9" w:rsidRDefault="004D769C" w:rsidP="004D769C">
      <w:pPr>
        <w:autoSpaceDE/>
        <w:autoSpaceDN/>
        <w:adjustRightInd/>
        <w:rPr>
          <w:rFonts w:ascii="Calibri" w:hAnsi="Calibri"/>
          <w:sz w:val="24"/>
          <w:szCs w:val="24"/>
        </w:rPr>
      </w:pPr>
    </w:p>
    <w:p w14:paraId="7A674B0F" w14:textId="77777777" w:rsidR="004D769C" w:rsidRPr="003153F9" w:rsidRDefault="004D769C" w:rsidP="004D769C">
      <w:pPr>
        <w:autoSpaceDE/>
        <w:autoSpaceDN/>
        <w:adjustRightInd/>
        <w:rPr>
          <w:rFonts w:ascii="Calibri" w:hAnsi="Calibri"/>
          <w:sz w:val="24"/>
          <w:szCs w:val="24"/>
        </w:rPr>
      </w:pPr>
      <w:r w:rsidRPr="003153F9">
        <w:rPr>
          <w:rFonts w:ascii="Calibri" w:hAnsi="Calibri"/>
          <w:sz w:val="24"/>
          <w:szCs w:val="24"/>
        </w:rPr>
        <w:t>c.</w:t>
      </w:r>
    </w:p>
    <w:p w14:paraId="4D1F93C1" w14:textId="0F6FAE73" w:rsidR="00A0337B" w:rsidRPr="003153F9" w:rsidRDefault="004D769C" w:rsidP="006E181A">
      <w:pPr>
        <w:autoSpaceDE/>
        <w:autoSpaceDN/>
        <w:adjustRightInd/>
        <w:spacing w:line="276" w:lineRule="auto"/>
        <w:jc w:val="center"/>
        <w:rPr>
          <w:rFonts w:ascii="Calibri" w:hAnsi="Calibri"/>
          <w:sz w:val="24"/>
          <w:szCs w:val="24"/>
        </w:rPr>
      </w:pPr>
      <w:r w:rsidRPr="003153F9">
        <w:rPr>
          <w:rFonts w:ascii="Calibri" w:hAnsi="Calibri"/>
          <w:b/>
          <w:bCs/>
          <w:sz w:val="24"/>
          <w:szCs w:val="24"/>
        </w:rPr>
        <w:br w:type="page"/>
      </w:r>
    </w:p>
    <w:p w14:paraId="4A563169" w14:textId="77777777" w:rsidR="009F34A6" w:rsidRPr="003153F9" w:rsidRDefault="009F34A6" w:rsidP="009F34A6">
      <w:pPr>
        <w:autoSpaceDE/>
        <w:autoSpaceDN/>
        <w:adjustRightInd/>
        <w:spacing w:line="276" w:lineRule="auto"/>
        <w:jc w:val="center"/>
        <w:rPr>
          <w:rFonts w:ascii="Calibri" w:hAnsi="Calibri"/>
          <w:sz w:val="24"/>
          <w:szCs w:val="24"/>
        </w:rPr>
      </w:pPr>
      <w:r w:rsidRPr="003153F9">
        <w:rPr>
          <w:rFonts w:ascii="Calibri" w:hAnsi="Calibri"/>
          <w:b/>
          <w:bCs/>
          <w:sz w:val="24"/>
          <w:szCs w:val="24"/>
        </w:rPr>
        <w:lastRenderedPageBreak/>
        <w:t xml:space="preserve">Pennsylvania State University Berks Campus Occupational Therapy Assistant Program </w:t>
      </w:r>
    </w:p>
    <w:p w14:paraId="67B2751D" w14:textId="77777777" w:rsidR="009F34A6" w:rsidRPr="003153F9" w:rsidRDefault="009F34A6" w:rsidP="009F34A6">
      <w:pPr>
        <w:autoSpaceDE/>
        <w:autoSpaceDN/>
        <w:adjustRightInd/>
        <w:jc w:val="center"/>
        <w:rPr>
          <w:rFonts w:ascii="Calibri" w:hAnsi="Calibri"/>
          <w:b/>
          <w:bCs/>
          <w:sz w:val="24"/>
          <w:szCs w:val="24"/>
        </w:rPr>
      </w:pPr>
      <w:r w:rsidRPr="003153F9">
        <w:rPr>
          <w:rFonts w:ascii="Calibri" w:hAnsi="Calibri"/>
          <w:b/>
          <w:bCs/>
          <w:sz w:val="24"/>
          <w:szCs w:val="24"/>
        </w:rPr>
        <w:t>Ability Based Assessment of Professional Behavior</w:t>
      </w:r>
    </w:p>
    <w:p w14:paraId="4443CFEC" w14:textId="77777777" w:rsidR="004D769C" w:rsidRPr="003153F9" w:rsidRDefault="004D769C" w:rsidP="004D769C">
      <w:pPr>
        <w:autoSpaceDE/>
        <w:autoSpaceDN/>
        <w:adjustRightInd/>
        <w:jc w:val="center"/>
        <w:rPr>
          <w:rFonts w:ascii="Calibri" w:hAnsi="Calibri"/>
          <w:b/>
          <w:bCs/>
          <w:sz w:val="36"/>
          <w:szCs w:val="24"/>
        </w:rPr>
      </w:pPr>
      <w:r w:rsidRPr="003153F9">
        <w:rPr>
          <w:rFonts w:ascii="Calibri" w:hAnsi="Calibri"/>
          <w:b/>
          <w:bCs/>
          <w:sz w:val="36"/>
          <w:szCs w:val="24"/>
        </w:rPr>
        <w:t>3</w:t>
      </w:r>
      <w:r w:rsidRPr="003153F9">
        <w:rPr>
          <w:rFonts w:ascii="Calibri" w:hAnsi="Calibri"/>
          <w:b/>
          <w:bCs/>
          <w:sz w:val="36"/>
          <w:szCs w:val="24"/>
          <w:vertAlign w:val="superscript"/>
        </w:rPr>
        <w:t>rd</w:t>
      </w:r>
      <w:r w:rsidRPr="003153F9">
        <w:rPr>
          <w:rFonts w:ascii="Calibri" w:hAnsi="Calibri"/>
          <w:b/>
          <w:bCs/>
          <w:sz w:val="36"/>
          <w:szCs w:val="24"/>
        </w:rPr>
        <w:t xml:space="preserve"> Semester Assessment</w:t>
      </w:r>
    </w:p>
    <w:p w14:paraId="788C6A45" w14:textId="77777777" w:rsidR="004D769C" w:rsidRPr="003153F9" w:rsidRDefault="004D769C" w:rsidP="004D769C">
      <w:pPr>
        <w:autoSpaceDE/>
        <w:autoSpaceDN/>
        <w:adjustRightInd/>
        <w:jc w:val="center"/>
        <w:rPr>
          <w:rFonts w:ascii="Calibri" w:hAnsi="Calibri"/>
          <w:bCs/>
          <w:sz w:val="24"/>
          <w:szCs w:val="24"/>
        </w:rPr>
      </w:pPr>
    </w:p>
    <w:p w14:paraId="3DD5DB98" w14:textId="77777777" w:rsidR="004D769C" w:rsidRPr="003153F9" w:rsidRDefault="004D769C" w:rsidP="004D769C">
      <w:pPr>
        <w:autoSpaceDE/>
        <w:autoSpaceDN/>
        <w:adjustRightInd/>
        <w:jc w:val="center"/>
        <w:rPr>
          <w:rFonts w:ascii="Calibri" w:hAnsi="Calibri"/>
          <w:i/>
          <w:iCs/>
          <w:sz w:val="22"/>
          <w:szCs w:val="22"/>
        </w:rPr>
      </w:pPr>
      <w:r w:rsidRPr="003153F9">
        <w:rPr>
          <w:rFonts w:ascii="Calibri" w:hAnsi="Calibri"/>
          <w:i/>
          <w:iCs/>
          <w:sz w:val="22"/>
          <w:szCs w:val="22"/>
        </w:rPr>
        <w:t xml:space="preserve">Please rate your overall performance in each area.  </w:t>
      </w:r>
    </w:p>
    <w:p w14:paraId="505619E1" w14:textId="77777777" w:rsidR="004D769C" w:rsidRPr="003153F9" w:rsidRDefault="004D769C" w:rsidP="004D769C">
      <w:pPr>
        <w:autoSpaceDE/>
        <w:autoSpaceDN/>
        <w:adjustRightInd/>
        <w:jc w:val="center"/>
        <w:rPr>
          <w:rFonts w:ascii="Calibri" w:hAnsi="Calibri"/>
          <w:i/>
          <w:iCs/>
          <w:sz w:val="22"/>
          <w:szCs w:val="22"/>
        </w:rPr>
      </w:pPr>
      <w:r w:rsidRPr="003153F9">
        <w:rPr>
          <w:rFonts w:ascii="Calibri" w:hAnsi="Calibri"/>
          <w:i/>
          <w:iCs/>
          <w:sz w:val="22"/>
          <w:szCs w:val="22"/>
        </w:rPr>
        <w:t>Refer to the “ABILITY BASED ASSESSMENT OF PROFESSIONAL BEHAVIOR Descriptions &amp; Guide”</w:t>
      </w:r>
    </w:p>
    <w:p w14:paraId="122BA768" w14:textId="77777777" w:rsidR="004D769C" w:rsidRPr="003153F9" w:rsidRDefault="004D769C" w:rsidP="004D769C">
      <w:pPr>
        <w:autoSpaceDE/>
        <w:autoSpaceDN/>
        <w:adjustRightInd/>
        <w:rPr>
          <w:rFonts w:ascii="Calibri" w:hAnsi="Calibri"/>
          <w:sz w:val="24"/>
          <w:szCs w:val="24"/>
        </w:rPr>
      </w:pPr>
    </w:p>
    <w:tbl>
      <w:tblPr>
        <w:tblW w:w="9900"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4" w:type="dxa"/>
          <w:right w:w="44" w:type="dxa"/>
        </w:tblCellMar>
        <w:tblLook w:val="0000" w:firstRow="0" w:lastRow="0" w:firstColumn="0" w:lastColumn="0" w:noHBand="0" w:noVBand="0"/>
      </w:tblPr>
      <w:tblGrid>
        <w:gridCol w:w="2970"/>
        <w:gridCol w:w="1170"/>
        <w:gridCol w:w="1080"/>
        <w:gridCol w:w="4680"/>
      </w:tblGrid>
      <w:tr w:rsidR="004D769C" w:rsidRPr="003153F9" w14:paraId="2716BBFE" w14:textId="77777777" w:rsidTr="00F210BF">
        <w:trPr>
          <w:cantSplit/>
        </w:trPr>
        <w:tc>
          <w:tcPr>
            <w:tcW w:w="2970" w:type="dxa"/>
          </w:tcPr>
          <w:p w14:paraId="2FC1EC04" w14:textId="77777777" w:rsidR="004D769C" w:rsidRPr="003153F9" w:rsidRDefault="004D769C" w:rsidP="00F210BF">
            <w:pPr>
              <w:autoSpaceDE/>
              <w:autoSpaceDN/>
              <w:adjustRightInd/>
              <w:spacing w:before="96" w:after="54"/>
              <w:jc w:val="center"/>
              <w:rPr>
                <w:rFonts w:ascii="Calibri" w:hAnsi="Calibri"/>
                <w:sz w:val="24"/>
                <w:szCs w:val="24"/>
              </w:rPr>
            </w:pPr>
            <w:r w:rsidRPr="003153F9">
              <w:rPr>
                <w:rFonts w:ascii="Calibri" w:hAnsi="Calibri"/>
                <w:b/>
                <w:bCs/>
                <w:sz w:val="24"/>
                <w:szCs w:val="24"/>
              </w:rPr>
              <w:t xml:space="preserve">Professional Behavior </w:t>
            </w:r>
          </w:p>
        </w:tc>
        <w:tc>
          <w:tcPr>
            <w:tcW w:w="1170" w:type="dxa"/>
          </w:tcPr>
          <w:p w14:paraId="3D8827E0"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Student Score</w:t>
            </w:r>
          </w:p>
        </w:tc>
        <w:tc>
          <w:tcPr>
            <w:tcW w:w="1080" w:type="dxa"/>
          </w:tcPr>
          <w:p w14:paraId="2B6E8EB9"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Faculty Score</w:t>
            </w:r>
          </w:p>
        </w:tc>
        <w:tc>
          <w:tcPr>
            <w:tcW w:w="4680" w:type="dxa"/>
          </w:tcPr>
          <w:p w14:paraId="4B661A96"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Comments</w:t>
            </w:r>
          </w:p>
        </w:tc>
      </w:tr>
      <w:tr w:rsidR="004D769C" w:rsidRPr="003153F9" w14:paraId="6B2AE13B" w14:textId="77777777" w:rsidTr="00F210BF">
        <w:trPr>
          <w:cantSplit/>
        </w:trPr>
        <w:tc>
          <w:tcPr>
            <w:tcW w:w="2970" w:type="dxa"/>
          </w:tcPr>
          <w:p w14:paraId="2E36CE66" w14:textId="77777777" w:rsidR="004D769C" w:rsidRPr="003153F9" w:rsidRDefault="004D769C">
            <w:pPr>
              <w:numPr>
                <w:ilvl w:val="0"/>
                <w:numId w:val="28"/>
              </w:numPr>
              <w:autoSpaceDE/>
              <w:autoSpaceDN/>
              <w:adjustRightInd/>
              <w:spacing w:after="54"/>
              <w:ind w:left="46" w:firstLine="0"/>
              <w:rPr>
                <w:rFonts w:ascii="Calibri" w:hAnsi="Calibri"/>
                <w:szCs w:val="24"/>
              </w:rPr>
            </w:pPr>
            <w:r w:rsidRPr="003153F9">
              <w:rPr>
                <w:rFonts w:ascii="Calibri" w:hAnsi="Calibri"/>
                <w:szCs w:val="24"/>
              </w:rPr>
              <w:t>Demonstrate a professional commitment to learning.</w:t>
            </w:r>
          </w:p>
          <w:p w14:paraId="0798F1B4"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117D4748"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0E24542D"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22BDEC9C"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039B0DEA" w14:textId="77777777" w:rsidTr="00F210BF">
        <w:trPr>
          <w:cantSplit/>
        </w:trPr>
        <w:tc>
          <w:tcPr>
            <w:tcW w:w="2970" w:type="dxa"/>
          </w:tcPr>
          <w:p w14:paraId="670F75FD"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Display professional and empathetic interpersonal skills.</w:t>
            </w:r>
          </w:p>
          <w:p w14:paraId="572E57EE"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27F02A51"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3942BA2"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265AC743"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52850F5C" w14:textId="77777777" w:rsidTr="00F210BF">
        <w:trPr>
          <w:cantSplit/>
        </w:trPr>
        <w:tc>
          <w:tcPr>
            <w:tcW w:w="2970" w:type="dxa"/>
          </w:tcPr>
          <w:p w14:paraId="6E7182CD"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Utilize feedback constructively.</w:t>
            </w:r>
          </w:p>
          <w:p w14:paraId="13B3E68A" w14:textId="77777777" w:rsidR="004D769C" w:rsidRPr="003153F9" w:rsidRDefault="004D769C" w:rsidP="009F34A6">
            <w:pPr>
              <w:autoSpaceDE/>
              <w:autoSpaceDN/>
              <w:adjustRightInd/>
              <w:spacing w:after="54"/>
              <w:rPr>
                <w:rFonts w:ascii="Calibri" w:hAnsi="Calibri"/>
                <w:szCs w:val="24"/>
              </w:rPr>
            </w:pPr>
          </w:p>
        </w:tc>
        <w:tc>
          <w:tcPr>
            <w:tcW w:w="1170" w:type="dxa"/>
          </w:tcPr>
          <w:p w14:paraId="779FFD8B"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FCEAD4A"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46DACA05"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00870BEF" w14:textId="77777777" w:rsidTr="00F210BF">
        <w:trPr>
          <w:cantSplit/>
        </w:trPr>
        <w:tc>
          <w:tcPr>
            <w:tcW w:w="2970" w:type="dxa"/>
          </w:tcPr>
          <w:p w14:paraId="55AB2BB0"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Utilize time and resources effectively.</w:t>
            </w:r>
          </w:p>
        </w:tc>
        <w:tc>
          <w:tcPr>
            <w:tcW w:w="1170" w:type="dxa"/>
          </w:tcPr>
          <w:p w14:paraId="22B7F507"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063FCB36"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58639CE6"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486A304F" w14:textId="77777777" w:rsidTr="00F210BF">
        <w:trPr>
          <w:cantSplit/>
        </w:trPr>
        <w:tc>
          <w:tcPr>
            <w:tcW w:w="2970" w:type="dxa"/>
          </w:tcPr>
          <w:p w14:paraId="57E18446"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Demonstrate effective problem solving skills.</w:t>
            </w:r>
          </w:p>
          <w:p w14:paraId="019C50F8"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64DAE95F"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3D37D2F4"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21A4C019"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5322A393" w14:textId="77777777" w:rsidTr="00F210BF">
        <w:trPr>
          <w:cantSplit/>
        </w:trPr>
        <w:tc>
          <w:tcPr>
            <w:tcW w:w="2970" w:type="dxa"/>
          </w:tcPr>
          <w:p w14:paraId="2CCC2D81"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Display professional communication skills.</w:t>
            </w:r>
          </w:p>
          <w:p w14:paraId="2FFA696F"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34AB8A50"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33E5E160"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1503F033"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63293164" w14:textId="77777777" w:rsidTr="00F210BF">
        <w:trPr>
          <w:cantSplit/>
        </w:trPr>
        <w:tc>
          <w:tcPr>
            <w:tcW w:w="2970" w:type="dxa"/>
          </w:tcPr>
          <w:p w14:paraId="72EA3071"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 xml:space="preserve">Display professionalism in judgment, attitudes, </w:t>
            </w:r>
            <w:r w:rsidR="009D0DCC" w:rsidRPr="003153F9">
              <w:rPr>
                <w:rFonts w:ascii="Calibri" w:hAnsi="Calibri"/>
                <w:szCs w:val="24"/>
              </w:rPr>
              <w:t>and actions</w:t>
            </w:r>
            <w:r w:rsidRPr="003153F9">
              <w:rPr>
                <w:rFonts w:ascii="Calibri" w:hAnsi="Calibri"/>
                <w:szCs w:val="24"/>
              </w:rPr>
              <w:t>.</w:t>
            </w:r>
          </w:p>
        </w:tc>
        <w:tc>
          <w:tcPr>
            <w:tcW w:w="1170" w:type="dxa"/>
          </w:tcPr>
          <w:p w14:paraId="1D514A6D"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52A0F650"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0416362E"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595DA56E" w14:textId="77777777" w:rsidTr="00F210BF">
        <w:trPr>
          <w:cantSplit/>
        </w:trPr>
        <w:tc>
          <w:tcPr>
            <w:tcW w:w="2970" w:type="dxa"/>
          </w:tcPr>
          <w:p w14:paraId="3E58A963"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Demonstrate responsibility for own actions.</w:t>
            </w:r>
          </w:p>
        </w:tc>
        <w:tc>
          <w:tcPr>
            <w:tcW w:w="1170" w:type="dxa"/>
          </w:tcPr>
          <w:p w14:paraId="6A670F8E"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0ECCBD90"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5F910445"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660DE3FB" w14:textId="77777777" w:rsidTr="00F210BF">
        <w:trPr>
          <w:cantSplit/>
        </w:trPr>
        <w:tc>
          <w:tcPr>
            <w:tcW w:w="2970" w:type="dxa"/>
          </w:tcPr>
          <w:p w14:paraId="78A0490B"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Employ critical thinking.</w:t>
            </w:r>
          </w:p>
          <w:p w14:paraId="381F3444" w14:textId="77777777" w:rsidR="004D769C" w:rsidRPr="003153F9" w:rsidRDefault="004D769C" w:rsidP="009F34A6">
            <w:pPr>
              <w:autoSpaceDE/>
              <w:autoSpaceDN/>
              <w:adjustRightInd/>
              <w:spacing w:after="54"/>
              <w:rPr>
                <w:rFonts w:ascii="Calibri" w:hAnsi="Calibri"/>
                <w:szCs w:val="24"/>
              </w:rPr>
            </w:pPr>
          </w:p>
        </w:tc>
        <w:tc>
          <w:tcPr>
            <w:tcW w:w="1170" w:type="dxa"/>
          </w:tcPr>
          <w:p w14:paraId="2024E58E"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2872BB0"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56A3D421"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19FA7D80" w14:textId="77777777" w:rsidTr="00F210BF">
        <w:trPr>
          <w:cantSplit/>
        </w:trPr>
        <w:tc>
          <w:tcPr>
            <w:tcW w:w="2970" w:type="dxa"/>
          </w:tcPr>
          <w:p w14:paraId="3DF006E6" w14:textId="77777777" w:rsidR="004D769C" w:rsidRPr="003153F9" w:rsidRDefault="004D769C">
            <w:pPr>
              <w:numPr>
                <w:ilvl w:val="0"/>
                <w:numId w:val="28"/>
              </w:numPr>
              <w:autoSpaceDE/>
              <w:autoSpaceDN/>
              <w:adjustRightInd/>
              <w:spacing w:after="54"/>
              <w:ind w:left="316"/>
              <w:rPr>
                <w:rFonts w:ascii="Calibri" w:hAnsi="Calibri"/>
                <w:szCs w:val="24"/>
              </w:rPr>
            </w:pPr>
            <w:r w:rsidRPr="003153F9">
              <w:rPr>
                <w:rFonts w:ascii="Calibri" w:hAnsi="Calibri"/>
                <w:szCs w:val="24"/>
              </w:rPr>
              <w:t>Utilize effective stress management.</w:t>
            </w:r>
          </w:p>
          <w:p w14:paraId="3C4582EA" w14:textId="77777777" w:rsidR="004D769C" w:rsidRPr="003153F9" w:rsidRDefault="004D769C" w:rsidP="009F34A6">
            <w:pPr>
              <w:autoSpaceDE/>
              <w:autoSpaceDN/>
              <w:adjustRightInd/>
              <w:spacing w:after="54"/>
              <w:ind w:left="-44"/>
              <w:rPr>
                <w:rFonts w:ascii="Calibri" w:hAnsi="Calibri"/>
                <w:szCs w:val="24"/>
              </w:rPr>
            </w:pPr>
          </w:p>
        </w:tc>
        <w:tc>
          <w:tcPr>
            <w:tcW w:w="1170" w:type="dxa"/>
          </w:tcPr>
          <w:p w14:paraId="51BC3149"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3BBB9509"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26515A1B"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77230B55" w14:textId="77777777" w:rsidTr="00F210BF">
        <w:trPr>
          <w:cantSplit/>
          <w:trHeight w:val="998"/>
        </w:trPr>
        <w:tc>
          <w:tcPr>
            <w:tcW w:w="9900" w:type="dxa"/>
            <w:gridSpan w:val="4"/>
          </w:tcPr>
          <w:p w14:paraId="39AD5A1D" w14:textId="77777777" w:rsidR="004D769C" w:rsidRPr="004A090E"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b/>
                <w:sz w:val="14"/>
                <w:szCs w:val="14"/>
              </w:rPr>
            </w:pPr>
          </w:p>
          <w:p w14:paraId="4A66D05E" w14:textId="77777777"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S</w:t>
            </w:r>
            <w:r w:rsidRPr="003153F9">
              <w:rPr>
                <w:rFonts w:ascii="Calibri" w:eastAsia="Calibri" w:hAnsi="Calibri"/>
              </w:rPr>
              <w:tab/>
              <w:t xml:space="preserve">Routinely meets expectation  </w:t>
            </w:r>
            <w:r w:rsidRPr="003153F9">
              <w:rPr>
                <w:rFonts w:ascii="Calibri" w:eastAsia="Calibri" w:hAnsi="Calibri"/>
              </w:rPr>
              <w:tab/>
            </w:r>
            <w:r w:rsidRPr="003153F9">
              <w:rPr>
                <w:rFonts w:ascii="Calibri" w:eastAsia="Calibri" w:hAnsi="Calibri"/>
                <w:b/>
              </w:rPr>
              <w:t>NI</w:t>
            </w:r>
            <w:r w:rsidRPr="003153F9">
              <w:rPr>
                <w:rFonts w:ascii="Calibri" w:eastAsia="Calibri" w:hAnsi="Calibri"/>
              </w:rPr>
              <w:tab/>
              <w:t>Needs improvement, not consistently meeting expectation</w:t>
            </w:r>
          </w:p>
          <w:p w14:paraId="65548B13" w14:textId="77777777"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N/O</w:t>
            </w:r>
            <w:r w:rsidRPr="003153F9">
              <w:rPr>
                <w:rFonts w:ascii="Calibri" w:eastAsia="Calibri" w:hAnsi="Calibri"/>
              </w:rPr>
              <w:tab/>
              <w:t>Not observed</w:t>
            </w:r>
            <w:r w:rsidRPr="003153F9">
              <w:rPr>
                <w:rFonts w:ascii="Calibri" w:eastAsia="Calibri" w:hAnsi="Calibri"/>
              </w:rPr>
              <w:tab/>
            </w:r>
            <w:r w:rsidRPr="003153F9">
              <w:rPr>
                <w:rFonts w:ascii="Calibri" w:eastAsia="Calibri" w:hAnsi="Calibri"/>
              </w:rPr>
              <w:tab/>
            </w:r>
            <w:r w:rsidRPr="003153F9">
              <w:rPr>
                <w:rFonts w:ascii="Calibri" w:eastAsia="Calibri" w:hAnsi="Calibri"/>
              </w:rPr>
              <w:tab/>
            </w:r>
            <w:r w:rsidRPr="003153F9">
              <w:rPr>
                <w:rFonts w:ascii="Calibri" w:eastAsia="Calibri" w:hAnsi="Calibri"/>
                <w:b/>
              </w:rPr>
              <w:t>NSI</w:t>
            </w:r>
            <w:r w:rsidRPr="003153F9">
              <w:rPr>
                <w:rFonts w:ascii="Calibri" w:eastAsia="Calibri" w:hAnsi="Calibri"/>
              </w:rPr>
              <w:tab/>
              <w:t>Needs significant improvement, seldom meets expectation</w:t>
            </w:r>
          </w:p>
          <w:p w14:paraId="7A13159C" w14:textId="77777777" w:rsidR="004A090E" w:rsidRPr="004A090E" w:rsidRDefault="004A090E"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2"/>
                <w:szCs w:val="12"/>
              </w:rPr>
            </w:pPr>
          </w:p>
          <w:p w14:paraId="77684B70" w14:textId="3A6CC6CA"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8"/>
                <w:szCs w:val="18"/>
              </w:rPr>
            </w:pPr>
            <w:r w:rsidRPr="003153F9">
              <w:rPr>
                <w:rFonts w:ascii="Calibri" w:eastAsia="Calibri" w:hAnsi="Calibri"/>
                <w:b/>
                <w:i/>
                <w:sz w:val="18"/>
                <w:szCs w:val="18"/>
              </w:rPr>
              <w:t>To enroll in OT</w:t>
            </w:r>
            <w:r w:rsidR="00596616">
              <w:rPr>
                <w:rFonts w:ascii="Calibri" w:eastAsia="Calibri" w:hAnsi="Calibri"/>
                <w:b/>
                <w:i/>
                <w:sz w:val="18"/>
                <w:szCs w:val="18"/>
              </w:rPr>
              <w:t>3</w:t>
            </w:r>
            <w:r w:rsidRPr="003153F9">
              <w:rPr>
                <w:rFonts w:ascii="Calibri" w:eastAsia="Calibri" w:hAnsi="Calibri"/>
                <w:b/>
                <w:i/>
                <w:sz w:val="18"/>
                <w:szCs w:val="18"/>
              </w:rPr>
              <w:t xml:space="preserve">95A/B the student must earn a satisfactory score of 8/10 items during semester 4 and have </w:t>
            </w:r>
            <w:r w:rsidRPr="003153F9">
              <w:rPr>
                <w:rFonts w:ascii="Calibri" w:eastAsia="Calibri" w:hAnsi="Calibri"/>
                <w:b/>
                <w:i/>
                <w:sz w:val="18"/>
                <w:szCs w:val="18"/>
                <w:u w:val="single"/>
              </w:rPr>
              <w:t>no</w:t>
            </w:r>
            <w:r w:rsidRPr="003153F9">
              <w:rPr>
                <w:rFonts w:ascii="Calibri" w:eastAsia="Calibri" w:hAnsi="Calibri"/>
                <w:b/>
                <w:i/>
                <w:sz w:val="18"/>
                <w:szCs w:val="18"/>
              </w:rPr>
              <w:t xml:space="preserve"> score of NSI.</w:t>
            </w:r>
          </w:p>
        </w:tc>
      </w:tr>
    </w:tbl>
    <w:p w14:paraId="64EEF9CE" w14:textId="7891B2CA" w:rsidR="00A0337B" w:rsidRDefault="00A0337B" w:rsidP="004D769C">
      <w:pPr>
        <w:autoSpaceDE/>
        <w:autoSpaceDN/>
        <w:adjustRightInd/>
        <w:spacing w:after="200"/>
        <w:contextualSpacing/>
        <w:rPr>
          <w:rFonts w:ascii="Calibri" w:eastAsia="Calibri" w:hAnsi="Calibri"/>
          <w:sz w:val="18"/>
          <w:szCs w:val="18"/>
        </w:rPr>
      </w:pPr>
    </w:p>
    <w:p w14:paraId="0884E89F" w14:textId="77777777" w:rsidR="00A0337B" w:rsidRDefault="00A0337B">
      <w:pPr>
        <w:autoSpaceDE/>
        <w:autoSpaceDN/>
        <w:adjustRightInd/>
        <w:rPr>
          <w:rFonts w:ascii="Calibri" w:eastAsia="Calibri" w:hAnsi="Calibri"/>
          <w:sz w:val="18"/>
          <w:szCs w:val="18"/>
        </w:rPr>
      </w:pPr>
      <w:r>
        <w:rPr>
          <w:rFonts w:ascii="Calibri" w:eastAsia="Calibri" w:hAnsi="Calibri"/>
          <w:sz w:val="18"/>
          <w:szCs w:val="18"/>
        </w:rPr>
        <w:br w:type="page"/>
      </w:r>
    </w:p>
    <w:p w14:paraId="2FDAE05A"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jc w:val="center"/>
        <w:rPr>
          <w:rFonts w:ascii="Calibri" w:eastAsia="Calibri" w:hAnsi="Calibri"/>
          <w:b/>
          <w:sz w:val="36"/>
          <w:szCs w:val="24"/>
        </w:rPr>
      </w:pPr>
      <w:r w:rsidRPr="003153F9">
        <w:rPr>
          <w:rFonts w:ascii="Calibri" w:eastAsia="Calibri" w:hAnsi="Calibri"/>
          <w:b/>
          <w:sz w:val="36"/>
          <w:szCs w:val="24"/>
        </w:rPr>
        <w:lastRenderedPageBreak/>
        <w:t>Semester 3</w:t>
      </w:r>
    </w:p>
    <w:p w14:paraId="7ADDAF0A"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jc w:val="center"/>
        <w:rPr>
          <w:rFonts w:ascii="Calibri" w:eastAsia="Calibri" w:hAnsi="Calibri"/>
          <w:b/>
          <w:sz w:val="24"/>
          <w:szCs w:val="24"/>
        </w:rPr>
      </w:pPr>
      <w:r w:rsidRPr="003153F9">
        <w:rPr>
          <w:rFonts w:ascii="Calibri" w:eastAsia="Calibri" w:hAnsi="Calibri"/>
          <w:b/>
          <w:sz w:val="24"/>
          <w:szCs w:val="24"/>
        </w:rPr>
        <w:t>Reflection on learning to date, as related to Professional Behavior and Growth</w:t>
      </w:r>
    </w:p>
    <w:p w14:paraId="2591046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761A686" w14:textId="1CB362BB"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Professional Behavior Objective 1:</w:t>
      </w:r>
    </w:p>
    <w:p w14:paraId="083E3FB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720266D"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76F0B9A"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A1CCAEB"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DA16725"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3FEE51C" w14:textId="1B0B4F42"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Professional Behavior Objective 2:</w:t>
      </w:r>
    </w:p>
    <w:p w14:paraId="24A847E1"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6DA3B02"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D16A56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8D3320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9344FA6"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16E08A3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Areas of Need:</w:t>
      </w:r>
    </w:p>
    <w:p w14:paraId="3F2343E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6F20D8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EFCD3F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45DB81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2A6B93F6"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C17FCC9"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Areas of Strength:</w:t>
      </w:r>
    </w:p>
    <w:p w14:paraId="3F49A29B"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6EFEA41"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CFA8034"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1151465"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0BC47CC"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21B468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Comments:</w:t>
      </w:r>
    </w:p>
    <w:p w14:paraId="4B6DBF0D"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C4721ED"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FED5085"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2E36ECD6"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C28A48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E3BF61B" w14:textId="77777777" w:rsidR="005268E0" w:rsidRPr="003153F9" w:rsidRDefault="005268E0" w:rsidP="005268E0">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Student Signature: ________________________________________ Date: ____________</w:t>
      </w:r>
    </w:p>
    <w:p w14:paraId="2D5D2C59" w14:textId="77777777" w:rsidR="005268E0" w:rsidRPr="003153F9" w:rsidRDefault="005268E0" w:rsidP="005268E0">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A7B1132" w14:textId="77777777" w:rsidR="005268E0" w:rsidRPr="003153F9" w:rsidRDefault="005268E0" w:rsidP="005268E0">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Faculty Signature: ________________________________________ Date: ____________</w:t>
      </w:r>
    </w:p>
    <w:p w14:paraId="0E4F943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1DF5CEC9"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A0AAF76" w14:textId="77777777" w:rsidR="004D769C" w:rsidRPr="003153F9" w:rsidRDefault="004D769C" w:rsidP="004D769C">
      <w:pPr>
        <w:autoSpaceDE/>
        <w:autoSpaceDN/>
        <w:adjustRightInd/>
        <w:spacing w:after="200"/>
        <w:contextualSpacing/>
        <w:rPr>
          <w:rFonts w:ascii="Calibri" w:eastAsia="Calibri" w:hAnsi="Calibri"/>
          <w:sz w:val="22"/>
          <w:szCs w:val="22"/>
        </w:rPr>
      </w:pPr>
    </w:p>
    <w:p w14:paraId="06FA35C9" w14:textId="77777777" w:rsidR="004D769C" w:rsidRPr="003153F9" w:rsidRDefault="004D769C" w:rsidP="009F34A6">
      <w:pPr>
        <w:autoSpaceDE/>
        <w:autoSpaceDN/>
        <w:adjustRightInd/>
        <w:spacing w:line="276" w:lineRule="auto"/>
        <w:jc w:val="center"/>
        <w:rPr>
          <w:rFonts w:ascii="Calibri" w:hAnsi="Calibri"/>
          <w:sz w:val="24"/>
          <w:szCs w:val="24"/>
        </w:rPr>
      </w:pPr>
      <w:r w:rsidRPr="003153F9">
        <w:rPr>
          <w:rFonts w:ascii="Calibri" w:eastAsia="Calibri" w:hAnsi="Calibri"/>
          <w:sz w:val="22"/>
          <w:szCs w:val="22"/>
        </w:rPr>
        <w:br w:type="page"/>
      </w:r>
      <w:r w:rsidRPr="003153F9">
        <w:rPr>
          <w:rFonts w:ascii="Calibri" w:hAnsi="Calibri"/>
          <w:b/>
          <w:bCs/>
          <w:sz w:val="24"/>
          <w:szCs w:val="24"/>
        </w:rPr>
        <w:lastRenderedPageBreak/>
        <w:t xml:space="preserve">Pennsylvania State University </w:t>
      </w:r>
      <w:r w:rsidR="009F34A6" w:rsidRPr="003153F9">
        <w:rPr>
          <w:rFonts w:ascii="Calibri" w:hAnsi="Calibri"/>
          <w:b/>
          <w:bCs/>
          <w:sz w:val="24"/>
          <w:szCs w:val="24"/>
        </w:rPr>
        <w:t xml:space="preserve">Berks Campus </w:t>
      </w:r>
      <w:r w:rsidRPr="003153F9">
        <w:rPr>
          <w:rFonts w:ascii="Calibri" w:hAnsi="Calibri"/>
          <w:b/>
          <w:bCs/>
          <w:sz w:val="24"/>
          <w:szCs w:val="24"/>
        </w:rPr>
        <w:t>Occupational Therapy Assistant Program</w:t>
      </w:r>
      <w:r w:rsidR="009F34A6" w:rsidRPr="003153F9">
        <w:rPr>
          <w:rFonts w:ascii="Calibri" w:hAnsi="Calibri"/>
          <w:b/>
          <w:bCs/>
          <w:sz w:val="24"/>
          <w:szCs w:val="24"/>
        </w:rPr>
        <w:t xml:space="preserve"> </w:t>
      </w:r>
    </w:p>
    <w:p w14:paraId="47EE137F" w14:textId="77777777" w:rsidR="004D769C" w:rsidRPr="003153F9" w:rsidRDefault="004D769C" w:rsidP="009F34A6">
      <w:pPr>
        <w:autoSpaceDE/>
        <w:autoSpaceDN/>
        <w:adjustRightInd/>
        <w:jc w:val="center"/>
        <w:rPr>
          <w:rFonts w:ascii="Calibri" w:hAnsi="Calibri"/>
          <w:b/>
          <w:bCs/>
          <w:sz w:val="24"/>
          <w:szCs w:val="24"/>
        </w:rPr>
      </w:pPr>
      <w:r w:rsidRPr="003153F9">
        <w:rPr>
          <w:rFonts w:ascii="Calibri" w:hAnsi="Calibri"/>
          <w:b/>
          <w:bCs/>
          <w:sz w:val="24"/>
          <w:szCs w:val="24"/>
        </w:rPr>
        <w:t>Ability Based Assessment of Professional Behavior</w:t>
      </w:r>
    </w:p>
    <w:p w14:paraId="136EC0D0" w14:textId="77777777" w:rsidR="004D769C" w:rsidRPr="003153F9" w:rsidRDefault="004D769C" w:rsidP="004D769C">
      <w:pPr>
        <w:autoSpaceDE/>
        <w:autoSpaceDN/>
        <w:adjustRightInd/>
        <w:jc w:val="center"/>
        <w:rPr>
          <w:rFonts w:ascii="Calibri" w:hAnsi="Calibri"/>
          <w:b/>
          <w:bCs/>
          <w:sz w:val="36"/>
          <w:szCs w:val="24"/>
        </w:rPr>
      </w:pPr>
      <w:r w:rsidRPr="003153F9">
        <w:rPr>
          <w:rFonts w:ascii="Calibri" w:hAnsi="Calibri"/>
          <w:b/>
          <w:bCs/>
          <w:sz w:val="36"/>
          <w:szCs w:val="24"/>
        </w:rPr>
        <w:t>4</w:t>
      </w:r>
      <w:r w:rsidRPr="003153F9">
        <w:rPr>
          <w:rFonts w:ascii="Calibri" w:hAnsi="Calibri"/>
          <w:b/>
          <w:bCs/>
          <w:sz w:val="36"/>
          <w:szCs w:val="24"/>
          <w:vertAlign w:val="superscript"/>
        </w:rPr>
        <w:t>th</w:t>
      </w:r>
      <w:r w:rsidRPr="003153F9">
        <w:rPr>
          <w:rFonts w:ascii="Calibri" w:hAnsi="Calibri"/>
          <w:b/>
          <w:bCs/>
          <w:sz w:val="36"/>
          <w:szCs w:val="24"/>
        </w:rPr>
        <w:t xml:space="preserve"> Semester Assessment</w:t>
      </w:r>
    </w:p>
    <w:p w14:paraId="1AE79E97" w14:textId="77777777" w:rsidR="004D769C" w:rsidRPr="003153F9" w:rsidRDefault="004D769C" w:rsidP="004D769C">
      <w:pPr>
        <w:autoSpaceDE/>
        <w:autoSpaceDN/>
        <w:adjustRightInd/>
        <w:jc w:val="center"/>
        <w:rPr>
          <w:rFonts w:ascii="Calibri" w:hAnsi="Calibri"/>
          <w:bCs/>
          <w:sz w:val="24"/>
          <w:szCs w:val="24"/>
        </w:rPr>
      </w:pPr>
    </w:p>
    <w:p w14:paraId="42BBD515" w14:textId="77777777" w:rsidR="004D769C" w:rsidRPr="003153F9" w:rsidRDefault="004D769C" w:rsidP="004D769C">
      <w:pPr>
        <w:autoSpaceDE/>
        <w:autoSpaceDN/>
        <w:adjustRightInd/>
        <w:jc w:val="center"/>
        <w:rPr>
          <w:rFonts w:ascii="Calibri" w:hAnsi="Calibri"/>
          <w:i/>
          <w:iCs/>
          <w:sz w:val="22"/>
          <w:szCs w:val="22"/>
        </w:rPr>
      </w:pPr>
      <w:r w:rsidRPr="003153F9">
        <w:rPr>
          <w:rFonts w:ascii="Calibri" w:hAnsi="Calibri"/>
          <w:i/>
          <w:iCs/>
          <w:sz w:val="22"/>
          <w:szCs w:val="22"/>
        </w:rPr>
        <w:t xml:space="preserve">Please rate your overall performance in each area.  </w:t>
      </w:r>
    </w:p>
    <w:p w14:paraId="3AEA5262" w14:textId="77777777" w:rsidR="004D769C" w:rsidRPr="003153F9" w:rsidRDefault="004D769C" w:rsidP="004D769C">
      <w:pPr>
        <w:autoSpaceDE/>
        <w:autoSpaceDN/>
        <w:adjustRightInd/>
        <w:jc w:val="center"/>
        <w:rPr>
          <w:rFonts w:ascii="Calibri" w:hAnsi="Calibri"/>
          <w:i/>
          <w:iCs/>
          <w:sz w:val="22"/>
          <w:szCs w:val="22"/>
        </w:rPr>
      </w:pPr>
      <w:r w:rsidRPr="003153F9">
        <w:rPr>
          <w:rFonts w:ascii="Calibri" w:hAnsi="Calibri"/>
          <w:i/>
          <w:iCs/>
          <w:sz w:val="22"/>
          <w:szCs w:val="22"/>
        </w:rPr>
        <w:t>Refer to the “ABILITY BASED ASSESSMENT OF PROFESSIONAL BEHAVIOR Descriptions &amp; Guide”</w:t>
      </w:r>
    </w:p>
    <w:p w14:paraId="4A674594" w14:textId="77777777" w:rsidR="004D769C" w:rsidRPr="003153F9" w:rsidRDefault="004D769C" w:rsidP="004D769C">
      <w:pPr>
        <w:autoSpaceDE/>
        <w:autoSpaceDN/>
        <w:adjustRightInd/>
        <w:rPr>
          <w:rFonts w:ascii="Calibri" w:hAnsi="Calibri"/>
          <w:sz w:val="24"/>
          <w:szCs w:val="24"/>
        </w:rPr>
      </w:pPr>
    </w:p>
    <w:tbl>
      <w:tblPr>
        <w:tblW w:w="9900"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4" w:type="dxa"/>
          <w:right w:w="44" w:type="dxa"/>
        </w:tblCellMar>
        <w:tblLook w:val="0000" w:firstRow="0" w:lastRow="0" w:firstColumn="0" w:lastColumn="0" w:noHBand="0" w:noVBand="0"/>
      </w:tblPr>
      <w:tblGrid>
        <w:gridCol w:w="2970"/>
        <w:gridCol w:w="1170"/>
        <w:gridCol w:w="1080"/>
        <w:gridCol w:w="4680"/>
      </w:tblGrid>
      <w:tr w:rsidR="004D769C" w:rsidRPr="003153F9" w14:paraId="3632D6ED" w14:textId="77777777" w:rsidTr="00F210BF">
        <w:trPr>
          <w:cantSplit/>
        </w:trPr>
        <w:tc>
          <w:tcPr>
            <w:tcW w:w="2970" w:type="dxa"/>
          </w:tcPr>
          <w:p w14:paraId="76E51FA5" w14:textId="77777777" w:rsidR="004D769C" w:rsidRPr="003153F9" w:rsidRDefault="004D769C" w:rsidP="00F210BF">
            <w:pPr>
              <w:autoSpaceDE/>
              <w:autoSpaceDN/>
              <w:adjustRightInd/>
              <w:spacing w:before="96" w:after="54"/>
              <w:jc w:val="center"/>
              <w:rPr>
                <w:rFonts w:ascii="Calibri" w:hAnsi="Calibri"/>
                <w:sz w:val="24"/>
                <w:szCs w:val="24"/>
              </w:rPr>
            </w:pPr>
            <w:r w:rsidRPr="003153F9">
              <w:rPr>
                <w:rFonts w:ascii="Calibri" w:hAnsi="Calibri"/>
                <w:b/>
                <w:bCs/>
                <w:sz w:val="24"/>
                <w:szCs w:val="24"/>
              </w:rPr>
              <w:t xml:space="preserve">Professional Behavior </w:t>
            </w:r>
          </w:p>
        </w:tc>
        <w:tc>
          <w:tcPr>
            <w:tcW w:w="1170" w:type="dxa"/>
          </w:tcPr>
          <w:p w14:paraId="4EFBF7D3"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Student Score</w:t>
            </w:r>
          </w:p>
        </w:tc>
        <w:tc>
          <w:tcPr>
            <w:tcW w:w="1080" w:type="dxa"/>
          </w:tcPr>
          <w:p w14:paraId="335F2F4C"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Faculty Score</w:t>
            </w:r>
          </w:p>
        </w:tc>
        <w:tc>
          <w:tcPr>
            <w:tcW w:w="4680" w:type="dxa"/>
          </w:tcPr>
          <w:p w14:paraId="65A641B0" w14:textId="77777777" w:rsidR="004D769C" w:rsidRPr="003153F9" w:rsidRDefault="004D769C" w:rsidP="00F210BF">
            <w:pPr>
              <w:autoSpaceDE/>
              <w:autoSpaceDN/>
              <w:adjustRightInd/>
              <w:spacing w:before="96" w:after="54"/>
              <w:jc w:val="center"/>
              <w:rPr>
                <w:rFonts w:ascii="Calibri" w:hAnsi="Calibri"/>
                <w:b/>
                <w:sz w:val="24"/>
                <w:szCs w:val="24"/>
              </w:rPr>
            </w:pPr>
            <w:r w:rsidRPr="003153F9">
              <w:rPr>
                <w:rFonts w:ascii="Calibri" w:hAnsi="Calibri"/>
                <w:b/>
                <w:sz w:val="24"/>
                <w:szCs w:val="24"/>
              </w:rPr>
              <w:t>Comments</w:t>
            </w:r>
          </w:p>
        </w:tc>
      </w:tr>
      <w:tr w:rsidR="004D769C" w:rsidRPr="003153F9" w14:paraId="64DB11DB" w14:textId="77777777" w:rsidTr="00F210BF">
        <w:trPr>
          <w:cantSplit/>
        </w:trPr>
        <w:tc>
          <w:tcPr>
            <w:tcW w:w="2970" w:type="dxa"/>
          </w:tcPr>
          <w:p w14:paraId="576C21B4" w14:textId="77777777" w:rsidR="004D769C" w:rsidRPr="003153F9" w:rsidRDefault="004D769C">
            <w:pPr>
              <w:numPr>
                <w:ilvl w:val="0"/>
                <w:numId w:val="29"/>
              </w:numPr>
              <w:autoSpaceDE/>
              <w:autoSpaceDN/>
              <w:adjustRightInd/>
              <w:spacing w:after="54"/>
              <w:ind w:left="46" w:firstLine="0"/>
              <w:rPr>
                <w:rFonts w:ascii="Calibri" w:hAnsi="Calibri"/>
                <w:szCs w:val="24"/>
              </w:rPr>
            </w:pPr>
            <w:r w:rsidRPr="003153F9">
              <w:rPr>
                <w:rFonts w:ascii="Calibri" w:hAnsi="Calibri"/>
                <w:szCs w:val="24"/>
              </w:rPr>
              <w:t>Demonstrate a professional commitment to learning.</w:t>
            </w:r>
          </w:p>
          <w:p w14:paraId="6A55EDE6"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7D9485E4"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5E166E7"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7335751F"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2D030F64" w14:textId="77777777" w:rsidTr="00F210BF">
        <w:trPr>
          <w:cantSplit/>
        </w:trPr>
        <w:tc>
          <w:tcPr>
            <w:tcW w:w="2970" w:type="dxa"/>
          </w:tcPr>
          <w:p w14:paraId="4348F878"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Display professional and empathetic interpersonal skills.</w:t>
            </w:r>
          </w:p>
          <w:p w14:paraId="6170DB60"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419CCC2A"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37513C61"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428615E7"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70E63FE2" w14:textId="77777777" w:rsidTr="00F210BF">
        <w:trPr>
          <w:cantSplit/>
        </w:trPr>
        <w:tc>
          <w:tcPr>
            <w:tcW w:w="2970" w:type="dxa"/>
          </w:tcPr>
          <w:p w14:paraId="69724C50"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Utilize feedback constructively.</w:t>
            </w:r>
          </w:p>
          <w:p w14:paraId="60E682DC" w14:textId="77777777" w:rsidR="004D769C" w:rsidRPr="003153F9" w:rsidRDefault="004D769C" w:rsidP="009F34A6">
            <w:pPr>
              <w:autoSpaceDE/>
              <w:autoSpaceDN/>
              <w:adjustRightInd/>
              <w:spacing w:after="54"/>
              <w:rPr>
                <w:rFonts w:ascii="Calibri" w:hAnsi="Calibri"/>
                <w:szCs w:val="24"/>
              </w:rPr>
            </w:pPr>
          </w:p>
        </w:tc>
        <w:tc>
          <w:tcPr>
            <w:tcW w:w="1170" w:type="dxa"/>
          </w:tcPr>
          <w:p w14:paraId="06371E0C"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0B8869F6"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0B55AD4E"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58BB9642" w14:textId="77777777" w:rsidTr="00F210BF">
        <w:trPr>
          <w:cantSplit/>
        </w:trPr>
        <w:tc>
          <w:tcPr>
            <w:tcW w:w="2970" w:type="dxa"/>
          </w:tcPr>
          <w:p w14:paraId="4C2DA3EE"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Utilize time and resources effectively.</w:t>
            </w:r>
          </w:p>
          <w:p w14:paraId="0DF6D1C8" w14:textId="77777777" w:rsidR="004D769C" w:rsidRPr="003153F9" w:rsidRDefault="004D769C" w:rsidP="009F34A6">
            <w:pPr>
              <w:autoSpaceDE/>
              <w:autoSpaceDN/>
              <w:adjustRightInd/>
              <w:spacing w:after="54"/>
              <w:rPr>
                <w:rFonts w:ascii="Calibri" w:hAnsi="Calibri"/>
                <w:szCs w:val="24"/>
              </w:rPr>
            </w:pPr>
          </w:p>
        </w:tc>
        <w:tc>
          <w:tcPr>
            <w:tcW w:w="1170" w:type="dxa"/>
          </w:tcPr>
          <w:p w14:paraId="50DAA3D9"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6ECC8C87"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383808EF"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7B848242" w14:textId="77777777" w:rsidTr="00F210BF">
        <w:trPr>
          <w:cantSplit/>
        </w:trPr>
        <w:tc>
          <w:tcPr>
            <w:tcW w:w="2970" w:type="dxa"/>
          </w:tcPr>
          <w:p w14:paraId="2F804F39"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Demonstrate effective problem solving skills.</w:t>
            </w:r>
          </w:p>
          <w:p w14:paraId="686C111A" w14:textId="77777777" w:rsidR="004D769C" w:rsidRPr="003153F9" w:rsidRDefault="004D769C" w:rsidP="00F210BF">
            <w:pPr>
              <w:autoSpaceDE/>
              <w:autoSpaceDN/>
              <w:adjustRightInd/>
              <w:spacing w:after="54"/>
              <w:ind w:left="316"/>
              <w:rPr>
                <w:rFonts w:ascii="Calibri" w:hAnsi="Calibri"/>
                <w:szCs w:val="24"/>
              </w:rPr>
            </w:pPr>
          </w:p>
        </w:tc>
        <w:tc>
          <w:tcPr>
            <w:tcW w:w="1170" w:type="dxa"/>
          </w:tcPr>
          <w:p w14:paraId="14D8F2A8"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61E1D332"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2F701FE6"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250E4327" w14:textId="77777777" w:rsidTr="00F210BF">
        <w:trPr>
          <w:cantSplit/>
        </w:trPr>
        <w:tc>
          <w:tcPr>
            <w:tcW w:w="2970" w:type="dxa"/>
          </w:tcPr>
          <w:p w14:paraId="258617A9"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Display professional communication skills.</w:t>
            </w:r>
          </w:p>
        </w:tc>
        <w:tc>
          <w:tcPr>
            <w:tcW w:w="1170" w:type="dxa"/>
          </w:tcPr>
          <w:p w14:paraId="244687A3"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0CE3881"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425A80DC"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1F4DE3C7" w14:textId="77777777" w:rsidTr="00F210BF">
        <w:trPr>
          <w:cantSplit/>
        </w:trPr>
        <w:tc>
          <w:tcPr>
            <w:tcW w:w="2970" w:type="dxa"/>
          </w:tcPr>
          <w:p w14:paraId="2F32F0BB"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 xml:space="preserve">Display professionalism in judgment, attitudes, </w:t>
            </w:r>
            <w:r w:rsidR="009D0DCC" w:rsidRPr="003153F9">
              <w:rPr>
                <w:rFonts w:ascii="Calibri" w:hAnsi="Calibri"/>
                <w:szCs w:val="24"/>
              </w:rPr>
              <w:t>and actions</w:t>
            </w:r>
            <w:r w:rsidRPr="003153F9">
              <w:rPr>
                <w:rFonts w:ascii="Calibri" w:hAnsi="Calibri"/>
                <w:szCs w:val="24"/>
              </w:rPr>
              <w:t>.</w:t>
            </w:r>
          </w:p>
        </w:tc>
        <w:tc>
          <w:tcPr>
            <w:tcW w:w="1170" w:type="dxa"/>
          </w:tcPr>
          <w:p w14:paraId="504A0D4D"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43ED14DF"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794676F1"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426AF7FD" w14:textId="77777777" w:rsidTr="00F210BF">
        <w:trPr>
          <w:cantSplit/>
        </w:trPr>
        <w:tc>
          <w:tcPr>
            <w:tcW w:w="2970" w:type="dxa"/>
          </w:tcPr>
          <w:p w14:paraId="0A28163F"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Demonstrate responsibility for own actions.</w:t>
            </w:r>
          </w:p>
        </w:tc>
        <w:tc>
          <w:tcPr>
            <w:tcW w:w="1170" w:type="dxa"/>
          </w:tcPr>
          <w:p w14:paraId="3EEA3745"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3A571760"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3A289864"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74232CB9" w14:textId="77777777" w:rsidTr="00F210BF">
        <w:trPr>
          <w:cantSplit/>
        </w:trPr>
        <w:tc>
          <w:tcPr>
            <w:tcW w:w="2970" w:type="dxa"/>
          </w:tcPr>
          <w:p w14:paraId="1CB87F93"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Employ critical thinking.</w:t>
            </w:r>
          </w:p>
          <w:p w14:paraId="6D02FBFF" w14:textId="77777777" w:rsidR="004D769C" w:rsidRPr="003153F9" w:rsidRDefault="004D769C" w:rsidP="009F34A6">
            <w:pPr>
              <w:autoSpaceDE/>
              <w:autoSpaceDN/>
              <w:adjustRightInd/>
              <w:spacing w:after="54"/>
              <w:rPr>
                <w:rFonts w:ascii="Calibri" w:hAnsi="Calibri"/>
                <w:szCs w:val="24"/>
              </w:rPr>
            </w:pPr>
          </w:p>
        </w:tc>
        <w:tc>
          <w:tcPr>
            <w:tcW w:w="1170" w:type="dxa"/>
          </w:tcPr>
          <w:p w14:paraId="268A5E6C"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25552795"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4EDC4A82"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4B33775F" w14:textId="77777777" w:rsidTr="00F210BF">
        <w:trPr>
          <w:cantSplit/>
        </w:trPr>
        <w:tc>
          <w:tcPr>
            <w:tcW w:w="2970" w:type="dxa"/>
          </w:tcPr>
          <w:p w14:paraId="0477AAB3" w14:textId="77777777" w:rsidR="004D769C" w:rsidRPr="003153F9" w:rsidRDefault="004D769C">
            <w:pPr>
              <w:numPr>
                <w:ilvl w:val="0"/>
                <w:numId w:val="29"/>
              </w:numPr>
              <w:autoSpaceDE/>
              <w:autoSpaceDN/>
              <w:adjustRightInd/>
              <w:spacing w:after="54"/>
              <w:ind w:left="316"/>
              <w:rPr>
                <w:rFonts w:ascii="Calibri" w:hAnsi="Calibri"/>
                <w:szCs w:val="24"/>
              </w:rPr>
            </w:pPr>
            <w:r w:rsidRPr="003153F9">
              <w:rPr>
                <w:rFonts w:ascii="Calibri" w:hAnsi="Calibri"/>
                <w:szCs w:val="24"/>
              </w:rPr>
              <w:t>Utilize effective stress management.</w:t>
            </w:r>
          </w:p>
          <w:p w14:paraId="7DDC414E" w14:textId="77777777" w:rsidR="004D769C" w:rsidRPr="003153F9" w:rsidRDefault="004D769C" w:rsidP="009F34A6">
            <w:pPr>
              <w:autoSpaceDE/>
              <w:autoSpaceDN/>
              <w:adjustRightInd/>
              <w:spacing w:after="54"/>
              <w:rPr>
                <w:rFonts w:ascii="Calibri" w:hAnsi="Calibri"/>
                <w:szCs w:val="24"/>
              </w:rPr>
            </w:pPr>
          </w:p>
        </w:tc>
        <w:tc>
          <w:tcPr>
            <w:tcW w:w="1170" w:type="dxa"/>
          </w:tcPr>
          <w:p w14:paraId="05C25AF4" w14:textId="77777777" w:rsidR="004D769C" w:rsidRPr="003153F9" w:rsidRDefault="004D769C" w:rsidP="00F210BF">
            <w:pPr>
              <w:autoSpaceDE/>
              <w:autoSpaceDN/>
              <w:adjustRightInd/>
              <w:spacing w:before="96" w:after="54"/>
              <w:rPr>
                <w:rFonts w:ascii="Calibri" w:hAnsi="Calibri"/>
                <w:sz w:val="24"/>
                <w:szCs w:val="24"/>
              </w:rPr>
            </w:pPr>
          </w:p>
        </w:tc>
        <w:tc>
          <w:tcPr>
            <w:tcW w:w="1080" w:type="dxa"/>
          </w:tcPr>
          <w:p w14:paraId="0C2801CF" w14:textId="77777777" w:rsidR="004D769C" w:rsidRPr="003153F9" w:rsidRDefault="004D769C" w:rsidP="00F210BF">
            <w:pPr>
              <w:autoSpaceDE/>
              <w:autoSpaceDN/>
              <w:adjustRightInd/>
              <w:spacing w:before="96" w:after="54"/>
              <w:rPr>
                <w:rFonts w:ascii="Calibri" w:hAnsi="Calibri"/>
                <w:sz w:val="24"/>
                <w:szCs w:val="24"/>
              </w:rPr>
            </w:pPr>
          </w:p>
        </w:tc>
        <w:tc>
          <w:tcPr>
            <w:tcW w:w="4680" w:type="dxa"/>
          </w:tcPr>
          <w:p w14:paraId="75DA1A64" w14:textId="77777777" w:rsidR="004D769C" w:rsidRPr="003153F9" w:rsidRDefault="004D769C" w:rsidP="00F210BF">
            <w:pPr>
              <w:autoSpaceDE/>
              <w:autoSpaceDN/>
              <w:adjustRightInd/>
              <w:spacing w:before="96" w:after="54"/>
              <w:rPr>
                <w:rFonts w:ascii="Calibri" w:hAnsi="Calibri"/>
                <w:sz w:val="24"/>
                <w:szCs w:val="24"/>
              </w:rPr>
            </w:pPr>
          </w:p>
        </w:tc>
      </w:tr>
      <w:tr w:rsidR="004D769C" w:rsidRPr="003153F9" w14:paraId="4F58D73D" w14:textId="77777777" w:rsidTr="00F210BF">
        <w:trPr>
          <w:cantSplit/>
          <w:trHeight w:val="998"/>
        </w:trPr>
        <w:tc>
          <w:tcPr>
            <w:tcW w:w="9900" w:type="dxa"/>
            <w:gridSpan w:val="4"/>
          </w:tcPr>
          <w:p w14:paraId="107759E5" w14:textId="77777777"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b/>
              </w:rPr>
            </w:pPr>
          </w:p>
          <w:p w14:paraId="4DC06CA0" w14:textId="77777777"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S</w:t>
            </w:r>
            <w:r w:rsidRPr="003153F9">
              <w:rPr>
                <w:rFonts w:ascii="Calibri" w:eastAsia="Calibri" w:hAnsi="Calibri"/>
              </w:rPr>
              <w:tab/>
              <w:t xml:space="preserve">Routinely meets expectation  </w:t>
            </w:r>
            <w:r w:rsidRPr="003153F9">
              <w:rPr>
                <w:rFonts w:ascii="Calibri" w:eastAsia="Calibri" w:hAnsi="Calibri"/>
              </w:rPr>
              <w:tab/>
            </w:r>
            <w:r w:rsidRPr="003153F9">
              <w:rPr>
                <w:rFonts w:ascii="Calibri" w:eastAsia="Calibri" w:hAnsi="Calibri"/>
                <w:b/>
              </w:rPr>
              <w:t>NI</w:t>
            </w:r>
            <w:r w:rsidRPr="003153F9">
              <w:rPr>
                <w:rFonts w:ascii="Calibri" w:eastAsia="Calibri" w:hAnsi="Calibri"/>
              </w:rPr>
              <w:tab/>
              <w:t>Needs improvement, not consistently meeting expectation</w:t>
            </w:r>
          </w:p>
          <w:p w14:paraId="6A140612" w14:textId="77777777"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rPr>
                <w:rFonts w:ascii="Calibri" w:eastAsia="Calibri" w:hAnsi="Calibri"/>
              </w:rPr>
            </w:pPr>
            <w:r w:rsidRPr="003153F9">
              <w:rPr>
                <w:rFonts w:ascii="Calibri" w:eastAsia="Calibri" w:hAnsi="Calibri"/>
                <w:b/>
              </w:rPr>
              <w:t>N/O</w:t>
            </w:r>
            <w:r w:rsidRPr="003153F9">
              <w:rPr>
                <w:rFonts w:ascii="Calibri" w:eastAsia="Calibri" w:hAnsi="Calibri"/>
              </w:rPr>
              <w:tab/>
              <w:t>Not observed</w:t>
            </w:r>
            <w:r w:rsidRPr="003153F9">
              <w:rPr>
                <w:rFonts w:ascii="Calibri" w:eastAsia="Calibri" w:hAnsi="Calibri"/>
              </w:rPr>
              <w:tab/>
            </w:r>
            <w:r w:rsidRPr="003153F9">
              <w:rPr>
                <w:rFonts w:ascii="Calibri" w:eastAsia="Calibri" w:hAnsi="Calibri"/>
              </w:rPr>
              <w:tab/>
            </w:r>
            <w:r w:rsidRPr="003153F9">
              <w:rPr>
                <w:rFonts w:ascii="Calibri" w:eastAsia="Calibri" w:hAnsi="Calibri"/>
              </w:rPr>
              <w:tab/>
            </w:r>
            <w:r w:rsidRPr="003153F9">
              <w:rPr>
                <w:rFonts w:ascii="Calibri" w:eastAsia="Calibri" w:hAnsi="Calibri"/>
                <w:b/>
              </w:rPr>
              <w:t>NSI</w:t>
            </w:r>
            <w:r w:rsidRPr="003153F9">
              <w:rPr>
                <w:rFonts w:ascii="Calibri" w:eastAsia="Calibri" w:hAnsi="Calibri"/>
              </w:rPr>
              <w:tab/>
              <w:t>Needs significant improvement, seldom meets expectation</w:t>
            </w:r>
          </w:p>
          <w:p w14:paraId="75CFA7FF" w14:textId="77777777" w:rsidR="004A090E" w:rsidRDefault="004A090E"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8"/>
                <w:szCs w:val="18"/>
              </w:rPr>
            </w:pPr>
          </w:p>
          <w:p w14:paraId="1D39D97A" w14:textId="682886FE" w:rsidR="004D769C" w:rsidRPr="003153F9" w:rsidRDefault="004D769C" w:rsidP="00F210BF">
            <w:pPr>
              <w:pBdr>
                <w:top w:val="single" w:sz="4" w:space="1" w:color="auto"/>
                <w:left w:val="single" w:sz="4" w:space="4" w:color="auto"/>
                <w:bottom w:val="single" w:sz="4" w:space="1" w:color="auto"/>
                <w:right w:val="single" w:sz="4" w:space="30" w:color="auto"/>
              </w:pBdr>
              <w:autoSpaceDE/>
              <w:autoSpaceDN/>
              <w:adjustRightInd/>
              <w:spacing w:after="200"/>
              <w:contextualSpacing/>
              <w:jc w:val="center"/>
              <w:rPr>
                <w:rFonts w:ascii="Calibri" w:eastAsia="Calibri" w:hAnsi="Calibri"/>
                <w:b/>
                <w:i/>
                <w:sz w:val="18"/>
                <w:szCs w:val="18"/>
              </w:rPr>
            </w:pPr>
            <w:r w:rsidRPr="003153F9">
              <w:rPr>
                <w:rFonts w:ascii="Calibri" w:eastAsia="Calibri" w:hAnsi="Calibri"/>
                <w:b/>
                <w:i/>
                <w:sz w:val="18"/>
                <w:szCs w:val="18"/>
              </w:rPr>
              <w:t>To enroll in OT</w:t>
            </w:r>
            <w:r w:rsidR="00596616">
              <w:rPr>
                <w:rFonts w:ascii="Calibri" w:eastAsia="Calibri" w:hAnsi="Calibri"/>
                <w:b/>
                <w:i/>
                <w:sz w:val="18"/>
                <w:szCs w:val="18"/>
              </w:rPr>
              <w:t>3</w:t>
            </w:r>
            <w:r w:rsidRPr="003153F9">
              <w:rPr>
                <w:rFonts w:ascii="Calibri" w:eastAsia="Calibri" w:hAnsi="Calibri"/>
                <w:b/>
                <w:i/>
                <w:sz w:val="18"/>
                <w:szCs w:val="18"/>
              </w:rPr>
              <w:t xml:space="preserve">95A/B the student must earn a satisfactory score of 8/10 items during semester 4 and have </w:t>
            </w:r>
            <w:r w:rsidRPr="003153F9">
              <w:rPr>
                <w:rFonts w:ascii="Calibri" w:eastAsia="Calibri" w:hAnsi="Calibri"/>
                <w:b/>
                <w:i/>
                <w:sz w:val="18"/>
                <w:szCs w:val="18"/>
                <w:u w:val="single"/>
              </w:rPr>
              <w:t>no</w:t>
            </w:r>
            <w:r w:rsidRPr="003153F9">
              <w:rPr>
                <w:rFonts w:ascii="Calibri" w:eastAsia="Calibri" w:hAnsi="Calibri"/>
                <w:b/>
                <w:i/>
                <w:sz w:val="18"/>
                <w:szCs w:val="18"/>
              </w:rPr>
              <w:t xml:space="preserve"> score of NSI.</w:t>
            </w:r>
          </w:p>
        </w:tc>
      </w:tr>
    </w:tbl>
    <w:p w14:paraId="1E4628A9" w14:textId="77777777" w:rsidR="004D769C" w:rsidRPr="003153F9" w:rsidRDefault="004D769C" w:rsidP="004D769C">
      <w:pPr>
        <w:autoSpaceDE/>
        <w:autoSpaceDN/>
        <w:adjustRightInd/>
        <w:spacing w:after="200"/>
        <w:contextualSpacing/>
        <w:rPr>
          <w:rFonts w:ascii="Calibri" w:eastAsia="Calibri" w:hAnsi="Calibri"/>
          <w:sz w:val="22"/>
          <w:szCs w:val="22"/>
        </w:rPr>
      </w:pPr>
    </w:p>
    <w:p w14:paraId="0492ABA6" w14:textId="0B5151B0" w:rsidR="00A0337B" w:rsidRDefault="00A0337B">
      <w:pPr>
        <w:autoSpaceDE/>
        <w:autoSpaceDN/>
        <w:adjustRightInd/>
        <w:rPr>
          <w:rFonts w:ascii="Calibri" w:eastAsia="Calibri" w:hAnsi="Calibri"/>
          <w:sz w:val="22"/>
          <w:szCs w:val="22"/>
        </w:rPr>
      </w:pPr>
      <w:r>
        <w:rPr>
          <w:rFonts w:ascii="Calibri" w:eastAsia="Calibri" w:hAnsi="Calibri"/>
          <w:sz w:val="22"/>
          <w:szCs w:val="22"/>
        </w:rPr>
        <w:br w:type="page"/>
      </w:r>
    </w:p>
    <w:p w14:paraId="14ED8BD2"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jc w:val="center"/>
        <w:rPr>
          <w:rFonts w:ascii="Calibri" w:eastAsia="Calibri" w:hAnsi="Calibri"/>
          <w:b/>
          <w:sz w:val="36"/>
          <w:szCs w:val="24"/>
        </w:rPr>
      </w:pPr>
      <w:r w:rsidRPr="003153F9">
        <w:rPr>
          <w:rFonts w:ascii="Calibri" w:eastAsia="Calibri" w:hAnsi="Calibri"/>
          <w:b/>
          <w:sz w:val="36"/>
          <w:szCs w:val="24"/>
        </w:rPr>
        <w:lastRenderedPageBreak/>
        <w:t>Semester 4</w:t>
      </w:r>
    </w:p>
    <w:p w14:paraId="7819B97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jc w:val="center"/>
        <w:rPr>
          <w:rFonts w:ascii="Calibri" w:eastAsia="Calibri" w:hAnsi="Calibri"/>
          <w:b/>
          <w:sz w:val="24"/>
          <w:szCs w:val="24"/>
        </w:rPr>
      </w:pPr>
      <w:r w:rsidRPr="003153F9">
        <w:rPr>
          <w:rFonts w:ascii="Calibri" w:eastAsia="Calibri" w:hAnsi="Calibri"/>
          <w:b/>
          <w:sz w:val="24"/>
          <w:szCs w:val="24"/>
        </w:rPr>
        <w:t xml:space="preserve">Critical Thought Process related to Readiness for FW Level II  </w:t>
      </w:r>
    </w:p>
    <w:p w14:paraId="0DEC598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jc w:val="center"/>
        <w:rPr>
          <w:rFonts w:ascii="Calibri" w:eastAsia="Calibri" w:hAnsi="Calibri"/>
          <w:b/>
          <w:sz w:val="24"/>
          <w:szCs w:val="24"/>
        </w:rPr>
      </w:pPr>
      <w:r w:rsidRPr="003153F9">
        <w:rPr>
          <w:rFonts w:ascii="Calibri" w:eastAsia="Calibri" w:hAnsi="Calibri"/>
          <w:b/>
          <w:sz w:val="24"/>
          <w:szCs w:val="24"/>
        </w:rPr>
        <w:t>Status of Professional Behavioral Growth</w:t>
      </w:r>
    </w:p>
    <w:p w14:paraId="3F33677C"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215D8EA"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Professional Behavioral Objective 1:</w:t>
      </w:r>
    </w:p>
    <w:p w14:paraId="0B2F4CD2"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0A2D687"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20CC265"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E8A9639"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5B1FA86"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27E4BD39"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Professional Behavioral Objective 2:</w:t>
      </w:r>
    </w:p>
    <w:p w14:paraId="0D3C05A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2B2B31C"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2C8E1D47"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305FA0B"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7565C3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71DDE7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Areas of Need:</w:t>
      </w:r>
    </w:p>
    <w:p w14:paraId="5FEB4AC6"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0A070D5"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615929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4A5845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CD212FB"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22F152F"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Areas of Strength:</w:t>
      </w:r>
    </w:p>
    <w:p w14:paraId="634C521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1F50D2E"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1074E44"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0525529"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199B0D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02191EE"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Comments:</w:t>
      </w:r>
    </w:p>
    <w:p w14:paraId="12E82251"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6E794282"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3CF96133"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4612B1A0"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563527A2" w14:textId="77777777" w:rsidR="005268E0" w:rsidRPr="003153F9" w:rsidRDefault="005268E0" w:rsidP="005268E0">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Student Signature: ________________________________________ Date: ____________</w:t>
      </w:r>
    </w:p>
    <w:p w14:paraId="503E49E4"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00A59A15" w14:textId="77777777" w:rsidR="004D769C" w:rsidRPr="003153F9" w:rsidRDefault="005268E0"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r w:rsidRPr="003153F9">
        <w:rPr>
          <w:rFonts w:ascii="Calibri" w:eastAsia="Calibri" w:hAnsi="Calibri"/>
          <w:sz w:val="22"/>
          <w:szCs w:val="22"/>
        </w:rPr>
        <w:t>Faculty Signature</w:t>
      </w:r>
      <w:r w:rsidR="004D769C" w:rsidRPr="003153F9">
        <w:rPr>
          <w:rFonts w:ascii="Calibri" w:eastAsia="Calibri" w:hAnsi="Calibri"/>
          <w:sz w:val="22"/>
          <w:szCs w:val="22"/>
        </w:rPr>
        <w:t>:</w:t>
      </w:r>
      <w:r w:rsidRPr="003153F9">
        <w:rPr>
          <w:rFonts w:ascii="Calibri" w:eastAsia="Calibri" w:hAnsi="Calibri"/>
          <w:sz w:val="22"/>
          <w:szCs w:val="22"/>
        </w:rPr>
        <w:t xml:space="preserve"> ________________________________________ Date: ____________</w:t>
      </w:r>
    </w:p>
    <w:p w14:paraId="6C14BA78" w14:textId="77777777" w:rsidR="004D769C" w:rsidRPr="003153F9" w:rsidRDefault="004D769C" w:rsidP="004D769C">
      <w:pPr>
        <w:pBdr>
          <w:top w:val="single" w:sz="4" w:space="1" w:color="auto"/>
          <w:left w:val="single" w:sz="4" w:space="4" w:color="auto"/>
          <w:bottom w:val="single" w:sz="4" w:space="1" w:color="auto"/>
          <w:right w:val="single" w:sz="4" w:space="4" w:color="auto"/>
        </w:pBdr>
        <w:autoSpaceDE/>
        <w:autoSpaceDN/>
        <w:adjustRightInd/>
        <w:spacing w:after="200"/>
        <w:contextualSpacing/>
        <w:rPr>
          <w:rFonts w:ascii="Calibri" w:eastAsia="Calibri" w:hAnsi="Calibri"/>
          <w:sz w:val="22"/>
          <w:szCs w:val="22"/>
        </w:rPr>
      </w:pPr>
    </w:p>
    <w:p w14:paraId="72427930" w14:textId="77777777" w:rsidR="004D769C" w:rsidRPr="003153F9" w:rsidRDefault="004D769C" w:rsidP="004D769C">
      <w:pPr>
        <w:rPr>
          <w:rFonts w:ascii="Calibri" w:eastAsia="Calibri" w:hAnsi="Calibri"/>
          <w:vertAlign w:val="subscript"/>
        </w:rPr>
      </w:pPr>
    </w:p>
    <w:p w14:paraId="7B302BE2" w14:textId="77777777" w:rsidR="004D769C" w:rsidRPr="003153F9" w:rsidRDefault="004D769C" w:rsidP="004D769C">
      <w:pPr>
        <w:rPr>
          <w:rFonts w:ascii="Calibri" w:eastAsia="Calibri" w:hAnsi="Calibri"/>
          <w:vertAlign w:val="subscript"/>
        </w:rPr>
      </w:pPr>
    </w:p>
    <w:p w14:paraId="02106A47" w14:textId="77777777" w:rsidR="004D769C" w:rsidRPr="003153F9" w:rsidRDefault="004D769C" w:rsidP="004D769C">
      <w:pPr>
        <w:rPr>
          <w:rFonts w:ascii="Calibri" w:eastAsia="Calibri" w:hAnsi="Calibri"/>
          <w:vertAlign w:val="subscript"/>
        </w:rPr>
      </w:pPr>
    </w:p>
    <w:p w14:paraId="4AC9CBEE" w14:textId="77777777" w:rsidR="004D769C" w:rsidRPr="003153F9" w:rsidRDefault="004D769C" w:rsidP="004D769C">
      <w:pPr>
        <w:rPr>
          <w:rFonts w:ascii="Calibri" w:eastAsia="Calibri" w:hAnsi="Calibri"/>
          <w:vertAlign w:val="subscript"/>
        </w:rPr>
      </w:pPr>
    </w:p>
    <w:p w14:paraId="3AA154C3" w14:textId="77777777" w:rsidR="004D769C" w:rsidRPr="003153F9" w:rsidRDefault="004D769C" w:rsidP="004D769C">
      <w:pPr>
        <w:rPr>
          <w:rFonts w:ascii="Calibri" w:eastAsia="Calibri" w:hAnsi="Calibri"/>
          <w:vertAlign w:val="subscript"/>
        </w:rPr>
      </w:pPr>
    </w:p>
    <w:p w14:paraId="5A3D8B83" w14:textId="77777777" w:rsidR="004D769C" w:rsidRPr="003153F9" w:rsidRDefault="004D769C" w:rsidP="004D769C">
      <w:pPr>
        <w:rPr>
          <w:rFonts w:ascii="Calibri" w:eastAsia="Calibri" w:hAnsi="Calibri"/>
          <w:vertAlign w:val="subscript"/>
        </w:rPr>
      </w:pPr>
    </w:p>
    <w:p w14:paraId="061E1628" w14:textId="77777777" w:rsidR="004D769C" w:rsidRPr="003153F9" w:rsidRDefault="004D769C" w:rsidP="004D769C">
      <w:pPr>
        <w:rPr>
          <w:rFonts w:ascii="Calibri" w:eastAsia="Calibri" w:hAnsi="Calibri"/>
          <w:vertAlign w:val="subscript"/>
        </w:rPr>
      </w:pPr>
    </w:p>
    <w:p w14:paraId="4B44AFC8" w14:textId="77777777" w:rsidR="004D769C" w:rsidRPr="003153F9" w:rsidRDefault="004D769C" w:rsidP="004D769C">
      <w:pPr>
        <w:rPr>
          <w:rFonts w:ascii="Calibri" w:eastAsia="Calibri" w:hAnsi="Calibri"/>
          <w:vertAlign w:val="subscript"/>
        </w:rPr>
      </w:pPr>
    </w:p>
    <w:p w14:paraId="25186ECA" w14:textId="77777777" w:rsidR="004D769C" w:rsidRPr="003153F9" w:rsidRDefault="004D769C" w:rsidP="004D769C">
      <w:pPr>
        <w:rPr>
          <w:rFonts w:ascii="Calibri" w:eastAsia="Calibri" w:hAnsi="Calibri"/>
          <w:vertAlign w:val="subscript"/>
        </w:rPr>
      </w:pPr>
    </w:p>
    <w:p w14:paraId="355EFAC6" w14:textId="77777777" w:rsidR="00261D7C" w:rsidRPr="003153F9" w:rsidRDefault="00261D7C" w:rsidP="004D769C">
      <w:pPr>
        <w:rPr>
          <w:rFonts w:ascii="Calibri" w:eastAsia="Calibri" w:hAnsi="Calibri"/>
          <w:vertAlign w:val="subscript"/>
        </w:rPr>
      </w:pPr>
    </w:p>
    <w:p w14:paraId="17C74B09" w14:textId="77777777" w:rsidR="00261D7C" w:rsidRPr="003153F9" w:rsidRDefault="00261D7C" w:rsidP="004D769C">
      <w:pPr>
        <w:rPr>
          <w:rFonts w:ascii="Calibri" w:eastAsia="Calibri" w:hAnsi="Calibri"/>
          <w:vertAlign w:val="subscript"/>
        </w:rPr>
      </w:pPr>
    </w:p>
    <w:p w14:paraId="475D9623" w14:textId="77777777" w:rsidR="007E5B56" w:rsidRPr="003153F9" w:rsidRDefault="007E5B56" w:rsidP="00730B45">
      <w:pPr>
        <w:jc w:val="center"/>
        <w:rPr>
          <w:rFonts w:ascii="Calibri" w:hAnsi="Calibri" w:cs="Calibri"/>
          <w:b/>
          <w:bCs/>
          <w:sz w:val="24"/>
          <w:szCs w:val="24"/>
        </w:rPr>
      </w:pPr>
      <w:r w:rsidRPr="003153F9">
        <w:rPr>
          <w:rFonts w:ascii="Calibri" w:hAnsi="Calibri" w:cs="Calibri"/>
          <w:b/>
          <w:bCs/>
          <w:sz w:val="24"/>
          <w:szCs w:val="24"/>
        </w:rPr>
        <w:lastRenderedPageBreak/>
        <w:t>The Pennsylvania State University</w:t>
      </w:r>
      <w:r w:rsidR="009F34A6" w:rsidRPr="003153F9">
        <w:rPr>
          <w:rFonts w:ascii="Calibri" w:hAnsi="Calibri" w:cs="Calibri"/>
          <w:b/>
          <w:bCs/>
          <w:sz w:val="24"/>
          <w:szCs w:val="24"/>
        </w:rPr>
        <w:t xml:space="preserve"> Berks Campus</w:t>
      </w:r>
    </w:p>
    <w:p w14:paraId="6C5597FA" w14:textId="77777777" w:rsidR="00F664D5" w:rsidRPr="003153F9" w:rsidRDefault="00A91F7D" w:rsidP="00F664D5">
      <w:pPr>
        <w:jc w:val="center"/>
        <w:rPr>
          <w:rFonts w:ascii="Calibri" w:hAnsi="Calibri" w:cs="Calibri"/>
          <w:b/>
          <w:bCs/>
          <w:sz w:val="24"/>
          <w:szCs w:val="24"/>
        </w:rPr>
      </w:pPr>
      <w:r w:rsidRPr="003153F9">
        <w:rPr>
          <w:rFonts w:ascii="Calibri" w:hAnsi="Calibri" w:cs="Calibri"/>
          <w:b/>
          <w:bCs/>
          <w:sz w:val="24"/>
          <w:szCs w:val="24"/>
        </w:rPr>
        <w:t>Associate in Science</w:t>
      </w:r>
      <w:r w:rsidR="00F664D5" w:rsidRPr="003153F9">
        <w:rPr>
          <w:rFonts w:ascii="Calibri" w:hAnsi="Calibri" w:cs="Calibri"/>
          <w:b/>
          <w:bCs/>
          <w:sz w:val="24"/>
          <w:szCs w:val="24"/>
        </w:rPr>
        <w:t xml:space="preserve"> in Occupational Therapy</w:t>
      </w:r>
    </w:p>
    <w:p w14:paraId="2AB434CD" w14:textId="77777777" w:rsidR="00CC6105" w:rsidRPr="003153F9" w:rsidRDefault="00CC6105" w:rsidP="00CC6105">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jc w:val="center"/>
        <w:rPr>
          <w:rFonts w:ascii="Calibri" w:hAnsi="Calibri" w:cs="Calibri"/>
          <w:sz w:val="24"/>
          <w:szCs w:val="24"/>
        </w:rPr>
      </w:pPr>
      <w:r w:rsidRPr="003153F9">
        <w:rPr>
          <w:rFonts w:ascii="Calibri" w:hAnsi="Calibri" w:cs="Calibri"/>
          <w:b/>
          <w:bCs/>
          <w:sz w:val="24"/>
          <w:szCs w:val="24"/>
        </w:rPr>
        <w:t>Academic Retention Policy</w:t>
      </w:r>
    </w:p>
    <w:p w14:paraId="5E5A745D" w14:textId="77777777" w:rsidR="00CC6105" w:rsidRPr="003153F9" w:rsidRDefault="00CC6105" w:rsidP="00CC6105">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p>
    <w:p w14:paraId="4F2EF019" w14:textId="77777777" w:rsidR="00A948CE" w:rsidRPr="003153F9" w:rsidRDefault="00A948CE" w:rsidP="00A948CE">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b/>
          <w:sz w:val="22"/>
          <w:szCs w:val="22"/>
        </w:rPr>
      </w:pPr>
      <w:r w:rsidRPr="003153F9">
        <w:rPr>
          <w:rFonts w:ascii="Calibri" w:hAnsi="Calibri" w:cs="Calibri"/>
          <w:b/>
          <w:sz w:val="22"/>
          <w:szCs w:val="22"/>
        </w:rPr>
        <w:t>OTA Student Academic Success</w:t>
      </w:r>
    </w:p>
    <w:p w14:paraId="42FB198B" w14:textId="77777777" w:rsidR="00596616" w:rsidRDefault="00A948CE" w:rsidP="00596616">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r w:rsidRPr="003153F9">
        <w:rPr>
          <w:rFonts w:ascii="Calibri" w:hAnsi="Calibri" w:cs="Calibri"/>
        </w:rPr>
        <w:t xml:space="preserve">Students in the Associate in Science in Occupational Therapy Program must earn a grade of C or better in </w:t>
      </w:r>
      <w:r w:rsidR="00596616">
        <w:rPr>
          <w:rFonts w:ascii="Calibri" w:hAnsi="Calibri" w:cs="Calibri"/>
        </w:rPr>
        <w:t xml:space="preserve">BIOL161, </w:t>
      </w:r>
    </w:p>
    <w:p w14:paraId="488FE5E4" w14:textId="33B9DDC8" w:rsidR="00A948CE" w:rsidRPr="003153F9" w:rsidRDefault="00596616" w:rsidP="00596616">
      <w:pPr>
        <w:numPr>
          <w:ilvl w:val="12"/>
          <w:numId w:val="0"/>
        </w:numPr>
        <w:tabs>
          <w:tab w:val="left" w:pos="-396"/>
          <w:tab w:val="left" w:pos="-107"/>
          <w:tab w:val="left" w:pos="0"/>
          <w:tab w:val="left" w:pos="1224"/>
          <w:tab w:val="left" w:pos="2052"/>
          <w:tab w:val="left" w:pos="2772"/>
          <w:tab w:val="left" w:pos="3492"/>
          <w:tab w:val="left" w:pos="4212"/>
          <w:tab w:val="left" w:pos="4932"/>
          <w:tab w:val="left" w:pos="5652"/>
          <w:tab w:val="left" w:pos="6372"/>
          <w:tab w:val="left" w:pos="7092"/>
          <w:tab w:val="left" w:pos="7812"/>
        </w:tabs>
        <w:rPr>
          <w:rFonts w:ascii="Calibri" w:hAnsi="Calibri" w:cs="Calibri"/>
        </w:rPr>
      </w:pPr>
      <w:r>
        <w:rPr>
          <w:rFonts w:ascii="Calibri" w:hAnsi="Calibri" w:cs="Calibri"/>
        </w:rPr>
        <w:t xml:space="preserve">BIOL162, BIOL163, BIOL 164, </w:t>
      </w:r>
      <w:r w:rsidR="0055077D">
        <w:rPr>
          <w:rFonts w:ascii="Calibri" w:hAnsi="Calibri" w:cs="Calibri"/>
        </w:rPr>
        <w:t xml:space="preserve">GQ, </w:t>
      </w:r>
      <w:r>
        <w:rPr>
          <w:rFonts w:ascii="Calibri" w:hAnsi="Calibri" w:cs="Calibri"/>
        </w:rPr>
        <w:t xml:space="preserve">PSYCH100, HDFS129/PSYCH 212, </w:t>
      </w:r>
      <w:r w:rsidRPr="009937BF">
        <w:rPr>
          <w:rFonts w:ascii="Calibri" w:hAnsi="Calibri" w:cs="Calibri"/>
        </w:rPr>
        <w:t xml:space="preserve">OT 100, 101, 103, </w:t>
      </w:r>
      <w:r>
        <w:rPr>
          <w:rFonts w:ascii="Calibri" w:hAnsi="Calibri" w:cs="Calibri"/>
        </w:rPr>
        <w:t>2</w:t>
      </w:r>
      <w:r w:rsidRPr="009937BF">
        <w:rPr>
          <w:rFonts w:ascii="Calibri" w:hAnsi="Calibri" w:cs="Calibri"/>
        </w:rPr>
        <w:t xml:space="preserve">05, </w:t>
      </w:r>
      <w:r>
        <w:rPr>
          <w:rFonts w:ascii="Calibri" w:hAnsi="Calibri" w:cs="Calibri"/>
        </w:rPr>
        <w:t>2</w:t>
      </w:r>
      <w:r w:rsidRPr="009937BF">
        <w:rPr>
          <w:rFonts w:ascii="Calibri" w:hAnsi="Calibri" w:cs="Calibri"/>
        </w:rPr>
        <w:t xml:space="preserve">07, </w:t>
      </w:r>
      <w:r>
        <w:rPr>
          <w:rFonts w:ascii="Calibri" w:hAnsi="Calibri" w:cs="Calibri"/>
        </w:rPr>
        <w:t xml:space="preserve">209, 210W, </w:t>
      </w:r>
      <w:r w:rsidRPr="009937BF">
        <w:rPr>
          <w:rFonts w:ascii="Calibri" w:hAnsi="Calibri" w:cs="Calibri"/>
        </w:rPr>
        <w:t>2</w:t>
      </w:r>
      <w:r>
        <w:rPr>
          <w:rFonts w:ascii="Calibri" w:hAnsi="Calibri" w:cs="Calibri"/>
        </w:rPr>
        <w:t>1</w:t>
      </w:r>
      <w:r w:rsidRPr="009937BF">
        <w:rPr>
          <w:rFonts w:ascii="Calibri" w:hAnsi="Calibri" w:cs="Calibri"/>
        </w:rPr>
        <w:t>2, 2</w:t>
      </w:r>
      <w:r>
        <w:rPr>
          <w:rFonts w:ascii="Calibri" w:hAnsi="Calibri" w:cs="Calibri"/>
        </w:rPr>
        <w:t>1</w:t>
      </w:r>
      <w:r w:rsidRPr="009937BF">
        <w:rPr>
          <w:rFonts w:ascii="Calibri" w:hAnsi="Calibri" w:cs="Calibri"/>
        </w:rPr>
        <w:t xml:space="preserve">4, </w:t>
      </w:r>
      <w:r>
        <w:rPr>
          <w:rFonts w:ascii="Calibri" w:hAnsi="Calibri" w:cs="Calibri"/>
        </w:rPr>
        <w:t>and 216</w:t>
      </w:r>
    </w:p>
    <w:p w14:paraId="5373366A" w14:textId="77777777" w:rsidR="00A948CE" w:rsidRPr="003153F9" w:rsidRDefault="00A948CE" w:rsidP="00A948CE">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p>
    <w:p w14:paraId="05FB7181" w14:textId="77777777" w:rsidR="00A948CE" w:rsidRPr="003153F9" w:rsidRDefault="00A948CE" w:rsidP="00A948CE">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r w:rsidRPr="003153F9">
        <w:rPr>
          <w:rFonts w:ascii="Calibri" w:hAnsi="Calibri" w:cs="Calibri"/>
        </w:rPr>
        <w:t xml:space="preserve">As outlined in the course syllabi and the </w:t>
      </w:r>
      <w:r w:rsidRPr="003153F9">
        <w:rPr>
          <w:rFonts w:ascii="Calibri" w:hAnsi="Calibri" w:cs="Calibri"/>
          <w:i/>
          <w:iCs/>
        </w:rPr>
        <w:t>Associate Degree Programs Bulletin</w:t>
      </w:r>
      <w:r w:rsidRPr="003153F9">
        <w:rPr>
          <w:rFonts w:ascii="Calibri" w:hAnsi="Calibri" w:cs="Calibri"/>
        </w:rPr>
        <w:t xml:space="preserve">, students must earn passing grades in </w:t>
      </w:r>
    </w:p>
    <w:p w14:paraId="1A3E120B" w14:textId="77777777" w:rsidR="00A948CE" w:rsidRPr="003153F9" w:rsidRDefault="00A948CE" w:rsidP="00DD0333">
      <w:pPr>
        <w:numPr>
          <w:ilvl w:val="12"/>
          <w:numId w:val="0"/>
        </w:numPr>
        <w:tabs>
          <w:tab w:val="left" w:pos="-396"/>
          <w:tab w:val="left" w:pos="-107"/>
          <w:tab w:val="left" w:pos="270"/>
          <w:tab w:val="left" w:pos="1224"/>
          <w:tab w:val="left" w:pos="2052"/>
          <w:tab w:val="left" w:pos="2772"/>
          <w:tab w:val="left" w:pos="3492"/>
          <w:tab w:val="left" w:pos="4212"/>
          <w:tab w:val="left" w:pos="4932"/>
          <w:tab w:val="left" w:pos="5652"/>
          <w:tab w:val="left" w:pos="6372"/>
          <w:tab w:val="left" w:pos="7092"/>
          <w:tab w:val="left" w:pos="7812"/>
        </w:tabs>
        <w:rPr>
          <w:rFonts w:ascii="Calibri" w:hAnsi="Calibri" w:cs="Calibri"/>
        </w:rPr>
      </w:pPr>
      <w:r w:rsidRPr="003153F9">
        <w:rPr>
          <w:rFonts w:ascii="Calibri" w:hAnsi="Calibri" w:cs="Calibri"/>
        </w:rPr>
        <w:t xml:space="preserve">prerequisite occupational therapy courses to enroll in subsequent occupational therapy courses.  </w:t>
      </w:r>
      <w:r w:rsidR="00DD0333" w:rsidRPr="003153F9">
        <w:rPr>
          <w:rFonts w:ascii="Calibri" w:hAnsi="Calibri" w:cs="Calibri"/>
        </w:rPr>
        <w:t>Students will</w:t>
      </w:r>
      <w:r w:rsidRPr="003153F9">
        <w:rPr>
          <w:rFonts w:ascii="Calibri" w:hAnsi="Calibri" w:cs="Calibri"/>
        </w:rPr>
        <w:t xml:space="preserve"> take the OT didactic courses offered in each semester, concurrently and in the prescribed sequence, since the curriculum is a progressive learning model. Level II fieldwork is completed only after the OT didactic courses and all general education requirements are successfully completed.  </w:t>
      </w:r>
    </w:p>
    <w:p w14:paraId="5A4701F7" w14:textId="77777777" w:rsidR="00A948CE" w:rsidRPr="003153F9" w:rsidRDefault="00A948CE" w:rsidP="00A948CE">
      <w:pPr>
        <w:numPr>
          <w:ilvl w:val="12"/>
          <w:numId w:val="0"/>
        </w:numPr>
        <w:tabs>
          <w:tab w:val="left" w:pos="-396"/>
          <w:tab w:val="left" w:pos="-107"/>
          <w:tab w:val="left" w:pos="504"/>
          <w:tab w:val="left" w:pos="613"/>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p>
    <w:p w14:paraId="4F928DCD" w14:textId="77777777" w:rsidR="007464B3" w:rsidRDefault="007464B3" w:rsidP="007464B3">
      <w:pPr>
        <w:pStyle w:val="paragraph"/>
        <w:spacing w:before="0" w:beforeAutospacing="0" w:after="0" w:afterAutospacing="0"/>
        <w:ind w:left="600" w:hanging="600"/>
        <w:textAlignment w:val="baseline"/>
        <w:rPr>
          <w:rFonts w:ascii="Segoe UI" w:hAnsi="Segoe UI" w:cs="Segoe UI"/>
          <w:sz w:val="18"/>
          <w:szCs w:val="18"/>
        </w:rPr>
      </w:pPr>
      <w:r>
        <w:rPr>
          <w:rStyle w:val="normaltextrun"/>
          <w:rFonts w:ascii="Calibri" w:hAnsi="Calibri" w:cs="Calibri"/>
          <w:b/>
          <w:bCs/>
          <w:sz w:val="22"/>
          <w:szCs w:val="22"/>
        </w:rPr>
        <w:t>Ongoing Progression in the OTA Program</w:t>
      </w:r>
      <w:r>
        <w:rPr>
          <w:rStyle w:val="eop"/>
          <w:rFonts w:ascii="Calibri" w:hAnsi="Calibri" w:cs="Calibri"/>
          <w:sz w:val="22"/>
          <w:szCs w:val="22"/>
        </w:rPr>
        <w:t> </w:t>
      </w:r>
    </w:p>
    <w:p w14:paraId="4456CEC2" w14:textId="77777777" w:rsidR="007464B3" w:rsidRPr="00502F78" w:rsidRDefault="007464B3" w:rsidP="007464B3">
      <w:pPr>
        <w:pStyle w:val="paragraph"/>
        <w:spacing w:before="0" w:beforeAutospacing="0" w:after="0" w:afterAutospacing="0"/>
        <w:ind w:left="600" w:hanging="600"/>
        <w:textAlignment w:val="baseline"/>
        <w:rPr>
          <w:rFonts w:asciiTheme="minorHAnsi" w:hAnsiTheme="minorHAnsi" w:cstheme="minorHAnsi"/>
          <w:sz w:val="20"/>
          <w:szCs w:val="20"/>
        </w:rPr>
      </w:pPr>
      <w:r w:rsidRPr="00502F78">
        <w:rPr>
          <w:rStyle w:val="normaltextrun"/>
          <w:rFonts w:asciiTheme="minorHAnsi" w:hAnsiTheme="minorHAnsi" w:cstheme="minorHAnsi"/>
          <w:sz w:val="20"/>
          <w:szCs w:val="20"/>
        </w:rPr>
        <w:t>The faculty and administration will work with students for successful completion of the OTA program.</w:t>
      </w:r>
      <w:r w:rsidRPr="00502F78">
        <w:rPr>
          <w:rStyle w:val="eop"/>
          <w:rFonts w:asciiTheme="minorHAnsi" w:hAnsiTheme="minorHAnsi" w:cstheme="minorHAnsi"/>
          <w:sz w:val="20"/>
          <w:szCs w:val="20"/>
        </w:rPr>
        <w:t> </w:t>
      </w:r>
    </w:p>
    <w:p w14:paraId="5146C7C9" w14:textId="4CF4F1E0" w:rsidR="007464B3" w:rsidRPr="00502F78" w:rsidRDefault="007464B3" w:rsidP="007464B3">
      <w:pPr>
        <w:pStyle w:val="paragraph"/>
        <w:spacing w:before="0" w:beforeAutospacing="0" w:after="0" w:afterAutospacing="0"/>
        <w:ind w:left="600" w:hanging="600"/>
        <w:textAlignment w:val="baseline"/>
        <w:rPr>
          <w:rFonts w:asciiTheme="minorHAnsi" w:hAnsiTheme="minorHAnsi" w:cstheme="minorHAnsi"/>
          <w:sz w:val="20"/>
          <w:szCs w:val="20"/>
        </w:rPr>
      </w:pPr>
      <w:r w:rsidRPr="00502F78">
        <w:rPr>
          <w:rStyle w:val="normaltextrun"/>
          <w:rFonts w:asciiTheme="minorHAnsi" w:hAnsiTheme="minorHAnsi" w:cstheme="minorHAnsi"/>
          <w:sz w:val="20"/>
          <w:szCs w:val="20"/>
        </w:rPr>
        <w:t xml:space="preserve">However, there are some instances where progression in the program </w:t>
      </w:r>
      <w:r w:rsidR="002E134F" w:rsidRPr="00502F78">
        <w:rPr>
          <w:rStyle w:val="normaltextrun"/>
          <w:rFonts w:asciiTheme="minorHAnsi" w:hAnsiTheme="minorHAnsi" w:cstheme="minorHAnsi"/>
          <w:sz w:val="20"/>
          <w:szCs w:val="20"/>
        </w:rPr>
        <w:t xml:space="preserve">is </w:t>
      </w:r>
      <w:r w:rsidRPr="00502F78">
        <w:rPr>
          <w:rStyle w:val="normaltextrun"/>
          <w:rFonts w:asciiTheme="minorHAnsi" w:hAnsiTheme="minorHAnsi" w:cstheme="minorHAnsi"/>
          <w:sz w:val="20"/>
          <w:szCs w:val="20"/>
        </w:rPr>
        <w:t xml:space="preserve">non-negotiable </w:t>
      </w:r>
      <w:r w:rsidR="001B4089" w:rsidRPr="00502F78">
        <w:rPr>
          <w:rStyle w:val="normaltextrun"/>
          <w:rFonts w:asciiTheme="minorHAnsi" w:hAnsiTheme="minorHAnsi" w:cstheme="minorHAnsi"/>
          <w:sz w:val="20"/>
          <w:szCs w:val="20"/>
        </w:rPr>
        <w:t>and</w:t>
      </w:r>
      <w:r w:rsidRPr="00502F78">
        <w:rPr>
          <w:rStyle w:val="normaltextrun"/>
          <w:rFonts w:asciiTheme="minorHAnsi" w:hAnsiTheme="minorHAnsi" w:cstheme="minorHAnsi"/>
          <w:sz w:val="20"/>
          <w:szCs w:val="20"/>
        </w:rPr>
        <w:t xml:space="preserve"> they are as</w:t>
      </w:r>
      <w:r w:rsidRPr="00502F78">
        <w:rPr>
          <w:rStyle w:val="eop"/>
          <w:rFonts w:asciiTheme="minorHAnsi" w:hAnsiTheme="minorHAnsi" w:cstheme="minorHAnsi"/>
          <w:sz w:val="20"/>
          <w:szCs w:val="20"/>
        </w:rPr>
        <w:t> </w:t>
      </w:r>
    </w:p>
    <w:p w14:paraId="236B45A9" w14:textId="77777777" w:rsidR="007464B3" w:rsidRPr="00502F78" w:rsidRDefault="007464B3" w:rsidP="007464B3">
      <w:pPr>
        <w:pStyle w:val="paragraph"/>
        <w:spacing w:before="0" w:beforeAutospacing="0" w:after="0" w:afterAutospacing="0"/>
        <w:ind w:left="600" w:hanging="600"/>
        <w:textAlignment w:val="baseline"/>
        <w:rPr>
          <w:rFonts w:asciiTheme="minorHAnsi" w:hAnsiTheme="minorHAnsi" w:cstheme="minorHAnsi"/>
          <w:sz w:val="20"/>
          <w:szCs w:val="20"/>
        </w:rPr>
      </w:pPr>
      <w:r w:rsidRPr="00502F78">
        <w:rPr>
          <w:rStyle w:val="normaltextrun"/>
          <w:rFonts w:asciiTheme="minorHAnsi" w:hAnsiTheme="minorHAnsi" w:cstheme="minorHAnsi"/>
          <w:sz w:val="20"/>
          <w:szCs w:val="20"/>
        </w:rPr>
        <w:t>follows: </w:t>
      </w:r>
      <w:r w:rsidRPr="00502F78">
        <w:rPr>
          <w:rStyle w:val="eop"/>
          <w:rFonts w:asciiTheme="minorHAnsi" w:hAnsiTheme="minorHAnsi" w:cstheme="minorHAnsi"/>
          <w:sz w:val="20"/>
          <w:szCs w:val="20"/>
        </w:rPr>
        <w:t> </w:t>
      </w:r>
    </w:p>
    <w:p w14:paraId="32590A76" w14:textId="25D1CAD9" w:rsidR="00B85587" w:rsidRPr="00502F78" w:rsidRDefault="00B85587" w:rsidP="009075C8">
      <w:pPr>
        <w:pStyle w:val="paragraph"/>
        <w:spacing w:before="0" w:beforeAutospacing="0" w:after="0" w:afterAutospacing="0"/>
        <w:ind w:left="1260" w:hanging="360"/>
        <w:textAlignment w:val="baseline"/>
        <w:rPr>
          <w:rFonts w:asciiTheme="minorHAnsi" w:hAnsiTheme="minorHAnsi" w:cstheme="minorHAnsi"/>
          <w:sz w:val="20"/>
          <w:szCs w:val="20"/>
        </w:rPr>
      </w:pPr>
      <w:r w:rsidRPr="00502F78">
        <w:rPr>
          <w:rStyle w:val="normaltextrun"/>
          <w:rFonts w:asciiTheme="minorHAnsi" w:hAnsiTheme="minorHAnsi" w:cstheme="minorHAnsi"/>
          <w:sz w:val="20"/>
          <w:szCs w:val="20"/>
        </w:rPr>
        <w:t> </w:t>
      </w:r>
      <w:r>
        <w:rPr>
          <w:rStyle w:val="normaltextrun"/>
          <w:rFonts w:asciiTheme="minorHAnsi" w:hAnsiTheme="minorHAnsi" w:cstheme="minorHAnsi"/>
          <w:sz w:val="20"/>
          <w:szCs w:val="20"/>
        </w:rPr>
        <w:t xml:space="preserve">1.  </w:t>
      </w:r>
      <w:r w:rsidRPr="00502F78">
        <w:rPr>
          <w:rStyle w:val="normaltextrun"/>
          <w:rFonts w:asciiTheme="minorHAnsi" w:hAnsiTheme="minorHAnsi" w:cstheme="minorHAnsi"/>
          <w:sz w:val="20"/>
          <w:szCs w:val="20"/>
        </w:rPr>
        <w:t xml:space="preserve">A student who earns a D or F in </w:t>
      </w:r>
      <w:r w:rsidRPr="00502F78">
        <w:rPr>
          <w:rStyle w:val="normaltextrun"/>
          <w:rFonts w:asciiTheme="minorHAnsi" w:hAnsiTheme="minorHAnsi" w:cstheme="minorHAnsi"/>
          <w:sz w:val="20"/>
          <w:szCs w:val="20"/>
          <w:u w:val="single"/>
        </w:rPr>
        <w:t>any two</w:t>
      </w:r>
      <w:r w:rsidRPr="00502F78">
        <w:rPr>
          <w:rStyle w:val="normaltextrun"/>
          <w:rFonts w:asciiTheme="minorHAnsi" w:hAnsiTheme="minorHAnsi" w:cstheme="minorHAnsi"/>
          <w:sz w:val="20"/>
          <w:szCs w:val="20"/>
        </w:rPr>
        <w:t xml:space="preserve"> OT didactic and/or fieldwork courses </w:t>
      </w:r>
      <w:r w:rsidRPr="0082290B">
        <w:rPr>
          <w:rStyle w:val="normaltextrun"/>
          <w:rFonts w:asciiTheme="minorHAnsi" w:hAnsiTheme="minorHAnsi" w:cstheme="minorHAnsi"/>
          <w:sz w:val="20"/>
          <w:szCs w:val="20"/>
          <w:u w:val="single"/>
        </w:rPr>
        <w:t>in any combination</w:t>
      </w:r>
      <w:r>
        <w:rPr>
          <w:rStyle w:val="normaltextrun"/>
          <w:rFonts w:asciiTheme="minorHAnsi" w:hAnsiTheme="minorHAnsi" w:cstheme="minorHAnsi"/>
          <w:sz w:val="20"/>
          <w:szCs w:val="20"/>
        </w:rPr>
        <w:t xml:space="preserve"> </w:t>
      </w:r>
      <w:r w:rsidRPr="00502F78">
        <w:rPr>
          <w:rStyle w:val="normaltextrun"/>
          <w:rFonts w:asciiTheme="minorHAnsi" w:hAnsiTheme="minorHAnsi" w:cstheme="minorHAnsi"/>
          <w:sz w:val="20"/>
          <w:szCs w:val="20"/>
        </w:rPr>
        <w:t xml:space="preserve">will not be allowed to continue in the program (Examples include but are NOT limited to: OT103 &amp; OT295E </w:t>
      </w:r>
      <w:r w:rsidRPr="0082290B">
        <w:rPr>
          <w:rStyle w:val="normaltextrun"/>
          <w:rFonts w:asciiTheme="minorHAnsi" w:hAnsiTheme="minorHAnsi" w:cstheme="minorHAnsi"/>
          <w:i/>
          <w:iCs/>
          <w:sz w:val="20"/>
          <w:szCs w:val="20"/>
        </w:rPr>
        <w:t>or</w:t>
      </w:r>
      <w:r w:rsidRPr="00502F78">
        <w:rPr>
          <w:rStyle w:val="normaltextrun"/>
          <w:rFonts w:asciiTheme="minorHAnsi" w:hAnsiTheme="minorHAnsi" w:cstheme="minorHAnsi"/>
          <w:sz w:val="20"/>
          <w:szCs w:val="20"/>
        </w:rPr>
        <w:t xml:space="preserve"> OT195E &amp; OT395A </w:t>
      </w:r>
      <w:r w:rsidRPr="0082290B">
        <w:rPr>
          <w:rStyle w:val="normaltextrun"/>
          <w:rFonts w:asciiTheme="minorHAnsi" w:hAnsiTheme="minorHAnsi" w:cstheme="minorHAnsi"/>
          <w:i/>
          <w:iCs/>
          <w:sz w:val="20"/>
          <w:szCs w:val="20"/>
        </w:rPr>
        <w:t>or</w:t>
      </w:r>
      <w:r w:rsidRPr="00502F78">
        <w:rPr>
          <w:rStyle w:val="normaltextrun"/>
          <w:rFonts w:asciiTheme="minorHAnsi" w:hAnsiTheme="minorHAnsi" w:cstheme="minorHAnsi"/>
          <w:sz w:val="20"/>
          <w:szCs w:val="20"/>
        </w:rPr>
        <w:t xml:space="preserve"> OT101 &amp; OT101</w:t>
      </w:r>
      <w:r>
        <w:rPr>
          <w:rStyle w:val="normaltextrun"/>
          <w:rFonts w:asciiTheme="minorHAnsi" w:hAnsiTheme="minorHAnsi" w:cstheme="minorHAnsi"/>
          <w:sz w:val="20"/>
          <w:szCs w:val="20"/>
        </w:rPr>
        <w:t>(second attempt)</w:t>
      </w:r>
      <w:r w:rsidRPr="00502F78">
        <w:rPr>
          <w:rStyle w:val="normaltextrun"/>
          <w:rFonts w:asciiTheme="minorHAnsi" w:hAnsiTheme="minorHAnsi" w:cstheme="minorHAnsi"/>
          <w:sz w:val="20"/>
          <w:szCs w:val="20"/>
        </w:rPr>
        <w:t>). </w:t>
      </w:r>
      <w:r w:rsidRPr="00502F78">
        <w:rPr>
          <w:rStyle w:val="eop"/>
          <w:rFonts w:asciiTheme="minorHAnsi" w:hAnsiTheme="minorHAnsi" w:cstheme="minorHAnsi"/>
          <w:sz w:val="20"/>
          <w:szCs w:val="20"/>
        </w:rPr>
        <w:t> </w:t>
      </w:r>
    </w:p>
    <w:p w14:paraId="1CF3319A" w14:textId="04F5D5C4" w:rsidR="00B85587" w:rsidRPr="00502F78" w:rsidRDefault="00B85587" w:rsidP="009075C8">
      <w:pPr>
        <w:pStyle w:val="paragraph"/>
        <w:spacing w:before="0" w:beforeAutospacing="0" w:after="0" w:afterAutospacing="0"/>
        <w:ind w:left="1260" w:hanging="360"/>
        <w:textAlignment w:val="baseline"/>
        <w:rPr>
          <w:rFonts w:asciiTheme="minorHAnsi" w:hAnsiTheme="minorHAnsi" w:cstheme="minorHAnsi"/>
          <w:sz w:val="20"/>
          <w:szCs w:val="20"/>
        </w:rPr>
      </w:pPr>
      <w:r>
        <w:rPr>
          <w:rStyle w:val="normaltextrun"/>
          <w:rFonts w:asciiTheme="minorHAnsi" w:hAnsiTheme="minorHAnsi" w:cstheme="minorHAnsi"/>
          <w:sz w:val="20"/>
          <w:szCs w:val="20"/>
        </w:rPr>
        <w:t xml:space="preserve">2.  </w:t>
      </w:r>
      <w:r w:rsidRPr="00502F78">
        <w:rPr>
          <w:rStyle w:val="normaltextrun"/>
          <w:rFonts w:asciiTheme="minorHAnsi" w:hAnsiTheme="minorHAnsi" w:cstheme="minorHAnsi"/>
          <w:sz w:val="20"/>
          <w:szCs w:val="20"/>
        </w:rPr>
        <w:t xml:space="preserve">A student may be disenrolled from the program for ANY violation of the </w:t>
      </w:r>
      <w:r w:rsidRPr="00502F78">
        <w:rPr>
          <w:rStyle w:val="normaltextrun"/>
          <w:rFonts w:asciiTheme="minorHAnsi" w:hAnsiTheme="minorHAnsi" w:cstheme="minorHAnsi"/>
          <w:i/>
          <w:iCs/>
          <w:sz w:val="20"/>
          <w:szCs w:val="20"/>
        </w:rPr>
        <w:t>Occupational Therapy Code of Ethics</w:t>
      </w:r>
      <w:r w:rsidRPr="00502F78">
        <w:rPr>
          <w:rStyle w:val="normaltextrun"/>
          <w:rFonts w:asciiTheme="minorHAnsi" w:hAnsiTheme="minorHAnsi" w:cstheme="minorHAnsi"/>
          <w:sz w:val="20"/>
          <w:szCs w:val="20"/>
        </w:rPr>
        <w:t xml:space="preserve"> and/or </w:t>
      </w:r>
      <w:hyperlink r:id="rId46" w:tgtFrame="_blank" w:history="1">
        <w:r w:rsidRPr="00502F78">
          <w:rPr>
            <w:rStyle w:val="normaltextrun"/>
            <w:rFonts w:asciiTheme="minorHAnsi" w:hAnsiTheme="minorHAnsi" w:cstheme="minorHAnsi"/>
            <w:b/>
            <w:bCs/>
            <w:i/>
            <w:iCs/>
            <w:color w:val="003399"/>
            <w:sz w:val="20"/>
            <w:szCs w:val="20"/>
          </w:rPr>
          <w:t>PSU Academic Integrity</w:t>
        </w:r>
        <w:r w:rsidRPr="00502F78">
          <w:rPr>
            <w:rStyle w:val="normaltextrun"/>
            <w:rFonts w:asciiTheme="minorHAnsi" w:hAnsiTheme="minorHAnsi" w:cstheme="minorHAnsi"/>
            <w:b/>
            <w:bCs/>
            <w:color w:val="003399"/>
            <w:sz w:val="20"/>
            <w:szCs w:val="20"/>
          </w:rPr>
          <w:t xml:space="preserve"> (Policy G-9). </w:t>
        </w:r>
      </w:hyperlink>
      <w:r w:rsidRPr="00502F78">
        <w:rPr>
          <w:rStyle w:val="normaltextrun"/>
          <w:rFonts w:asciiTheme="minorHAnsi" w:hAnsiTheme="minorHAnsi" w:cstheme="minorHAnsi"/>
          <w:sz w:val="20"/>
          <w:szCs w:val="20"/>
        </w:rPr>
        <w:t> </w:t>
      </w:r>
      <w:r w:rsidRPr="00502F78">
        <w:rPr>
          <w:rStyle w:val="eop"/>
          <w:rFonts w:asciiTheme="minorHAnsi" w:hAnsiTheme="minorHAnsi" w:cstheme="minorHAnsi"/>
          <w:sz w:val="20"/>
          <w:szCs w:val="20"/>
        </w:rPr>
        <w:t> </w:t>
      </w:r>
    </w:p>
    <w:p w14:paraId="38C2A787" w14:textId="3762D5E1" w:rsidR="00B85587" w:rsidRPr="00502F78" w:rsidRDefault="009075C8" w:rsidP="009075C8">
      <w:pPr>
        <w:pStyle w:val="paragraph"/>
        <w:spacing w:before="0" w:beforeAutospacing="0" w:after="0" w:afterAutospacing="0"/>
        <w:ind w:left="1260" w:hanging="360"/>
        <w:textAlignment w:val="baseline"/>
        <w:rPr>
          <w:rFonts w:asciiTheme="minorHAnsi" w:hAnsiTheme="minorHAnsi" w:cstheme="minorHAnsi"/>
          <w:sz w:val="20"/>
          <w:szCs w:val="20"/>
        </w:rPr>
      </w:pPr>
      <w:r>
        <w:rPr>
          <w:rStyle w:val="normaltextrun"/>
          <w:rFonts w:asciiTheme="minorHAnsi" w:hAnsiTheme="minorHAnsi" w:cstheme="minorHAnsi"/>
          <w:sz w:val="20"/>
          <w:szCs w:val="20"/>
        </w:rPr>
        <w:t xml:space="preserve">3.  </w:t>
      </w:r>
      <w:r w:rsidR="00B85587" w:rsidRPr="00502F78">
        <w:rPr>
          <w:rStyle w:val="normaltextrun"/>
          <w:rFonts w:asciiTheme="minorHAnsi" w:hAnsiTheme="minorHAnsi" w:cstheme="minorHAnsi"/>
          <w:sz w:val="20"/>
          <w:szCs w:val="20"/>
        </w:rPr>
        <w:t xml:space="preserve">A student may </w:t>
      </w:r>
      <w:r w:rsidR="00B85587" w:rsidRPr="00502F78">
        <w:rPr>
          <w:rStyle w:val="normaltextrun"/>
          <w:rFonts w:asciiTheme="minorHAnsi" w:hAnsiTheme="minorHAnsi" w:cstheme="minorHAnsi"/>
          <w:b/>
          <w:bCs/>
          <w:i/>
          <w:iCs/>
          <w:sz w:val="20"/>
          <w:szCs w:val="20"/>
          <w:u w:val="single"/>
        </w:rPr>
        <w:t>not</w:t>
      </w:r>
      <w:r w:rsidR="00B85587" w:rsidRPr="00502F78">
        <w:rPr>
          <w:rStyle w:val="normaltextrun"/>
          <w:rFonts w:asciiTheme="minorHAnsi" w:hAnsiTheme="minorHAnsi" w:cstheme="minorHAnsi"/>
          <w:b/>
          <w:bCs/>
          <w:i/>
          <w:iCs/>
          <w:sz w:val="20"/>
          <w:szCs w:val="20"/>
        </w:rPr>
        <w:t xml:space="preserve"> </w:t>
      </w:r>
      <w:r w:rsidR="00B85587" w:rsidRPr="00502F78">
        <w:rPr>
          <w:rStyle w:val="normaltextrun"/>
          <w:rFonts w:asciiTheme="minorHAnsi" w:hAnsiTheme="minorHAnsi" w:cstheme="minorHAnsi"/>
          <w:sz w:val="20"/>
          <w:szCs w:val="20"/>
        </w:rPr>
        <w:t>progress to the 3</w:t>
      </w:r>
      <w:r w:rsidR="00B85587" w:rsidRPr="00502F78">
        <w:rPr>
          <w:rStyle w:val="normaltextrun"/>
          <w:rFonts w:asciiTheme="minorHAnsi" w:hAnsiTheme="minorHAnsi" w:cstheme="minorHAnsi"/>
          <w:sz w:val="20"/>
          <w:szCs w:val="20"/>
          <w:vertAlign w:val="superscript"/>
        </w:rPr>
        <w:t>rd</w:t>
      </w:r>
      <w:r w:rsidR="00B85587" w:rsidRPr="00502F78">
        <w:rPr>
          <w:rStyle w:val="normaltextrun"/>
          <w:rFonts w:asciiTheme="minorHAnsi" w:hAnsiTheme="minorHAnsi" w:cstheme="minorHAnsi"/>
          <w:sz w:val="20"/>
          <w:szCs w:val="20"/>
        </w:rPr>
        <w:t xml:space="preserve"> semester of the curriculum until BIOL</w:t>
      </w:r>
      <w:r w:rsidR="008509A4">
        <w:rPr>
          <w:rStyle w:val="normaltextrun"/>
          <w:rFonts w:asciiTheme="minorHAnsi" w:hAnsiTheme="minorHAnsi" w:cstheme="minorHAnsi"/>
          <w:sz w:val="20"/>
          <w:szCs w:val="20"/>
        </w:rPr>
        <w:t xml:space="preserve"> </w:t>
      </w:r>
      <w:r w:rsidR="00B85587" w:rsidRPr="00502F78">
        <w:rPr>
          <w:rStyle w:val="normaltextrun"/>
          <w:rFonts w:asciiTheme="minorHAnsi" w:hAnsiTheme="minorHAnsi" w:cstheme="minorHAnsi"/>
          <w:sz w:val="20"/>
          <w:szCs w:val="20"/>
        </w:rPr>
        <w:t>161, BIOL</w:t>
      </w:r>
      <w:r w:rsidR="008509A4">
        <w:rPr>
          <w:rStyle w:val="normaltextrun"/>
          <w:rFonts w:asciiTheme="minorHAnsi" w:hAnsiTheme="minorHAnsi" w:cstheme="minorHAnsi"/>
          <w:sz w:val="20"/>
          <w:szCs w:val="20"/>
        </w:rPr>
        <w:t xml:space="preserve"> </w:t>
      </w:r>
      <w:r w:rsidR="00B85587" w:rsidRPr="00502F78">
        <w:rPr>
          <w:rStyle w:val="normaltextrun"/>
          <w:rFonts w:asciiTheme="minorHAnsi" w:hAnsiTheme="minorHAnsi" w:cstheme="minorHAnsi"/>
          <w:sz w:val="20"/>
          <w:szCs w:val="20"/>
        </w:rPr>
        <w:t>162, BIOL</w:t>
      </w:r>
      <w:r w:rsidR="008509A4">
        <w:rPr>
          <w:rStyle w:val="normaltextrun"/>
          <w:rFonts w:asciiTheme="minorHAnsi" w:hAnsiTheme="minorHAnsi" w:cstheme="minorHAnsi"/>
          <w:sz w:val="20"/>
          <w:szCs w:val="20"/>
        </w:rPr>
        <w:t xml:space="preserve"> </w:t>
      </w:r>
      <w:r w:rsidR="00B85587" w:rsidRPr="00502F78">
        <w:rPr>
          <w:rStyle w:val="normaltextrun"/>
          <w:rFonts w:asciiTheme="minorHAnsi" w:hAnsiTheme="minorHAnsi" w:cstheme="minorHAnsi"/>
          <w:sz w:val="20"/>
          <w:szCs w:val="20"/>
        </w:rPr>
        <w:t>163, and BIOL</w:t>
      </w:r>
      <w:r w:rsidR="008509A4">
        <w:rPr>
          <w:rStyle w:val="normaltextrun"/>
          <w:rFonts w:asciiTheme="minorHAnsi" w:hAnsiTheme="minorHAnsi" w:cstheme="minorHAnsi"/>
          <w:sz w:val="20"/>
          <w:szCs w:val="20"/>
        </w:rPr>
        <w:t xml:space="preserve"> </w:t>
      </w:r>
      <w:r w:rsidR="00B85587" w:rsidRPr="00502F78">
        <w:rPr>
          <w:rStyle w:val="normaltextrun"/>
          <w:rFonts w:asciiTheme="minorHAnsi" w:hAnsiTheme="minorHAnsi" w:cstheme="minorHAnsi"/>
          <w:sz w:val="20"/>
          <w:szCs w:val="20"/>
        </w:rPr>
        <w:t>164 have been successfully completed with a C or better.  If BIOL courses are not successfully passed by 3</w:t>
      </w:r>
      <w:r w:rsidR="00B85587" w:rsidRPr="00502F78">
        <w:rPr>
          <w:rStyle w:val="normaltextrun"/>
          <w:rFonts w:asciiTheme="minorHAnsi" w:hAnsiTheme="minorHAnsi" w:cstheme="minorHAnsi"/>
          <w:sz w:val="20"/>
          <w:szCs w:val="20"/>
          <w:vertAlign w:val="superscript"/>
        </w:rPr>
        <w:t>rd</w:t>
      </w:r>
      <w:r w:rsidR="00B85587" w:rsidRPr="00502F78">
        <w:rPr>
          <w:rStyle w:val="normaltextrun"/>
          <w:rFonts w:asciiTheme="minorHAnsi" w:hAnsiTheme="minorHAnsi" w:cstheme="minorHAnsi"/>
          <w:sz w:val="20"/>
          <w:szCs w:val="20"/>
        </w:rPr>
        <w:t xml:space="preserve"> semester, the student may withdraw from the University or remain active and return to 3</w:t>
      </w:r>
      <w:r w:rsidR="00B85587" w:rsidRPr="00502F78">
        <w:rPr>
          <w:rStyle w:val="normaltextrun"/>
          <w:rFonts w:asciiTheme="minorHAnsi" w:hAnsiTheme="minorHAnsi" w:cstheme="minorHAnsi"/>
          <w:sz w:val="20"/>
          <w:szCs w:val="20"/>
          <w:vertAlign w:val="superscript"/>
        </w:rPr>
        <w:t>rd</w:t>
      </w:r>
      <w:r w:rsidR="00B85587" w:rsidRPr="00502F78">
        <w:rPr>
          <w:rStyle w:val="normaltextrun"/>
          <w:rFonts w:asciiTheme="minorHAnsi" w:hAnsiTheme="minorHAnsi" w:cstheme="minorHAnsi"/>
          <w:sz w:val="20"/>
          <w:szCs w:val="20"/>
        </w:rPr>
        <w:t xml:space="preserve"> semester of prescribed OT courses the following year </w:t>
      </w:r>
      <w:r w:rsidR="00B85587" w:rsidRPr="00502F78">
        <w:rPr>
          <w:rStyle w:val="normaltextrun"/>
          <w:rFonts w:asciiTheme="minorHAnsi" w:hAnsiTheme="minorHAnsi" w:cstheme="minorHAnsi"/>
          <w:sz w:val="20"/>
          <w:szCs w:val="20"/>
          <w:u w:val="single"/>
        </w:rPr>
        <w:t>with the approval</w:t>
      </w:r>
      <w:r w:rsidR="00B85587" w:rsidRPr="00502F78">
        <w:rPr>
          <w:rStyle w:val="normaltextrun"/>
          <w:rFonts w:asciiTheme="minorHAnsi" w:hAnsiTheme="minorHAnsi" w:cstheme="minorHAnsi"/>
          <w:sz w:val="20"/>
          <w:szCs w:val="20"/>
        </w:rPr>
        <w:t xml:space="preserve"> of Program Director.                          </w:t>
      </w:r>
      <w:r w:rsidR="00B85587" w:rsidRPr="00502F78">
        <w:rPr>
          <w:rStyle w:val="eop"/>
          <w:rFonts w:asciiTheme="minorHAnsi" w:hAnsiTheme="minorHAnsi" w:cstheme="minorHAnsi"/>
          <w:sz w:val="20"/>
          <w:szCs w:val="20"/>
        </w:rPr>
        <w:t> </w:t>
      </w:r>
    </w:p>
    <w:p w14:paraId="1EA1C3EE" w14:textId="77777777" w:rsidR="00B85587" w:rsidRPr="00502F78" w:rsidRDefault="00B85587" w:rsidP="009075C8">
      <w:pPr>
        <w:pStyle w:val="paragraph"/>
        <w:spacing w:before="0" w:beforeAutospacing="0" w:after="0" w:afterAutospacing="0"/>
        <w:ind w:left="1260" w:hanging="360"/>
        <w:textAlignment w:val="baseline"/>
        <w:rPr>
          <w:rFonts w:asciiTheme="minorHAnsi" w:hAnsiTheme="minorHAnsi" w:cstheme="minorHAnsi"/>
          <w:sz w:val="20"/>
          <w:szCs w:val="20"/>
        </w:rPr>
      </w:pPr>
      <w:r>
        <w:rPr>
          <w:rStyle w:val="normaltextrun"/>
          <w:rFonts w:asciiTheme="minorHAnsi" w:hAnsiTheme="minorHAnsi" w:cstheme="minorHAnsi"/>
          <w:sz w:val="20"/>
          <w:szCs w:val="20"/>
        </w:rPr>
        <w:t>4.</w:t>
      </w:r>
      <w:r w:rsidRPr="00502F78">
        <w:rPr>
          <w:rStyle w:val="normaltextrun"/>
          <w:rFonts w:asciiTheme="minorHAnsi" w:hAnsiTheme="minorHAnsi" w:cstheme="minorHAnsi"/>
          <w:sz w:val="20"/>
          <w:szCs w:val="20"/>
        </w:rPr>
        <w:t xml:space="preserve"> Students </w:t>
      </w:r>
      <w:r w:rsidRPr="00502F78">
        <w:rPr>
          <w:rStyle w:val="normaltextrun"/>
          <w:rFonts w:asciiTheme="minorHAnsi" w:hAnsiTheme="minorHAnsi" w:cstheme="minorHAnsi"/>
          <w:b/>
          <w:bCs/>
          <w:i/>
          <w:iCs/>
          <w:sz w:val="20"/>
          <w:szCs w:val="20"/>
          <w:u w:val="single"/>
        </w:rPr>
        <w:t>must</w:t>
      </w:r>
      <w:r w:rsidRPr="00502F78">
        <w:rPr>
          <w:rStyle w:val="normaltextrun"/>
          <w:rFonts w:asciiTheme="minorHAnsi" w:hAnsiTheme="minorHAnsi" w:cstheme="minorHAnsi"/>
          <w:sz w:val="20"/>
          <w:szCs w:val="20"/>
        </w:rPr>
        <w:t xml:space="preserve"> maintain a minimum grade point of 2.0 to be eligible to engage in Fieldwork </w:t>
      </w:r>
      <w:r w:rsidRPr="00502F78">
        <w:rPr>
          <w:rStyle w:val="eop"/>
          <w:rFonts w:asciiTheme="minorHAnsi" w:hAnsiTheme="minorHAnsi" w:cstheme="minorHAnsi"/>
          <w:sz w:val="20"/>
          <w:szCs w:val="20"/>
        </w:rPr>
        <w:t> </w:t>
      </w:r>
    </w:p>
    <w:p w14:paraId="3EE64BCA" w14:textId="325A81EF" w:rsidR="00B85587" w:rsidRPr="00502F78" w:rsidRDefault="009075C8" w:rsidP="009075C8">
      <w:pPr>
        <w:pStyle w:val="paragraph"/>
        <w:spacing w:before="0" w:beforeAutospacing="0" w:after="0" w:afterAutospacing="0"/>
        <w:ind w:left="1260"/>
        <w:textAlignment w:val="baseline"/>
        <w:rPr>
          <w:rFonts w:asciiTheme="minorHAnsi" w:hAnsiTheme="minorHAnsi" w:cstheme="minorHAnsi"/>
          <w:sz w:val="20"/>
          <w:szCs w:val="20"/>
        </w:rPr>
      </w:pPr>
      <w:r>
        <w:rPr>
          <w:rStyle w:val="normaltextrun"/>
          <w:rFonts w:asciiTheme="minorHAnsi" w:hAnsiTheme="minorHAnsi" w:cstheme="minorHAnsi"/>
          <w:sz w:val="20"/>
          <w:szCs w:val="20"/>
        </w:rPr>
        <w:t xml:space="preserve"> </w:t>
      </w:r>
      <w:r w:rsidR="00B85587" w:rsidRPr="00502F78">
        <w:rPr>
          <w:rStyle w:val="normaltextrun"/>
          <w:rFonts w:asciiTheme="minorHAnsi" w:hAnsiTheme="minorHAnsi" w:cstheme="minorHAnsi"/>
          <w:sz w:val="20"/>
          <w:szCs w:val="20"/>
        </w:rPr>
        <w:t>Level I &amp; II (OT195E/295E &amp; OT395A/B): refer to the</w:t>
      </w:r>
      <w:r w:rsidR="00B85587" w:rsidRPr="00502F78">
        <w:rPr>
          <w:rStyle w:val="normaltextrun"/>
          <w:rFonts w:asciiTheme="minorHAnsi" w:hAnsiTheme="minorHAnsi" w:cstheme="minorHAnsi"/>
          <w:b/>
          <w:bCs/>
          <w:sz w:val="20"/>
          <w:szCs w:val="20"/>
        </w:rPr>
        <w:t xml:space="preserve"> Fieldwork Policy </w:t>
      </w:r>
      <w:r w:rsidR="00B85587" w:rsidRPr="00502F78">
        <w:rPr>
          <w:rStyle w:val="normaltextrun"/>
          <w:rFonts w:asciiTheme="minorHAnsi" w:hAnsiTheme="minorHAnsi" w:cstheme="minorHAnsi"/>
          <w:sz w:val="20"/>
          <w:szCs w:val="20"/>
        </w:rPr>
        <w:t>section</w:t>
      </w:r>
      <w:r w:rsidR="00B85587" w:rsidRPr="00502F78">
        <w:rPr>
          <w:rStyle w:val="normaltextrun"/>
          <w:rFonts w:asciiTheme="minorHAnsi" w:hAnsiTheme="minorHAnsi" w:cstheme="minorHAnsi"/>
          <w:b/>
          <w:bCs/>
          <w:sz w:val="20"/>
          <w:szCs w:val="20"/>
        </w:rPr>
        <w:t xml:space="preserve"> </w:t>
      </w:r>
      <w:r w:rsidR="00B85587" w:rsidRPr="00502F78">
        <w:rPr>
          <w:rStyle w:val="normaltextrun"/>
          <w:rFonts w:asciiTheme="minorHAnsi" w:hAnsiTheme="minorHAnsi" w:cstheme="minorHAnsi"/>
          <w:sz w:val="20"/>
          <w:szCs w:val="20"/>
        </w:rPr>
        <w:t>of this manual regarding policies and procedures for successful completion, termination, or failure of Level I and Level II Fieldwork. </w:t>
      </w:r>
      <w:r w:rsidR="00B85587" w:rsidRPr="00502F78">
        <w:rPr>
          <w:rStyle w:val="eop"/>
          <w:rFonts w:asciiTheme="minorHAnsi" w:hAnsiTheme="minorHAnsi" w:cstheme="minorHAnsi"/>
          <w:sz w:val="20"/>
          <w:szCs w:val="20"/>
        </w:rPr>
        <w:t> </w:t>
      </w:r>
    </w:p>
    <w:p w14:paraId="2F79DB92" w14:textId="77777777" w:rsidR="005B5393" w:rsidRPr="005B5393" w:rsidRDefault="005B5393" w:rsidP="005B5393">
      <w:pPr>
        <w:tabs>
          <w:tab w:val="left" w:pos="-630"/>
          <w:tab w:val="left" w:pos="540"/>
          <w:tab w:val="left" w:pos="1224"/>
          <w:tab w:val="left" w:pos="2052"/>
          <w:tab w:val="left" w:pos="2772"/>
          <w:tab w:val="left" w:pos="3492"/>
          <w:tab w:val="left" w:pos="4212"/>
          <w:tab w:val="left" w:pos="4932"/>
          <w:tab w:val="left" w:pos="5652"/>
          <w:tab w:val="left" w:pos="6372"/>
          <w:tab w:val="left" w:pos="7092"/>
          <w:tab w:val="left" w:pos="7812"/>
        </w:tabs>
        <w:suppressAutoHyphens/>
        <w:autoSpaceDE/>
        <w:autoSpaceDN/>
        <w:adjustRightInd/>
        <w:ind w:left="612" w:hanging="612"/>
        <w:rPr>
          <w:rFonts w:ascii="Calibri" w:eastAsia="Courier New" w:hAnsi="Calibri" w:cs="Calibri"/>
          <w:b/>
          <w:kern w:val="2"/>
          <w:sz w:val="16"/>
          <w:szCs w:val="16"/>
        </w:rPr>
      </w:pPr>
    </w:p>
    <w:p w14:paraId="0D7E0454" w14:textId="77777777" w:rsidR="00A948CE" w:rsidRPr="003153F9" w:rsidRDefault="00A948CE" w:rsidP="00A948CE">
      <w:pPr>
        <w:numPr>
          <w:ilvl w:val="12"/>
          <w:numId w:val="0"/>
        </w:numPr>
        <w:tabs>
          <w:tab w:val="left" w:pos="-630"/>
          <w:tab w:val="left" w:pos="540"/>
          <w:tab w:val="left" w:pos="1224"/>
          <w:tab w:val="left" w:pos="2052"/>
          <w:tab w:val="left" w:pos="2772"/>
          <w:tab w:val="left" w:pos="3492"/>
          <w:tab w:val="left" w:pos="4212"/>
          <w:tab w:val="left" w:pos="4932"/>
          <w:tab w:val="left" w:pos="5652"/>
          <w:tab w:val="left" w:pos="6372"/>
          <w:tab w:val="left" w:pos="7092"/>
          <w:tab w:val="left" w:pos="7812"/>
        </w:tabs>
        <w:ind w:left="612" w:hanging="612"/>
        <w:rPr>
          <w:rFonts w:ascii="Calibri" w:hAnsi="Calibri" w:cs="Calibri"/>
        </w:rPr>
      </w:pPr>
      <w:r w:rsidRPr="003153F9">
        <w:rPr>
          <w:rFonts w:ascii="Calibri" w:hAnsi="Calibri" w:cs="Calibri"/>
          <w:b/>
        </w:rPr>
        <w:t>Leave of Absence:</w:t>
      </w:r>
      <w:r w:rsidRPr="003153F9">
        <w:rPr>
          <w:rFonts w:ascii="Calibri" w:hAnsi="Calibri" w:cs="Calibri"/>
        </w:rPr>
        <w:t xml:space="preserve"> For extenuating circumstances, it may be necessary for a student to request a leave of absence </w:t>
      </w:r>
    </w:p>
    <w:p w14:paraId="3678C243" w14:textId="20F8B923" w:rsidR="00A948CE" w:rsidRDefault="00A948CE" w:rsidP="00DD0333">
      <w:pPr>
        <w:numPr>
          <w:ilvl w:val="12"/>
          <w:numId w:val="0"/>
        </w:numPr>
        <w:tabs>
          <w:tab w:val="left" w:pos="-630"/>
          <w:tab w:val="left" w:pos="0"/>
          <w:tab w:val="left" w:pos="1224"/>
          <w:tab w:val="left" w:pos="2052"/>
          <w:tab w:val="left" w:pos="2772"/>
          <w:tab w:val="left" w:pos="3492"/>
          <w:tab w:val="left" w:pos="4212"/>
          <w:tab w:val="left" w:pos="4932"/>
          <w:tab w:val="left" w:pos="5652"/>
          <w:tab w:val="left" w:pos="6372"/>
          <w:tab w:val="left" w:pos="7092"/>
          <w:tab w:val="left" w:pos="7812"/>
        </w:tabs>
        <w:rPr>
          <w:rFonts w:ascii="Calibri" w:hAnsi="Calibri" w:cs="Calibri"/>
        </w:rPr>
      </w:pPr>
      <w:r w:rsidRPr="003153F9">
        <w:rPr>
          <w:rFonts w:ascii="Calibri" w:hAnsi="Calibri" w:cs="Calibri"/>
        </w:rPr>
        <w:t xml:space="preserve">or extend the program over a longer period of time.  The Pennsylvania State University </w:t>
      </w:r>
      <w:r w:rsidRPr="003153F9">
        <w:rPr>
          <w:rFonts w:ascii="Calibri" w:hAnsi="Calibri" w:cs="Calibri"/>
          <w:i/>
          <w:iCs/>
        </w:rPr>
        <w:t>Associate Degree Bulletin</w:t>
      </w:r>
      <w:r w:rsidRPr="003153F9">
        <w:rPr>
          <w:rFonts w:ascii="Calibri" w:hAnsi="Calibri" w:cs="Calibri"/>
        </w:rPr>
        <w:t xml:space="preserve"> outlines policies and procedures for Leave of Absence, Course Withdrawal, Re-enr</w:t>
      </w:r>
      <w:r w:rsidR="00DD0333" w:rsidRPr="003153F9">
        <w:rPr>
          <w:rFonts w:ascii="Calibri" w:hAnsi="Calibri" w:cs="Calibri"/>
        </w:rPr>
        <w:t xml:space="preserve">ollment and Reinstatement that </w:t>
      </w:r>
      <w:r w:rsidRPr="003153F9">
        <w:rPr>
          <w:rFonts w:ascii="Calibri" w:hAnsi="Calibri" w:cs="Calibri"/>
        </w:rPr>
        <w:t>impact all Pennsylvania State University students.  It is expected that a student who, because of academic difficulties or extenuating circumstances, is not able to complete the OT designated courses within</w:t>
      </w:r>
      <w:r w:rsidR="00BD20B9">
        <w:rPr>
          <w:rFonts w:ascii="Calibri" w:hAnsi="Calibri" w:cs="Calibri"/>
        </w:rPr>
        <w:t xml:space="preserve"> </w:t>
      </w:r>
      <w:r w:rsidRPr="003153F9">
        <w:rPr>
          <w:rFonts w:ascii="Calibri" w:hAnsi="Calibri" w:cs="Calibri"/>
        </w:rPr>
        <w:t>sequential semesters, will complete the prerequisite OT designated course work no more than one</w:t>
      </w:r>
      <w:r w:rsidR="00DD0333" w:rsidRPr="003153F9">
        <w:rPr>
          <w:rFonts w:ascii="Calibri" w:hAnsi="Calibri" w:cs="Calibri"/>
        </w:rPr>
        <w:t xml:space="preserve"> </w:t>
      </w:r>
      <w:r w:rsidRPr="003153F9">
        <w:rPr>
          <w:rFonts w:ascii="Calibri" w:hAnsi="Calibri" w:cs="Calibri"/>
        </w:rPr>
        <w:t xml:space="preserve">academic year prior to enrolling in the subsequent OT designated courses.  If the time lapse between stopping and restarting the occupational therapy didactic course sequence exceeds one year, the student is responsible for demonstrating current competency in previously completed courses, even though </w:t>
      </w:r>
      <w:r w:rsidR="00C70B0A">
        <w:rPr>
          <w:rFonts w:ascii="Calibri" w:hAnsi="Calibri" w:cs="Calibri"/>
        </w:rPr>
        <w:t>they</w:t>
      </w:r>
      <w:r w:rsidRPr="003153F9">
        <w:rPr>
          <w:rFonts w:ascii="Calibri" w:hAnsi="Calibri" w:cs="Calibri"/>
        </w:rPr>
        <w:t xml:space="preserve"> had earned passing grades for those courses, before enrolling in those courses which need to be completed.  The Program Director and/or the faculty members responsible for the occupational therapy courses in which the student wishes to enroll will determine current competency.  Demonstration of current competency may</w:t>
      </w:r>
      <w:r w:rsidR="00DD0333" w:rsidRPr="003153F9">
        <w:rPr>
          <w:rFonts w:ascii="Calibri" w:hAnsi="Calibri" w:cs="Calibri"/>
        </w:rPr>
        <w:t xml:space="preserve"> include: auditing of previous </w:t>
      </w:r>
      <w:r w:rsidRPr="003153F9">
        <w:rPr>
          <w:rFonts w:ascii="Calibri" w:hAnsi="Calibri" w:cs="Calibri"/>
        </w:rPr>
        <w:t>courses, formal retesting of knowledge and skills, projects, etc.</w:t>
      </w:r>
    </w:p>
    <w:p w14:paraId="63B42E14" w14:textId="77777777" w:rsidR="00286015" w:rsidRDefault="00286015">
      <w:pPr>
        <w:autoSpaceDE/>
        <w:autoSpaceDN/>
        <w:adjustRightInd/>
        <w:rPr>
          <w:rFonts w:ascii="Calibri" w:hAnsi="Calibri" w:cs="Calibri"/>
          <w:b/>
          <w:bCs/>
          <w:sz w:val="24"/>
          <w:szCs w:val="24"/>
        </w:rPr>
      </w:pPr>
      <w:r>
        <w:rPr>
          <w:rFonts w:ascii="Calibri" w:hAnsi="Calibri" w:cs="Calibri"/>
          <w:b/>
          <w:bCs/>
          <w:sz w:val="24"/>
          <w:szCs w:val="24"/>
        </w:rPr>
        <w:br w:type="page"/>
      </w:r>
    </w:p>
    <w:p w14:paraId="0C435D40" w14:textId="54B2A015" w:rsidR="009777F5" w:rsidRPr="003C7140" w:rsidRDefault="009777F5" w:rsidP="009777F5">
      <w:pPr>
        <w:jc w:val="center"/>
        <w:rPr>
          <w:rFonts w:ascii="Calibri" w:hAnsi="Calibri" w:cs="Calibri"/>
          <w:b/>
          <w:bCs/>
          <w:sz w:val="24"/>
          <w:szCs w:val="24"/>
        </w:rPr>
      </w:pPr>
      <w:r w:rsidRPr="003C7140">
        <w:rPr>
          <w:rFonts w:ascii="Calibri" w:hAnsi="Calibri" w:cs="Calibri"/>
          <w:b/>
          <w:bCs/>
          <w:sz w:val="24"/>
          <w:szCs w:val="24"/>
        </w:rPr>
        <w:lastRenderedPageBreak/>
        <w:t>Policy for Academic Warning, Drop, or Reinstatement</w:t>
      </w:r>
    </w:p>
    <w:p w14:paraId="0F5D12E8" w14:textId="77777777" w:rsidR="009777F5" w:rsidRPr="003C7140" w:rsidRDefault="009777F5" w:rsidP="009777F5">
      <w:pPr>
        <w:jc w:val="center"/>
        <w:rPr>
          <w:rFonts w:ascii="Calibri" w:hAnsi="Calibri" w:cs="Calibri"/>
          <w:b/>
          <w:bCs/>
          <w:sz w:val="24"/>
          <w:szCs w:val="24"/>
        </w:rPr>
      </w:pPr>
      <w:r w:rsidRPr="003C7140">
        <w:rPr>
          <w:rFonts w:ascii="Calibri" w:hAnsi="Calibri" w:cs="Calibri"/>
          <w:b/>
          <w:bCs/>
          <w:sz w:val="24"/>
          <w:szCs w:val="24"/>
        </w:rPr>
        <w:t xml:space="preserve"> Associate in Science in Occupational Therapy Program</w:t>
      </w:r>
    </w:p>
    <w:p w14:paraId="00AAF9AB" w14:textId="77777777" w:rsidR="009777F5" w:rsidRDefault="009777F5" w:rsidP="009777F5">
      <w:pPr>
        <w:jc w:val="center"/>
        <w:rPr>
          <w:rFonts w:ascii="Calibri" w:hAnsi="Calibri" w:cs="Calibri"/>
          <w:i/>
          <w:iCs/>
          <w:sz w:val="22"/>
          <w:szCs w:val="22"/>
        </w:rPr>
      </w:pPr>
      <w:r w:rsidRPr="0087291D">
        <w:rPr>
          <w:rFonts w:ascii="Calibri" w:hAnsi="Calibri" w:cs="Calibri"/>
          <w:i/>
          <w:iCs/>
          <w:sz w:val="22"/>
          <w:szCs w:val="22"/>
        </w:rPr>
        <w:t>Reference Senate Policies 54</w:t>
      </w:r>
      <w:r>
        <w:rPr>
          <w:rFonts w:ascii="Calibri" w:hAnsi="Calibri" w:cs="Calibri"/>
          <w:i/>
          <w:iCs/>
          <w:sz w:val="22"/>
          <w:szCs w:val="22"/>
        </w:rPr>
        <w:t>-00</w:t>
      </w:r>
    </w:p>
    <w:p w14:paraId="306E7C01" w14:textId="6FF08BC5" w:rsidR="009777F5" w:rsidRDefault="00000000" w:rsidP="009777F5">
      <w:pPr>
        <w:jc w:val="center"/>
        <w:rPr>
          <w:rFonts w:ascii="Calibri" w:hAnsi="Calibri" w:cs="Calibri"/>
          <w:sz w:val="22"/>
          <w:szCs w:val="22"/>
        </w:rPr>
      </w:pPr>
      <w:hyperlink r:id="rId47" w:history="1">
        <w:r w:rsidR="0069415C" w:rsidRPr="0069415C">
          <w:rPr>
            <w:rStyle w:val="Hyperlink"/>
            <w:rFonts w:ascii="Times New Roman" w:hAnsi="Times New Roman" w:cs="Times New Roman"/>
          </w:rPr>
          <w:t>https://senate.psu.edu/policies-and-rules-for-undergraduate-students/54-00-academic-progress/</w:t>
        </w:r>
      </w:hyperlink>
    </w:p>
    <w:p w14:paraId="199809F5" w14:textId="77777777" w:rsidR="009777F5" w:rsidRDefault="009777F5" w:rsidP="009777F5">
      <w:pPr>
        <w:rPr>
          <w:rFonts w:ascii="Calibri" w:hAnsi="Calibri" w:cs="Calibri"/>
          <w:sz w:val="22"/>
          <w:szCs w:val="22"/>
        </w:rPr>
      </w:pPr>
    </w:p>
    <w:p w14:paraId="07A3B616" w14:textId="7AEA17F9" w:rsidR="0069415C" w:rsidRPr="0069415C" w:rsidRDefault="0069415C" w:rsidP="0069415C">
      <w:pPr>
        <w:rPr>
          <w:rFonts w:ascii="Calibri" w:hAnsi="Calibri"/>
        </w:rPr>
      </w:pPr>
      <w:r>
        <w:rPr>
          <w:rFonts w:ascii="Calibri" w:hAnsi="Calibri"/>
        </w:rPr>
        <w:t>University Faculty Senate Policy 54-00 Academic Progress includes the following policies:</w:t>
      </w:r>
    </w:p>
    <w:p w14:paraId="2E8D18C0" w14:textId="77777777" w:rsidR="0069415C" w:rsidRPr="0069415C" w:rsidRDefault="00000000">
      <w:pPr>
        <w:numPr>
          <w:ilvl w:val="0"/>
          <w:numId w:val="59"/>
        </w:numPr>
        <w:shd w:val="clear" w:color="auto" w:fill="FFFFFF"/>
        <w:autoSpaceDE/>
        <w:autoSpaceDN/>
        <w:adjustRightInd/>
        <w:textAlignment w:val="baseline"/>
        <w:rPr>
          <w:rFonts w:ascii="Calibri" w:hAnsi="Calibri"/>
        </w:rPr>
      </w:pPr>
      <w:hyperlink r:id="rId48" w:anchor="54-00" w:history="1">
        <w:r w:rsidR="0069415C" w:rsidRPr="0069415C">
          <w:rPr>
            <w:rFonts w:ascii="Calibri" w:hAnsi="Calibri"/>
          </w:rPr>
          <w:t>54-00 Academic Difficulty and Recovery</w:t>
        </w:r>
      </w:hyperlink>
    </w:p>
    <w:p w14:paraId="75FB3E69" w14:textId="77777777" w:rsidR="0069415C" w:rsidRPr="0069415C" w:rsidRDefault="00000000">
      <w:pPr>
        <w:numPr>
          <w:ilvl w:val="0"/>
          <w:numId w:val="59"/>
        </w:numPr>
        <w:shd w:val="clear" w:color="auto" w:fill="FFFFFF"/>
        <w:autoSpaceDE/>
        <w:autoSpaceDN/>
        <w:adjustRightInd/>
        <w:textAlignment w:val="baseline"/>
        <w:rPr>
          <w:rFonts w:ascii="Calibri" w:hAnsi="Calibri"/>
        </w:rPr>
      </w:pPr>
      <w:hyperlink r:id="rId49" w:anchor="54-10" w:history="1">
        <w:r w:rsidR="0069415C" w:rsidRPr="0069415C">
          <w:rPr>
            <w:rFonts w:ascii="Calibri" w:hAnsi="Calibri"/>
          </w:rPr>
          <w:t>54-10 Good Standing</w:t>
        </w:r>
      </w:hyperlink>
    </w:p>
    <w:p w14:paraId="429638FB" w14:textId="77777777" w:rsidR="0069415C" w:rsidRPr="0069415C" w:rsidRDefault="00000000">
      <w:pPr>
        <w:numPr>
          <w:ilvl w:val="0"/>
          <w:numId w:val="59"/>
        </w:numPr>
        <w:shd w:val="clear" w:color="auto" w:fill="FFFFFF"/>
        <w:autoSpaceDE/>
        <w:autoSpaceDN/>
        <w:adjustRightInd/>
        <w:spacing w:beforeAutospacing="1" w:afterAutospacing="1"/>
        <w:textAlignment w:val="baseline"/>
        <w:rPr>
          <w:rFonts w:ascii="Calibri" w:hAnsi="Calibri"/>
        </w:rPr>
      </w:pPr>
      <w:hyperlink r:id="rId50" w:anchor="54-20" w:history="1">
        <w:r w:rsidR="0069415C" w:rsidRPr="0069415C">
          <w:rPr>
            <w:rFonts w:ascii="Calibri" w:hAnsi="Calibri"/>
          </w:rPr>
          <w:t>54-20 Academic Warning</w:t>
        </w:r>
      </w:hyperlink>
    </w:p>
    <w:p w14:paraId="1814D252" w14:textId="77777777" w:rsidR="0069415C" w:rsidRPr="0069415C" w:rsidRDefault="00000000">
      <w:pPr>
        <w:numPr>
          <w:ilvl w:val="0"/>
          <w:numId w:val="59"/>
        </w:numPr>
        <w:shd w:val="clear" w:color="auto" w:fill="FFFFFF"/>
        <w:autoSpaceDE/>
        <w:autoSpaceDN/>
        <w:adjustRightInd/>
        <w:spacing w:beforeAutospacing="1" w:afterAutospacing="1"/>
        <w:textAlignment w:val="baseline"/>
        <w:rPr>
          <w:rFonts w:ascii="Calibri" w:hAnsi="Calibri"/>
        </w:rPr>
      </w:pPr>
      <w:hyperlink r:id="rId51" w:anchor="54-40" w:history="1">
        <w:r w:rsidR="0069415C" w:rsidRPr="0069415C">
          <w:rPr>
            <w:rFonts w:ascii="Calibri" w:hAnsi="Calibri"/>
          </w:rPr>
          <w:t>54-40 Academic Suspension</w:t>
        </w:r>
      </w:hyperlink>
    </w:p>
    <w:p w14:paraId="71D56529" w14:textId="77777777" w:rsidR="0069415C" w:rsidRPr="0069415C" w:rsidRDefault="00000000">
      <w:pPr>
        <w:numPr>
          <w:ilvl w:val="0"/>
          <w:numId w:val="59"/>
        </w:numPr>
        <w:shd w:val="clear" w:color="auto" w:fill="FFFFFF"/>
        <w:autoSpaceDE/>
        <w:autoSpaceDN/>
        <w:adjustRightInd/>
        <w:spacing w:beforeAutospacing="1" w:afterAutospacing="1"/>
        <w:textAlignment w:val="baseline"/>
        <w:rPr>
          <w:rFonts w:ascii="Calibri" w:hAnsi="Calibri"/>
        </w:rPr>
      </w:pPr>
      <w:hyperlink r:id="rId52" w:anchor="54-50" w:history="1">
        <w:r w:rsidR="0069415C" w:rsidRPr="0069415C">
          <w:rPr>
            <w:rFonts w:ascii="Calibri" w:hAnsi="Calibri"/>
          </w:rPr>
          <w:t>54-50 Academic Dismissal</w:t>
        </w:r>
      </w:hyperlink>
    </w:p>
    <w:p w14:paraId="2296B9C7" w14:textId="77777777" w:rsidR="0069415C" w:rsidRPr="0069415C" w:rsidRDefault="00000000">
      <w:pPr>
        <w:numPr>
          <w:ilvl w:val="0"/>
          <w:numId w:val="59"/>
        </w:numPr>
        <w:shd w:val="clear" w:color="auto" w:fill="FFFFFF"/>
        <w:autoSpaceDE/>
        <w:autoSpaceDN/>
        <w:adjustRightInd/>
        <w:spacing w:beforeAutospacing="1" w:afterAutospacing="1"/>
        <w:textAlignment w:val="baseline"/>
        <w:rPr>
          <w:rFonts w:ascii="Calibri" w:hAnsi="Calibri"/>
        </w:rPr>
      </w:pPr>
      <w:hyperlink r:id="rId53" w:anchor="54-56" w:history="1">
        <w:r w:rsidR="0069415C" w:rsidRPr="0069415C">
          <w:rPr>
            <w:rFonts w:ascii="Calibri" w:hAnsi="Calibri"/>
          </w:rPr>
          <w:t>54-56 Drops by Colleges</w:t>
        </w:r>
      </w:hyperlink>
    </w:p>
    <w:p w14:paraId="0B61BFB8" w14:textId="77777777" w:rsidR="0069415C" w:rsidRPr="0069415C" w:rsidRDefault="00000000">
      <w:pPr>
        <w:numPr>
          <w:ilvl w:val="0"/>
          <w:numId w:val="59"/>
        </w:numPr>
        <w:shd w:val="clear" w:color="auto" w:fill="FFFFFF"/>
        <w:autoSpaceDE/>
        <w:autoSpaceDN/>
        <w:adjustRightInd/>
        <w:spacing w:beforeAutospacing="1" w:afterAutospacing="1"/>
        <w:textAlignment w:val="baseline"/>
        <w:rPr>
          <w:rFonts w:ascii="Calibri" w:hAnsi="Calibri"/>
        </w:rPr>
      </w:pPr>
      <w:hyperlink r:id="rId54" w:anchor="54-58" w:history="1">
        <w:r w:rsidR="0069415C" w:rsidRPr="0069415C">
          <w:rPr>
            <w:rFonts w:ascii="Calibri" w:hAnsi="Calibri"/>
          </w:rPr>
          <w:t>54-58 Notification</w:t>
        </w:r>
      </w:hyperlink>
    </w:p>
    <w:p w14:paraId="4004A0B4" w14:textId="77777777" w:rsidR="0069415C" w:rsidRPr="0069415C" w:rsidRDefault="00000000">
      <w:pPr>
        <w:numPr>
          <w:ilvl w:val="0"/>
          <w:numId w:val="59"/>
        </w:numPr>
        <w:shd w:val="clear" w:color="auto" w:fill="FFFFFF"/>
        <w:autoSpaceDE/>
        <w:autoSpaceDN/>
        <w:adjustRightInd/>
        <w:spacing w:before="100" w:beforeAutospacing="1" w:after="100" w:afterAutospacing="1"/>
        <w:textAlignment w:val="baseline"/>
        <w:rPr>
          <w:rFonts w:ascii="Calibri" w:hAnsi="Calibri"/>
        </w:rPr>
      </w:pPr>
      <w:hyperlink r:id="rId55" w:anchor="54-90" w:history="1">
        <w:r w:rsidR="0069415C" w:rsidRPr="0069415C">
          <w:rPr>
            <w:rFonts w:ascii="Calibri" w:hAnsi="Calibri"/>
          </w:rPr>
          <w:t>54-90 Academic Renewal</w:t>
        </w:r>
      </w:hyperlink>
    </w:p>
    <w:p w14:paraId="78C2BC70" w14:textId="5BB7B3B9" w:rsidR="009777F5" w:rsidRPr="00D716EA" w:rsidRDefault="009777F5" w:rsidP="009777F5">
      <w:pPr>
        <w:rPr>
          <w:rFonts w:ascii="Calibri" w:hAnsi="Calibri"/>
        </w:rPr>
      </w:pPr>
      <w:r w:rsidRPr="00D716EA">
        <w:rPr>
          <w:rFonts w:ascii="Calibri" w:hAnsi="Calibri"/>
        </w:rPr>
        <w:t>The faculty of the Occupational Therapy Assistant Program will review and evaluate the performance of the undergraduate degree candidate to determine if the performance of a degree candidate is considered to be below established standards and the candidate is not adapted to the work of the college.  This is in compliance with Senate Policy 54-00 and Senate Policy 56-00.</w:t>
      </w:r>
    </w:p>
    <w:p w14:paraId="61C41CFB" w14:textId="77777777" w:rsidR="009777F5" w:rsidRPr="00D716EA" w:rsidRDefault="009777F5" w:rsidP="009777F5">
      <w:pPr>
        <w:rPr>
          <w:rFonts w:ascii="Calibri" w:hAnsi="Calibri"/>
        </w:rPr>
      </w:pPr>
    </w:p>
    <w:p w14:paraId="3B98B29C" w14:textId="27C79BE6" w:rsidR="009777F5" w:rsidRPr="00D716EA" w:rsidRDefault="009777F5" w:rsidP="009777F5">
      <w:pPr>
        <w:rPr>
          <w:rFonts w:asciiTheme="minorHAnsi" w:hAnsiTheme="minorHAnsi"/>
        </w:rPr>
      </w:pPr>
      <w:r w:rsidRPr="00D716EA">
        <w:rPr>
          <w:rFonts w:ascii="Calibri" w:hAnsi="Calibri"/>
        </w:rPr>
        <w:t xml:space="preserve">The following criteria will be applied in the review and evaluation process:  adherence to the </w:t>
      </w:r>
      <w:r w:rsidRPr="00D716EA">
        <w:rPr>
          <w:rFonts w:ascii="Calibri" w:hAnsi="Calibri"/>
          <w:i/>
        </w:rPr>
        <w:t>American Occupational Therapy Associate Code of Ethics (20</w:t>
      </w:r>
      <w:r w:rsidR="005B5393">
        <w:rPr>
          <w:rFonts w:ascii="Calibri" w:hAnsi="Calibri"/>
          <w:i/>
        </w:rPr>
        <w:t>20</w:t>
      </w:r>
      <w:r w:rsidRPr="00D716EA">
        <w:rPr>
          <w:rFonts w:ascii="Calibri" w:hAnsi="Calibri"/>
          <w:i/>
        </w:rPr>
        <w:t xml:space="preserve">), </w:t>
      </w:r>
      <w:r w:rsidRPr="00D716EA">
        <w:rPr>
          <w:rFonts w:ascii="Calibri" w:hAnsi="Calibri"/>
        </w:rPr>
        <w:t xml:space="preserve">the </w:t>
      </w:r>
      <w:r w:rsidRPr="00D716EA">
        <w:rPr>
          <w:rFonts w:ascii="Calibri" w:hAnsi="Calibri"/>
          <w:i/>
        </w:rPr>
        <w:t>American Occupational Therapy Association Standards of Practice (201</w:t>
      </w:r>
      <w:r w:rsidR="005B5393">
        <w:rPr>
          <w:rFonts w:ascii="Calibri" w:hAnsi="Calibri"/>
          <w:i/>
        </w:rPr>
        <w:t>6</w:t>
      </w:r>
      <w:r w:rsidRPr="00D716EA">
        <w:rPr>
          <w:rFonts w:ascii="Calibri" w:hAnsi="Calibri"/>
          <w:i/>
        </w:rPr>
        <w:t>)</w:t>
      </w:r>
      <w:r w:rsidRPr="00D716EA">
        <w:rPr>
          <w:rFonts w:ascii="Calibri" w:hAnsi="Calibri"/>
        </w:rPr>
        <w:t xml:space="preserve">, the </w:t>
      </w:r>
      <w:r w:rsidRPr="00D716EA">
        <w:rPr>
          <w:rFonts w:ascii="Calibri" w:hAnsi="Calibri"/>
          <w:i/>
        </w:rPr>
        <w:t>Occupational Therapy Assistant Program &amp; Fieldwork Manual of the Pennsylvania State University</w:t>
      </w:r>
      <w:r w:rsidRPr="00D716EA">
        <w:rPr>
          <w:rFonts w:ascii="Calibri" w:hAnsi="Calibri"/>
        </w:rPr>
        <w:t xml:space="preserve">; and adherence to the Pennsylvania State University Policies and Rules for Undergraduate Students (see link below).  Students found guilty of an infraction of academic integrity that also violates the </w:t>
      </w:r>
      <w:r w:rsidRPr="00D716EA">
        <w:rPr>
          <w:rFonts w:ascii="Calibri" w:hAnsi="Calibri"/>
          <w:i/>
        </w:rPr>
        <w:t>AOTA Code of Ethics</w:t>
      </w:r>
      <w:r w:rsidRPr="00D716EA">
        <w:rPr>
          <w:rFonts w:ascii="Calibri" w:hAnsi="Calibri"/>
        </w:rPr>
        <w:t xml:space="preserve"> may be ineligible for completion of the program and may be ineligible to sit for the certification exam required for practice as a Certified Occupational Therapy Assistant.  Students convicted of a felony may not be eligible to sit for the certification exam required for practice as a COTA, as per the National Board for Certification in Occupational Therapy (NBCOT). </w:t>
      </w:r>
      <w:r>
        <w:rPr>
          <w:rFonts w:ascii="Calibri" w:hAnsi="Calibri"/>
        </w:rPr>
        <w:t xml:space="preserve">Additional information - </w:t>
      </w:r>
      <w:hyperlink r:id="rId56" w:anchor="EligibilityNotice" w:history="1">
        <w:r w:rsidRPr="00D716EA">
          <w:rPr>
            <w:rFonts w:asciiTheme="minorHAnsi" w:hAnsiTheme="minorHAnsi"/>
            <w:color w:val="0563C1" w:themeColor="hyperlink"/>
            <w:u w:val="single"/>
          </w:rPr>
          <w:t>https://www.nbcot.org/en/Students/Services#EligibilityNotice</w:t>
        </w:r>
      </w:hyperlink>
    </w:p>
    <w:p w14:paraId="6C08D3F3" w14:textId="77777777" w:rsidR="009777F5" w:rsidRPr="00D716EA" w:rsidRDefault="009777F5" w:rsidP="009777F5">
      <w:pPr>
        <w:rPr>
          <w:rFonts w:ascii="Calibri" w:hAnsi="Calibri"/>
        </w:rPr>
      </w:pPr>
    </w:p>
    <w:p w14:paraId="29B803D8" w14:textId="02E303BF" w:rsidR="009777F5" w:rsidRPr="00D716EA" w:rsidRDefault="009777F5" w:rsidP="009777F5">
      <w:pPr>
        <w:rPr>
          <w:rFonts w:ascii="Calibri" w:hAnsi="Calibri"/>
        </w:rPr>
      </w:pPr>
      <w:r w:rsidRPr="00D716EA">
        <w:rPr>
          <w:rFonts w:ascii="Calibri" w:hAnsi="Calibri"/>
        </w:rPr>
        <w:t xml:space="preserve">Students not adapted to the work of the college as determined by the above criteria will be provided written notice during the semester in which their work is so judged.  A copy of the letter will be retained in the OTA program office and one will be forwarded to the Office of the </w:t>
      </w:r>
      <w:r w:rsidR="000B2B2F">
        <w:rPr>
          <w:rFonts w:ascii="Calibri" w:hAnsi="Calibri"/>
        </w:rPr>
        <w:t>Associate Dean of Academic Affairs</w:t>
      </w:r>
      <w:r w:rsidRPr="00D716EA">
        <w:rPr>
          <w:rFonts w:ascii="Calibri" w:hAnsi="Calibri"/>
        </w:rPr>
        <w:t xml:space="preserve">.  The student will have one semester following the receipt of the written notice to remediate the circumstances which caused the deficit.  A written plan of remediation will be developed.  The student and the OTA Program Director will retain copies of the remediation plan.  If the plan is successful, the student may continue in the program.  If the student does not successfully complete the remediation plan, their name will be forwarded to the dean for removal from degree candidacy in the OTA major as follows: </w:t>
      </w:r>
    </w:p>
    <w:p w14:paraId="137844F9" w14:textId="77777777" w:rsidR="009777F5" w:rsidRPr="00D716EA" w:rsidRDefault="009777F5">
      <w:pPr>
        <w:numPr>
          <w:ilvl w:val="0"/>
          <w:numId w:val="58"/>
        </w:numPr>
        <w:autoSpaceDE/>
        <w:autoSpaceDN/>
        <w:adjustRightInd/>
        <w:spacing w:after="200" w:line="276" w:lineRule="auto"/>
        <w:contextualSpacing/>
        <w:rPr>
          <w:rFonts w:ascii="Calibri" w:hAnsi="Calibri"/>
        </w:rPr>
      </w:pPr>
      <w:r w:rsidRPr="00D716EA">
        <w:rPr>
          <w:rFonts w:ascii="Calibri" w:hAnsi="Calibri"/>
        </w:rPr>
        <w:t>Senate Policy 54 Academic Progress</w:t>
      </w:r>
    </w:p>
    <w:p w14:paraId="07FAAD39" w14:textId="77777777" w:rsidR="009777F5" w:rsidRPr="00D716EA" w:rsidRDefault="009777F5">
      <w:pPr>
        <w:numPr>
          <w:ilvl w:val="0"/>
          <w:numId w:val="58"/>
        </w:numPr>
        <w:autoSpaceDE/>
        <w:autoSpaceDN/>
        <w:adjustRightInd/>
        <w:spacing w:after="200" w:line="276" w:lineRule="auto"/>
        <w:contextualSpacing/>
        <w:rPr>
          <w:rFonts w:ascii="Calibri" w:hAnsi="Calibri"/>
        </w:rPr>
      </w:pPr>
      <w:r w:rsidRPr="00D716EA">
        <w:rPr>
          <w:rFonts w:ascii="Calibri" w:hAnsi="Calibri"/>
        </w:rPr>
        <w:t>Senate Policy 56 Withdrawal &amp; Leave of Absence</w:t>
      </w:r>
    </w:p>
    <w:p w14:paraId="36D40FFE" w14:textId="77777777" w:rsidR="009777F5" w:rsidRDefault="009777F5" w:rsidP="009777F5">
      <w:pPr>
        <w:rPr>
          <w:rFonts w:ascii="Calibri" w:hAnsi="Calibri"/>
        </w:rPr>
      </w:pPr>
      <w:r w:rsidRPr="00D716EA">
        <w:rPr>
          <w:rFonts w:ascii="Calibri" w:hAnsi="Calibri"/>
        </w:rPr>
        <w:t>Counseling as to other degree options will be provided by the University.</w:t>
      </w:r>
    </w:p>
    <w:p w14:paraId="0076442A" w14:textId="77777777" w:rsidR="009777F5" w:rsidRPr="00D716EA" w:rsidRDefault="009777F5" w:rsidP="009777F5">
      <w:pPr>
        <w:rPr>
          <w:rFonts w:ascii="Calibri" w:hAnsi="Calibri"/>
        </w:rPr>
      </w:pPr>
      <w:r w:rsidRPr="00D716EA">
        <w:rPr>
          <w:rFonts w:ascii="Calibri" w:hAnsi="Calibri"/>
          <w:i/>
        </w:rPr>
        <w:t xml:space="preserve">A full explanation of PSU Policies &amp; Rules for Undergraduate Students can be found at: </w:t>
      </w:r>
    </w:p>
    <w:p w14:paraId="0E393E9A" w14:textId="08BA41C9" w:rsidR="00BE19EE" w:rsidRPr="009777F5" w:rsidRDefault="00000000" w:rsidP="009777F5">
      <w:pPr>
        <w:rPr>
          <w:rFonts w:ascii="Calibri" w:hAnsi="Calibri"/>
        </w:rPr>
      </w:pPr>
      <w:hyperlink r:id="rId57" w:history="1">
        <w:r w:rsidR="009777F5" w:rsidRPr="009A67CD">
          <w:rPr>
            <w:rStyle w:val="Hyperlink"/>
            <w:rFonts w:ascii="Calibri" w:hAnsi="Calibri" w:cs="Times New Roman"/>
          </w:rPr>
          <w:t>http://senate.psu.edu/policies-and-rules-for-undergraduate-students/</w:t>
        </w:r>
      </w:hyperlink>
      <w:r w:rsidR="00D332A0" w:rsidRPr="003153F9">
        <w:rPr>
          <w:sz w:val="22"/>
          <w:szCs w:val="22"/>
        </w:rPr>
        <w:br w:type="page"/>
      </w:r>
    </w:p>
    <w:p w14:paraId="452357FC" w14:textId="77777777" w:rsidR="00CC6105" w:rsidRPr="003153F9" w:rsidRDefault="00CC6105" w:rsidP="003C7140">
      <w:pPr>
        <w:jc w:val="center"/>
        <w:rPr>
          <w:rFonts w:ascii="Calibri" w:hAnsi="Calibri" w:cs="Calibri"/>
          <w:b/>
          <w:sz w:val="24"/>
          <w:szCs w:val="24"/>
        </w:rPr>
      </w:pPr>
      <w:r w:rsidRPr="003153F9">
        <w:rPr>
          <w:rFonts w:ascii="Calibri" w:hAnsi="Calibri" w:cs="Calibri"/>
          <w:b/>
          <w:sz w:val="24"/>
          <w:szCs w:val="24"/>
        </w:rPr>
        <w:lastRenderedPageBreak/>
        <w:t>I-5: DROPS (OR DISENROLLMENTS) BY COLLEGE</w:t>
      </w:r>
    </w:p>
    <w:p w14:paraId="77F347AB" w14:textId="707395C8" w:rsidR="00E6260C" w:rsidRPr="003153F9" w:rsidRDefault="00000000" w:rsidP="00A35EA1">
      <w:pPr>
        <w:jc w:val="center"/>
      </w:pPr>
      <w:hyperlink r:id="rId58" w:history="1">
        <w:r w:rsidR="00A35EA1" w:rsidRPr="003153F9">
          <w:rPr>
            <w:rStyle w:val="Hyperlink"/>
            <w:rFonts w:ascii="Times New Roman" w:hAnsi="Times New Roman" w:cs="Times New Roman"/>
            <w:color w:val="auto"/>
          </w:rPr>
          <w:t>http://undergrad.psu.edu/aappm/I-5-drops-disenrollments-by-college.html</w:t>
        </w:r>
      </w:hyperlink>
    </w:p>
    <w:p w14:paraId="4B116541" w14:textId="77777777" w:rsidR="00A35EA1" w:rsidRPr="003153F9" w:rsidRDefault="00A35EA1" w:rsidP="00CC6105">
      <w:pPr>
        <w:rPr>
          <w:rFonts w:ascii="Calibri" w:hAnsi="Calibri" w:cs="Calibri"/>
          <w:b/>
          <w:sz w:val="22"/>
          <w:szCs w:val="22"/>
        </w:rPr>
      </w:pPr>
    </w:p>
    <w:p w14:paraId="75664B72" w14:textId="77777777" w:rsidR="00A535EA" w:rsidRPr="003153F9" w:rsidRDefault="00A535EA" w:rsidP="00A535EA">
      <w:pPr>
        <w:rPr>
          <w:rFonts w:ascii="Calibri" w:hAnsi="Calibri" w:cs="Calibri"/>
          <w:b/>
          <w:sz w:val="22"/>
          <w:szCs w:val="22"/>
        </w:rPr>
      </w:pPr>
      <w:r w:rsidRPr="003153F9">
        <w:rPr>
          <w:rFonts w:ascii="Calibri" w:hAnsi="Calibri" w:cs="Calibri"/>
          <w:b/>
          <w:sz w:val="22"/>
          <w:szCs w:val="22"/>
        </w:rPr>
        <w:t>Procedure: Failure to Meet Academic Retention Standards</w:t>
      </w:r>
    </w:p>
    <w:p w14:paraId="706956A3" w14:textId="4D245579" w:rsidR="00A535EA" w:rsidRPr="003153F9" w:rsidRDefault="00A535EA" w:rsidP="00A535EA">
      <w:pPr>
        <w:rPr>
          <w:rFonts w:ascii="Calibri" w:hAnsi="Calibri" w:cs="Calibri"/>
          <w:b/>
          <w:sz w:val="22"/>
          <w:szCs w:val="22"/>
        </w:rPr>
      </w:pPr>
      <w:r w:rsidRPr="003153F9">
        <w:rPr>
          <w:rFonts w:ascii="Calibri" w:hAnsi="Calibri" w:cs="Calibri"/>
        </w:rPr>
        <w:t xml:space="preserve">To require a student to disenroll from a college or major under Senate Policy 54-56.1, a college dean shall provide in writing a notice to the student that such action is pending, to be executed effective at the beginning of the next semester. The Division of Undergraduate Studies will be informed when such notice is given. The student should be strongly encouraged to consult with </w:t>
      </w:r>
      <w:r w:rsidR="00A902DF">
        <w:rPr>
          <w:rFonts w:ascii="Calibri" w:hAnsi="Calibri" w:cs="Calibri"/>
        </w:rPr>
        <w:t>their</w:t>
      </w:r>
      <w:r w:rsidRPr="003153F9">
        <w:rPr>
          <w:rFonts w:ascii="Calibri" w:hAnsi="Calibri" w:cs="Calibri"/>
        </w:rPr>
        <w:t xml:space="preserve"> adviser and with the Division of Undergraduate Studies regarding possible transfer to the Division or to another major.</w:t>
      </w:r>
    </w:p>
    <w:p w14:paraId="142D9FBB" w14:textId="77777777" w:rsidR="00A535EA" w:rsidRPr="003153F9" w:rsidRDefault="00A535EA" w:rsidP="00A535EA">
      <w:pPr>
        <w:autoSpaceDE/>
        <w:autoSpaceDN/>
        <w:adjustRightInd/>
        <w:spacing w:before="100" w:beforeAutospacing="1" w:after="100" w:afterAutospacing="1"/>
        <w:rPr>
          <w:rFonts w:ascii="Calibri" w:hAnsi="Calibri" w:cs="Calibri"/>
        </w:rPr>
      </w:pPr>
      <w:r w:rsidRPr="003153F9">
        <w:rPr>
          <w:rFonts w:ascii="Calibri" w:hAnsi="Calibri" w:cs="Calibri"/>
        </w:rPr>
        <w:t>The student may process a Change of Major form to accomplish a transfer of enrollment to another academic program or to the Division of Undergraduate Studies, subject to the provisions of Senate Policy 37-30.</w:t>
      </w:r>
    </w:p>
    <w:p w14:paraId="35558DCB" w14:textId="7E5C08CE" w:rsidR="00A535EA" w:rsidRPr="003153F9" w:rsidRDefault="00A535EA" w:rsidP="00A535EA">
      <w:pPr>
        <w:autoSpaceDE/>
        <w:autoSpaceDN/>
        <w:adjustRightInd/>
        <w:spacing w:before="100" w:beforeAutospacing="1" w:after="100" w:afterAutospacing="1"/>
        <w:rPr>
          <w:rFonts w:ascii="Calibri" w:hAnsi="Calibri" w:cs="Calibri"/>
        </w:rPr>
      </w:pPr>
      <w:r w:rsidRPr="003153F9">
        <w:rPr>
          <w:rFonts w:ascii="Calibri" w:hAnsi="Calibri" w:cs="Calibri"/>
        </w:rPr>
        <w:t xml:space="preserve">Effective at the beginning of the next semester after appropriate notice to the student (under Policy 54-56.1), the college dean may place an academic administrative hold on the registration of the student in the college. The hold will prevent the student from registering as a degree candidate in the college during that semester or after. The hold to register as a degree candidate would be removed if the student has successfully processed a Change of Major form. The hold would not prevent the student from enrolling during that semester as a nondegree student. After one semester of no enrollment as a degree candidate under the administrative hold, the student's status would change to that of withdrawn from degree candidacy. If later the student wished to be re-enrolled to degree candidacy under Senate Policy 58-00, the student would not be re-enrolled to the college from which </w:t>
      </w:r>
      <w:r w:rsidR="00C70B0A">
        <w:rPr>
          <w:rFonts w:ascii="Calibri" w:hAnsi="Calibri" w:cs="Calibri"/>
        </w:rPr>
        <w:t>they</w:t>
      </w:r>
      <w:r w:rsidRPr="003153F9">
        <w:rPr>
          <w:rFonts w:ascii="Calibri" w:hAnsi="Calibri" w:cs="Calibri"/>
        </w:rPr>
        <w:t xml:space="preserve"> had been disenrolled under Policy 54-56.1 without certification by the college dean that the student has satisfied all admission and entrance to major requirements. (Ref: Senate Policy 54-56.1)</w:t>
      </w:r>
    </w:p>
    <w:p w14:paraId="2E2D7BD0" w14:textId="77777777" w:rsidR="003C7140" w:rsidRPr="003153F9" w:rsidRDefault="003C7140" w:rsidP="003C7140">
      <w:pPr>
        <w:autoSpaceDE/>
        <w:autoSpaceDN/>
        <w:adjustRightInd/>
        <w:spacing w:before="100" w:beforeAutospacing="1" w:after="100" w:afterAutospacing="1"/>
        <w:outlineLvl w:val="3"/>
        <w:rPr>
          <w:rFonts w:ascii="Calibri" w:hAnsi="Calibri" w:cs="Calibri"/>
          <w:b/>
          <w:bCs/>
        </w:rPr>
      </w:pPr>
      <w:r w:rsidRPr="003153F9">
        <w:rPr>
          <w:rFonts w:ascii="Calibri" w:hAnsi="Calibri" w:cs="Calibri"/>
          <w:b/>
          <w:bCs/>
        </w:rPr>
        <w:t xml:space="preserve">Students Not Adapted to Work in the College                                                                                                                                      </w:t>
      </w:r>
      <w:r w:rsidRPr="003153F9">
        <w:rPr>
          <w:rFonts w:ascii="Calibri" w:hAnsi="Calibri" w:cs="Calibri"/>
        </w:rPr>
        <w:t>The faculty of a college through its advising system should periodically review and evaluate the performance of the undergraduate degree candidates.</w:t>
      </w:r>
    </w:p>
    <w:p w14:paraId="21F3B6F4" w14:textId="6AFEE001" w:rsidR="003C7140" w:rsidRPr="003153F9" w:rsidRDefault="003C7140" w:rsidP="003C7140">
      <w:pPr>
        <w:autoSpaceDE/>
        <w:autoSpaceDN/>
        <w:adjustRightInd/>
        <w:spacing w:before="100" w:beforeAutospacing="1" w:after="100" w:afterAutospacing="1"/>
        <w:rPr>
          <w:rFonts w:ascii="Calibri" w:hAnsi="Calibri" w:cs="Calibri"/>
        </w:rPr>
      </w:pPr>
      <w:r w:rsidRPr="003153F9">
        <w:rPr>
          <w:rFonts w:ascii="Calibri" w:hAnsi="Calibri" w:cs="Calibri"/>
        </w:rPr>
        <w:t xml:space="preserve">If the performance of a degree candidate is considered to be below standards and the candidate is not adapted to the work of the college, the candidate will be counseled and informed by letter of any deficiencies. The candidate will be given at least one semester after receipt of the letter to remove deficiencies or show that </w:t>
      </w:r>
      <w:r w:rsidR="00C70B0A">
        <w:rPr>
          <w:rFonts w:ascii="Calibri" w:hAnsi="Calibri" w:cs="Calibri"/>
        </w:rPr>
        <w:t>they</w:t>
      </w:r>
      <w:r w:rsidRPr="003153F9">
        <w:rPr>
          <w:rFonts w:ascii="Calibri" w:hAnsi="Calibri" w:cs="Calibri"/>
        </w:rPr>
        <w:t xml:space="preserve"> ha</w:t>
      </w:r>
      <w:r w:rsidR="00C70B0A">
        <w:rPr>
          <w:rFonts w:ascii="Calibri" w:hAnsi="Calibri" w:cs="Calibri"/>
        </w:rPr>
        <w:t>ve</w:t>
      </w:r>
      <w:r w:rsidRPr="003153F9">
        <w:rPr>
          <w:rFonts w:ascii="Calibri" w:hAnsi="Calibri" w:cs="Calibri"/>
        </w:rPr>
        <w:t xml:space="preserve"> adapted to the work of the college. If, after one or more semesters the student's performance has not improved, the college dean may recommend to the President that the student be dropped as a degree candidate.</w:t>
      </w:r>
    </w:p>
    <w:p w14:paraId="1DBE60B2" w14:textId="77777777" w:rsidR="003C7140" w:rsidRPr="003153F9" w:rsidRDefault="003C7140" w:rsidP="003C7140">
      <w:pPr>
        <w:autoSpaceDE/>
        <w:autoSpaceDN/>
        <w:adjustRightInd/>
        <w:spacing w:before="100" w:beforeAutospacing="1" w:after="100" w:afterAutospacing="1"/>
        <w:rPr>
          <w:rFonts w:ascii="Calibri" w:hAnsi="Calibri" w:cs="Calibri"/>
        </w:rPr>
      </w:pPr>
      <w:r w:rsidRPr="003153F9">
        <w:rPr>
          <w:rFonts w:ascii="Calibri" w:hAnsi="Calibri" w:cs="Calibri"/>
        </w:rPr>
        <w:t>The recommendation to the President is forwarded to the Vice President and Dean for Undergraduate Education. The recommendation should include a transcript, copies of any letters sent to the student, and a summary of counseling sessions.</w:t>
      </w:r>
    </w:p>
    <w:p w14:paraId="2B904D07" w14:textId="77777777" w:rsidR="003C7140" w:rsidRPr="003153F9" w:rsidRDefault="003C7140" w:rsidP="003C7140">
      <w:pPr>
        <w:autoSpaceDE/>
        <w:autoSpaceDN/>
        <w:adjustRightInd/>
        <w:spacing w:before="100" w:beforeAutospacing="1" w:after="100" w:afterAutospacing="1"/>
        <w:rPr>
          <w:rFonts w:ascii="Calibri" w:hAnsi="Calibri" w:cs="Calibri"/>
        </w:rPr>
      </w:pPr>
      <w:r w:rsidRPr="003153F9">
        <w:rPr>
          <w:rFonts w:ascii="Calibri" w:hAnsi="Calibri" w:cs="Calibri"/>
        </w:rPr>
        <w:t>In order to control registration, billing, etc., drops by colleges are expected to occur only at the end of a semester in accordance with an announced deadline. The deadline is normally 24 hours after the final examination period ends. (Ref: Senate Policy 54-56.2)</w:t>
      </w:r>
    </w:p>
    <w:p w14:paraId="59E7E081" w14:textId="77777777" w:rsidR="003C7140" w:rsidRPr="003153F9" w:rsidRDefault="003C7140" w:rsidP="003C7140">
      <w:pPr>
        <w:autoSpaceDE/>
        <w:autoSpaceDN/>
        <w:adjustRightInd/>
        <w:rPr>
          <w:rFonts w:ascii="Calibri" w:hAnsi="Calibri" w:cs="Calibri"/>
        </w:rPr>
      </w:pPr>
      <w:r w:rsidRPr="003153F9">
        <w:rPr>
          <w:rFonts w:ascii="Calibri" w:hAnsi="Calibri" w:cs="Calibri"/>
        </w:rPr>
        <w:t xml:space="preserve">Approved: ACUI (9-13-79) </w:t>
      </w:r>
    </w:p>
    <w:p w14:paraId="2F9CA256" w14:textId="77777777" w:rsidR="003C7140" w:rsidRPr="003153F9" w:rsidRDefault="003C7140" w:rsidP="003C7140">
      <w:pPr>
        <w:autoSpaceDE/>
        <w:autoSpaceDN/>
        <w:adjustRightInd/>
        <w:rPr>
          <w:rFonts w:ascii="Calibri" w:hAnsi="Calibri" w:cs="Calibri"/>
        </w:rPr>
      </w:pPr>
      <w:r w:rsidRPr="003153F9">
        <w:rPr>
          <w:rFonts w:ascii="Calibri" w:hAnsi="Calibri" w:cs="Calibri"/>
        </w:rPr>
        <w:t xml:space="preserve">Revised: ACUI (5-19-83) </w:t>
      </w:r>
    </w:p>
    <w:p w14:paraId="270C7F2E" w14:textId="77777777" w:rsidR="003C7140" w:rsidRPr="003153F9" w:rsidRDefault="003C7140" w:rsidP="003C7140">
      <w:pPr>
        <w:autoSpaceDE/>
        <w:autoSpaceDN/>
        <w:adjustRightInd/>
        <w:rPr>
          <w:rFonts w:ascii="Calibri" w:hAnsi="Calibri" w:cs="Calibri"/>
        </w:rPr>
      </w:pPr>
      <w:r w:rsidRPr="003153F9">
        <w:rPr>
          <w:rFonts w:ascii="Calibri" w:hAnsi="Calibri" w:cs="Calibri"/>
        </w:rPr>
        <w:t xml:space="preserve">Revised: ACUE (9-26-96) </w:t>
      </w:r>
    </w:p>
    <w:p w14:paraId="2577DB8F" w14:textId="77777777" w:rsidR="003C7140" w:rsidRPr="003153F9" w:rsidRDefault="003C7140" w:rsidP="003C7140">
      <w:pPr>
        <w:autoSpaceDE/>
        <w:autoSpaceDN/>
        <w:adjustRightInd/>
        <w:rPr>
          <w:rFonts w:ascii="Calibri" w:hAnsi="Calibri" w:cs="Calibri"/>
        </w:rPr>
      </w:pPr>
      <w:r w:rsidRPr="003153F9">
        <w:rPr>
          <w:rFonts w:ascii="Calibri" w:hAnsi="Calibri" w:cs="Calibri"/>
        </w:rPr>
        <w:t xml:space="preserve">Revised: Editorial (3-13-12) </w:t>
      </w:r>
    </w:p>
    <w:p w14:paraId="022EBA3F" w14:textId="09E94694" w:rsidR="003C7140" w:rsidRDefault="003C7140" w:rsidP="00967257">
      <w:pPr>
        <w:autoSpaceDE/>
        <w:autoSpaceDN/>
        <w:adjustRightInd/>
        <w:spacing w:before="100" w:beforeAutospacing="1" w:after="100" w:afterAutospacing="1"/>
        <w:jc w:val="center"/>
        <w:outlineLvl w:val="4"/>
        <w:rPr>
          <w:rFonts w:ascii="Calibri" w:hAnsi="Calibri" w:cs="Calibri"/>
          <w:b/>
          <w:bCs/>
        </w:rPr>
      </w:pPr>
      <w:r w:rsidRPr="003153F9">
        <w:rPr>
          <w:rFonts w:ascii="Calibri" w:hAnsi="Calibri" w:cs="Calibri"/>
          <w:b/>
          <w:bCs/>
        </w:rPr>
        <w:t xml:space="preserve">The University may make changes in policies, procedures, educational offerings, and requirements at any time. Please consult a Penn State academic adviser for more detailed information.                                                                           Penn State is an affirmative action, </w:t>
      </w:r>
      <w:r w:rsidR="0082700C" w:rsidRPr="003153F9">
        <w:rPr>
          <w:rFonts w:ascii="Calibri" w:hAnsi="Calibri" w:cs="Calibri"/>
          <w:b/>
          <w:bCs/>
        </w:rPr>
        <w:t>Equal Opportunity University</w:t>
      </w:r>
      <w:r w:rsidRPr="003153F9">
        <w:rPr>
          <w:rFonts w:ascii="Calibri" w:hAnsi="Calibri" w:cs="Calibri"/>
          <w:b/>
          <w:bCs/>
        </w:rPr>
        <w:t>.</w:t>
      </w:r>
    </w:p>
    <w:p w14:paraId="78F3AFE1" w14:textId="77777777" w:rsidR="00EB4162" w:rsidRPr="00EB4162" w:rsidRDefault="00BF3946" w:rsidP="00EB4162">
      <w:pPr>
        <w:autoSpaceDE/>
        <w:autoSpaceDN/>
        <w:adjustRightInd/>
        <w:rPr>
          <w:rFonts w:asciiTheme="minorHAnsi" w:hAnsiTheme="minorHAnsi" w:cs="Calibri"/>
          <w:color w:val="000000"/>
        </w:rPr>
      </w:pPr>
      <w:r w:rsidRPr="00BF3946">
        <w:rPr>
          <w:rFonts w:ascii="Calibri" w:hAnsi="Calibri" w:cs="Calibri"/>
          <w:b/>
          <w:sz w:val="24"/>
          <w:szCs w:val="24"/>
        </w:rPr>
        <w:lastRenderedPageBreak/>
        <w:t xml:space="preserve">PSU SENATE POLICTY 56.30 Withdrawal                                                                                                                                                                         </w:t>
      </w:r>
      <w:r w:rsidR="00EB4162" w:rsidRPr="00EB4162">
        <w:rPr>
          <w:rFonts w:asciiTheme="minorHAnsi" w:hAnsiTheme="minorHAnsi" w:cs="Calibri"/>
          <w:b/>
          <w:bCs/>
          <w:color w:val="000000"/>
        </w:rPr>
        <w:t>Revisions to this policy were approved at the January 28, 2020 Senate meeting. These revisions are pending implementation procedures. For more information, </w:t>
      </w:r>
      <w:hyperlink r:id="rId59" w:history="1">
        <w:r w:rsidR="00EB4162" w:rsidRPr="00EB4162">
          <w:rPr>
            <w:rStyle w:val="Hyperlink"/>
            <w:rFonts w:asciiTheme="minorHAnsi" w:hAnsiTheme="minorHAnsi" w:cs="Calibri"/>
          </w:rPr>
          <w:t>view the legislation</w:t>
        </w:r>
      </w:hyperlink>
      <w:r w:rsidR="00EB4162" w:rsidRPr="00EB4162">
        <w:rPr>
          <w:rFonts w:asciiTheme="minorHAnsi" w:hAnsiTheme="minorHAnsi" w:cs="Calibri"/>
          <w:b/>
          <w:bCs/>
          <w:color w:val="000000"/>
        </w:rPr>
        <w:t>.</w:t>
      </w:r>
    </w:p>
    <w:p w14:paraId="37AF30F1" w14:textId="197C1C20"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color w:val="000000"/>
        </w:rPr>
        <w:t>A student who is unable to complete a schedule of courses for a given semester may withdraw from enrollment in all courses at the University. The student may withdraw any time up to and including the last day of classes, before the final examination period begins. If the student is a degree candidate, then at the time of withdrawal from enrollment in courses the student also withdraws from the university as a degree candidate. Thus, to enroll in courses at a later time as a degree candidate, a request for re-enrollment as a degree candidate must be made in accordance with the policies and procedures for re-enrollment given in Section 58-00. If the person is a nondegree student who wishes to enroll in courses at a later time, the policies and procedures given in Section 14-00 must be followed. Students withdrawing from enrollment in courses at the University before the end of a semester receive refunds according to a schedule detailed under the section on tuition and fees in the current Baccalaureate Degree Programs Bulletin or a current copy of the Schedule of Courses.</w:t>
      </w:r>
    </w:p>
    <w:p w14:paraId="494FC387" w14:textId="77777777" w:rsidR="00EB4162" w:rsidRPr="00EB4162" w:rsidRDefault="00EB4162" w:rsidP="00EB4162">
      <w:pPr>
        <w:autoSpaceDE/>
        <w:autoSpaceDN/>
        <w:adjustRightInd/>
        <w:rPr>
          <w:rFonts w:asciiTheme="minorHAnsi" w:hAnsiTheme="minorHAnsi" w:cs="Calibri"/>
          <w:color w:val="000000"/>
        </w:rPr>
      </w:pPr>
    </w:p>
    <w:p w14:paraId="56F55E19" w14:textId="140CEBF6"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color w:val="000000"/>
        </w:rPr>
        <w:t>At University Park, if the director of University Health Services determines that a student is unable to complete a schedule of classes because of illness, the director may give the student permission to withdraw from the University. The director of University Health Services should inform either the dean of the college of enrollment or the director of the Division of Undergraduate Studies if the student is enrolled in that division of this action. If the student is not able to initiate a withdrawal, the dean of the college in which the student is enrolled or the director of the Division of Undergraduate Studies if the student is enrolled in that division may do so upon proper notification. At other locations, if the executive officer or a designated academic officer determines that a student is unable to complete a schedule of classes because of illness, the executive officer or designated academic officer may give the student permission to withdraw from the University and may also initiate the withdrawal.</w:t>
      </w:r>
    </w:p>
    <w:p w14:paraId="4EC4EEA5" w14:textId="77777777" w:rsidR="00EB4162" w:rsidRPr="00EB4162" w:rsidRDefault="00EB4162" w:rsidP="00EB4162">
      <w:pPr>
        <w:autoSpaceDE/>
        <w:autoSpaceDN/>
        <w:adjustRightInd/>
        <w:rPr>
          <w:rFonts w:asciiTheme="minorHAnsi" w:hAnsiTheme="minorHAnsi" w:cs="Calibri"/>
          <w:color w:val="000000"/>
        </w:rPr>
      </w:pPr>
    </w:p>
    <w:p w14:paraId="1E27C90A" w14:textId="74040535"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color w:val="000000"/>
        </w:rPr>
        <w:t>If a student is suspended or dismissed from the University for nonacademic reasons, the director of Judicial Affairs should inform either the dean of the college of enrollment, or the director of the Division of Undergraduate Studies if the student is enrolled in that division, that the student has been separated from the University. If the student fails to initiate a withdrawal, the dean or the director of the Division of Undergraduate Studies may do so upon proper notification.</w:t>
      </w:r>
    </w:p>
    <w:p w14:paraId="5948B737" w14:textId="77777777" w:rsidR="00EB4162" w:rsidRPr="00EB4162" w:rsidRDefault="00EB4162" w:rsidP="00EB4162">
      <w:pPr>
        <w:autoSpaceDE/>
        <w:autoSpaceDN/>
        <w:adjustRightInd/>
        <w:rPr>
          <w:rFonts w:asciiTheme="minorHAnsi" w:hAnsiTheme="minorHAnsi" w:cs="Calibri"/>
          <w:color w:val="000000"/>
        </w:rPr>
      </w:pPr>
    </w:p>
    <w:p w14:paraId="775843F2" w14:textId="55A9A7A6"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color w:val="000000"/>
        </w:rPr>
        <w:t>If a degree candidate does not register for consecutive semesters (with the exception of summer session) and does not file for a leave of absence, the person’s status as a degree candidate is automatically terminated. The person must request re-enrollment and be accepted as a degree candidate following the policies and procedures of Section 58-00 before resuming as a degree candidate.</w:t>
      </w:r>
    </w:p>
    <w:p w14:paraId="68917002" w14:textId="77777777" w:rsidR="00EB4162" w:rsidRPr="00EB4162" w:rsidRDefault="00EB4162" w:rsidP="00EB4162">
      <w:pPr>
        <w:autoSpaceDE/>
        <w:autoSpaceDN/>
        <w:adjustRightInd/>
        <w:rPr>
          <w:rFonts w:asciiTheme="minorHAnsi" w:hAnsiTheme="minorHAnsi" w:cs="Calibri"/>
          <w:color w:val="000000"/>
        </w:rPr>
      </w:pPr>
    </w:p>
    <w:p w14:paraId="1033876A" w14:textId="2E82DB5D"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color w:val="000000"/>
        </w:rPr>
        <w:t>A person who was a degree candidate but who has withdrawn from the University may wish to enroll in courses at another university or college while absent from the University. To return to the University as a degree candidate, the person must request re-enrollment and be accepted as a degree candidate, following the policies and procedures given in Section 58-00. A degree candidate who wishes to take courses at another institution only during the summer session need not apply for re-enrollment as a degree candidate for the following fall semester. The procedures for obtaining credit for courses taken at other universities and colleges can be found in Sections 42-80 and 42-90.</w:t>
      </w:r>
    </w:p>
    <w:p w14:paraId="6D264211" w14:textId="77777777" w:rsidR="00EB4162" w:rsidRPr="00EB4162" w:rsidRDefault="00EB4162" w:rsidP="00EB4162">
      <w:pPr>
        <w:autoSpaceDE/>
        <w:autoSpaceDN/>
        <w:adjustRightInd/>
        <w:rPr>
          <w:rFonts w:asciiTheme="minorHAnsi" w:hAnsiTheme="minorHAnsi" w:cs="Calibri"/>
          <w:color w:val="000000"/>
        </w:rPr>
      </w:pPr>
    </w:p>
    <w:p w14:paraId="23DEA196" w14:textId="6FC18AB9" w:rsidR="00EB4162" w:rsidRDefault="00EB4162" w:rsidP="00EB4162">
      <w:pPr>
        <w:autoSpaceDE/>
        <w:autoSpaceDN/>
        <w:adjustRightInd/>
        <w:rPr>
          <w:rFonts w:asciiTheme="minorHAnsi" w:hAnsiTheme="minorHAnsi" w:cs="Calibri"/>
          <w:color w:val="000000"/>
        </w:rPr>
      </w:pPr>
      <w:r w:rsidRPr="00EB4162">
        <w:rPr>
          <w:rFonts w:asciiTheme="minorHAnsi" w:hAnsiTheme="minorHAnsi" w:cs="Calibri"/>
          <w:b/>
          <w:bCs/>
          <w:color w:val="000000"/>
        </w:rPr>
        <w:t>Note:</w:t>
      </w:r>
      <w:r w:rsidRPr="00EB4162">
        <w:rPr>
          <w:rFonts w:asciiTheme="minorHAnsi" w:hAnsiTheme="minorHAnsi" w:cs="Calibri"/>
          <w:color w:val="000000"/>
        </w:rPr>
        <w:t> Before attending the other institution the candidate should secure from the dean of the college in which the candidate is enrolled, or the director of the Division of Undergraduate Studies if the candidate is enrolled in that division, verification that the courses to be taken are appropriate for the candidate’s program. The candidate should prepare a written request to the director of admissions in order to determine what credits are transferable. In addition, the candidate may be requested to provide a catalog from the other institution.</w:t>
      </w:r>
    </w:p>
    <w:p w14:paraId="6EF3C17B" w14:textId="77777777" w:rsidR="00EB4162" w:rsidRPr="00EB4162" w:rsidRDefault="00EB4162" w:rsidP="00EB4162">
      <w:pPr>
        <w:autoSpaceDE/>
        <w:autoSpaceDN/>
        <w:adjustRightInd/>
        <w:rPr>
          <w:rFonts w:asciiTheme="minorHAnsi" w:hAnsiTheme="minorHAnsi" w:cs="Calibri"/>
          <w:color w:val="000000"/>
        </w:rPr>
      </w:pPr>
    </w:p>
    <w:p w14:paraId="57A852E2" w14:textId="2EE9B42F" w:rsidR="00BF3946" w:rsidRPr="00D716EA" w:rsidRDefault="00BF3946" w:rsidP="00EB4162">
      <w:pPr>
        <w:autoSpaceDE/>
        <w:autoSpaceDN/>
        <w:adjustRightInd/>
        <w:rPr>
          <w:rFonts w:asciiTheme="minorHAnsi" w:hAnsiTheme="minorHAnsi" w:cs="Calibri"/>
          <w:b/>
          <w:bCs/>
          <w:color w:val="000000"/>
          <w:lang w:val="en"/>
        </w:rPr>
      </w:pPr>
      <w:r w:rsidRPr="00D716EA">
        <w:rPr>
          <w:rFonts w:asciiTheme="minorHAnsi" w:hAnsiTheme="minorHAnsi" w:cs="Calibri"/>
          <w:b/>
          <w:bCs/>
          <w:color w:val="000000"/>
          <w:lang w:val="en"/>
        </w:rPr>
        <w:t>Procedure</w:t>
      </w:r>
    </w:p>
    <w:p w14:paraId="6F807F8A" w14:textId="488152D7" w:rsidR="00BF3946" w:rsidRPr="00D716EA" w:rsidRDefault="00BF3946" w:rsidP="00EB4162">
      <w:pPr>
        <w:autoSpaceDE/>
        <w:autoSpaceDN/>
        <w:adjustRightInd/>
        <w:rPr>
          <w:rFonts w:asciiTheme="minorHAnsi" w:hAnsiTheme="minorHAnsi" w:cs="Calibri"/>
          <w:color w:val="000000"/>
          <w:lang w:val="en"/>
        </w:rPr>
      </w:pPr>
      <w:r w:rsidRPr="00D716EA">
        <w:rPr>
          <w:rFonts w:asciiTheme="minorHAnsi" w:hAnsiTheme="minorHAnsi" w:cs="Calibri"/>
          <w:color w:val="000000"/>
          <w:lang w:val="en"/>
        </w:rPr>
        <w:t xml:space="preserve">Withdrawal from the University is a serious action. The University has the responsibility to advise the student of the implications of the withdrawal action. However, it is the responsibility of the student who withdraws from </w:t>
      </w:r>
      <w:r w:rsidRPr="00D716EA">
        <w:rPr>
          <w:rFonts w:asciiTheme="minorHAnsi" w:hAnsiTheme="minorHAnsi" w:cs="Calibri"/>
          <w:color w:val="000000"/>
          <w:lang w:val="en"/>
        </w:rPr>
        <w:lastRenderedPageBreak/>
        <w:t xml:space="preserve">enrollment in courses at the University to make the final decision and to understand the implication of their withdrawal action. To </w:t>
      </w:r>
      <w:r w:rsidR="00EB4162">
        <w:rPr>
          <w:rFonts w:asciiTheme="minorHAnsi" w:hAnsiTheme="minorHAnsi" w:cs="Calibri"/>
          <w:color w:val="000000"/>
          <w:lang w:val="en"/>
        </w:rPr>
        <w:t>i</w:t>
      </w:r>
      <w:r w:rsidR="00EB4162" w:rsidRPr="00D716EA">
        <w:rPr>
          <w:rFonts w:asciiTheme="minorHAnsi" w:hAnsiTheme="minorHAnsi" w:cs="Calibri"/>
          <w:color w:val="000000"/>
          <w:lang w:val="en"/>
        </w:rPr>
        <w:t>nsure</w:t>
      </w:r>
      <w:r w:rsidRPr="00D716EA">
        <w:rPr>
          <w:rFonts w:asciiTheme="minorHAnsi" w:hAnsiTheme="minorHAnsi" w:cs="Calibri"/>
          <w:color w:val="000000"/>
          <w:lang w:val="en"/>
        </w:rPr>
        <w:t xml:space="preserve"> that the student has had full advising opportunity, two methods of initiating the withdrawal are provided:</w:t>
      </w:r>
    </w:p>
    <w:p w14:paraId="2FA9D05D" w14:textId="77777777" w:rsidR="00BF3946" w:rsidRPr="00D716EA" w:rsidRDefault="00BF3946">
      <w:pPr>
        <w:numPr>
          <w:ilvl w:val="0"/>
          <w:numId w:val="52"/>
        </w:numPr>
        <w:autoSpaceDE/>
        <w:autoSpaceDN/>
        <w:adjustRightInd/>
        <w:spacing w:line="276" w:lineRule="auto"/>
        <w:rPr>
          <w:rFonts w:asciiTheme="minorHAnsi" w:hAnsiTheme="minorHAnsi" w:cs="Calibri"/>
          <w:color w:val="000000"/>
          <w:lang w:val="en"/>
        </w:rPr>
      </w:pPr>
      <w:r w:rsidRPr="00D716EA">
        <w:rPr>
          <w:rFonts w:asciiTheme="minorHAnsi" w:hAnsiTheme="minorHAnsi" w:cs="Calibri"/>
          <w:color w:val="000000"/>
          <w:lang w:val="en"/>
        </w:rPr>
        <w:t>Sign an Official Withdrawal form and submit this signed form to the campus Registrar's Office. The Official Withdrawal form can be obtained from the student's college dean, college advising center, campus Division of Undergraduate Studies Office, or campus Registrar's Office.</w:t>
      </w:r>
    </w:p>
    <w:p w14:paraId="20AB43BF" w14:textId="5AD72B13" w:rsidR="00BF3946" w:rsidRPr="00D716EA" w:rsidRDefault="00BF3946">
      <w:pPr>
        <w:numPr>
          <w:ilvl w:val="0"/>
          <w:numId w:val="52"/>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 xml:space="preserve">Complete the withdrawal action using </w:t>
      </w:r>
      <w:proofErr w:type="spellStart"/>
      <w:r w:rsidR="00785D65">
        <w:rPr>
          <w:rFonts w:asciiTheme="minorHAnsi" w:hAnsiTheme="minorHAnsi" w:cs="Calibri"/>
          <w:color w:val="000000"/>
          <w:lang w:val="en"/>
        </w:rPr>
        <w:t>LionPath</w:t>
      </w:r>
      <w:proofErr w:type="spellEnd"/>
      <w:r w:rsidRPr="00D716EA">
        <w:rPr>
          <w:rFonts w:asciiTheme="minorHAnsi" w:hAnsiTheme="minorHAnsi" w:cs="Calibri"/>
          <w:color w:val="000000"/>
          <w:lang w:val="en"/>
        </w:rPr>
        <w:t>.</w:t>
      </w:r>
    </w:p>
    <w:p w14:paraId="6552C68F" w14:textId="77777777" w:rsidR="00BF3946" w:rsidRPr="00D716EA" w:rsidRDefault="00BF3946" w:rsidP="00EB4162">
      <w:pPr>
        <w:autoSpaceDE/>
        <w:autoSpaceDN/>
        <w:adjustRightInd/>
        <w:rPr>
          <w:rFonts w:asciiTheme="minorHAnsi" w:hAnsiTheme="minorHAnsi" w:cs="Calibri"/>
          <w:color w:val="000000"/>
          <w:lang w:val="en"/>
        </w:rPr>
      </w:pPr>
      <w:r w:rsidRPr="00D716EA">
        <w:rPr>
          <w:rFonts w:asciiTheme="minorHAnsi" w:hAnsiTheme="minorHAnsi" w:cs="Calibri"/>
          <w:color w:val="000000"/>
          <w:lang w:val="en"/>
        </w:rPr>
        <w:t>Before the withdrawal is processed the student will be informed of issues that pertain to their specific situation and be provided with appropriate advising contacts. The withdrawal process will examine the student's record for the following conditions:</w:t>
      </w:r>
    </w:p>
    <w:p w14:paraId="3398436D" w14:textId="77777777" w:rsidR="00BF3946" w:rsidRPr="00D716EA" w:rsidRDefault="00BF3946">
      <w:pPr>
        <w:numPr>
          <w:ilvl w:val="0"/>
          <w:numId w:val="53"/>
        </w:numPr>
        <w:autoSpaceDE/>
        <w:autoSpaceDN/>
        <w:adjustRightInd/>
        <w:spacing w:line="276" w:lineRule="auto"/>
        <w:rPr>
          <w:rFonts w:asciiTheme="minorHAnsi" w:hAnsiTheme="minorHAnsi" w:cs="Calibri"/>
          <w:color w:val="000000"/>
          <w:lang w:val="en"/>
        </w:rPr>
      </w:pPr>
      <w:r w:rsidRPr="00D716EA">
        <w:rPr>
          <w:rFonts w:asciiTheme="minorHAnsi" w:hAnsiTheme="minorHAnsi" w:cs="Calibri"/>
          <w:color w:val="000000"/>
          <w:lang w:val="en"/>
        </w:rPr>
        <w:t>Academic College</w:t>
      </w:r>
    </w:p>
    <w:p w14:paraId="735F8084" w14:textId="77777777" w:rsidR="00BF3946" w:rsidRPr="00D716EA" w:rsidRDefault="00BF3946">
      <w:pPr>
        <w:numPr>
          <w:ilvl w:val="0"/>
          <w:numId w:val="53"/>
        </w:numPr>
        <w:autoSpaceDE/>
        <w:autoSpaceDN/>
        <w:adjustRightInd/>
        <w:spacing w:line="276" w:lineRule="auto"/>
        <w:rPr>
          <w:rFonts w:asciiTheme="minorHAnsi" w:hAnsiTheme="minorHAnsi" w:cs="Calibri"/>
          <w:color w:val="000000"/>
          <w:lang w:val="en"/>
        </w:rPr>
      </w:pPr>
      <w:r w:rsidRPr="00D716EA">
        <w:rPr>
          <w:rFonts w:asciiTheme="minorHAnsi" w:hAnsiTheme="minorHAnsi" w:cs="Calibri"/>
          <w:color w:val="000000"/>
          <w:lang w:val="en"/>
        </w:rPr>
        <w:t>Receiving Student Aid</w:t>
      </w:r>
    </w:p>
    <w:p w14:paraId="31D23294"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Living in University Residence Hall</w:t>
      </w:r>
    </w:p>
    <w:p w14:paraId="67EB1D86"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Student Athlete</w:t>
      </w:r>
    </w:p>
    <w:p w14:paraId="41D87BA4"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International Student</w:t>
      </w:r>
    </w:p>
    <w:p w14:paraId="290C13E1"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Enrolled in a Controlled Major</w:t>
      </w:r>
    </w:p>
    <w:p w14:paraId="4F635549"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ROTC Student</w:t>
      </w:r>
    </w:p>
    <w:p w14:paraId="30CBB45A"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Active Duty Military Member</w:t>
      </w:r>
    </w:p>
    <w:p w14:paraId="11D2AA94" w14:textId="77777777" w:rsidR="00BF3946" w:rsidRPr="00D716EA" w:rsidRDefault="00BF3946">
      <w:pPr>
        <w:numPr>
          <w:ilvl w:val="0"/>
          <w:numId w:val="53"/>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Spouse or Same-Sex Domestic Partner of Active Duty Military Member</w:t>
      </w:r>
    </w:p>
    <w:p w14:paraId="59E6A6FD"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After the withdrawal is processed, appropriate offices will be notified of the student's withdrawal action by electronic mail.</w:t>
      </w:r>
    </w:p>
    <w:p w14:paraId="00A10CBC" w14:textId="77AF858E"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 xml:space="preserve">The effective date of the withdrawal action will be the date the form is received by the campus Registrar's Office or the date processed on </w:t>
      </w:r>
      <w:proofErr w:type="spellStart"/>
      <w:r>
        <w:rPr>
          <w:rFonts w:asciiTheme="minorHAnsi" w:hAnsiTheme="minorHAnsi" w:cs="Calibri"/>
          <w:color w:val="000000"/>
          <w:lang w:val="en"/>
        </w:rPr>
        <w:t>LionPath</w:t>
      </w:r>
      <w:proofErr w:type="spellEnd"/>
      <w:r w:rsidRPr="00D716EA">
        <w:rPr>
          <w:rFonts w:asciiTheme="minorHAnsi" w:hAnsiTheme="minorHAnsi" w:cs="Calibri"/>
          <w:color w:val="000000"/>
          <w:lang w:val="en"/>
        </w:rPr>
        <w:t>. The Fee Assessor will determine the amount of refund due the student.</w:t>
      </w:r>
      <w:r>
        <w:rPr>
          <w:rFonts w:asciiTheme="minorHAnsi" w:hAnsiTheme="minorHAnsi" w:cs="Calibri"/>
          <w:color w:val="000000"/>
          <w:lang w:val="en"/>
        </w:rPr>
        <w:t xml:space="preserve"> </w:t>
      </w:r>
      <w:r w:rsidRPr="00D716EA">
        <w:rPr>
          <w:rFonts w:asciiTheme="minorHAnsi" w:hAnsiTheme="minorHAnsi" w:cs="Calibri"/>
          <w:color w:val="000000"/>
          <w:lang w:val="en"/>
        </w:rPr>
        <w:t>The Bursar's office home page gives details on refunds of tuition and charges.</w:t>
      </w:r>
    </w:p>
    <w:p w14:paraId="3D722D16"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Students who live in a residence hall must check out of the hall within 24 hours after processing the withdrawal action.</w:t>
      </w:r>
    </w:p>
    <w:p w14:paraId="603885F3"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This withdrawal action drops all courses (current semester and future semesters) offered through resident instruction, continuing education, and World Campus.</w:t>
      </w:r>
    </w:p>
    <w:p w14:paraId="7377A23A"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 deadline for withdrawing is 5:00 p.m. on the last day of classes.</w:t>
      </w:r>
    </w:p>
    <w:p w14:paraId="4F977AF0"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A "W" symbol will appear in the grade column on a student's transcript for all courses still in session on the effective date of withdrawal. Courses that ended before the effective date of the withdrawal will be grade reported following normal conventions. All courses that have not yet started as of the effective date of the withdrawal will be deleted and no entry will appear on the student's transcript.</w:t>
      </w:r>
    </w:p>
    <w:p w14:paraId="01542A60"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 student transcript will also contain a message in the special notes and action section. This notation will be of the following format:</w:t>
      </w:r>
    </w:p>
    <w:p w14:paraId="14EA488B" w14:textId="3A1327BF"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WITHDRAWAL FALL 20</w:t>
      </w:r>
      <w:r w:rsidR="000E4F4C">
        <w:rPr>
          <w:rFonts w:asciiTheme="minorHAnsi" w:hAnsiTheme="minorHAnsi" w:cs="Calibri"/>
          <w:color w:val="000000"/>
          <w:lang w:val="en"/>
        </w:rPr>
        <w:t>21</w:t>
      </w:r>
    </w:p>
    <w:p w14:paraId="7AEDC1A7"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Degree students who withdraw from the University must apply for re-enrollment if they wish to return to degree status (see Senate Policy 58-00).</w:t>
      </w:r>
    </w:p>
    <w:p w14:paraId="6B8A81FC" w14:textId="77777777" w:rsidR="00AD5705" w:rsidRDefault="00AD5705" w:rsidP="00BF3946">
      <w:pPr>
        <w:autoSpaceDE/>
        <w:autoSpaceDN/>
        <w:adjustRightInd/>
        <w:spacing w:before="300" w:after="150"/>
        <w:outlineLvl w:val="2"/>
        <w:rPr>
          <w:rFonts w:asciiTheme="minorHAnsi" w:hAnsiTheme="minorHAnsi" w:cs="Calibri"/>
          <w:b/>
          <w:bCs/>
          <w:color w:val="000000"/>
          <w:lang w:val="en"/>
        </w:rPr>
      </w:pPr>
    </w:p>
    <w:p w14:paraId="777550CA" w14:textId="77777777" w:rsidR="000E4F4C" w:rsidRDefault="000E4F4C" w:rsidP="00BF3946">
      <w:pPr>
        <w:autoSpaceDE/>
        <w:autoSpaceDN/>
        <w:adjustRightInd/>
        <w:spacing w:before="300" w:after="150"/>
        <w:outlineLvl w:val="2"/>
        <w:rPr>
          <w:rFonts w:asciiTheme="minorHAnsi" w:hAnsiTheme="minorHAnsi" w:cs="Calibri"/>
          <w:b/>
          <w:bCs/>
          <w:color w:val="000000"/>
          <w:lang w:val="en"/>
        </w:rPr>
      </w:pPr>
    </w:p>
    <w:p w14:paraId="0E2B221D" w14:textId="0BE8A7AD" w:rsidR="00BF3946" w:rsidRPr="00D716EA" w:rsidRDefault="00BF3946" w:rsidP="00BF3946">
      <w:pPr>
        <w:autoSpaceDE/>
        <w:autoSpaceDN/>
        <w:adjustRightInd/>
        <w:spacing w:before="300" w:after="150"/>
        <w:outlineLvl w:val="2"/>
        <w:rPr>
          <w:rFonts w:asciiTheme="minorHAnsi" w:hAnsiTheme="minorHAnsi" w:cs="Calibri"/>
          <w:b/>
          <w:bCs/>
          <w:color w:val="000000"/>
          <w:lang w:val="en"/>
        </w:rPr>
      </w:pPr>
      <w:r w:rsidRPr="00D716EA">
        <w:rPr>
          <w:rFonts w:asciiTheme="minorHAnsi" w:hAnsiTheme="minorHAnsi" w:cs="Calibri"/>
          <w:b/>
          <w:bCs/>
          <w:color w:val="000000"/>
          <w:lang w:val="en"/>
        </w:rPr>
        <w:lastRenderedPageBreak/>
        <w:t>Medical Withdrawal:</w:t>
      </w:r>
    </w:p>
    <w:p w14:paraId="27C866C3"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In the event that a student may be unable to complete a schedule of classes due to illness, a withdrawal for medical reasons should be accomplished. Student medical withdrawals are authorized under one of two actions.</w:t>
      </w:r>
    </w:p>
    <w:p w14:paraId="4E1B1178" w14:textId="77777777" w:rsidR="00BF3946" w:rsidRPr="00D716EA" w:rsidRDefault="00BF3946">
      <w:pPr>
        <w:numPr>
          <w:ilvl w:val="0"/>
          <w:numId w:val="54"/>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University physicians can initiate withdrawal actions by recommending to the college dean/campus executive officer that the student be withdrawn. The University physician sends a memo to the student college dean/campus executive officer authorizing medical withdrawal.</w:t>
      </w:r>
    </w:p>
    <w:p w14:paraId="7F79FF22" w14:textId="77777777" w:rsidR="00BF3946" w:rsidRPr="00D716EA" w:rsidRDefault="00BF3946">
      <w:pPr>
        <w:numPr>
          <w:ilvl w:val="0"/>
          <w:numId w:val="54"/>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Students who require a medical withdrawal and are unable to consult with a University physician may contact their college dean/campus executive officer and request a medical withdrawal. The college dean/campus executive officer may initiate the request for a medical withdrawal on behalf of a student. Consultation and authorization from a University physician may be solicited.</w:t>
      </w:r>
    </w:p>
    <w:p w14:paraId="063DB3B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Students capable of signing the Official Withdrawal form are expected to do so. If the student is not capable of signing the Official Withdrawal form, the college dean/campus executive officer may sign on behalf of the student.</w:t>
      </w:r>
    </w:p>
    <w:p w14:paraId="082335FE"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University physicians have the option of placing registration holds on students withdrawing for medical reasons. This hold will require that the student consult with University physicians before a re-enrollment request will be approved.</w:t>
      </w:r>
    </w:p>
    <w:p w14:paraId="49DAF696" w14:textId="77777777" w:rsidR="00BF3946" w:rsidRPr="00D716EA" w:rsidRDefault="00BF3946" w:rsidP="00BF3946">
      <w:pPr>
        <w:autoSpaceDE/>
        <w:autoSpaceDN/>
        <w:adjustRightInd/>
        <w:spacing w:before="300" w:after="150"/>
        <w:outlineLvl w:val="2"/>
        <w:rPr>
          <w:rFonts w:asciiTheme="minorHAnsi" w:hAnsiTheme="minorHAnsi" w:cs="Calibri"/>
          <w:b/>
          <w:bCs/>
          <w:color w:val="000000"/>
          <w:lang w:val="en"/>
        </w:rPr>
      </w:pPr>
      <w:r w:rsidRPr="00D716EA">
        <w:rPr>
          <w:rFonts w:asciiTheme="minorHAnsi" w:hAnsiTheme="minorHAnsi" w:cs="Calibri"/>
          <w:b/>
          <w:bCs/>
          <w:color w:val="000000"/>
          <w:lang w:val="en"/>
        </w:rPr>
        <w:t>Summer Only Withdrawal:</w:t>
      </w:r>
    </w:p>
    <w:p w14:paraId="7032C3DD"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There are two special conditions associated with a "summer only withdrawal" These conditions are:</w:t>
      </w:r>
    </w:p>
    <w:p w14:paraId="6690DA49" w14:textId="77777777" w:rsidR="00BF3946" w:rsidRPr="00D716EA" w:rsidRDefault="00BF3946">
      <w:pPr>
        <w:numPr>
          <w:ilvl w:val="0"/>
          <w:numId w:val="55"/>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Because summer is not a required period of enrollment, students withdrawing during the summer continue to be eligible for enrollment during the following fall semester. (Re-enrollment is not required.)</w:t>
      </w:r>
    </w:p>
    <w:p w14:paraId="5E131D07" w14:textId="77777777" w:rsidR="00BF3946" w:rsidRPr="00D716EA" w:rsidRDefault="00BF3946">
      <w:pPr>
        <w:numPr>
          <w:ilvl w:val="0"/>
          <w:numId w:val="55"/>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Summer only withdrawal is not available to newly admitted undergraduate students during their summer of admission. New summer admits must process a regular withdrawal for summer and re-enroll for the fall semester.</w:t>
      </w:r>
    </w:p>
    <w:p w14:paraId="1E4D6EB6" w14:textId="77777777" w:rsidR="00BF3946" w:rsidRPr="00D716EA" w:rsidRDefault="00BF3946" w:rsidP="00BF3946">
      <w:pPr>
        <w:autoSpaceDE/>
        <w:autoSpaceDN/>
        <w:adjustRightInd/>
        <w:spacing w:before="300" w:after="150"/>
        <w:outlineLvl w:val="2"/>
        <w:rPr>
          <w:rFonts w:asciiTheme="minorHAnsi" w:hAnsiTheme="minorHAnsi" w:cs="Calibri"/>
          <w:b/>
          <w:bCs/>
          <w:color w:val="000000"/>
          <w:lang w:val="en"/>
        </w:rPr>
      </w:pPr>
      <w:r w:rsidRPr="00D716EA">
        <w:rPr>
          <w:rFonts w:asciiTheme="minorHAnsi" w:hAnsiTheme="minorHAnsi" w:cs="Calibri"/>
          <w:b/>
          <w:bCs/>
          <w:color w:val="000000"/>
          <w:lang w:val="en"/>
        </w:rPr>
        <w:t>Military Duty Withdrawal:</w:t>
      </w:r>
    </w:p>
    <w:p w14:paraId="1B9CF57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Military withdrawal is available only:</w:t>
      </w:r>
    </w:p>
    <w:p w14:paraId="6F80A1CD"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1. To students who</w:t>
      </w:r>
    </w:p>
    <w:p w14:paraId="34CC26B1" w14:textId="77777777" w:rsidR="00BF3946" w:rsidRPr="00D716EA" w:rsidRDefault="00BF3946">
      <w:pPr>
        <w:numPr>
          <w:ilvl w:val="0"/>
          <w:numId w:val="56"/>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Are active-duty service members or activated reserve-component members of the U.S. armed services (</w:t>
      </w:r>
      <w:r w:rsidRPr="00D716EA">
        <w:rPr>
          <w:rFonts w:asciiTheme="minorHAnsi" w:hAnsiTheme="minorHAnsi" w:cs="Calibri"/>
          <w:b/>
          <w:bCs/>
          <w:color w:val="000000"/>
          <w:u w:val="single"/>
          <w:lang w:val="en"/>
        </w:rPr>
        <w:t>not</w:t>
      </w:r>
      <w:r w:rsidRPr="00D716EA">
        <w:rPr>
          <w:rFonts w:asciiTheme="minorHAnsi" w:hAnsiTheme="minorHAnsi" w:cs="Calibri"/>
          <w:color w:val="000000"/>
          <w:lang w:val="en"/>
        </w:rPr>
        <w:t> a contractor or civilian working for the military), and/or are spouses or same-sex domestic partners of active-duty members or activated reserve-component members </w:t>
      </w:r>
      <w:r w:rsidRPr="00D716EA">
        <w:rPr>
          <w:rFonts w:asciiTheme="minorHAnsi" w:hAnsiTheme="minorHAnsi" w:cs="Calibri"/>
          <w:b/>
          <w:bCs/>
          <w:color w:val="000000"/>
          <w:lang w:val="en"/>
        </w:rPr>
        <w:t>and</w:t>
      </w:r>
    </w:p>
    <w:p w14:paraId="16F51976" w14:textId="77777777" w:rsidR="00BF3946" w:rsidRPr="00D716EA" w:rsidRDefault="00BF3946">
      <w:pPr>
        <w:numPr>
          <w:ilvl w:val="0"/>
          <w:numId w:val="56"/>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Are ordered to relocate, and, as a result, are unable to meet class attendance and other participation requirements, including web-based activities.</w:t>
      </w:r>
    </w:p>
    <w:p w14:paraId="53DE907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Students and/or spouses or same-sex domestic partners should contact the campus Registrar's Office and present a copy of the military orders with formal correspondence on unit letterhead signed by the commander requesting military withdrawal from Penn State due to orders. The formal correspondence must include the following:</w:t>
      </w:r>
    </w:p>
    <w:p w14:paraId="1C583152" w14:textId="77777777" w:rsidR="00BF3946" w:rsidRPr="00D716EA" w:rsidRDefault="00BF3946">
      <w:pPr>
        <w:numPr>
          <w:ilvl w:val="0"/>
          <w:numId w:val="57"/>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Unit commander contact information, and</w:t>
      </w:r>
    </w:p>
    <w:p w14:paraId="7E68CA56" w14:textId="77777777" w:rsidR="00BF3946" w:rsidRPr="00D716EA" w:rsidRDefault="00BF3946">
      <w:pPr>
        <w:numPr>
          <w:ilvl w:val="0"/>
          <w:numId w:val="57"/>
        </w:numPr>
        <w:autoSpaceDE/>
        <w:autoSpaceDN/>
        <w:adjustRightInd/>
        <w:spacing w:before="100" w:beforeAutospacing="1" w:after="100" w:afterAutospacing="1" w:line="276" w:lineRule="auto"/>
        <w:rPr>
          <w:rFonts w:asciiTheme="minorHAnsi" w:hAnsiTheme="minorHAnsi" w:cs="Calibri"/>
          <w:color w:val="000000"/>
          <w:lang w:val="en"/>
        </w:rPr>
      </w:pPr>
      <w:r w:rsidRPr="00D716EA">
        <w:rPr>
          <w:rFonts w:asciiTheme="minorHAnsi" w:hAnsiTheme="minorHAnsi" w:cs="Calibri"/>
          <w:color w:val="000000"/>
          <w:lang w:val="en"/>
        </w:rPr>
        <w:t>Verification of duration and location of pending assignment.</w:t>
      </w:r>
    </w:p>
    <w:p w14:paraId="15274440"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lastRenderedPageBreak/>
        <w:t>If the student is a spouse or same-sex domestic partner of an active-duty member or activated reserve-component member, then proof of current dependency must accompany the formal correspondence.</w:t>
      </w:r>
    </w:p>
    <w:p w14:paraId="1E71FA3B"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An Official Withdrawal form will be signed by the student and the campus Registrar's Office. The reason cited on the form will be "Military."</w:t>
      </w:r>
    </w:p>
    <w:p w14:paraId="15997F0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If timing does not permit an initial presentation of the military orders, the student may later initiate the withdrawal by providing a formal request in writing, personally signed, and sent to the University Registrar, 114 Shields Building, University Park, PA 16802; or by FAX to 814-863-1929. A copy of the military orders and formal correspondence as described above must also be provided.</w:t>
      </w:r>
    </w:p>
    <w:p w14:paraId="3CAA0D79"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 University Registrar will initiate the withdrawal action on behalf of the student. In addition to the various offices normally notified by the withdrawal action, the Fee Assessor will be specifically notified. When approved, the notation "military withdrawal" will be provided on the transcript.</w:t>
      </w:r>
    </w:p>
    <w:p w14:paraId="62D3B91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 Office of Student Aid will review eligibility for aid funds already received by the student. Students will be evaluated and advised on the status of their financial aid based on the date of their withdrawal. Students will also be advised of actions required to defer loan(s) repayments based on active military duty.</w:t>
      </w:r>
    </w:p>
    <w:p w14:paraId="6F6FA068"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Students with a "military withdrawal" will not be charged tuition for the semester of withdrawal. They will be charged a housing assessment to cover expenses already incurred. Unused meal plan points will be refunded. No refunds can be made until the University has received a copy of the military orders and formal correspondence as described above.</w:t>
      </w:r>
    </w:p>
    <w:p w14:paraId="2869B0D1"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The student's Penn State access account remains active and the monthly fee is waived for the duration of the pending assignment.</w:t>
      </w:r>
    </w:p>
    <w:p w14:paraId="79B0FF4A" w14:textId="77777777" w:rsidR="00BF3946" w:rsidRPr="00D716EA" w:rsidRDefault="00BF3946" w:rsidP="00BF3946">
      <w:pPr>
        <w:autoSpaceDE/>
        <w:autoSpaceDN/>
        <w:adjustRightInd/>
        <w:spacing w:after="150"/>
        <w:rPr>
          <w:rFonts w:asciiTheme="minorHAnsi" w:hAnsiTheme="minorHAnsi" w:cs="Calibri"/>
          <w:color w:val="000000"/>
          <w:lang w:val="en"/>
        </w:rPr>
      </w:pPr>
      <w:r w:rsidRPr="00D716EA">
        <w:rPr>
          <w:rFonts w:asciiTheme="minorHAnsi" w:hAnsiTheme="minorHAnsi" w:cs="Calibri"/>
          <w:color w:val="000000"/>
          <w:lang w:val="en"/>
        </w:rPr>
        <w:t>At the time the student is discharged from military service or is placed on inactive duty, the student and/or spouse or same-sex domestic partner are eligible for "military re-enrollment" to the University, assuring the student and/or spouse or same-sex domestic partner direct access to the same major and location as was assigned at the time of withdrawal. These students are eligible to advance register for courses at the time of re-enrollment to the University. The re-enrollment fee is waived for "military re-enrollment."</w:t>
      </w:r>
    </w:p>
    <w:p w14:paraId="163EB106" w14:textId="5DC23EDC" w:rsidR="00BF3946" w:rsidRPr="00D716EA" w:rsidRDefault="00BF3946" w:rsidP="00BF3946">
      <w:pPr>
        <w:autoSpaceDE/>
        <w:autoSpaceDN/>
        <w:adjustRightInd/>
        <w:spacing w:after="150"/>
        <w:rPr>
          <w:rFonts w:asciiTheme="minorHAnsi" w:hAnsiTheme="minorHAnsi" w:cs="Calibri"/>
          <w:color w:val="000000"/>
          <w:lang w:val="en"/>
        </w:rPr>
      </w:pPr>
      <w:r>
        <w:rPr>
          <w:noProof/>
        </w:rPr>
        <mc:AlternateContent>
          <mc:Choice Requires="wps">
            <w:drawing>
              <wp:anchor distT="45720" distB="45720" distL="114300" distR="114300" simplePos="0" relativeHeight="251671040" behindDoc="0" locked="0" layoutInCell="1" allowOverlap="1" wp14:anchorId="60178285" wp14:editId="7F118257">
                <wp:simplePos x="0" y="0"/>
                <wp:positionH relativeFrom="column">
                  <wp:posOffset>3509010</wp:posOffset>
                </wp:positionH>
                <wp:positionV relativeFrom="paragraph">
                  <wp:posOffset>387985</wp:posOffset>
                </wp:positionV>
                <wp:extent cx="2372360" cy="953135"/>
                <wp:effectExtent l="0" t="4445" r="1270" b="444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953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713D8" w14:textId="77777777" w:rsidR="00667914" w:rsidRPr="00D716EA" w:rsidRDefault="00667914" w:rsidP="00BF3946">
                            <w:pPr>
                              <w:autoSpaceDE/>
                              <w:autoSpaceDN/>
                              <w:adjustRightInd/>
                              <w:spacing w:after="150"/>
                              <w:rPr>
                                <w:rFonts w:asciiTheme="minorHAnsi" w:hAnsiTheme="minorHAnsi" w:cs="Calibri"/>
                                <w:color w:val="000000"/>
                                <w:sz w:val="16"/>
                                <w:szCs w:val="16"/>
                                <w:lang w:val="en"/>
                              </w:rPr>
                            </w:pPr>
                            <w:r w:rsidRPr="00D716EA">
                              <w:rPr>
                                <w:rFonts w:asciiTheme="minorHAnsi" w:hAnsiTheme="minorHAnsi" w:cs="Calibri"/>
                                <w:color w:val="000000"/>
                                <w:sz w:val="16"/>
                                <w:szCs w:val="16"/>
                                <w:lang w:val="en"/>
                              </w:rPr>
                              <w:t>Revised: Editorial (9-29-00)</w:t>
                            </w:r>
                            <w:r w:rsidRPr="00D716EA">
                              <w:rPr>
                                <w:rFonts w:asciiTheme="minorHAnsi" w:hAnsiTheme="minorHAnsi" w:cs="Calibri"/>
                                <w:color w:val="000000"/>
                                <w:sz w:val="16"/>
                                <w:szCs w:val="16"/>
                                <w:lang w:val="en"/>
                              </w:rPr>
                              <w:br/>
                              <w:t>Revised: Editorial (11-1-07)</w:t>
                            </w:r>
                            <w:r w:rsidRPr="00D716EA">
                              <w:rPr>
                                <w:rFonts w:asciiTheme="minorHAnsi" w:hAnsiTheme="minorHAnsi" w:cs="Calibri"/>
                                <w:color w:val="000000"/>
                                <w:sz w:val="16"/>
                                <w:szCs w:val="16"/>
                                <w:lang w:val="en"/>
                              </w:rPr>
                              <w:br/>
                              <w:t>Revised: Administrative (5-25-11)</w:t>
                            </w:r>
                            <w:r w:rsidRPr="00D716EA">
                              <w:rPr>
                                <w:rFonts w:asciiTheme="minorHAnsi" w:hAnsiTheme="minorHAnsi" w:cs="Calibri"/>
                                <w:color w:val="000000"/>
                                <w:sz w:val="16"/>
                                <w:szCs w:val="16"/>
                                <w:lang w:val="en"/>
                              </w:rPr>
                              <w:br/>
                              <w:t>Revised: ACUE (5-2-13)</w:t>
                            </w:r>
                            <w:r w:rsidRPr="00D716EA">
                              <w:rPr>
                                <w:rFonts w:asciiTheme="minorHAnsi" w:hAnsiTheme="minorHAnsi" w:cs="Calibri"/>
                                <w:color w:val="000000"/>
                                <w:sz w:val="16"/>
                                <w:szCs w:val="16"/>
                                <w:lang w:val="en"/>
                              </w:rPr>
                              <w:br/>
                              <w:t>Revised: ACUE (1-9-14)</w:t>
                            </w:r>
                          </w:p>
                          <w:p w14:paraId="21C0EBAF" w14:textId="77777777" w:rsidR="00667914" w:rsidRDefault="00667914" w:rsidP="00BF394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0178285" id="Text Box 26" o:spid="_x0000_s1029" type="#_x0000_t202" style="position:absolute;margin-left:276.3pt;margin-top:30.55pt;width:186.8pt;height:75.05pt;z-index:251671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Ns19gEAANEDAAAOAAAAZHJzL2Uyb0RvYy54bWysU9uO0zAQfUfiHyy/0/S6y0ZNV0tXRUjL&#10;RVr4AMdxEgvHY8Zuk/L1jJ22W+ANkQfL47HPzDlzsr4fOsMOCr0GW/DZZMqZshIqbZuCf/u6e/OW&#10;Mx+ErYQBqwp+VJ7fb16/WvcuV3NowVQKGYFYn/eu4G0ILs8yL1vVCT8Bpywla8BOBAqxySoUPaF3&#10;JptPpzdZD1g5BKm8p9PHMck3Cb+ulQyf69qrwEzBqbeQVkxrGddssxZ5g8K1Wp7aEP/QRSe0paIX&#10;qEcRBNuj/guq0xLBQx0mEroM6lpLlTgQm9n0DzbPrXAqcSFxvLvI5P8frPx0eHZfkIXhHQw0wETC&#10;uyeQ3z2zsG2FbdQDIvStEhUVnkXJst75/PQ0Su1zH0HK/iNUNGSxD5CAhhq7qArxZIROAzheRFdD&#10;YJIO54vb+eKGUpJyd6vFbLFKJUR+fu3Qh/cKOhY3BUcaakIXhycfYjciP1+JxTwYXe20MSnAptwa&#10;ZAdBBtil74T+2zVj42UL8dmIGE8Szchs5BiGcmC6KvgiQkTWJVRH4o0w+or+A9q0gD8568lTBfc/&#10;9gIVZ+aDJe3uZstlNGEKlqvbOQV4nSmvM8JKgip44GzcbsNo3L1D3bRU6TytB9J7p5MUL12d2iff&#10;JIVOHo/GvI7TrZc/cfMLAAD//wMAUEsDBBQABgAIAAAAIQB3mebh3wAAAAoBAAAPAAAAZHJzL2Rv&#10;d25yZXYueG1sTI/LTsMwEEX3SPyDNUhsEHVsqRGETKry2rBrCRJLN54mgXgcxW4b+HrMCpaje3Tv&#10;mXI1u0EcaQq9ZwS1yEAQN9723CLUr8/XNyBCNGzN4JkQvijAqjo/K01h/Yk3dNzGVqQSDoVB6GIc&#10;CylD05EzYeFH4pTt/eRMTOfUSjuZUyp3g9RZlktnek4LnRnpoaPmc3twCN/39eP66SqqvY7v+m3j&#10;XurmwyBeXszrOxCR5vgHw69+UocqOe38gW0QA8JyqfOEIuRKgUjArc41iB2CVkqDrEr5/4XqBwAA&#10;//8DAFBLAQItABQABgAIAAAAIQC2gziS/gAAAOEBAAATAAAAAAAAAAAAAAAAAAAAAABbQ29udGVu&#10;dF9UeXBlc10ueG1sUEsBAi0AFAAGAAgAAAAhADj9If/WAAAAlAEAAAsAAAAAAAAAAAAAAAAALwEA&#10;AF9yZWxzLy5yZWxzUEsBAi0AFAAGAAgAAAAhAGfo2zX2AQAA0QMAAA4AAAAAAAAAAAAAAAAALgIA&#10;AGRycy9lMm9Eb2MueG1sUEsBAi0AFAAGAAgAAAAhAHeZ5uHfAAAACgEAAA8AAAAAAAAAAAAAAAAA&#10;UAQAAGRycy9kb3ducmV2LnhtbFBLBQYAAAAABAAEAPMAAABcBQAAAAA=&#10;" stroked="f">
                <v:textbox style="mso-fit-shape-to-text:t">
                  <w:txbxContent>
                    <w:p w14:paraId="00F713D8" w14:textId="77777777" w:rsidR="00667914" w:rsidRPr="00D716EA" w:rsidRDefault="00667914" w:rsidP="00BF3946">
                      <w:pPr>
                        <w:autoSpaceDE/>
                        <w:autoSpaceDN/>
                        <w:adjustRightInd/>
                        <w:spacing w:after="150"/>
                        <w:rPr>
                          <w:rFonts w:asciiTheme="minorHAnsi" w:hAnsiTheme="minorHAnsi" w:cs="Calibri"/>
                          <w:color w:val="000000"/>
                          <w:sz w:val="16"/>
                          <w:szCs w:val="16"/>
                          <w:lang w:val="en"/>
                        </w:rPr>
                      </w:pPr>
                      <w:r w:rsidRPr="00D716EA">
                        <w:rPr>
                          <w:rFonts w:asciiTheme="minorHAnsi" w:hAnsiTheme="minorHAnsi" w:cs="Calibri"/>
                          <w:color w:val="000000"/>
                          <w:sz w:val="16"/>
                          <w:szCs w:val="16"/>
                          <w:lang w:val="en"/>
                        </w:rPr>
                        <w:t>Revised: Editorial (9-29-00)</w:t>
                      </w:r>
                      <w:r w:rsidRPr="00D716EA">
                        <w:rPr>
                          <w:rFonts w:asciiTheme="minorHAnsi" w:hAnsiTheme="minorHAnsi" w:cs="Calibri"/>
                          <w:color w:val="000000"/>
                          <w:sz w:val="16"/>
                          <w:szCs w:val="16"/>
                          <w:lang w:val="en"/>
                        </w:rPr>
                        <w:br/>
                        <w:t>Revised: Editorial (11-1-07)</w:t>
                      </w:r>
                      <w:r w:rsidRPr="00D716EA">
                        <w:rPr>
                          <w:rFonts w:asciiTheme="minorHAnsi" w:hAnsiTheme="minorHAnsi" w:cs="Calibri"/>
                          <w:color w:val="000000"/>
                          <w:sz w:val="16"/>
                          <w:szCs w:val="16"/>
                          <w:lang w:val="en"/>
                        </w:rPr>
                        <w:br/>
                        <w:t>Revised: Administrative (5-25-11)</w:t>
                      </w:r>
                      <w:r w:rsidRPr="00D716EA">
                        <w:rPr>
                          <w:rFonts w:asciiTheme="minorHAnsi" w:hAnsiTheme="minorHAnsi" w:cs="Calibri"/>
                          <w:color w:val="000000"/>
                          <w:sz w:val="16"/>
                          <w:szCs w:val="16"/>
                          <w:lang w:val="en"/>
                        </w:rPr>
                        <w:br/>
                        <w:t>Revised: ACUE (5-2-13)</w:t>
                      </w:r>
                      <w:r w:rsidRPr="00D716EA">
                        <w:rPr>
                          <w:rFonts w:asciiTheme="minorHAnsi" w:hAnsiTheme="minorHAnsi" w:cs="Calibri"/>
                          <w:color w:val="000000"/>
                          <w:sz w:val="16"/>
                          <w:szCs w:val="16"/>
                          <w:lang w:val="en"/>
                        </w:rPr>
                        <w:br/>
                        <w:t>Revised: ACUE (1-9-14)</w:t>
                      </w:r>
                    </w:p>
                    <w:p w14:paraId="21C0EBAF" w14:textId="77777777" w:rsidR="00667914" w:rsidRDefault="00667914" w:rsidP="00BF3946"/>
                  </w:txbxContent>
                </v:textbox>
                <w10:wrap type="square"/>
              </v:shape>
            </w:pict>
          </mc:Fallback>
        </mc:AlternateContent>
      </w:r>
      <w:r w:rsidRPr="00D716EA">
        <w:rPr>
          <w:rFonts w:asciiTheme="minorHAnsi" w:hAnsiTheme="minorHAnsi" w:cs="Calibri"/>
          <w:color w:val="000000"/>
          <w:lang w:val="en"/>
        </w:rPr>
        <w:t>Questions by students during military absence regarding their status or procedures for re-entry into the University can be directed to the Veterans Program Office.</w:t>
      </w:r>
    </w:p>
    <w:p w14:paraId="7E19DF75" w14:textId="77777777" w:rsidR="00BF3946" w:rsidRPr="00D716EA" w:rsidRDefault="00BF3946" w:rsidP="00BF3946">
      <w:pPr>
        <w:autoSpaceDE/>
        <w:autoSpaceDN/>
        <w:adjustRightInd/>
        <w:spacing w:after="150"/>
        <w:rPr>
          <w:rFonts w:asciiTheme="minorHAnsi" w:hAnsiTheme="minorHAnsi" w:cs="Calibri"/>
          <w:color w:val="000000"/>
          <w:sz w:val="16"/>
          <w:szCs w:val="16"/>
          <w:lang w:val="en"/>
        </w:rPr>
      </w:pPr>
      <w:r w:rsidRPr="00D716EA">
        <w:rPr>
          <w:rFonts w:asciiTheme="minorHAnsi" w:hAnsiTheme="minorHAnsi" w:cs="Calibri"/>
          <w:color w:val="000000"/>
          <w:sz w:val="16"/>
          <w:szCs w:val="16"/>
          <w:lang w:val="en"/>
        </w:rPr>
        <w:t>Approved: ACUI (4-29-76)</w:t>
      </w:r>
      <w:r w:rsidRPr="00D716EA">
        <w:rPr>
          <w:rFonts w:asciiTheme="minorHAnsi" w:hAnsiTheme="minorHAnsi" w:cs="Calibri"/>
          <w:color w:val="000000"/>
          <w:sz w:val="16"/>
          <w:szCs w:val="16"/>
          <w:lang w:val="en"/>
        </w:rPr>
        <w:br/>
        <w:t>Revised: ACUI (4-13-78)</w:t>
      </w:r>
      <w:r w:rsidRPr="00D716EA">
        <w:rPr>
          <w:rFonts w:asciiTheme="minorHAnsi" w:hAnsiTheme="minorHAnsi" w:cs="Calibri"/>
          <w:color w:val="000000"/>
          <w:sz w:val="16"/>
          <w:szCs w:val="16"/>
          <w:lang w:val="en"/>
        </w:rPr>
        <w:br/>
        <w:t>Revised: ACUI (4-8-82)</w:t>
      </w:r>
      <w:r w:rsidRPr="00D716EA">
        <w:rPr>
          <w:rFonts w:asciiTheme="minorHAnsi" w:hAnsiTheme="minorHAnsi" w:cs="Calibri"/>
          <w:color w:val="000000"/>
          <w:sz w:val="16"/>
          <w:szCs w:val="16"/>
          <w:lang w:val="en"/>
        </w:rPr>
        <w:br/>
        <w:t>Revised ACUI (1-17-85</w:t>
      </w:r>
      <w:r w:rsidRPr="00D716EA">
        <w:rPr>
          <w:rFonts w:asciiTheme="minorHAnsi" w:hAnsiTheme="minorHAnsi" w:cs="Calibri"/>
          <w:color w:val="000000"/>
          <w:sz w:val="16"/>
          <w:szCs w:val="16"/>
          <w:lang w:val="en"/>
        </w:rPr>
        <w:br/>
        <w:t>Revised: ACUI (3-25-85)</w:t>
      </w:r>
      <w:r w:rsidRPr="00D716EA">
        <w:rPr>
          <w:rFonts w:asciiTheme="minorHAnsi" w:hAnsiTheme="minorHAnsi" w:cs="Calibri"/>
          <w:color w:val="000000"/>
          <w:sz w:val="16"/>
          <w:szCs w:val="16"/>
          <w:lang w:val="en"/>
        </w:rPr>
        <w:br/>
        <w:t>Revised: ACAS (5-8-87)</w:t>
      </w:r>
    </w:p>
    <w:p w14:paraId="55455695" w14:textId="77777777" w:rsidR="00BF3946" w:rsidRPr="003153F9" w:rsidRDefault="00BF3946" w:rsidP="00967257">
      <w:pPr>
        <w:autoSpaceDE/>
        <w:autoSpaceDN/>
        <w:adjustRightInd/>
        <w:spacing w:before="100" w:beforeAutospacing="1" w:after="100" w:afterAutospacing="1"/>
        <w:jc w:val="center"/>
        <w:outlineLvl w:val="4"/>
        <w:rPr>
          <w:rFonts w:ascii="Calibri" w:hAnsi="Calibri" w:cs="Calibri"/>
          <w:b/>
          <w:bCs/>
        </w:rPr>
      </w:pPr>
    </w:p>
    <w:p w14:paraId="0A3B3F85" w14:textId="77777777" w:rsidR="00E11969" w:rsidRDefault="00E11969">
      <w:pPr>
        <w:autoSpaceDE/>
        <w:autoSpaceDN/>
        <w:adjustRightInd/>
        <w:rPr>
          <w:rFonts w:ascii="Calibri" w:hAnsi="Calibri" w:cs="Calibri"/>
          <w:b/>
          <w:sz w:val="22"/>
          <w:szCs w:val="22"/>
          <w:lang w:val="en-CA"/>
        </w:rPr>
      </w:pPr>
      <w:r>
        <w:rPr>
          <w:rFonts w:ascii="Calibri" w:hAnsi="Calibri" w:cs="Calibri"/>
          <w:b/>
          <w:sz w:val="22"/>
          <w:szCs w:val="22"/>
          <w:lang w:val="en-CA"/>
        </w:rPr>
        <w:br w:type="page"/>
      </w:r>
    </w:p>
    <w:p w14:paraId="55ABA654" w14:textId="1FD35A48" w:rsidR="00C1600E" w:rsidRPr="003153F9" w:rsidRDefault="00D00D66" w:rsidP="00D00D66">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sz w:val="22"/>
          <w:szCs w:val="22"/>
          <w:lang w:val="en-CA"/>
        </w:rPr>
      </w:pPr>
      <w:r w:rsidRPr="003153F9">
        <w:rPr>
          <w:rFonts w:ascii="Calibri" w:hAnsi="Calibri" w:cs="Calibri"/>
          <w:b/>
          <w:sz w:val="22"/>
          <w:szCs w:val="22"/>
          <w:lang w:val="en-CA"/>
        </w:rPr>
        <w:lastRenderedPageBreak/>
        <w:t>CREDENTIALING PROCESS</w:t>
      </w:r>
      <w:r w:rsidR="00197CDD" w:rsidRPr="003153F9">
        <w:rPr>
          <w:rFonts w:ascii="Calibri" w:hAnsi="Calibri" w:cs="Calibri"/>
          <w:b/>
          <w:sz w:val="22"/>
          <w:szCs w:val="22"/>
          <w:lang w:val="en-CA"/>
        </w:rPr>
        <w:t>ES</w:t>
      </w:r>
      <w:r w:rsidR="00BC1DD7" w:rsidRPr="003153F9">
        <w:rPr>
          <w:rFonts w:ascii="Calibri" w:hAnsi="Calibri" w:cs="Calibri"/>
          <w:b/>
          <w:sz w:val="22"/>
          <w:szCs w:val="22"/>
          <w:lang w:val="en-CA"/>
        </w:rPr>
        <w:t>: Certification and Licensure</w:t>
      </w:r>
    </w:p>
    <w:p w14:paraId="3518BB23" w14:textId="77777777" w:rsidR="001F295D" w:rsidRPr="003153F9" w:rsidRDefault="001F295D" w:rsidP="00D00D66">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sz w:val="22"/>
          <w:szCs w:val="22"/>
          <w:lang w:val="en-CA"/>
        </w:rPr>
      </w:pPr>
    </w:p>
    <w:p w14:paraId="10CFF74C" w14:textId="77777777" w:rsidR="00CC6105" w:rsidRPr="003153F9" w:rsidRDefault="00D00D66" w:rsidP="00151E6B">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r w:rsidRPr="003153F9">
        <w:rPr>
          <w:rFonts w:ascii="Calibri" w:hAnsi="Calibri" w:cs="Calibri"/>
          <w:sz w:val="22"/>
          <w:szCs w:val="22"/>
        </w:rPr>
        <w:t>The Associate in Science in Occupational Therapy major at The Pennsylvania State University is</w:t>
      </w:r>
      <w:r w:rsidR="00151E6B" w:rsidRPr="003153F9">
        <w:rPr>
          <w:rFonts w:ascii="Calibri" w:hAnsi="Calibri" w:cs="Calibri"/>
          <w:sz w:val="22"/>
          <w:szCs w:val="22"/>
        </w:rPr>
        <w:t xml:space="preserve"> </w:t>
      </w:r>
      <w:r w:rsidRPr="003153F9">
        <w:rPr>
          <w:rFonts w:ascii="Calibri" w:hAnsi="Calibri" w:cs="Calibri"/>
          <w:sz w:val="22"/>
          <w:szCs w:val="22"/>
        </w:rPr>
        <w:t>accredited by the Accreditation Council for Occupational Therapy Education (ACOTE) of the American</w:t>
      </w:r>
    </w:p>
    <w:p w14:paraId="154EE053" w14:textId="77777777" w:rsidR="00D00D66" w:rsidRPr="003153F9" w:rsidRDefault="00D00D66" w:rsidP="00CC610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r w:rsidRPr="003153F9">
        <w:rPr>
          <w:rFonts w:ascii="Calibri" w:hAnsi="Calibri" w:cs="Calibri"/>
          <w:sz w:val="22"/>
          <w:szCs w:val="22"/>
        </w:rPr>
        <w:t xml:space="preserve">Occupational Therapy Association (AOTA).  </w:t>
      </w:r>
    </w:p>
    <w:p w14:paraId="0E008F18" w14:textId="77777777" w:rsidR="0081184F" w:rsidRPr="003153F9" w:rsidRDefault="0081184F"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p>
    <w:p w14:paraId="7DF447D6" w14:textId="1F74C771" w:rsidR="00326359" w:rsidRDefault="00B056EF" w:rsidP="00326359">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Style w:val="2hwztce1zkwqjyzgqxpmay"/>
          <w:rFonts w:ascii="Calibri" w:hAnsi="Calibri" w:cs="Calibri"/>
          <w:sz w:val="22"/>
          <w:szCs w:val="22"/>
          <w:bdr w:val="none" w:sz="0" w:space="0" w:color="auto" w:frame="1"/>
          <w:shd w:val="clear" w:color="auto" w:fill="FFFFFF"/>
        </w:rPr>
      </w:pPr>
      <w:r w:rsidRPr="003153F9">
        <w:rPr>
          <w:rStyle w:val="Strong"/>
          <w:rFonts w:asciiTheme="minorHAnsi" w:hAnsiTheme="minorHAnsi" w:cs="Arial"/>
          <w:shd w:val="clear" w:color="auto" w:fill="FFFFFF"/>
        </w:rPr>
        <w:t>The American Occupational Therapy Association, Inc.  (AOTA)</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00326359">
        <w:rPr>
          <w:rFonts w:ascii="Calibri" w:hAnsi="Calibri" w:cs="Calibri"/>
          <w:color w:val="1F4E79"/>
          <w:sz w:val="22"/>
          <w:szCs w:val="22"/>
          <w:shd w:val="clear" w:color="auto" w:fill="FFFFFF"/>
        </w:rPr>
        <w:t> </w:t>
      </w:r>
      <w:r w:rsidR="00326359">
        <w:rPr>
          <w:rStyle w:val="2hwztce1zkwqjyzgqxpmay"/>
          <w:rFonts w:ascii="Calibri" w:hAnsi="Calibri" w:cs="Calibri"/>
          <w:sz w:val="22"/>
          <w:szCs w:val="22"/>
          <w:bdr w:val="none" w:sz="0" w:space="0" w:color="auto" w:frame="1"/>
          <w:shd w:val="clear" w:color="auto" w:fill="FFFFFF"/>
        </w:rPr>
        <w:t>6116 Executive Boulevard, Suite 200</w:t>
      </w:r>
    </w:p>
    <w:p w14:paraId="467E5560" w14:textId="2C48BFD6" w:rsidR="001F295D" w:rsidRPr="003153F9" w:rsidRDefault="00326359"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Theme="minorHAnsi" w:hAnsiTheme="minorHAnsi"/>
        </w:rPr>
      </w:pPr>
      <w:r>
        <w:rPr>
          <w:rStyle w:val="2hwztce1zkwqjyzgqxpmay"/>
          <w:rFonts w:ascii="Calibri" w:hAnsi="Calibri" w:cs="Calibri"/>
          <w:sz w:val="22"/>
          <w:szCs w:val="22"/>
          <w:bdr w:val="none" w:sz="0" w:space="0" w:color="auto" w:frame="1"/>
          <w:shd w:val="clear" w:color="auto" w:fill="FFFFFF"/>
        </w:rPr>
        <w:t>North Bethesda, MD 20852-4929</w:t>
      </w:r>
      <w:r w:rsidR="00B056EF" w:rsidRPr="003153F9">
        <w:rPr>
          <w:rFonts w:asciiTheme="minorHAnsi" w:hAnsiTheme="minorHAnsi" w:cs="Arial"/>
        </w:rPr>
        <w:br/>
      </w:r>
      <w:r w:rsidR="00B056EF" w:rsidRPr="003153F9">
        <w:rPr>
          <w:rFonts w:asciiTheme="minorHAnsi" w:hAnsiTheme="minorHAnsi" w:cs="Arial"/>
          <w:shd w:val="clear" w:color="auto" w:fill="FFFFFF"/>
        </w:rPr>
        <w:t>Phone: 301-652-2682</w:t>
      </w:r>
      <w:r w:rsidR="00B056EF" w:rsidRPr="003153F9">
        <w:rPr>
          <w:rStyle w:val="apple-converted-space"/>
          <w:rFonts w:asciiTheme="minorHAnsi" w:hAnsiTheme="minorHAnsi" w:cs="Arial"/>
          <w:shd w:val="clear" w:color="auto" w:fill="FFFFFF"/>
        </w:rPr>
        <w:t> </w:t>
      </w:r>
      <w:r w:rsidR="00B056EF" w:rsidRPr="003153F9">
        <w:rPr>
          <w:rFonts w:asciiTheme="minorHAnsi" w:hAnsiTheme="minorHAnsi" w:cs="Arial"/>
        </w:rPr>
        <w:br/>
      </w:r>
      <w:hyperlink r:id="rId60" w:tgtFrame="_blank" w:tooltip="AOTA website opens in new browser window" w:history="1">
        <w:r w:rsidR="00B056EF" w:rsidRPr="003153F9">
          <w:rPr>
            <w:rStyle w:val="Hyperlink"/>
            <w:rFonts w:asciiTheme="minorHAnsi" w:hAnsiTheme="minorHAnsi"/>
            <w:color w:val="auto"/>
            <w:shd w:val="clear" w:color="auto" w:fill="FFFFFF"/>
          </w:rPr>
          <w:t>http://www.aota.org/</w:t>
        </w:r>
      </w:hyperlink>
    </w:p>
    <w:p w14:paraId="779E0C8D" w14:textId="77777777" w:rsidR="00B056EF" w:rsidRPr="003153F9" w:rsidRDefault="00B056EF"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Theme="minorHAnsi" w:hAnsiTheme="minorHAnsi" w:cs="Calibri"/>
          <w:b/>
          <w:sz w:val="22"/>
          <w:szCs w:val="22"/>
        </w:rPr>
      </w:pPr>
    </w:p>
    <w:p w14:paraId="055484C6" w14:textId="7F9BBC24" w:rsidR="008336CC" w:rsidRPr="003153F9" w:rsidRDefault="00B056EF" w:rsidP="00B056E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Theme="minorHAnsi" w:hAnsiTheme="minorHAnsi"/>
        </w:rPr>
      </w:pPr>
      <w:r w:rsidRPr="003153F9">
        <w:rPr>
          <w:rStyle w:val="Strong"/>
          <w:rFonts w:asciiTheme="minorHAnsi" w:hAnsiTheme="minorHAnsi" w:cs="Arial"/>
          <w:shd w:val="clear" w:color="auto" w:fill="FFFFFF"/>
        </w:rPr>
        <w:t>Accreditation Council for Occupational Therapy Education (ACOTE)</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00490772" w:rsidRPr="00490772">
        <w:rPr>
          <w:rFonts w:asciiTheme="minorHAnsi" w:hAnsiTheme="minorHAnsi" w:cs="Arial"/>
          <w:shd w:val="clear" w:color="auto" w:fill="FFFFFF"/>
        </w:rPr>
        <w:t>6116 Executive Boulevard, Suite 200</w:t>
      </w:r>
      <w:r w:rsidR="00490772" w:rsidRPr="00490772">
        <w:rPr>
          <w:rFonts w:asciiTheme="minorHAnsi" w:hAnsiTheme="minorHAnsi" w:cs="Arial"/>
          <w:shd w:val="clear" w:color="auto" w:fill="FFFFFF"/>
        </w:rPr>
        <w:br/>
        <w:t>North Bethesda, MD 20852-4929</w:t>
      </w:r>
      <w:r w:rsidR="00490772" w:rsidRPr="00490772">
        <w:rPr>
          <w:rFonts w:asciiTheme="minorHAnsi" w:hAnsiTheme="minorHAnsi" w:cs="Arial"/>
          <w:shd w:val="clear" w:color="auto" w:fill="FFFFFF"/>
        </w:rPr>
        <w:br/>
        <w:t>301-652-AOTA</w:t>
      </w:r>
      <w:r w:rsidRPr="003153F9">
        <w:rPr>
          <w:rFonts w:asciiTheme="minorHAnsi" w:hAnsiTheme="minorHAnsi" w:cs="Arial"/>
        </w:rPr>
        <w:br/>
      </w:r>
      <w:hyperlink r:id="rId61" w:tgtFrame="_blank" w:tooltip="ACOTE website opens in new browser window" w:history="1">
        <w:r w:rsidRPr="003153F9">
          <w:rPr>
            <w:rStyle w:val="Hyperlink"/>
            <w:rFonts w:asciiTheme="minorHAnsi" w:hAnsiTheme="minorHAnsi"/>
            <w:color w:val="auto"/>
            <w:shd w:val="clear" w:color="auto" w:fill="FFFFFF"/>
          </w:rPr>
          <w:t>http://www.acoteonline.org/</w:t>
        </w:r>
      </w:hyperlink>
    </w:p>
    <w:p w14:paraId="167643AC" w14:textId="77777777" w:rsidR="006F01B6" w:rsidRPr="003153F9" w:rsidRDefault="006F01B6" w:rsidP="00B056E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2"/>
          <w:szCs w:val="22"/>
        </w:rPr>
      </w:pPr>
    </w:p>
    <w:p w14:paraId="520EE99C" w14:textId="77777777" w:rsidR="008336CC" w:rsidRPr="003153F9" w:rsidRDefault="008336CC" w:rsidP="00151E6B">
      <w:pPr>
        <w:pBdr>
          <w:top w:val="single" w:sz="4" w:space="1" w:color="auto"/>
          <w:left w:val="single" w:sz="4" w:space="4" w:color="auto"/>
          <w:bottom w:val="single" w:sz="4" w:space="1" w:color="auto"/>
          <w:right w:val="single" w:sz="4" w:space="4" w:color="auto"/>
        </w:pBdr>
        <w:autoSpaceDE/>
        <w:autoSpaceDN/>
        <w:adjustRightInd/>
        <w:spacing w:after="120"/>
        <w:rPr>
          <w:rFonts w:ascii="Calibri" w:hAnsi="Calibri" w:cs="Calibri"/>
          <w:i/>
        </w:rPr>
      </w:pPr>
      <w:r w:rsidRPr="003153F9">
        <w:rPr>
          <w:rFonts w:ascii="Calibri" w:hAnsi="Calibri" w:cs="Calibri"/>
          <w:i/>
        </w:rPr>
        <w:t>Penn State University receives its accreditation from the Middle States Commission on Higher Education.             Penn State was first accredit</w:t>
      </w:r>
      <w:r w:rsidR="00B056EF" w:rsidRPr="003153F9">
        <w:rPr>
          <w:rFonts w:ascii="Calibri" w:hAnsi="Calibri" w:cs="Calibri"/>
          <w:i/>
        </w:rPr>
        <w:t>ed in 1921 and reaffirmed in 20</w:t>
      </w:r>
      <w:r w:rsidR="009B1222" w:rsidRPr="003153F9">
        <w:rPr>
          <w:rFonts w:ascii="Calibri" w:hAnsi="Calibri" w:cs="Calibri"/>
          <w:i/>
        </w:rPr>
        <w:t>15</w:t>
      </w:r>
      <w:r w:rsidRPr="003153F9">
        <w:rPr>
          <w:rFonts w:ascii="Calibri" w:hAnsi="Calibri" w:cs="Calibri"/>
          <w:i/>
        </w:rPr>
        <w:t xml:space="preserve">.  The current Statement of Accreditation Status can also be viewed at </w:t>
      </w:r>
      <w:hyperlink r:id="rId62" w:history="1">
        <w:r w:rsidR="0082700C" w:rsidRPr="003153F9">
          <w:rPr>
            <w:rStyle w:val="Hyperlink"/>
            <w:rFonts w:ascii="Times New Roman" w:hAnsi="Times New Roman" w:cs="Times New Roman"/>
            <w:color w:val="auto"/>
          </w:rPr>
          <w:t>https://www.msche.org/institution/0544/</w:t>
        </w:r>
      </w:hyperlink>
      <w:r w:rsidR="0082700C" w:rsidRPr="003153F9">
        <w:t xml:space="preserve"> </w:t>
      </w:r>
      <w:r w:rsidRPr="003153F9">
        <w:rPr>
          <w:rFonts w:ascii="Calibri" w:hAnsi="Calibri" w:cs="Calibri"/>
          <w:i/>
        </w:rPr>
        <w:t xml:space="preserve">The Pennsylvania State University is authorized to grant Associate degrees and the </w:t>
      </w:r>
      <w:r w:rsidR="009B1222" w:rsidRPr="003153F9">
        <w:rPr>
          <w:rFonts w:ascii="Calibri" w:hAnsi="Calibri" w:cs="Calibri"/>
          <w:i/>
        </w:rPr>
        <w:t xml:space="preserve">accreditation status granted by </w:t>
      </w:r>
      <w:r w:rsidRPr="003153F9">
        <w:rPr>
          <w:rFonts w:ascii="Calibri" w:hAnsi="Calibri" w:cs="Calibri"/>
          <w:i/>
        </w:rPr>
        <w:t>Middle States Commission on</w:t>
      </w:r>
      <w:r w:rsidR="009B1222" w:rsidRPr="003153F9">
        <w:rPr>
          <w:rFonts w:ascii="Calibri" w:hAnsi="Calibri" w:cs="Calibri"/>
          <w:i/>
        </w:rPr>
        <w:t xml:space="preserve"> Higher Education includes such degrees. </w:t>
      </w:r>
      <w:r w:rsidRPr="003153F9">
        <w:rPr>
          <w:rFonts w:ascii="Calibri" w:hAnsi="Calibri" w:cs="Calibri"/>
          <w:i/>
        </w:rPr>
        <w:t>As detailed in the Statement of Accreditation Status, the Middle States Commission on Higher Education recognizes the U.S. Secretary of Education’s approval of the Accreditation Counsel for Occupat</w:t>
      </w:r>
      <w:r w:rsidR="00151E6B" w:rsidRPr="003153F9">
        <w:rPr>
          <w:rFonts w:ascii="Calibri" w:hAnsi="Calibri" w:cs="Calibri"/>
          <w:i/>
        </w:rPr>
        <w:t xml:space="preserve">ional Therapy Educator (ACOTE) </w:t>
      </w:r>
      <w:r w:rsidRPr="003153F9">
        <w:rPr>
          <w:rFonts w:ascii="Calibri" w:hAnsi="Calibri" w:cs="Calibri"/>
          <w:i/>
        </w:rPr>
        <w:t>to accredit occupational therapy assistant education programs.</w:t>
      </w:r>
    </w:p>
    <w:p w14:paraId="2124F47E" w14:textId="77777777" w:rsidR="008336CC" w:rsidRPr="003153F9" w:rsidRDefault="008336CC" w:rsidP="0024302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sz w:val="22"/>
          <w:szCs w:val="22"/>
        </w:rPr>
      </w:pPr>
    </w:p>
    <w:p w14:paraId="21C4520D" w14:textId="77777777" w:rsidR="001F295D" w:rsidRPr="003153F9" w:rsidRDefault="001F295D" w:rsidP="00CC610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sz w:val="22"/>
          <w:szCs w:val="22"/>
        </w:rPr>
      </w:pPr>
      <w:r w:rsidRPr="003153F9">
        <w:rPr>
          <w:rFonts w:ascii="Calibri" w:hAnsi="Calibri" w:cs="Calibri"/>
          <w:b/>
          <w:sz w:val="22"/>
          <w:szCs w:val="22"/>
        </w:rPr>
        <w:t xml:space="preserve">CERTIFICATION </w:t>
      </w:r>
    </w:p>
    <w:p w14:paraId="038C931E" w14:textId="77777777" w:rsidR="00D00D66" w:rsidRPr="003153F9" w:rsidRDefault="00D00D66" w:rsidP="00151E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r w:rsidRPr="003153F9">
        <w:rPr>
          <w:rFonts w:ascii="Calibri" w:hAnsi="Calibri" w:cs="Calibri"/>
          <w:sz w:val="22"/>
          <w:szCs w:val="22"/>
        </w:rPr>
        <w:t>Graduates who have satisfactorily completed all academic coursework and both Level II placements are</w:t>
      </w:r>
      <w:r w:rsidR="00151E6B" w:rsidRPr="003153F9">
        <w:rPr>
          <w:rFonts w:ascii="Calibri" w:hAnsi="Calibri" w:cs="Calibri"/>
          <w:sz w:val="22"/>
          <w:szCs w:val="22"/>
        </w:rPr>
        <w:t xml:space="preserve"> </w:t>
      </w:r>
      <w:r w:rsidRPr="003153F9">
        <w:rPr>
          <w:rFonts w:ascii="Calibri" w:hAnsi="Calibri" w:cs="Calibri"/>
          <w:sz w:val="22"/>
          <w:szCs w:val="22"/>
        </w:rPr>
        <w:t>eligible to sit for the national certification examination for the Occupational Therapy Assistant</w:t>
      </w:r>
      <w:r w:rsidR="00151E6B" w:rsidRPr="003153F9">
        <w:rPr>
          <w:rFonts w:ascii="Calibri" w:hAnsi="Calibri" w:cs="Calibri"/>
          <w:sz w:val="22"/>
          <w:szCs w:val="22"/>
        </w:rPr>
        <w:t xml:space="preserve"> </w:t>
      </w:r>
      <w:r w:rsidRPr="003153F9">
        <w:rPr>
          <w:rFonts w:ascii="Calibri" w:hAnsi="Calibri" w:cs="Calibri"/>
          <w:sz w:val="22"/>
          <w:szCs w:val="22"/>
        </w:rPr>
        <w:t>administered by the National Board for Certification in Occupational Therapy (NBCOT). Passage of this</w:t>
      </w:r>
      <w:r w:rsidR="00151E6B" w:rsidRPr="003153F9">
        <w:rPr>
          <w:rFonts w:ascii="Calibri" w:hAnsi="Calibri" w:cs="Calibri"/>
          <w:sz w:val="22"/>
          <w:szCs w:val="22"/>
        </w:rPr>
        <w:t xml:space="preserve"> </w:t>
      </w:r>
      <w:r w:rsidRPr="003153F9">
        <w:rPr>
          <w:rFonts w:ascii="Calibri" w:hAnsi="Calibri" w:cs="Calibri"/>
          <w:sz w:val="22"/>
          <w:szCs w:val="22"/>
        </w:rPr>
        <w:t>exam allows the graduate to use the credential of Certified Occupational Therapy Assistant (COTA).</w:t>
      </w:r>
    </w:p>
    <w:p w14:paraId="42F4A9EF" w14:textId="77777777" w:rsidR="0081184F" w:rsidRPr="003153F9" w:rsidRDefault="00FF6166" w:rsidP="00D00D66">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r w:rsidRPr="003153F9">
        <w:rPr>
          <w:rFonts w:ascii="Calibri" w:hAnsi="Calibri" w:cs="Calibri"/>
          <w:sz w:val="22"/>
          <w:szCs w:val="22"/>
        </w:rPr>
        <w:t xml:space="preserve">Certification must be </w:t>
      </w:r>
      <w:r w:rsidR="00597F1F" w:rsidRPr="003153F9">
        <w:rPr>
          <w:rFonts w:ascii="Calibri" w:hAnsi="Calibri" w:cs="Calibri"/>
          <w:sz w:val="22"/>
          <w:szCs w:val="22"/>
        </w:rPr>
        <w:t>r</w:t>
      </w:r>
      <w:r w:rsidRPr="003153F9">
        <w:rPr>
          <w:rFonts w:ascii="Calibri" w:hAnsi="Calibri" w:cs="Calibri"/>
          <w:sz w:val="22"/>
          <w:szCs w:val="22"/>
        </w:rPr>
        <w:t>enewed as prescribed</w:t>
      </w:r>
      <w:r w:rsidR="00D00D66" w:rsidRPr="003153F9">
        <w:rPr>
          <w:rFonts w:ascii="Calibri" w:hAnsi="Calibri" w:cs="Calibri"/>
          <w:sz w:val="22"/>
          <w:szCs w:val="22"/>
        </w:rPr>
        <w:t xml:space="preserve"> </w:t>
      </w:r>
      <w:r w:rsidRPr="003153F9">
        <w:rPr>
          <w:rFonts w:ascii="Calibri" w:hAnsi="Calibri" w:cs="Calibri"/>
          <w:sz w:val="22"/>
          <w:szCs w:val="22"/>
        </w:rPr>
        <w:t>by NBCOT to continue using the COTA</w:t>
      </w:r>
      <w:r w:rsidR="006F01B6" w:rsidRPr="003153F9">
        <w:rPr>
          <w:rFonts w:ascii="Calibri" w:hAnsi="Calibri" w:cs="Calibri"/>
          <w:sz w:val="22"/>
          <w:szCs w:val="22"/>
        </w:rPr>
        <w:t xml:space="preserve"> credentials</w:t>
      </w:r>
      <w:r w:rsidRPr="003153F9">
        <w:rPr>
          <w:rFonts w:ascii="Calibri" w:hAnsi="Calibri" w:cs="Calibri"/>
          <w:sz w:val="22"/>
          <w:szCs w:val="22"/>
        </w:rPr>
        <w:t>.</w:t>
      </w:r>
      <w:r w:rsidR="001771E4" w:rsidRPr="003153F9">
        <w:rPr>
          <w:rFonts w:ascii="Calibri" w:hAnsi="Calibri" w:cs="Calibri"/>
          <w:sz w:val="22"/>
          <w:szCs w:val="22"/>
        </w:rPr>
        <w:t xml:space="preserve"> </w:t>
      </w:r>
    </w:p>
    <w:p w14:paraId="3F280CF7" w14:textId="77777777" w:rsidR="00CC6105" w:rsidRPr="003153F9" w:rsidRDefault="00D00D66"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sz w:val="22"/>
          <w:szCs w:val="22"/>
        </w:rPr>
      </w:pPr>
      <w:r w:rsidRPr="003153F9">
        <w:rPr>
          <w:rFonts w:ascii="Calibri" w:hAnsi="Calibri" w:cs="Calibri"/>
          <w:b/>
          <w:sz w:val="22"/>
          <w:szCs w:val="22"/>
        </w:rPr>
        <w:t>A felony</w:t>
      </w:r>
      <w:r w:rsidR="0081184F" w:rsidRPr="003153F9">
        <w:rPr>
          <w:rFonts w:ascii="Calibri" w:hAnsi="Calibri" w:cs="Calibri"/>
          <w:b/>
          <w:sz w:val="22"/>
          <w:szCs w:val="22"/>
        </w:rPr>
        <w:t xml:space="preserve"> </w:t>
      </w:r>
      <w:r w:rsidR="001771E4" w:rsidRPr="003153F9">
        <w:rPr>
          <w:rFonts w:ascii="Calibri" w:hAnsi="Calibri" w:cs="Calibri"/>
          <w:b/>
          <w:sz w:val="22"/>
          <w:szCs w:val="22"/>
        </w:rPr>
        <w:t>conviction may affect a graduate’s ability</w:t>
      </w:r>
      <w:r w:rsidRPr="003153F9">
        <w:rPr>
          <w:rFonts w:ascii="Calibri" w:hAnsi="Calibri" w:cs="Calibri"/>
          <w:b/>
          <w:sz w:val="22"/>
          <w:szCs w:val="22"/>
        </w:rPr>
        <w:t xml:space="preserve"> </w:t>
      </w:r>
      <w:r w:rsidR="001771E4" w:rsidRPr="003153F9">
        <w:rPr>
          <w:rFonts w:ascii="Calibri" w:hAnsi="Calibri" w:cs="Calibri"/>
          <w:b/>
          <w:sz w:val="22"/>
          <w:szCs w:val="22"/>
        </w:rPr>
        <w:t>to sit for the NBCOT exam and obtain licensure.</w:t>
      </w:r>
    </w:p>
    <w:p w14:paraId="7E864315" w14:textId="77777777" w:rsidR="00D00D66" w:rsidRPr="003153F9" w:rsidRDefault="00D00D66" w:rsidP="00CC610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p>
    <w:p w14:paraId="7FC87748" w14:textId="77777777" w:rsidR="0024302B" w:rsidRPr="003153F9" w:rsidRDefault="006F01B6" w:rsidP="006F01B6">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jc w:val="center"/>
        <w:rPr>
          <w:rFonts w:asciiTheme="minorHAnsi" w:hAnsiTheme="minorHAnsi"/>
        </w:rPr>
      </w:pPr>
      <w:r w:rsidRPr="003153F9">
        <w:rPr>
          <w:rStyle w:val="Strong"/>
          <w:rFonts w:asciiTheme="minorHAnsi" w:hAnsiTheme="minorHAnsi" w:cs="Arial"/>
          <w:shd w:val="clear" w:color="auto" w:fill="FFFFFF"/>
        </w:rPr>
        <w:t>National Board for the Certification of Occupational Therapy, Inc. (NBCOT)</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00772A9B" w:rsidRPr="003153F9">
        <w:rPr>
          <w:rFonts w:asciiTheme="minorHAnsi" w:hAnsiTheme="minorHAnsi" w:cs="Arial"/>
          <w:shd w:val="clear" w:color="auto" w:fill="FFFFFF"/>
        </w:rPr>
        <w:t>One Bank Street</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00772A9B" w:rsidRPr="003153F9">
        <w:rPr>
          <w:rFonts w:asciiTheme="minorHAnsi" w:hAnsiTheme="minorHAnsi" w:cs="Arial"/>
          <w:shd w:val="clear" w:color="auto" w:fill="FFFFFF"/>
        </w:rPr>
        <w:t>Suite 3</w:t>
      </w:r>
      <w:r w:rsidRPr="003153F9">
        <w:rPr>
          <w:rFonts w:asciiTheme="minorHAnsi" w:hAnsiTheme="minorHAnsi" w:cs="Arial"/>
          <w:shd w:val="clear" w:color="auto" w:fill="FFFFFF"/>
        </w:rPr>
        <w:t>00</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Pr="003153F9">
        <w:rPr>
          <w:rFonts w:asciiTheme="minorHAnsi" w:hAnsiTheme="minorHAnsi" w:cs="Arial"/>
          <w:shd w:val="clear" w:color="auto" w:fill="FFFFFF"/>
        </w:rPr>
        <w:t>Gaithersburg, MD 2087</w:t>
      </w:r>
      <w:r w:rsidR="00772A9B" w:rsidRPr="003153F9">
        <w:rPr>
          <w:rFonts w:asciiTheme="minorHAnsi" w:hAnsiTheme="minorHAnsi" w:cs="Arial"/>
          <w:shd w:val="clear" w:color="auto" w:fill="FFFFFF"/>
        </w:rPr>
        <w:t>8</w:t>
      </w:r>
      <w:r w:rsidRPr="003153F9">
        <w:rPr>
          <w:rStyle w:val="apple-converted-space"/>
          <w:rFonts w:asciiTheme="minorHAnsi" w:hAnsiTheme="minorHAnsi" w:cs="Arial"/>
          <w:shd w:val="clear" w:color="auto" w:fill="FFFFFF"/>
        </w:rPr>
        <w:t> </w:t>
      </w:r>
      <w:r w:rsidRPr="003153F9">
        <w:rPr>
          <w:rFonts w:asciiTheme="minorHAnsi" w:hAnsiTheme="minorHAnsi" w:cs="Arial"/>
        </w:rPr>
        <w:br/>
      </w:r>
      <w:r w:rsidRPr="003153F9">
        <w:rPr>
          <w:rFonts w:asciiTheme="minorHAnsi" w:hAnsiTheme="minorHAnsi" w:cs="Arial"/>
          <w:shd w:val="clear" w:color="auto" w:fill="FFFFFF"/>
        </w:rPr>
        <w:t>Phone: 301-990-7979</w:t>
      </w:r>
      <w:r w:rsidRPr="003153F9">
        <w:rPr>
          <w:rStyle w:val="apple-converted-space"/>
          <w:rFonts w:asciiTheme="minorHAnsi" w:hAnsiTheme="minorHAnsi" w:cs="Arial"/>
          <w:shd w:val="clear" w:color="auto" w:fill="FFFFFF"/>
        </w:rPr>
        <w:t> </w:t>
      </w:r>
      <w:r w:rsidRPr="003153F9">
        <w:rPr>
          <w:rFonts w:asciiTheme="minorHAnsi" w:hAnsiTheme="minorHAnsi" w:cs="Arial"/>
        </w:rPr>
        <w:br/>
      </w:r>
      <w:hyperlink r:id="rId63" w:tgtFrame="_blank" w:tooltip="NBCOT website opens in new browser window" w:history="1">
        <w:r w:rsidRPr="003153F9">
          <w:rPr>
            <w:rStyle w:val="Hyperlink"/>
            <w:rFonts w:asciiTheme="minorHAnsi" w:hAnsiTheme="minorHAnsi"/>
            <w:color w:val="auto"/>
            <w:shd w:val="clear" w:color="auto" w:fill="FFFFFF"/>
          </w:rPr>
          <w:t>http://www.nbcot.org/</w:t>
        </w:r>
      </w:hyperlink>
    </w:p>
    <w:p w14:paraId="489512B2" w14:textId="77777777" w:rsidR="006F01B6" w:rsidRPr="003153F9" w:rsidRDefault="006F01B6" w:rsidP="00A3773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bCs/>
          <w:i/>
          <w:sz w:val="22"/>
          <w:szCs w:val="22"/>
        </w:rPr>
      </w:pPr>
    </w:p>
    <w:p w14:paraId="19FB1527" w14:textId="77777777" w:rsidR="00CC6105" w:rsidRPr="003153F9" w:rsidRDefault="00CC6105" w:rsidP="00A3773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i/>
          <w:sz w:val="22"/>
          <w:szCs w:val="22"/>
        </w:rPr>
      </w:pPr>
      <w:r w:rsidRPr="003153F9">
        <w:rPr>
          <w:rFonts w:ascii="Calibri" w:hAnsi="Calibri" w:cs="Calibri"/>
          <w:b/>
          <w:bCs/>
          <w:i/>
          <w:sz w:val="22"/>
          <w:szCs w:val="22"/>
        </w:rPr>
        <w:t>Failure of the certification examination</w:t>
      </w:r>
    </w:p>
    <w:p w14:paraId="50672E84" w14:textId="77777777" w:rsidR="00CC6105" w:rsidRPr="003153F9" w:rsidRDefault="00CC6105" w:rsidP="00CC610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r w:rsidRPr="003153F9">
        <w:rPr>
          <w:rFonts w:ascii="Calibri" w:hAnsi="Calibri" w:cs="Calibri"/>
          <w:sz w:val="22"/>
          <w:szCs w:val="22"/>
        </w:rPr>
        <w:t>There are no limits to the number of times candidates may sit for the certification examination.</w:t>
      </w:r>
    </w:p>
    <w:p w14:paraId="21706462" w14:textId="77777777" w:rsidR="0081184F" w:rsidRPr="003153F9" w:rsidRDefault="00CC6105"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r w:rsidRPr="003153F9">
        <w:rPr>
          <w:rFonts w:ascii="Calibri" w:hAnsi="Calibri" w:cs="Calibri"/>
          <w:sz w:val="22"/>
          <w:szCs w:val="22"/>
        </w:rPr>
        <w:t>Candidates taking the certification examination may continue to examine until they are</w:t>
      </w:r>
      <w:r w:rsidR="0081184F" w:rsidRPr="003153F9">
        <w:rPr>
          <w:rFonts w:ascii="Calibri" w:hAnsi="Calibri" w:cs="Calibri"/>
          <w:sz w:val="22"/>
          <w:szCs w:val="22"/>
        </w:rPr>
        <w:t xml:space="preserve"> </w:t>
      </w:r>
      <w:r w:rsidRPr="003153F9">
        <w:rPr>
          <w:rFonts w:ascii="Calibri" w:hAnsi="Calibri" w:cs="Calibri"/>
          <w:sz w:val="22"/>
          <w:szCs w:val="22"/>
        </w:rPr>
        <w:t xml:space="preserve">successful. </w:t>
      </w:r>
    </w:p>
    <w:p w14:paraId="6FC7C2B0" w14:textId="77777777" w:rsidR="0081184F" w:rsidRPr="003153F9" w:rsidRDefault="00CC6105" w:rsidP="00151E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r w:rsidRPr="003153F9">
        <w:rPr>
          <w:rFonts w:ascii="Calibri" w:hAnsi="Calibri" w:cs="Calibri"/>
          <w:sz w:val="22"/>
          <w:szCs w:val="22"/>
        </w:rPr>
        <w:t>However, candidates taking the examination for licensure purposes are advised to</w:t>
      </w:r>
      <w:r w:rsidR="0081184F" w:rsidRPr="003153F9">
        <w:rPr>
          <w:rFonts w:ascii="Calibri" w:hAnsi="Calibri" w:cs="Calibri"/>
          <w:sz w:val="22"/>
          <w:szCs w:val="22"/>
        </w:rPr>
        <w:t xml:space="preserve"> </w:t>
      </w:r>
      <w:r w:rsidRPr="003153F9">
        <w:rPr>
          <w:rFonts w:ascii="Calibri" w:hAnsi="Calibri" w:cs="Calibri"/>
          <w:sz w:val="22"/>
          <w:szCs w:val="22"/>
        </w:rPr>
        <w:t xml:space="preserve">check with their state </w:t>
      </w:r>
      <w:r w:rsidR="00151E6B" w:rsidRPr="003153F9">
        <w:rPr>
          <w:rFonts w:ascii="Calibri" w:hAnsi="Calibri" w:cs="Calibri"/>
          <w:sz w:val="22"/>
          <w:szCs w:val="22"/>
        </w:rPr>
        <w:t xml:space="preserve"> </w:t>
      </w:r>
      <w:r w:rsidRPr="003153F9">
        <w:rPr>
          <w:rFonts w:ascii="Calibri" w:hAnsi="Calibri" w:cs="Calibri"/>
          <w:sz w:val="22"/>
          <w:szCs w:val="22"/>
        </w:rPr>
        <w:t>regulatory board to determine whether there are any limits on the number</w:t>
      </w:r>
      <w:r w:rsidR="0081184F" w:rsidRPr="003153F9">
        <w:rPr>
          <w:rFonts w:ascii="Calibri" w:hAnsi="Calibri" w:cs="Calibri"/>
          <w:sz w:val="22"/>
          <w:szCs w:val="22"/>
        </w:rPr>
        <w:t xml:space="preserve"> </w:t>
      </w:r>
      <w:r w:rsidRPr="003153F9">
        <w:rPr>
          <w:rFonts w:ascii="Calibri" w:hAnsi="Calibri" w:cs="Calibri"/>
          <w:sz w:val="22"/>
          <w:szCs w:val="22"/>
        </w:rPr>
        <w:t xml:space="preserve">of times candidates may </w:t>
      </w:r>
      <w:r w:rsidR="00151E6B" w:rsidRPr="003153F9">
        <w:rPr>
          <w:rFonts w:ascii="Calibri" w:hAnsi="Calibri" w:cs="Calibri"/>
          <w:sz w:val="22"/>
          <w:szCs w:val="22"/>
        </w:rPr>
        <w:t xml:space="preserve"> </w:t>
      </w:r>
      <w:r w:rsidRPr="003153F9">
        <w:rPr>
          <w:rFonts w:ascii="Calibri" w:hAnsi="Calibri" w:cs="Calibri"/>
          <w:sz w:val="22"/>
          <w:szCs w:val="22"/>
        </w:rPr>
        <w:t>take the certification examination.</w:t>
      </w:r>
      <w:r w:rsidR="0085140E" w:rsidRPr="003153F9">
        <w:rPr>
          <w:rFonts w:ascii="Calibri" w:hAnsi="Calibri" w:cs="Calibri"/>
          <w:sz w:val="22"/>
          <w:szCs w:val="22"/>
        </w:rPr>
        <w:t xml:space="preserve">  </w:t>
      </w:r>
    </w:p>
    <w:p w14:paraId="5D84D7E4" w14:textId="77777777" w:rsidR="001F295D" w:rsidRPr="003153F9" w:rsidRDefault="001F295D"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p>
    <w:p w14:paraId="64B75DBA" w14:textId="77777777" w:rsidR="00791F44" w:rsidRDefault="00791F44"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sz w:val="22"/>
          <w:szCs w:val="22"/>
        </w:rPr>
      </w:pPr>
    </w:p>
    <w:p w14:paraId="4C5B2CB4" w14:textId="1F6AF14A" w:rsidR="001F295D" w:rsidRPr="003153F9" w:rsidRDefault="001F295D"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sz w:val="22"/>
          <w:szCs w:val="22"/>
        </w:rPr>
      </w:pPr>
      <w:r w:rsidRPr="003153F9">
        <w:rPr>
          <w:rFonts w:ascii="Calibri" w:hAnsi="Calibri" w:cs="Calibri"/>
          <w:b/>
          <w:sz w:val="22"/>
          <w:szCs w:val="22"/>
        </w:rPr>
        <w:lastRenderedPageBreak/>
        <w:t>STATE REQUIREMENTS FOR OCCUPATIONAL THERAPY</w:t>
      </w:r>
    </w:p>
    <w:p w14:paraId="2C5F3C14" w14:textId="4266EC24"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 xml:space="preserve">In addition, states regulate the occupational </w:t>
      </w:r>
      <w:r w:rsidR="0025299A">
        <w:rPr>
          <w:rStyle w:val="normaltextrun"/>
          <w:rFonts w:ascii="Calibri" w:hAnsi="Calibri" w:cs="Calibri"/>
          <w:sz w:val="22"/>
          <w:szCs w:val="22"/>
        </w:rPr>
        <w:t xml:space="preserve">therapy </w:t>
      </w:r>
      <w:r>
        <w:rPr>
          <w:rStyle w:val="normaltextrun"/>
          <w:rFonts w:ascii="Calibri" w:hAnsi="Calibri" w:cs="Calibri"/>
          <w:sz w:val="22"/>
          <w:szCs w:val="22"/>
        </w:rPr>
        <w:t>profession.  Regulation may be in the form of</w:t>
      </w:r>
      <w:r>
        <w:rPr>
          <w:rStyle w:val="eop"/>
          <w:rFonts w:ascii="Calibri" w:hAnsi="Calibri" w:cs="Calibri"/>
          <w:sz w:val="22"/>
          <w:szCs w:val="22"/>
        </w:rPr>
        <w:t> </w:t>
      </w:r>
    </w:p>
    <w:p w14:paraId="5C90913F" w14:textId="77777777"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licensure laws, registration laws, certification laws, or trademark laws.  Most states accept the results of</w:t>
      </w:r>
      <w:r>
        <w:rPr>
          <w:rStyle w:val="eop"/>
          <w:rFonts w:ascii="Calibri" w:hAnsi="Calibri" w:cs="Calibri"/>
          <w:sz w:val="22"/>
          <w:szCs w:val="22"/>
        </w:rPr>
        <w:t> </w:t>
      </w:r>
    </w:p>
    <w:p w14:paraId="312110C1" w14:textId="77777777"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the NBCOT exam to obtain the additional credential.  An updated list of states presently operating with </w:t>
      </w:r>
      <w:r>
        <w:rPr>
          <w:rStyle w:val="eop"/>
          <w:rFonts w:ascii="Calibri" w:hAnsi="Calibri" w:cs="Calibri"/>
          <w:sz w:val="22"/>
          <w:szCs w:val="22"/>
        </w:rPr>
        <w:t> </w:t>
      </w:r>
    </w:p>
    <w:p w14:paraId="5C8C810C" w14:textId="77777777"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licensure laws and their respective contact information is available from the AOTA legislative &amp; political </w:t>
      </w:r>
      <w:r>
        <w:rPr>
          <w:rStyle w:val="eop"/>
          <w:rFonts w:ascii="Calibri" w:hAnsi="Calibri" w:cs="Calibri"/>
          <w:sz w:val="22"/>
          <w:szCs w:val="22"/>
        </w:rPr>
        <w:t> </w:t>
      </w:r>
    </w:p>
    <w:p w14:paraId="153F8766" w14:textId="77777777"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affairs division.  Here is the AOTA link for a list of State Board contacts for licensure or regulation for all</w:t>
      </w:r>
      <w:r>
        <w:rPr>
          <w:rStyle w:val="eop"/>
          <w:rFonts w:ascii="Calibri" w:hAnsi="Calibri" w:cs="Calibri"/>
          <w:sz w:val="22"/>
          <w:szCs w:val="22"/>
        </w:rPr>
        <w:t> </w:t>
      </w:r>
    </w:p>
    <w:p w14:paraId="413A05F5" w14:textId="77777777" w:rsidR="00AF2D5C" w:rsidRDefault="00AF2D5C" w:rsidP="00AF2D5C">
      <w:pPr>
        <w:pStyle w:val="paragraph"/>
        <w:spacing w:before="0" w:beforeAutospacing="0" w:after="0" w:afterAutospacing="0"/>
        <w:ind w:left="270" w:hanging="270"/>
        <w:textAlignment w:val="baseline"/>
        <w:rPr>
          <w:rFonts w:ascii="Segoe UI" w:hAnsi="Segoe UI" w:cs="Segoe UI"/>
          <w:sz w:val="18"/>
          <w:szCs w:val="18"/>
        </w:rPr>
      </w:pPr>
      <w:r>
        <w:rPr>
          <w:rStyle w:val="normaltextrun"/>
          <w:rFonts w:ascii="Calibri" w:hAnsi="Calibri" w:cs="Calibri"/>
          <w:sz w:val="22"/>
          <w:szCs w:val="22"/>
        </w:rPr>
        <w:t xml:space="preserve">states = </w:t>
      </w:r>
      <w:hyperlink r:id="rId64" w:tgtFrame="_blank" w:history="1">
        <w:r>
          <w:rPr>
            <w:rStyle w:val="normaltextrun"/>
            <w:rFonts w:ascii="Calibri" w:hAnsi="Calibri" w:cs="Calibri"/>
            <w:b/>
            <w:bCs/>
            <w:color w:val="003399"/>
            <w:sz w:val="22"/>
            <w:szCs w:val="22"/>
          </w:rPr>
          <w:t>http://www.aota.org/en/Advocacy-Policy/State-Policy/Licensure.aspx</w:t>
        </w:r>
      </w:hyperlink>
      <w:r>
        <w:rPr>
          <w:rStyle w:val="eop"/>
          <w:sz w:val="20"/>
          <w:szCs w:val="20"/>
        </w:rPr>
        <w:t> </w:t>
      </w:r>
    </w:p>
    <w:p w14:paraId="7B32A21C" w14:textId="77777777" w:rsidR="0045779B" w:rsidRPr="003153F9" w:rsidRDefault="0045779B" w:rsidP="0045779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sz w:val="22"/>
          <w:szCs w:val="22"/>
        </w:rPr>
      </w:pPr>
    </w:p>
    <w:p w14:paraId="6081F538" w14:textId="54DE9546" w:rsidR="0045779B" w:rsidRPr="003153F9" w:rsidRDefault="0045779B" w:rsidP="0045779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sz w:val="22"/>
          <w:szCs w:val="22"/>
        </w:rPr>
      </w:pPr>
      <w:r w:rsidRPr="003153F9">
        <w:rPr>
          <w:rFonts w:ascii="Calibri" w:hAnsi="Calibri" w:cs="Calibri"/>
          <w:b/>
          <w:sz w:val="22"/>
          <w:szCs w:val="22"/>
        </w:rPr>
        <w:t xml:space="preserve">Here are direct links to the states </w:t>
      </w:r>
      <w:r w:rsidR="000E203C" w:rsidRPr="003153F9">
        <w:rPr>
          <w:rFonts w:ascii="Calibri" w:hAnsi="Calibri" w:cs="Calibri"/>
          <w:b/>
          <w:sz w:val="22"/>
          <w:szCs w:val="22"/>
        </w:rPr>
        <w:t xml:space="preserve">most commonly practiced in </w:t>
      </w:r>
      <w:r w:rsidRPr="003153F9">
        <w:rPr>
          <w:rFonts w:ascii="Calibri" w:hAnsi="Calibri" w:cs="Calibri"/>
          <w:b/>
          <w:sz w:val="22"/>
          <w:szCs w:val="22"/>
        </w:rPr>
        <w:t>by PSU OT</w:t>
      </w:r>
      <w:r w:rsidR="000E203C">
        <w:rPr>
          <w:rFonts w:ascii="Calibri" w:hAnsi="Calibri" w:cs="Calibri"/>
          <w:b/>
          <w:sz w:val="22"/>
          <w:szCs w:val="22"/>
        </w:rPr>
        <w:t>A</w:t>
      </w:r>
      <w:r w:rsidRPr="003153F9">
        <w:rPr>
          <w:rFonts w:ascii="Calibri" w:hAnsi="Calibri" w:cs="Calibri"/>
          <w:b/>
          <w:sz w:val="22"/>
          <w:szCs w:val="22"/>
        </w:rPr>
        <w:t xml:space="preserve"> Graduates:</w:t>
      </w:r>
    </w:p>
    <w:p w14:paraId="74A958A8" w14:textId="77777777" w:rsidR="001F295D" w:rsidRPr="003153F9" w:rsidRDefault="001F295D"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720"/>
        <w:rPr>
          <w:rFonts w:ascii="Calibri" w:hAnsi="Calibri" w:cs="Calibri"/>
          <w:sz w:val="22"/>
          <w:szCs w:val="22"/>
        </w:rPr>
      </w:pPr>
    </w:p>
    <w:p w14:paraId="1FBB13C7" w14:textId="77777777" w:rsidR="006A632B" w:rsidRPr="003153F9" w:rsidRDefault="002E1B53">
      <w:pPr>
        <w:numPr>
          <w:ilvl w:val="0"/>
          <w:numId w:val="14"/>
        </w:numPr>
        <w:autoSpaceDE/>
        <w:autoSpaceDN/>
        <w:adjustRightInd/>
        <w:spacing w:line="270" w:lineRule="atLeast"/>
        <w:rPr>
          <w:rFonts w:ascii="Calibri" w:hAnsi="Calibri" w:cs="Calibri"/>
          <w:sz w:val="22"/>
          <w:szCs w:val="22"/>
        </w:rPr>
      </w:pPr>
      <w:r w:rsidRPr="003153F9">
        <w:rPr>
          <w:rFonts w:ascii="Calibri" w:hAnsi="Calibri" w:cs="Calibri"/>
          <w:b/>
          <w:sz w:val="22"/>
          <w:szCs w:val="22"/>
        </w:rPr>
        <w:t xml:space="preserve">Pennsylvania </w:t>
      </w:r>
      <w:r w:rsidR="0081184F" w:rsidRPr="003153F9">
        <w:rPr>
          <w:rFonts w:ascii="Calibri" w:hAnsi="Calibri" w:cs="Calibri"/>
          <w:b/>
          <w:sz w:val="22"/>
          <w:szCs w:val="22"/>
        </w:rPr>
        <w:t>State Board of Occupational Therapy Education and Licensure</w:t>
      </w:r>
      <w:r w:rsidR="0081184F" w:rsidRPr="003153F9">
        <w:rPr>
          <w:rFonts w:ascii="Calibri" w:hAnsi="Calibri" w:cs="Calibri"/>
          <w:sz w:val="22"/>
          <w:szCs w:val="22"/>
        </w:rPr>
        <w:t xml:space="preserve"> </w:t>
      </w:r>
      <w:r w:rsidR="0081184F" w:rsidRPr="003153F9">
        <w:rPr>
          <w:rFonts w:ascii="Calibri" w:hAnsi="Calibri" w:cs="Calibri"/>
          <w:sz w:val="22"/>
          <w:szCs w:val="22"/>
        </w:rPr>
        <w:br/>
        <w:t xml:space="preserve">P.O. Box 2649, Harrisburg, PA 17105-2649 </w:t>
      </w:r>
      <w:r w:rsidR="0081184F" w:rsidRPr="003153F9">
        <w:rPr>
          <w:rFonts w:ascii="Calibri" w:hAnsi="Calibri" w:cs="Calibri"/>
          <w:sz w:val="22"/>
          <w:szCs w:val="22"/>
        </w:rPr>
        <w:br/>
        <w:t xml:space="preserve">Phone - (717) 783-1389 </w:t>
      </w:r>
      <w:r w:rsidR="0081184F" w:rsidRPr="003153F9">
        <w:rPr>
          <w:rFonts w:ascii="Calibri" w:hAnsi="Calibri" w:cs="Calibri"/>
          <w:sz w:val="22"/>
          <w:szCs w:val="22"/>
        </w:rPr>
        <w:br/>
        <w:t xml:space="preserve">Fax - (717) 787-7769 </w:t>
      </w:r>
      <w:r w:rsidR="0081184F" w:rsidRPr="003153F9">
        <w:rPr>
          <w:rFonts w:ascii="Calibri" w:hAnsi="Calibri" w:cs="Calibri"/>
          <w:sz w:val="22"/>
          <w:szCs w:val="22"/>
        </w:rPr>
        <w:br/>
      </w:r>
      <w:hyperlink r:id="rId65" w:history="1">
        <w:r w:rsidR="0081184F" w:rsidRPr="003153F9">
          <w:rPr>
            <w:rFonts w:ascii="Calibri" w:hAnsi="Calibri" w:cs="Calibri"/>
            <w:sz w:val="22"/>
            <w:szCs w:val="22"/>
            <w:u w:val="single"/>
          </w:rPr>
          <w:t>ST-OCCUPATIONAL@pa.gov</w:t>
        </w:r>
      </w:hyperlink>
      <w:r w:rsidR="0081184F" w:rsidRPr="003153F9">
        <w:rPr>
          <w:rFonts w:ascii="Calibri" w:hAnsi="Calibri" w:cs="Calibri"/>
          <w:sz w:val="22"/>
          <w:szCs w:val="22"/>
        </w:rPr>
        <w:t xml:space="preserve"> </w:t>
      </w:r>
    </w:p>
    <w:p w14:paraId="7FF57432" w14:textId="27F3E568" w:rsidR="00BA7FF3" w:rsidRPr="00A278F1" w:rsidRDefault="00000000" w:rsidP="00724377">
      <w:pPr>
        <w:autoSpaceDE/>
        <w:autoSpaceDN/>
        <w:adjustRightInd/>
        <w:spacing w:line="270" w:lineRule="atLeast"/>
        <w:ind w:left="720"/>
        <w:rPr>
          <w:rFonts w:asciiTheme="minorHAnsi" w:hAnsiTheme="minorHAnsi"/>
        </w:rPr>
      </w:pPr>
      <w:hyperlink r:id="rId66" w:history="1">
        <w:r w:rsidR="00A278F1" w:rsidRPr="00A278F1">
          <w:rPr>
            <w:rStyle w:val="Hyperlink"/>
            <w:rFonts w:asciiTheme="minorHAnsi" w:hAnsiTheme="minorHAnsi"/>
          </w:rPr>
          <w:t>https://www.dos.pa.gov/professionallicensing/boardscommissions/occupationaltherapy/Pages/default.aspx</w:t>
        </w:r>
      </w:hyperlink>
    </w:p>
    <w:p w14:paraId="52B48D96" w14:textId="77777777" w:rsidR="00A278F1" w:rsidRPr="003153F9" w:rsidRDefault="00A278F1" w:rsidP="00724377">
      <w:pPr>
        <w:autoSpaceDE/>
        <w:autoSpaceDN/>
        <w:adjustRightInd/>
        <w:spacing w:line="270" w:lineRule="atLeast"/>
        <w:ind w:left="720"/>
        <w:rPr>
          <w:rFonts w:ascii="Calibri" w:hAnsi="Calibri" w:cs="Calibri"/>
          <w:sz w:val="22"/>
          <w:szCs w:val="22"/>
        </w:rPr>
      </w:pPr>
    </w:p>
    <w:p w14:paraId="0677AA50" w14:textId="77777777" w:rsidR="002E1B53" w:rsidRPr="003153F9" w:rsidRDefault="002E1B53">
      <w:pPr>
        <w:numPr>
          <w:ilvl w:val="0"/>
          <w:numId w:val="14"/>
        </w:numPr>
        <w:autoSpaceDE/>
        <w:autoSpaceDN/>
        <w:adjustRightInd/>
        <w:spacing w:line="270" w:lineRule="atLeast"/>
        <w:rPr>
          <w:rFonts w:ascii="Calibri" w:hAnsi="Calibri" w:cs="Calibri"/>
          <w:sz w:val="22"/>
          <w:szCs w:val="22"/>
        </w:rPr>
      </w:pPr>
      <w:r w:rsidRPr="003153F9">
        <w:rPr>
          <w:rFonts w:ascii="Calibri" w:hAnsi="Calibri" w:cs="Calibri"/>
          <w:sz w:val="22"/>
          <w:szCs w:val="22"/>
        </w:rPr>
        <w:t>New Jersey Occupational Therapy Advisory Council</w:t>
      </w:r>
      <w:r w:rsidRPr="003153F9">
        <w:t xml:space="preserve"> </w:t>
      </w:r>
    </w:p>
    <w:p w14:paraId="37CD7430" w14:textId="77777777" w:rsidR="002E1B53" w:rsidRPr="003153F9" w:rsidRDefault="002E1B53" w:rsidP="002E1B53">
      <w:pPr>
        <w:autoSpaceDE/>
        <w:autoSpaceDN/>
        <w:adjustRightInd/>
        <w:spacing w:line="270" w:lineRule="atLeast"/>
        <w:ind w:firstLine="720"/>
        <w:rPr>
          <w:rFonts w:ascii="Calibri" w:hAnsi="Calibri" w:cs="Calibri"/>
          <w:sz w:val="22"/>
          <w:szCs w:val="22"/>
        </w:rPr>
      </w:pPr>
      <w:r w:rsidRPr="003153F9">
        <w:rPr>
          <w:rFonts w:ascii="Calibri" w:hAnsi="Calibri" w:cs="Calibri"/>
          <w:sz w:val="22"/>
          <w:szCs w:val="22"/>
        </w:rPr>
        <w:t xml:space="preserve">PO Box 45037, Newark, NJ 07101, </w:t>
      </w:r>
    </w:p>
    <w:p w14:paraId="5FEF26F5" w14:textId="77777777" w:rsidR="00724377" w:rsidRPr="003153F9" w:rsidRDefault="002E1B53" w:rsidP="002E1B53">
      <w:pPr>
        <w:autoSpaceDE/>
        <w:autoSpaceDN/>
        <w:adjustRightInd/>
        <w:spacing w:line="270" w:lineRule="atLeast"/>
        <w:ind w:firstLine="720"/>
        <w:rPr>
          <w:rFonts w:ascii="Calibri" w:hAnsi="Calibri" w:cs="Calibri"/>
          <w:sz w:val="22"/>
          <w:szCs w:val="22"/>
        </w:rPr>
      </w:pPr>
      <w:r w:rsidRPr="003153F9">
        <w:rPr>
          <w:rFonts w:ascii="Calibri" w:hAnsi="Calibri" w:cs="Calibri"/>
          <w:sz w:val="22"/>
          <w:szCs w:val="22"/>
        </w:rPr>
        <w:t>Phone - (973) 504-6570</w:t>
      </w:r>
    </w:p>
    <w:p w14:paraId="74B676D1" w14:textId="77777777" w:rsidR="0081184F" w:rsidRPr="003153F9" w:rsidRDefault="00000000" w:rsidP="00BA7FF3">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firstLine="720"/>
        <w:rPr>
          <w:rFonts w:eastAsia="Calibri"/>
          <w:sz w:val="22"/>
          <w:szCs w:val="22"/>
        </w:rPr>
      </w:pPr>
      <w:hyperlink r:id="rId67" w:history="1">
        <w:r w:rsidR="00BA7FF3" w:rsidRPr="003153F9">
          <w:rPr>
            <w:rStyle w:val="Hyperlink"/>
            <w:rFonts w:ascii="Times New Roman" w:eastAsia="Calibri" w:hAnsi="Times New Roman" w:cs="Times New Roman"/>
            <w:color w:val="auto"/>
            <w:sz w:val="22"/>
            <w:szCs w:val="22"/>
          </w:rPr>
          <w:t>https://www.njconsumeraffairs.gov/ot</w:t>
        </w:r>
      </w:hyperlink>
    </w:p>
    <w:p w14:paraId="16F92CC2" w14:textId="77777777" w:rsidR="00BA7FF3" w:rsidRPr="003153F9" w:rsidRDefault="00BA7FF3" w:rsidP="0081184F">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p>
    <w:p w14:paraId="7036D9A1" w14:textId="77777777" w:rsidR="001F295D" w:rsidRPr="003153F9" w:rsidRDefault="001F295D"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i/>
          <w:sz w:val="22"/>
          <w:szCs w:val="22"/>
        </w:rPr>
      </w:pPr>
      <w:r w:rsidRPr="003153F9">
        <w:rPr>
          <w:rFonts w:ascii="Calibri" w:hAnsi="Calibri" w:cs="Calibri"/>
          <w:b/>
          <w:i/>
          <w:sz w:val="22"/>
          <w:szCs w:val="22"/>
        </w:rPr>
        <w:t>Additional Information about Licensure in Pennsylvania</w:t>
      </w:r>
    </w:p>
    <w:p w14:paraId="0347D673" w14:textId="77777777" w:rsidR="00CC6105" w:rsidRPr="003153F9" w:rsidRDefault="0085140E"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3153F9">
        <w:rPr>
          <w:rFonts w:ascii="Calibri" w:hAnsi="Calibri" w:cs="Calibri"/>
        </w:rPr>
        <w:t>According to section 42.11 of the</w:t>
      </w:r>
      <w:r w:rsidR="0081184F" w:rsidRPr="003153F9">
        <w:rPr>
          <w:rFonts w:ascii="Calibri" w:hAnsi="Calibri" w:cs="Calibri"/>
        </w:rPr>
        <w:t xml:space="preserve"> </w:t>
      </w:r>
      <w:r w:rsidRPr="003153F9">
        <w:rPr>
          <w:rFonts w:ascii="Calibri" w:hAnsi="Calibri" w:cs="Calibri"/>
        </w:rPr>
        <w:t>Pennsylvania Licensure Act, a candidate may take the certification exam and fail two times.  After the</w:t>
      </w:r>
      <w:r w:rsidR="0081184F" w:rsidRPr="003153F9">
        <w:rPr>
          <w:rFonts w:ascii="Calibri" w:hAnsi="Calibri" w:cs="Calibri"/>
        </w:rPr>
        <w:t xml:space="preserve"> </w:t>
      </w:r>
      <w:r w:rsidRPr="003153F9">
        <w:rPr>
          <w:rFonts w:ascii="Calibri" w:hAnsi="Calibri" w:cs="Calibri"/>
        </w:rPr>
        <w:t xml:space="preserve">second failure the Board may require the </w:t>
      </w:r>
      <w:r w:rsidR="00797B82" w:rsidRPr="003153F9">
        <w:rPr>
          <w:rFonts w:ascii="Calibri" w:hAnsi="Calibri" w:cs="Calibri"/>
        </w:rPr>
        <w:t>candidate</w:t>
      </w:r>
      <w:r w:rsidRPr="003153F9">
        <w:rPr>
          <w:rFonts w:ascii="Calibri" w:hAnsi="Calibri" w:cs="Calibri"/>
        </w:rPr>
        <w:t xml:space="preserve"> to complete additional training approved by the</w:t>
      </w:r>
      <w:r w:rsidR="0081184F" w:rsidRPr="003153F9">
        <w:rPr>
          <w:rFonts w:ascii="Calibri" w:hAnsi="Calibri" w:cs="Calibri"/>
        </w:rPr>
        <w:t xml:space="preserve"> Board.  Written notice will be</w:t>
      </w:r>
      <w:r w:rsidR="001F295D" w:rsidRPr="003153F9">
        <w:rPr>
          <w:rFonts w:ascii="Calibri" w:hAnsi="Calibri" w:cs="Calibri"/>
        </w:rPr>
        <w:t xml:space="preserve"> </w:t>
      </w:r>
      <w:r w:rsidRPr="003153F9">
        <w:rPr>
          <w:rFonts w:ascii="Calibri" w:hAnsi="Calibri" w:cs="Calibri"/>
        </w:rPr>
        <w:t xml:space="preserve">provided to the </w:t>
      </w:r>
      <w:r w:rsidR="00797B82" w:rsidRPr="003153F9">
        <w:rPr>
          <w:rFonts w:ascii="Calibri" w:hAnsi="Calibri" w:cs="Calibri"/>
        </w:rPr>
        <w:t>candidate</w:t>
      </w:r>
      <w:r w:rsidRPr="003153F9">
        <w:rPr>
          <w:rFonts w:ascii="Calibri" w:hAnsi="Calibri" w:cs="Calibri"/>
        </w:rPr>
        <w:t xml:space="preserve"> as to what additional training will be required.</w:t>
      </w:r>
    </w:p>
    <w:p w14:paraId="75FAAF0C" w14:textId="77777777" w:rsidR="001F295D" w:rsidRPr="003153F9" w:rsidRDefault="001F295D"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p>
    <w:p w14:paraId="2D1A652F" w14:textId="77777777" w:rsidR="001F295D" w:rsidRPr="003153F9" w:rsidRDefault="001F295D"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sz w:val="24"/>
          <w:u w:val="single"/>
        </w:rPr>
      </w:pPr>
      <w:r w:rsidRPr="003153F9">
        <w:rPr>
          <w:rFonts w:ascii="Calibri" w:hAnsi="Calibri" w:cs="Calibri"/>
          <w:b/>
          <w:sz w:val="24"/>
          <w:u w:val="single"/>
        </w:rPr>
        <w:t>The Pennsylvania State Board of Education &amp; Licensure advises that a drug-related conviction and/or conviction of a felonious act may result in denial and/or revocation of license to practice occupational therapy.</w:t>
      </w:r>
    </w:p>
    <w:p w14:paraId="68A8965C" w14:textId="77777777" w:rsidR="00700031" w:rsidRPr="003153F9" w:rsidRDefault="00700031" w:rsidP="0070003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rPr>
      </w:pPr>
    </w:p>
    <w:p w14:paraId="269D42E8" w14:textId="2579D768" w:rsidR="00700031" w:rsidRPr="003153F9" w:rsidRDefault="00700031" w:rsidP="0070003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18"/>
          <w:szCs w:val="18"/>
        </w:rPr>
      </w:pPr>
      <w:r w:rsidRPr="003153F9">
        <w:rPr>
          <w:rFonts w:ascii="Calibri" w:hAnsi="Calibri" w:cs="Calibri"/>
          <w:b/>
        </w:rPr>
        <w:t>ACT 31:</w:t>
      </w:r>
      <w:r w:rsidRPr="003153F9">
        <w:rPr>
          <w:rFonts w:ascii="Calibri" w:hAnsi="Calibri" w:cs="Calibri"/>
        </w:rPr>
        <w:t xml:space="preserve"> All new applicants must take a </w:t>
      </w:r>
      <w:r w:rsidR="009912E9" w:rsidRPr="003153F9">
        <w:rPr>
          <w:rFonts w:ascii="Calibri" w:hAnsi="Calibri" w:cs="Calibri"/>
        </w:rPr>
        <w:t>3-hour</w:t>
      </w:r>
      <w:r w:rsidRPr="003153F9">
        <w:rPr>
          <w:rFonts w:ascii="Calibri" w:hAnsi="Calibri" w:cs="Calibri"/>
        </w:rPr>
        <w:t xml:space="preserve"> course </w:t>
      </w:r>
      <w:r w:rsidR="00A278F1">
        <w:rPr>
          <w:rFonts w:ascii="Calibri" w:hAnsi="Calibri" w:cs="Calibri"/>
        </w:rPr>
        <w:t>and</w:t>
      </w:r>
      <w:r w:rsidRPr="003153F9">
        <w:rPr>
          <w:rFonts w:ascii="Calibri" w:hAnsi="Calibri" w:cs="Calibri"/>
        </w:rPr>
        <w:t xml:space="preserve"> upon renewal of license must take a 2 </w:t>
      </w:r>
      <w:r w:rsidR="00BA7FF3" w:rsidRPr="003153F9">
        <w:rPr>
          <w:rFonts w:ascii="Calibri" w:hAnsi="Calibri" w:cs="Calibri"/>
        </w:rPr>
        <w:t xml:space="preserve">hour </w:t>
      </w:r>
      <w:r w:rsidRPr="003153F9">
        <w:rPr>
          <w:rFonts w:ascii="Calibri" w:hAnsi="Calibri" w:cs="Calibri"/>
        </w:rPr>
        <w:t xml:space="preserve">course in </w:t>
      </w:r>
      <w:r w:rsidRPr="003153F9">
        <w:rPr>
          <w:rFonts w:ascii="Calibri" w:hAnsi="Calibri" w:cs="Calibri"/>
          <w:i/>
        </w:rPr>
        <w:t>Recognizing &amp; Reporting Child Abuse: Mandated &amp; Permissive Reporting</w:t>
      </w:r>
      <w:r w:rsidRPr="003153F9">
        <w:rPr>
          <w:rFonts w:ascii="Calibri" w:hAnsi="Calibri" w:cs="Calibri"/>
        </w:rPr>
        <w:t xml:space="preserve">.  </w:t>
      </w:r>
      <w:r w:rsidR="002E47DE" w:rsidRPr="003153F9">
        <w:rPr>
          <w:rFonts w:ascii="Calibri" w:hAnsi="Calibri" w:cs="Calibri"/>
        </w:rPr>
        <w:t xml:space="preserve">See </w:t>
      </w:r>
      <w:r w:rsidRPr="003153F9">
        <w:rPr>
          <w:rFonts w:ascii="Calibri" w:hAnsi="Calibri" w:cs="Calibri"/>
        </w:rPr>
        <w:t xml:space="preserve">University of Pittsburgh’s free course - </w:t>
      </w:r>
      <w:hyperlink r:id="rId68" w:history="1">
        <w:r w:rsidRPr="003153F9">
          <w:rPr>
            <w:rStyle w:val="Hyperlink"/>
            <w:rFonts w:ascii="Calibri" w:hAnsi="Calibri" w:cs="Calibri"/>
            <w:color w:val="auto"/>
            <w:sz w:val="18"/>
            <w:szCs w:val="18"/>
          </w:rPr>
          <w:t>https://www.reportabusepa.pitt.edu/</w:t>
        </w:r>
      </w:hyperlink>
    </w:p>
    <w:p w14:paraId="7A1C7EF1" w14:textId="77777777" w:rsidR="00700031" w:rsidRPr="003153F9" w:rsidRDefault="00700031" w:rsidP="001F295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sz w:val="24"/>
          <w:u w:val="single"/>
        </w:rPr>
      </w:pPr>
    </w:p>
    <w:p w14:paraId="323EDA63" w14:textId="77777777" w:rsidR="006A632B" w:rsidRPr="003153F9" w:rsidRDefault="006A632B" w:rsidP="006A632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720"/>
        <w:rPr>
          <w:rFonts w:ascii="Calibri" w:hAnsi="Calibri" w:cs="Calibri"/>
          <w:u w:val="single"/>
        </w:rPr>
      </w:pPr>
    </w:p>
    <w:p w14:paraId="304CE51A" w14:textId="77777777" w:rsidR="006A632B" w:rsidRPr="003153F9" w:rsidRDefault="006A632B" w:rsidP="006A632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720"/>
        <w:rPr>
          <w:rFonts w:ascii="Calibri" w:hAnsi="Calibri" w:cs="Calibri"/>
          <w:b/>
          <w:u w:val="single"/>
        </w:rPr>
      </w:pPr>
    </w:p>
    <w:p w14:paraId="10FDE7D2" w14:textId="77777777" w:rsidR="003C7140" w:rsidRPr="003153F9" w:rsidRDefault="003C7140"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77B320CD" w14:textId="77777777" w:rsidR="003C7140" w:rsidRPr="003153F9" w:rsidRDefault="003C7140"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2DFE5D8C" w14:textId="77777777" w:rsidR="003C7140" w:rsidRPr="003153F9" w:rsidRDefault="003C7140"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12578E1E" w14:textId="77777777" w:rsidR="003C7140" w:rsidRPr="003153F9" w:rsidRDefault="003C7140"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43F3C899" w14:textId="47A9C656" w:rsidR="00340EBD" w:rsidRPr="003153F9" w:rsidRDefault="00967257" w:rsidP="00340EB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r w:rsidRPr="003153F9">
        <w:rPr>
          <w:rFonts w:ascii="Calibri" w:hAnsi="Calibri" w:cs="Calibri"/>
          <w:b/>
          <w:sz w:val="28"/>
          <w:szCs w:val="28"/>
        </w:rPr>
        <w:br w:type="page"/>
      </w:r>
      <w:r w:rsidR="00F2623B">
        <w:rPr>
          <w:rFonts w:ascii="Calibri" w:hAnsi="Calibri" w:cs="Calibri"/>
          <w:b/>
          <w:sz w:val="28"/>
          <w:szCs w:val="28"/>
        </w:rPr>
        <w:lastRenderedPageBreak/>
        <w:t>GR</w:t>
      </w:r>
      <w:r w:rsidR="00DF1316">
        <w:rPr>
          <w:rFonts w:ascii="Calibri" w:hAnsi="Calibri" w:cs="Calibri"/>
          <w:b/>
          <w:sz w:val="28"/>
          <w:szCs w:val="28"/>
        </w:rPr>
        <w:t>IE</w:t>
      </w:r>
      <w:r w:rsidR="00F2623B">
        <w:rPr>
          <w:rFonts w:ascii="Calibri" w:hAnsi="Calibri" w:cs="Calibri"/>
          <w:b/>
          <w:sz w:val="28"/>
          <w:szCs w:val="28"/>
        </w:rPr>
        <w:t>VANCES</w:t>
      </w:r>
      <w:r w:rsidR="00340EBD" w:rsidRPr="003153F9">
        <w:rPr>
          <w:rFonts w:ascii="Calibri" w:hAnsi="Calibri" w:cs="Calibri"/>
          <w:b/>
          <w:sz w:val="28"/>
          <w:szCs w:val="28"/>
        </w:rPr>
        <w:t xml:space="preserve"> ABOUT THE OTA PROGRAM</w:t>
      </w:r>
    </w:p>
    <w:p w14:paraId="7A637C28" w14:textId="77777777" w:rsidR="00340EBD" w:rsidRPr="003153F9" w:rsidRDefault="00340EBD" w:rsidP="00340EBD">
      <w:pPr>
        <w:tabs>
          <w:tab w:val="left" w:pos="3228"/>
        </w:tabs>
        <w:rPr>
          <w:rFonts w:ascii="Calibri" w:hAnsi="Calibri"/>
        </w:rPr>
      </w:pPr>
    </w:p>
    <w:p w14:paraId="559EFDEB" w14:textId="77777777" w:rsidR="00340EBD" w:rsidRPr="003153F9" w:rsidRDefault="00340EBD" w:rsidP="00340EBD">
      <w:pPr>
        <w:rPr>
          <w:rFonts w:ascii="Calibri" w:hAnsi="Calibri"/>
          <w:b/>
        </w:rPr>
      </w:pPr>
      <w:r w:rsidRPr="003153F9">
        <w:rPr>
          <w:rFonts w:ascii="Calibri" w:hAnsi="Calibri"/>
          <w:b/>
        </w:rPr>
        <w:t>PURPOSE</w:t>
      </w:r>
    </w:p>
    <w:p w14:paraId="4F801615" w14:textId="164C3A66" w:rsidR="00340EBD" w:rsidRDefault="00340EBD" w:rsidP="00340EBD">
      <w:pPr>
        <w:rPr>
          <w:rFonts w:ascii="Calibri" w:hAnsi="Calibri"/>
        </w:rPr>
      </w:pPr>
      <w:r w:rsidRPr="003153F9">
        <w:rPr>
          <w:rFonts w:ascii="Calibri" w:hAnsi="Calibri"/>
        </w:rPr>
        <w:t xml:space="preserve">To ensure </w:t>
      </w:r>
      <w:r w:rsidR="0013176F">
        <w:rPr>
          <w:rFonts w:ascii="Calibri" w:hAnsi="Calibri"/>
        </w:rPr>
        <w:t>a</w:t>
      </w:r>
      <w:r w:rsidRPr="003153F9">
        <w:rPr>
          <w:rFonts w:ascii="Calibri" w:hAnsi="Calibri"/>
        </w:rPr>
        <w:t xml:space="preserve"> plan is in place for addressing </w:t>
      </w:r>
      <w:r w:rsidR="00DF1316">
        <w:rPr>
          <w:rFonts w:ascii="Calibri" w:hAnsi="Calibri" w:cs="Calibri"/>
          <w:sz w:val="22"/>
          <w:szCs w:val="22"/>
        </w:rPr>
        <w:t>grievances</w:t>
      </w:r>
      <w:r w:rsidR="00DF1316" w:rsidRPr="00DF1316">
        <w:rPr>
          <w:rFonts w:ascii="Calibri" w:hAnsi="Calibri" w:cs="Calibri"/>
          <w:sz w:val="22"/>
          <w:szCs w:val="22"/>
        </w:rPr>
        <w:t xml:space="preserve"> </w:t>
      </w:r>
      <w:r w:rsidRPr="003153F9">
        <w:rPr>
          <w:rFonts w:ascii="Calibri" w:hAnsi="Calibri"/>
        </w:rPr>
        <w:t>submitted by students about the Penn State OTA program (ACOTE Standard 4.</w:t>
      </w:r>
      <w:r w:rsidR="00F2623B">
        <w:rPr>
          <w:rFonts w:ascii="Calibri" w:hAnsi="Calibri"/>
        </w:rPr>
        <w:t>4</w:t>
      </w:r>
      <w:r w:rsidRPr="003153F9">
        <w:rPr>
          <w:rFonts w:ascii="Calibri" w:hAnsi="Calibri"/>
        </w:rPr>
        <w:t xml:space="preserve">). </w:t>
      </w:r>
    </w:p>
    <w:p w14:paraId="27434F11" w14:textId="5C3CFA71" w:rsidR="00AF2D5C" w:rsidRDefault="00AF2D5C" w:rsidP="00340EBD">
      <w:pPr>
        <w:rPr>
          <w:rFonts w:ascii="Calibri" w:hAnsi="Calibri"/>
        </w:rPr>
      </w:pPr>
    </w:p>
    <w:p w14:paraId="2A60B4E4" w14:textId="38F927DF" w:rsidR="00AF2D5C" w:rsidRPr="003153F9" w:rsidRDefault="00AF2D5C" w:rsidP="00340EBD">
      <w:pPr>
        <w:rPr>
          <w:rFonts w:ascii="Calibri" w:hAnsi="Calibri"/>
        </w:rPr>
      </w:pPr>
      <w:r>
        <w:rPr>
          <w:rStyle w:val="normaltextrun"/>
          <w:rFonts w:ascii="Calibri" w:hAnsi="Calibri" w:cs="Calibri"/>
          <w:b/>
          <w:bCs/>
          <w:i/>
          <w:iCs/>
          <w:color w:val="000000"/>
          <w:shd w:val="clear" w:color="auto" w:fill="FFFFFF"/>
        </w:rPr>
        <w:t>Reference:</w:t>
      </w:r>
      <w:r>
        <w:rPr>
          <w:rStyle w:val="normaltextrun"/>
          <w:rFonts w:ascii="Calibri" w:hAnsi="Calibri" w:cs="Calibri"/>
          <w:color w:val="000000"/>
          <w:shd w:val="clear" w:color="auto" w:fill="FFFFFF"/>
        </w:rPr>
        <w:t xml:space="preserve"> </w:t>
      </w:r>
      <w:hyperlink r:id="rId69" w:tgtFrame="_blank" w:history="1">
        <w:r>
          <w:rPr>
            <w:rStyle w:val="normaltextrun"/>
            <w:rFonts w:ascii="Calibri" w:hAnsi="Calibri" w:cs="Calibri"/>
            <w:b/>
            <w:bCs/>
            <w:color w:val="003399"/>
            <w:shd w:val="clear" w:color="auto" w:fill="FFFFFF"/>
          </w:rPr>
          <w:t>Penn State 20-00 Resolution of Classroom Problems</w:t>
        </w:r>
      </w:hyperlink>
      <w:r>
        <w:rPr>
          <w:rStyle w:val="eop"/>
          <w:color w:val="000000"/>
          <w:shd w:val="clear" w:color="auto" w:fill="FFFFFF"/>
        </w:rPr>
        <w:t> </w:t>
      </w:r>
    </w:p>
    <w:p w14:paraId="7FDC0B2D" w14:textId="77777777" w:rsidR="00340EBD" w:rsidRPr="003153F9" w:rsidRDefault="00340EBD" w:rsidP="00340EB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7A5BE9A" w14:textId="77777777" w:rsidR="00340EBD" w:rsidRPr="003153F9" w:rsidRDefault="00340EBD" w:rsidP="00340EB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rPr>
          <w:rFonts w:ascii="Calibri" w:hAnsi="Calibri" w:cs="Calibri"/>
          <w:b/>
        </w:rPr>
      </w:pPr>
      <w:r w:rsidRPr="003153F9">
        <w:rPr>
          <w:rFonts w:ascii="Calibri" w:hAnsi="Calibri" w:cs="Calibri"/>
          <w:b/>
        </w:rPr>
        <w:t>PROTOCOL</w:t>
      </w:r>
    </w:p>
    <w:p w14:paraId="0B8847CB" w14:textId="77777777" w:rsidR="00A0791D" w:rsidRPr="00E038BD" w:rsidRDefault="00A0791D" w:rsidP="00A0791D">
      <w:pPr>
        <w:autoSpaceDE/>
        <w:autoSpaceDN/>
        <w:adjustRightInd/>
        <w:spacing w:line="276" w:lineRule="auto"/>
        <w:ind w:left="720" w:hanging="360"/>
        <w:contextualSpacing/>
        <w:rPr>
          <w:rFonts w:asciiTheme="minorHAnsi" w:eastAsia="Calibri" w:hAnsiTheme="minorHAnsi" w:cstheme="minorHAnsi"/>
        </w:rPr>
      </w:pPr>
      <w:r w:rsidRPr="003153F9">
        <w:rPr>
          <w:rFonts w:ascii="Calibri" w:eastAsia="Calibri" w:hAnsi="Calibri"/>
        </w:rPr>
        <w:t>1</w:t>
      </w:r>
      <w:r w:rsidRPr="00E038BD">
        <w:rPr>
          <w:rFonts w:asciiTheme="minorHAnsi" w:eastAsia="Calibri" w:hAnsiTheme="minorHAnsi" w:cstheme="minorHAnsi"/>
        </w:rPr>
        <w:t>.      Student attempts to resolve the issue with the instructor.</w:t>
      </w:r>
    </w:p>
    <w:p w14:paraId="0636DDA3" w14:textId="6AAF0773" w:rsidR="00A0791D" w:rsidRPr="00E038BD" w:rsidRDefault="00A0791D" w:rsidP="00A0791D">
      <w:pPr>
        <w:autoSpaceDE/>
        <w:autoSpaceDN/>
        <w:adjustRightInd/>
        <w:spacing w:line="276" w:lineRule="auto"/>
        <w:ind w:left="720" w:hanging="360"/>
        <w:contextualSpacing/>
        <w:rPr>
          <w:rFonts w:asciiTheme="minorHAnsi" w:eastAsia="Calibri" w:hAnsiTheme="minorHAnsi" w:cstheme="minorHAnsi"/>
        </w:rPr>
      </w:pPr>
      <w:r w:rsidRPr="00E038BD">
        <w:rPr>
          <w:rFonts w:asciiTheme="minorHAnsi" w:eastAsia="Calibri" w:hAnsiTheme="minorHAnsi" w:cstheme="minorHAnsi"/>
        </w:rPr>
        <w:t xml:space="preserve">2.      If that is not successful, </w:t>
      </w:r>
      <w:r w:rsidR="0013176F" w:rsidRPr="00E038BD">
        <w:rPr>
          <w:rFonts w:asciiTheme="minorHAnsi" w:eastAsia="Calibri" w:hAnsiTheme="minorHAnsi" w:cstheme="minorHAnsi"/>
        </w:rPr>
        <w:t>the student</w:t>
      </w:r>
      <w:r w:rsidRPr="00E038BD">
        <w:rPr>
          <w:rFonts w:asciiTheme="minorHAnsi" w:eastAsia="Calibri" w:hAnsiTheme="minorHAnsi" w:cstheme="minorHAnsi"/>
        </w:rPr>
        <w:t xml:space="preserve"> contacts the Program Director to register a written complaint.  </w:t>
      </w:r>
    </w:p>
    <w:p w14:paraId="01E1741C" w14:textId="77777777" w:rsidR="00A0791D" w:rsidRPr="00E038BD" w:rsidRDefault="00A0791D" w:rsidP="00A0791D">
      <w:pPr>
        <w:autoSpaceDE/>
        <w:autoSpaceDN/>
        <w:adjustRightInd/>
        <w:spacing w:line="276" w:lineRule="auto"/>
        <w:ind w:left="720" w:hanging="360"/>
        <w:contextualSpacing/>
        <w:rPr>
          <w:rFonts w:asciiTheme="minorHAnsi" w:eastAsia="Calibri" w:hAnsiTheme="minorHAnsi" w:cstheme="minorHAnsi"/>
        </w:rPr>
      </w:pPr>
      <w:r w:rsidRPr="00E038BD">
        <w:rPr>
          <w:rFonts w:asciiTheme="minorHAnsi" w:eastAsia="Calibri" w:hAnsiTheme="minorHAnsi" w:cstheme="minorHAnsi"/>
        </w:rPr>
        <w:t>3.      Program Director attempts to resolve the complaint (i.e. mediate student and instructor).</w:t>
      </w:r>
    </w:p>
    <w:p w14:paraId="41300AFF" w14:textId="4071D56C" w:rsidR="00A0791D" w:rsidRPr="00E038BD" w:rsidRDefault="00A0791D" w:rsidP="00A0791D">
      <w:pPr>
        <w:ind w:left="720" w:hanging="360"/>
        <w:contextualSpacing/>
        <w:rPr>
          <w:rFonts w:asciiTheme="minorHAnsi" w:hAnsiTheme="minorHAnsi" w:cstheme="minorHAnsi"/>
        </w:rPr>
      </w:pPr>
      <w:r w:rsidRPr="00E038BD">
        <w:rPr>
          <w:rFonts w:asciiTheme="minorHAnsi" w:eastAsia="Calibri" w:hAnsiTheme="minorHAnsi" w:cstheme="minorHAnsi"/>
        </w:rPr>
        <w:t xml:space="preserve">4.      If that is unsuccessful, </w:t>
      </w:r>
      <w:r w:rsidR="004F1445">
        <w:rPr>
          <w:rFonts w:asciiTheme="minorHAnsi" w:eastAsia="Calibri" w:hAnsiTheme="minorHAnsi" w:cstheme="minorHAnsi"/>
        </w:rPr>
        <w:t xml:space="preserve">the </w:t>
      </w:r>
      <w:r w:rsidRPr="00E038BD">
        <w:rPr>
          <w:rFonts w:asciiTheme="minorHAnsi" w:eastAsia="Calibri" w:hAnsiTheme="minorHAnsi" w:cstheme="minorHAnsi"/>
        </w:rPr>
        <w:t xml:space="preserve">complaint moves to </w:t>
      </w:r>
      <w:r w:rsidR="004F1445">
        <w:rPr>
          <w:rFonts w:asciiTheme="minorHAnsi" w:eastAsia="Calibri" w:hAnsiTheme="minorHAnsi" w:cstheme="minorHAnsi"/>
        </w:rPr>
        <w:t xml:space="preserve">the </w:t>
      </w:r>
      <w:r w:rsidRPr="00E038BD">
        <w:rPr>
          <w:rFonts w:asciiTheme="minorHAnsi" w:hAnsiTheme="minorHAnsi" w:cstheme="minorHAnsi"/>
        </w:rPr>
        <w:t>Science Division Head.</w:t>
      </w:r>
    </w:p>
    <w:p w14:paraId="6B22B4A6" w14:textId="233FD02C" w:rsidR="00A0791D" w:rsidRPr="00E038BD" w:rsidRDefault="00A0791D" w:rsidP="00A0791D">
      <w:pPr>
        <w:autoSpaceDE/>
        <w:autoSpaceDN/>
        <w:adjustRightInd/>
        <w:spacing w:line="276" w:lineRule="auto"/>
        <w:ind w:left="720" w:hanging="360"/>
        <w:contextualSpacing/>
        <w:rPr>
          <w:rFonts w:asciiTheme="minorHAnsi" w:eastAsia="Calibri" w:hAnsiTheme="minorHAnsi" w:cstheme="minorHAnsi"/>
        </w:rPr>
      </w:pPr>
      <w:r w:rsidRPr="00E038BD">
        <w:rPr>
          <w:rFonts w:asciiTheme="minorHAnsi" w:hAnsiTheme="minorHAnsi" w:cstheme="minorHAnsi"/>
        </w:rPr>
        <w:t>5.</w:t>
      </w:r>
      <w:r w:rsidRPr="00E038BD">
        <w:rPr>
          <w:rFonts w:asciiTheme="minorHAnsi" w:hAnsiTheme="minorHAnsi" w:cstheme="minorHAnsi"/>
        </w:rPr>
        <w:tab/>
        <w:t xml:space="preserve">  </w:t>
      </w:r>
      <w:r w:rsidRPr="00E038BD">
        <w:rPr>
          <w:rFonts w:asciiTheme="minorHAnsi" w:eastAsia="Calibri" w:hAnsiTheme="minorHAnsi" w:cstheme="minorHAnsi"/>
        </w:rPr>
        <w:t xml:space="preserve">If that is unsuccessful, </w:t>
      </w:r>
      <w:r w:rsidR="004F1445" w:rsidRPr="00E038BD">
        <w:rPr>
          <w:rFonts w:asciiTheme="minorHAnsi" w:eastAsia="Calibri" w:hAnsiTheme="minorHAnsi" w:cstheme="minorHAnsi"/>
        </w:rPr>
        <w:t>the complaint</w:t>
      </w:r>
      <w:r w:rsidRPr="00E038BD">
        <w:rPr>
          <w:rFonts w:asciiTheme="minorHAnsi" w:eastAsia="Calibri" w:hAnsiTheme="minorHAnsi" w:cstheme="minorHAnsi"/>
        </w:rPr>
        <w:t xml:space="preserve"> moves </w:t>
      </w:r>
      <w:r w:rsidRPr="00E038BD">
        <w:rPr>
          <w:rFonts w:asciiTheme="minorHAnsi" w:hAnsiTheme="minorHAnsi" w:cstheme="minorHAnsi"/>
        </w:rPr>
        <w:t xml:space="preserve">to </w:t>
      </w:r>
      <w:r w:rsidR="004F1445" w:rsidRPr="00E038BD">
        <w:rPr>
          <w:rFonts w:asciiTheme="minorHAnsi" w:eastAsia="Calibri" w:hAnsiTheme="minorHAnsi" w:cstheme="minorHAnsi"/>
        </w:rPr>
        <w:t>the Chief</w:t>
      </w:r>
      <w:r w:rsidRPr="00E038BD">
        <w:rPr>
          <w:rFonts w:asciiTheme="minorHAnsi" w:eastAsia="Calibri" w:hAnsiTheme="minorHAnsi" w:cstheme="minorHAnsi"/>
        </w:rPr>
        <w:t xml:space="preserve"> Academic Officer.</w:t>
      </w:r>
    </w:p>
    <w:p w14:paraId="2D79373F" w14:textId="77777777" w:rsidR="00A0791D" w:rsidRPr="00E038BD" w:rsidRDefault="00A0791D" w:rsidP="00A0791D">
      <w:pPr>
        <w:autoSpaceDE/>
        <w:autoSpaceDN/>
        <w:adjustRightInd/>
        <w:spacing w:line="276" w:lineRule="auto"/>
        <w:ind w:left="720" w:hanging="360"/>
        <w:contextualSpacing/>
        <w:rPr>
          <w:rFonts w:asciiTheme="minorHAnsi" w:eastAsia="Calibri" w:hAnsiTheme="minorHAnsi" w:cstheme="minorHAnsi"/>
        </w:rPr>
      </w:pPr>
      <w:r w:rsidRPr="00E038BD">
        <w:rPr>
          <w:rFonts w:asciiTheme="minorHAnsi" w:hAnsiTheme="minorHAnsi" w:cstheme="minorHAnsi"/>
        </w:rPr>
        <w:t>6</w:t>
      </w:r>
      <w:r w:rsidRPr="00E038BD">
        <w:rPr>
          <w:rFonts w:asciiTheme="minorHAnsi" w:eastAsia="Calibri" w:hAnsiTheme="minorHAnsi" w:cstheme="minorHAnsi"/>
        </w:rPr>
        <w:t>.      If that is unsuccessful, the Chief Academic Officer will move the complaint to the Office of Dean of University College.</w:t>
      </w:r>
    </w:p>
    <w:p w14:paraId="1ECEE016" w14:textId="77777777" w:rsidR="00967257" w:rsidRPr="003153F9" w:rsidRDefault="00967257" w:rsidP="00340EBD">
      <w:pPr>
        <w:rPr>
          <w:rFonts w:ascii="Calibri" w:hAnsi="Calibri" w:cs="Helvetica"/>
          <w:b/>
        </w:rPr>
      </w:pPr>
    </w:p>
    <w:p w14:paraId="0177720E" w14:textId="77777777" w:rsidR="00EC6F46" w:rsidRPr="003153F9" w:rsidRDefault="00EC6F46" w:rsidP="00EC6F46">
      <w:pPr>
        <w:rPr>
          <w:rFonts w:ascii="Calibri" w:hAnsi="Calibri" w:cs="Helvetica"/>
          <w:b/>
        </w:rPr>
      </w:pPr>
      <w:r w:rsidRPr="003153F9">
        <w:rPr>
          <w:rFonts w:ascii="Calibri" w:hAnsi="Calibri" w:cs="Helvetica"/>
          <w:b/>
        </w:rPr>
        <w:t>IN RESPONSE TO ABOVE STEPS OF PROTOCOL</w:t>
      </w:r>
    </w:p>
    <w:p w14:paraId="04C8AEFB" w14:textId="1DAFFB12" w:rsidR="00340EBD" w:rsidRPr="00E22BDA" w:rsidRDefault="00340EBD">
      <w:pPr>
        <w:numPr>
          <w:ilvl w:val="0"/>
          <w:numId w:val="24"/>
        </w:numPr>
        <w:autoSpaceDE/>
        <w:autoSpaceDN/>
        <w:adjustRightInd/>
        <w:spacing w:after="200" w:line="276" w:lineRule="auto"/>
        <w:contextualSpacing/>
        <w:rPr>
          <w:rFonts w:asciiTheme="minorHAnsi" w:eastAsia="Calibri" w:hAnsiTheme="minorHAnsi"/>
        </w:rPr>
      </w:pPr>
      <w:r w:rsidRPr="00E22BDA">
        <w:rPr>
          <w:rFonts w:asciiTheme="minorHAnsi" w:eastAsia="Calibri" w:hAnsiTheme="minorHAnsi"/>
        </w:rPr>
        <w:t xml:space="preserve">Starting at step 2, mediator drafts a response which becomes part of the complaint packet, </w:t>
      </w:r>
      <w:r w:rsidR="00A2349D" w:rsidRPr="00E22BDA">
        <w:rPr>
          <w:rFonts w:asciiTheme="minorHAnsi" w:eastAsia="Calibri" w:hAnsiTheme="minorHAnsi"/>
        </w:rPr>
        <w:t>either describing</w:t>
      </w:r>
      <w:r w:rsidRPr="00E22BDA">
        <w:rPr>
          <w:rFonts w:asciiTheme="minorHAnsi" w:eastAsia="Calibri" w:hAnsiTheme="minorHAnsi"/>
        </w:rPr>
        <w:t xml:space="preserve"> the resolution or the impasse.</w:t>
      </w:r>
    </w:p>
    <w:p w14:paraId="32BAF764" w14:textId="6BF422B6" w:rsidR="00340EBD" w:rsidRPr="001E4F85" w:rsidRDefault="00340EBD">
      <w:pPr>
        <w:numPr>
          <w:ilvl w:val="0"/>
          <w:numId w:val="24"/>
        </w:numPr>
        <w:autoSpaceDE/>
        <w:autoSpaceDN/>
        <w:adjustRightInd/>
        <w:spacing w:after="200" w:line="276" w:lineRule="auto"/>
        <w:contextualSpacing/>
        <w:rPr>
          <w:rFonts w:asciiTheme="minorHAnsi" w:eastAsia="Calibri" w:hAnsiTheme="minorHAnsi" w:cs="Helvetica"/>
        </w:rPr>
      </w:pPr>
      <w:r w:rsidRPr="00E22BDA">
        <w:rPr>
          <w:rFonts w:asciiTheme="minorHAnsi" w:eastAsia="Calibri" w:hAnsiTheme="minorHAnsi"/>
        </w:rPr>
        <w:t xml:space="preserve">In the instance that the complaint is about the Program Director, the student should proceed to Step 4. </w:t>
      </w:r>
    </w:p>
    <w:p w14:paraId="0FE48DD1" w14:textId="138EC401" w:rsidR="001E4F85" w:rsidRPr="001E4F85" w:rsidRDefault="00086DA0" w:rsidP="001E4F85">
      <w:pPr>
        <w:numPr>
          <w:ilvl w:val="0"/>
          <w:numId w:val="24"/>
        </w:numPr>
        <w:autoSpaceDE/>
        <w:autoSpaceDN/>
        <w:adjustRightInd/>
        <w:spacing w:line="276" w:lineRule="auto"/>
        <w:contextualSpacing/>
        <w:rPr>
          <w:rFonts w:asciiTheme="minorHAnsi" w:eastAsia="Calibri" w:hAnsiTheme="minorHAnsi" w:cs="Helvetica"/>
        </w:rPr>
      </w:pPr>
      <w:r>
        <w:rPr>
          <w:rFonts w:asciiTheme="minorHAnsi" w:hAnsiTheme="minorHAnsi"/>
        </w:rPr>
        <w:t xml:space="preserve">The </w:t>
      </w:r>
      <w:r w:rsidR="001E4F85">
        <w:rPr>
          <w:rFonts w:asciiTheme="minorHAnsi" w:hAnsiTheme="minorHAnsi"/>
        </w:rPr>
        <w:t xml:space="preserve">Science Division Head </w:t>
      </w:r>
      <w:r w:rsidR="001E4F85" w:rsidRPr="00E22BDA">
        <w:rPr>
          <w:rFonts w:asciiTheme="minorHAnsi" w:eastAsia="Calibri" w:hAnsiTheme="minorHAnsi" w:cs="Helvetica"/>
        </w:rPr>
        <w:t>at Penn State Berks is</w:t>
      </w:r>
      <w:r w:rsidR="001E4F85">
        <w:rPr>
          <w:rFonts w:asciiTheme="minorHAnsi" w:hAnsiTheme="minorHAnsi" w:cs="Helvetica"/>
        </w:rPr>
        <w:t xml:space="preserve"> Dr. </w:t>
      </w:r>
      <w:r w:rsidR="001E4F85" w:rsidRPr="00C173E9">
        <w:rPr>
          <w:rFonts w:asciiTheme="minorHAnsi" w:hAnsiTheme="minorHAnsi" w:cs="Helvetica"/>
        </w:rPr>
        <w:t>Pradip Bandyopadhyay</w:t>
      </w:r>
      <w:r w:rsidR="001E4F85">
        <w:rPr>
          <w:rFonts w:asciiTheme="minorHAnsi" w:hAnsiTheme="minorHAnsi" w:cs="Helvetica"/>
        </w:rPr>
        <w:t xml:space="preserve"> pkb10@psu.edu</w:t>
      </w:r>
    </w:p>
    <w:p w14:paraId="3C1AF04B" w14:textId="013A1607" w:rsidR="00340EBD" w:rsidRPr="00E22BDA" w:rsidRDefault="00340EBD">
      <w:pPr>
        <w:numPr>
          <w:ilvl w:val="0"/>
          <w:numId w:val="24"/>
        </w:numPr>
        <w:autoSpaceDE/>
        <w:autoSpaceDN/>
        <w:adjustRightInd/>
        <w:spacing w:after="200" w:line="276" w:lineRule="auto"/>
        <w:contextualSpacing/>
        <w:rPr>
          <w:rFonts w:asciiTheme="minorHAnsi" w:eastAsia="Calibri" w:hAnsiTheme="minorHAnsi" w:cs="Helvetica"/>
        </w:rPr>
      </w:pPr>
      <w:r w:rsidRPr="00E22BDA">
        <w:rPr>
          <w:rFonts w:asciiTheme="minorHAnsi" w:eastAsia="Calibri" w:hAnsiTheme="minorHAnsi" w:cs="Helvetica"/>
        </w:rPr>
        <w:t>Chief Ac</w:t>
      </w:r>
      <w:r w:rsidR="00967257" w:rsidRPr="00E22BDA">
        <w:rPr>
          <w:rFonts w:asciiTheme="minorHAnsi" w:eastAsia="Calibri" w:hAnsiTheme="minorHAnsi" w:cs="Helvetica"/>
        </w:rPr>
        <w:t xml:space="preserve">ademic Officer at Penn State Berks is </w:t>
      </w:r>
      <w:r w:rsidRPr="00E22BDA">
        <w:rPr>
          <w:rFonts w:asciiTheme="minorHAnsi" w:eastAsia="Calibri" w:hAnsiTheme="minorHAnsi" w:cs="Helvetica"/>
        </w:rPr>
        <w:t xml:space="preserve">Dr. </w:t>
      </w:r>
      <w:r w:rsidR="00824292">
        <w:rPr>
          <w:rFonts w:asciiTheme="minorHAnsi" w:eastAsia="Calibri" w:hAnsiTheme="minorHAnsi" w:cs="Helvetica"/>
        </w:rPr>
        <w:t xml:space="preserve">Todd </w:t>
      </w:r>
      <w:r w:rsidR="00824292" w:rsidRPr="00824292">
        <w:rPr>
          <w:rFonts w:asciiTheme="minorHAnsi" w:eastAsia="Calibri" w:hAnsiTheme="minorHAnsi" w:cs="Helvetica"/>
        </w:rPr>
        <w:t>Migliaccio</w:t>
      </w:r>
      <w:r w:rsidR="00DB4DA1">
        <w:rPr>
          <w:rFonts w:asciiTheme="minorHAnsi" w:eastAsia="Calibri" w:hAnsiTheme="minorHAnsi" w:cs="Helvetica"/>
        </w:rPr>
        <w:t xml:space="preserve"> </w:t>
      </w:r>
      <w:r w:rsidR="00DB4DA1" w:rsidRPr="00DB4DA1">
        <w:rPr>
          <w:rFonts w:asciiTheme="minorHAnsi" w:eastAsia="Calibri" w:hAnsiTheme="minorHAnsi" w:cs="Helvetica"/>
        </w:rPr>
        <w:t>tmm6950@psu.edu</w:t>
      </w:r>
    </w:p>
    <w:p w14:paraId="2A7FA971" w14:textId="1AF0292C" w:rsidR="00340EBD" w:rsidRPr="00E22BDA" w:rsidRDefault="00340EBD">
      <w:pPr>
        <w:numPr>
          <w:ilvl w:val="0"/>
          <w:numId w:val="24"/>
        </w:numPr>
        <w:autoSpaceDE/>
        <w:autoSpaceDN/>
        <w:adjustRightInd/>
        <w:spacing w:after="200" w:line="276" w:lineRule="auto"/>
        <w:contextualSpacing/>
        <w:rPr>
          <w:rFonts w:asciiTheme="minorHAnsi" w:eastAsia="Calibri" w:hAnsiTheme="minorHAnsi" w:cs="Helvetica"/>
        </w:rPr>
      </w:pPr>
      <w:r w:rsidRPr="00E22BDA">
        <w:rPr>
          <w:rFonts w:asciiTheme="minorHAnsi" w:eastAsia="Calibri" w:hAnsiTheme="minorHAnsi"/>
        </w:rPr>
        <w:t>Office of Dean of University College</w:t>
      </w:r>
      <w:r w:rsidRPr="00E22BDA">
        <w:rPr>
          <w:rFonts w:asciiTheme="minorHAnsi" w:eastAsia="Calibri" w:hAnsiTheme="minorHAnsi"/>
          <w:sz w:val="22"/>
          <w:szCs w:val="22"/>
          <w:lang w:val="en"/>
        </w:rPr>
        <w:t xml:space="preserve"> </w:t>
      </w:r>
      <w:r w:rsidRPr="00E22BDA">
        <w:rPr>
          <w:rFonts w:asciiTheme="minorHAnsi" w:eastAsia="Calibri" w:hAnsiTheme="minorHAnsi"/>
          <w:sz w:val="22"/>
          <w:szCs w:val="22"/>
          <w:lang w:val="en"/>
        </w:rPr>
        <w:br/>
      </w:r>
      <w:r w:rsidRPr="00E22BDA">
        <w:rPr>
          <w:rFonts w:asciiTheme="minorHAnsi" w:eastAsia="Calibri" w:hAnsiTheme="minorHAnsi"/>
          <w:lang w:val="en"/>
        </w:rPr>
        <w:t>111 Old Main, University Park, PA 16802</w:t>
      </w:r>
      <w:r w:rsidRPr="00E22BDA">
        <w:rPr>
          <w:rFonts w:asciiTheme="minorHAnsi" w:eastAsia="Calibri" w:hAnsiTheme="minorHAnsi"/>
          <w:lang w:val="en"/>
        </w:rPr>
        <w:br/>
        <w:t>Phone: (814) 863-0327</w:t>
      </w:r>
    </w:p>
    <w:p w14:paraId="7E941FCD" w14:textId="77777777" w:rsidR="00A2349D" w:rsidRPr="00E22BDA" w:rsidRDefault="00D25392">
      <w:pPr>
        <w:numPr>
          <w:ilvl w:val="0"/>
          <w:numId w:val="24"/>
        </w:numPr>
        <w:autoSpaceDE/>
        <w:autoSpaceDN/>
        <w:adjustRightInd/>
        <w:spacing w:after="200" w:line="276" w:lineRule="auto"/>
        <w:contextualSpacing/>
        <w:rPr>
          <w:rFonts w:asciiTheme="minorHAnsi" w:eastAsia="Calibri" w:hAnsiTheme="minorHAnsi"/>
        </w:rPr>
      </w:pPr>
      <w:r w:rsidRPr="00E22BDA">
        <w:rPr>
          <w:rFonts w:asciiTheme="minorHAnsi" w:eastAsia="Calibri" w:hAnsiTheme="minorHAnsi"/>
        </w:rPr>
        <w:t>Associated Link</w:t>
      </w:r>
      <w:r w:rsidR="00340EBD" w:rsidRPr="00E22BDA">
        <w:rPr>
          <w:rFonts w:asciiTheme="minorHAnsi" w:eastAsia="Calibri" w:hAnsiTheme="minorHAnsi"/>
        </w:rPr>
        <w:t xml:space="preserve">: </w:t>
      </w:r>
    </w:p>
    <w:p w14:paraId="1394EDD1" w14:textId="77777777" w:rsidR="00A2349D" w:rsidRPr="00E22BDA" w:rsidRDefault="00000000" w:rsidP="00A2349D">
      <w:pPr>
        <w:autoSpaceDE/>
        <w:autoSpaceDN/>
        <w:adjustRightInd/>
        <w:spacing w:after="200" w:line="276" w:lineRule="auto"/>
        <w:ind w:left="720"/>
        <w:contextualSpacing/>
        <w:rPr>
          <w:rFonts w:asciiTheme="minorHAnsi" w:eastAsia="Calibri" w:hAnsiTheme="minorHAnsi"/>
        </w:rPr>
      </w:pPr>
      <w:hyperlink r:id="rId70" w:history="1">
        <w:r w:rsidR="00A2349D" w:rsidRPr="00E22BDA">
          <w:rPr>
            <w:rStyle w:val="Hyperlink"/>
            <w:rFonts w:asciiTheme="minorHAnsi" w:hAnsiTheme="minorHAnsi" w:cs="Times New Roman"/>
            <w:color w:val="auto"/>
          </w:rPr>
          <w:t>https://studentaffairs.psu.edu/conduct</w:t>
        </w:r>
      </w:hyperlink>
    </w:p>
    <w:p w14:paraId="53742598" w14:textId="77777777" w:rsidR="00340EBD" w:rsidRPr="00E22BDA" w:rsidRDefault="00A2349D" w:rsidP="00340EBD">
      <w:pPr>
        <w:rPr>
          <w:rFonts w:asciiTheme="minorHAnsi" w:hAnsiTheme="minorHAnsi"/>
        </w:rPr>
      </w:pPr>
      <w:r w:rsidRPr="00E22BDA">
        <w:rPr>
          <w:rFonts w:asciiTheme="minorHAnsi" w:hAnsiTheme="minorHAnsi"/>
        </w:rPr>
        <w:tab/>
      </w:r>
      <w:hyperlink r:id="rId71" w:history="1">
        <w:r w:rsidRPr="00E22BDA">
          <w:rPr>
            <w:rStyle w:val="Hyperlink"/>
            <w:rFonts w:asciiTheme="minorHAnsi" w:hAnsiTheme="minorHAnsi" w:cs="Times New Roman"/>
            <w:color w:val="auto"/>
          </w:rPr>
          <w:t>https://studentaffairs.psu.edu/support-safety-conduct/student-conduct/code-conduct</w:t>
        </w:r>
      </w:hyperlink>
    </w:p>
    <w:p w14:paraId="29D31AAD" w14:textId="77777777" w:rsidR="00A2349D" w:rsidRPr="003153F9" w:rsidRDefault="00A2349D" w:rsidP="00340EBD"/>
    <w:p w14:paraId="22B32C40"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4EB55F14"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1F0D5537"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5D8AD560"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228BF22"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60394D79"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115DF7CC"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5CF8029B"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188E8AC"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6C52EBB1"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4428E401"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6FBFDA32"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2E229638"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7FE9A51A" w14:textId="77777777" w:rsidR="00C04F0B" w:rsidRPr="003153F9" w:rsidRDefault="00C04F0B" w:rsidP="0008167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u w:val="single"/>
        </w:rPr>
      </w:pPr>
    </w:p>
    <w:p w14:paraId="416FD094" w14:textId="77777777" w:rsidR="00C04F0B" w:rsidRPr="003153F9" w:rsidRDefault="00C04F0B"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79A19A99" w14:textId="77777777" w:rsidR="004E11E6" w:rsidRPr="003153F9" w:rsidRDefault="004E11E6"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47B4E1CF" w14:textId="77777777" w:rsidR="00C04F0B" w:rsidRPr="003153F9" w:rsidRDefault="00C04F0B" w:rsidP="00081675">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u w:val="single"/>
        </w:rPr>
      </w:pPr>
    </w:p>
    <w:p w14:paraId="0147905B" w14:textId="77777777" w:rsidR="00C04F0B" w:rsidRPr="003153F9" w:rsidRDefault="00C04F0B"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179917B" w14:textId="77777777" w:rsidR="00C04F0B" w:rsidRPr="003153F9" w:rsidRDefault="00C04F0B"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1FCEEBC9" w14:textId="77777777" w:rsidR="00C04F0B" w:rsidRPr="003153F9" w:rsidRDefault="00C04F0B"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603843AA" w14:textId="77777777" w:rsidR="00C04F0B" w:rsidRPr="003153F9" w:rsidRDefault="00C04F0B"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6988B772" w14:textId="77777777" w:rsidR="00CD11A9" w:rsidRPr="003153F9" w:rsidRDefault="00CD11A9" w:rsidP="003C714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CF27B1D" w14:textId="77777777" w:rsidR="00580F7D" w:rsidRPr="003153F9" w:rsidRDefault="00580F7D" w:rsidP="0045779B">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jc w:val="center"/>
        <w:rPr>
          <w:rFonts w:ascii="Calibri" w:hAnsi="Calibri" w:cs="Calibri"/>
          <w:b/>
          <w:sz w:val="96"/>
          <w:szCs w:val="96"/>
        </w:rPr>
      </w:pPr>
      <w:r w:rsidRPr="003153F9">
        <w:rPr>
          <w:rFonts w:ascii="Calibri" w:hAnsi="Calibri" w:cs="Calibri"/>
          <w:b/>
          <w:sz w:val="96"/>
          <w:szCs w:val="96"/>
        </w:rPr>
        <w:t>GENERAL</w:t>
      </w:r>
    </w:p>
    <w:p w14:paraId="3D69D430" w14:textId="2F0E5CB4" w:rsidR="001F295D" w:rsidRPr="003153F9" w:rsidRDefault="00744D47" w:rsidP="00580F7D">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jc w:val="center"/>
        <w:rPr>
          <w:rFonts w:ascii="Calibri" w:hAnsi="Calibri" w:cs="Calibri"/>
          <w:b/>
          <w:u w:val="single"/>
        </w:rPr>
      </w:pPr>
      <w:r w:rsidRPr="003153F9">
        <w:rPr>
          <w:rFonts w:ascii="Calibri" w:hAnsi="Calibri" w:cs="Calibri"/>
          <w:b/>
          <w:sz w:val="96"/>
          <w:szCs w:val="96"/>
        </w:rPr>
        <w:t>FIELDWORK</w:t>
      </w:r>
      <w:r w:rsidR="00BD1248" w:rsidRPr="003153F9">
        <w:rPr>
          <w:rFonts w:ascii="Calibri" w:hAnsi="Calibri" w:cs="Calibri"/>
          <w:b/>
          <w:sz w:val="96"/>
          <w:szCs w:val="96"/>
        </w:rPr>
        <w:t xml:space="preserve"> </w:t>
      </w:r>
      <w:r w:rsidR="007F7264" w:rsidRPr="003153F9">
        <w:rPr>
          <w:rFonts w:ascii="Calibri" w:hAnsi="Calibri" w:cs="Calibri"/>
          <w:b/>
          <w:sz w:val="96"/>
          <w:szCs w:val="96"/>
        </w:rPr>
        <w:t>INFORMATION</w:t>
      </w:r>
      <w:r w:rsidR="008228C6" w:rsidRPr="003153F9">
        <w:rPr>
          <w:rFonts w:ascii="Calibri" w:hAnsi="Calibri" w:cs="Calibri"/>
          <w:b/>
          <w:sz w:val="96"/>
          <w:szCs w:val="96"/>
        </w:rPr>
        <w:t xml:space="preserve"> </w:t>
      </w:r>
      <w:r w:rsidR="00BC691F" w:rsidRPr="003153F9">
        <w:rPr>
          <w:rFonts w:ascii="Calibri" w:hAnsi="Calibri" w:cs="Calibri"/>
          <w:b/>
          <w:sz w:val="40"/>
          <w:szCs w:val="40"/>
          <w:u w:val="single"/>
        </w:rPr>
        <w:br w:type="page"/>
      </w:r>
      <w:r w:rsidR="00CC6105" w:rsidRPr="003153F9">
        <w:rPr>
          <w:rFonts w:ascii="Calibri" w:hAnsi="Calibri" w:cs="Calibri"/>
          <w:sz w:val="28"/>
          <w:szCs w:val="28"/>
          <w:lang w:val="en-CA"/>
        </w:rPr>
        <w:lastRenderedPageBreak/>
        <w:fldChar w:fldCharType="begin"/>
      </w:r>
      <w:r w:rsidR="00CC6105" w:rsidRPr="003153F9">
        <w:rPr>
          <w:rFonts w:ascii="Calibri" w:hAnsi="Calibri" w:cs="Calibri"/>
          <w:sz w:val="28"/>
          <w:szCs w:val="28"/>
          <w:lang w:val="en-CA"/>
        </w:rPr>
        <w:instrText xml:space="preserve"> SEQ CHAPTER \h \r 1</w:instrText>
      </w:r>
      <w:r w:rsidR="00CC6105" w:rsidRPr="003153F9">
        <w:rPr>
          <w:rFonts w:ascii="Calibri" w:hAnsi="Calibri" w:cs="Calibri"/>
          <w:sz w:val="28"/>
          <w:szCs w:val="28"/>
          <w:lang w:val="en-CA"/>
        </w:rPr>
        <w:fldChar w:fldCharType="end"/>
      </w:r>
      <w:r w:rsidR="001F295D" w:rsidRPr="003153F9">
        <w:rPr>
          <w:rFonts w:ascii="Calibri" w:hAnsi="Calibri" w:cs="Shruti"/>
          <w:b/>
          <w:bCs/>
          <w:sz w:val="24"/>
          <w:szCs w:val="24"/>
        </w:rPr>
        <w:t>Pennsylvania State University</w:t>
      </w:r>
      <w:r w:rsidR="00103F9E" w:rsidRPr="003153F9">
        <w:rPr>
          <w:rFonts w:ascii="Calibri" w:hAnsi="Calibri" w:cs="Shruti"/>
          <w:b/>
          <w:bCs/>
          <w:sz w:val="24"/>
          <w:szCs w:val="24"/>
        </w:rPr>
        <w:t xml:space="preserve"> Berks Campus</w:t>
      </w:r>
      <w:r w:rsidR="00580F7D" w:rsidRPr="003153F9">
        <w:rPr>
          <w:rFonts w:ascii="Calibri" w:hAnsi="Calibri" w:cs="Calibri"/>
          <w:b/>
        </w:rPr>
        <w:t xml:space="preserve"> - </w:t>
      </w:r>
      <w:r w:rsidR="001F295D" w:rsidRPr="003153F9">
        <w:rPr>
          <w:rFonts w:ascii="Calibri" w:hAnsi="Calibri" w:cs="Shruti"/>
          <w:b/>
          <w:bCs/>
          <w:sz w:val="24"/>
          <w:szCs w:val="24"/>
        </w:rPr>
        <w:t xml:space="preserve">Associate in Science in Occupational Therapy </w:t>
      </w:r>
    </w:p>
    <w:p w14:paraId="1FFE084F" w14:textId="77777777" w:rsidR="001F295D" w:rsidRPr="003153F9" w:rsidRDefault="001F295D" w:rsidP="001F295D">
      <w:pPr>
        <w:jc w:val="center"/>
        <w:rPr>
          <w:rFonts w:ascii="Calibri" w:hAnsi="Calibri" w:cs="Shruti"/>
          <w:b/>
          <w:bCs/>
          <w:sz w:val="24"/>
          <w:szCs w:val="24"/>
        </w:rPr>
      </w:pPr>
      <w:r w:rsidRPr="003153F9">
        <w:rPr>
          <w:rFonts w:ascii="Calibri" w:hAnsi="Calibri" w:cs="Shruti"/>
          <w:b/>
          <w:bCs/>
          <w:sz w:val="24"/>
          <w:szCs w:val="24"/>
        </w:rPr>
        <w:t>Student Responsibility Acknowledgment for Fieldwork Level I &amp; II Education</w:t>
      </w:r>
    </w:p>
    <w:p w14:paraId="6F91947D" w14:textId="77777777" w:rsidR="00580F7D" w:rsidRPr="003153F9" w:rsidRDefault="00580F7D" w:rsidP="00580F7D">
      <w:pPr>
        <w:jc w:val="center"/>
        <w:rPr>
          <w:rFonts w:ascii="Calibri" w:hAnsi="Calibri" w:cs="Shruti"/>
          <w:b/>
          <w:bCs/>
          <w:i/>
        </w:rPr>
      </w:pPr>
      <w:r w:rsidRPr="003153F9">
        <w:rPr>
          <w:rFonts w:asciiTheme="minorHAnsi" w:hAnsiTheme="minorHAnsi"/>
          <w:i/>
        </w:rPr>
        <w:t>This form must be completed prior to engaging in fieldwork level I experiences and shall remain in effect through the completion of fieldwork level II</w:t>
      </w:r>
      <w:r w:rsidRPr="003153F9">
        <w:rPr>
          <w:rFonts w:asciiTheme="minorHAnsi" w:hAnsiTheme="minorHAnsi"/>
          <w:b/>
          <w:i/>
        </w:rPr>
        <w:t xml:space="preserve">. </w:t>
      </w:r>
    </w:p>
    <w:p w14:paraId="3EFA7ECA" w14:textId="77777777" w:rsidR="00580F7D" w:rsidRPr="003153F9" w:rsidRDefault="00580F7D" w:rsidP="00580F7D">
      <w:pPr>
        <w:rPr>
          <w:rFonts w:ascii="Calibri" w:hAnsi="Calibri" w:cs="Shruti"/>
          <w:b/>
          <w:bCs/>
          <w:sz w:val="14"/>
          <w:szCs w:val="19"/>
        </w:rPr>
      </w:pPr>
    </w:p>
    <w:p w14:paraId="2ADEDD22" w14:textId="05B93B57"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I understand that I must a</w:t>
      </w:r>
      <w:r w:rsidR="00353386" w:rsidRPr="003153F9">
        <w:rPr>
          <w:rFonts w:asciiTheme="minorHAnsi" w:hAnsiTheme="minorHAnsi"/>
          <w:sz w:val="19"/>
          <w:szCs w:val="19"/>
        </w:rPr>
        <w:t>bide by all information in the PSU Berks OTA</w:t>
      </w:r>
      <w:r w:rsidRPr="003153F9">
        <w:rPr>
          <w:rFonts w:asciiTheme="minorHAnsi" w:hAnsiTheme="minorHAnsi"/>
          <w:sz w:val="19"/>
          <w:szCs w:val="19"/>
        </w:rPr>
        <w:t xml:space="preserve"> Program </w:t>
      </w:r>
      <w:r w:rsidR="00824292">
        <w:rPr>
          <w:rFonts w:asciiTheme="minorHAnsi" w:hAnsiTheme="minorHAnsi"/>
          <w:sz w:val="19"/>
          <w:szCs w:val="19"/>
        </w:rPr>
        <w:t xml:space="preserve">Guide </w:t>
      </w:r>
      <w:r w:rsidRPr="003153F9">
        <w:rPr>
          <w:rFonts w:asciiTheme="minorHAnsi" w:hAnsiTheme="minorHAnsi"/>
          <w:sz w:val="19"/>
          <w:szCs w:val="19"/>
        </w:rPr>
        <w:t xml:space="preserve">&amp; Fieldwork Manual.   </w:t>
      </w:r>
    </w:p>
    <w:p w14:paraId="42D61B59" w14:textId="77777777" w:rsidR="00580F7D" w:rsidRPr="00824292" w:rsidRDefault="00580F7D" w:rsidP="00580F7D">
      <w:pPr>
        <w:autoSpaceDE/>
        <w:autoSpaceDN/>
        <w:adjustRightInd/>
        <w:spacing w:line="247" w:lineRule="auto"/>
        <w:ind w:left="360" w:right="4"/>
        <w:rPr>
          <w:rFonts w:asciiTheme="minorHAnsi" w:hAnsiTheme="minorHAnsi"/>
          <w:sz w:val="16"/>
          <w:szCs w:val="16"/>
        </w:rPr>
      </w:pPr>
    </w:p>
    <w:p w14:paraId="2AE3EF70" w14:textId="77777777"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that it is my responsibility to provide transportation to each fieldwork site, up to 2 hours driving distance one way. </w:t>
      </w:r>
    </w:p>
    <w:p w14:paraId="056567D2" w14:textId="77777777" w:rsidR="00580F7D" w:rsidRPr="00C416EE" w:rsidRDefault="00580F7D" w:rsidP="00580F7D">
      <w:pPr>
        <w:spacing w:line="259" w:lineRule="auto"/>
        <w:ind w:left="360"/>
        <w:rPr>
          <w:rFonts w:asciiTheme="minorHAnsi" w:hAnsiTheme="minorHAnsi"/>
          <w:sz w:val="12"/>
          <w:szCs w:val="12"/>
        </w:rPr>
      </w:pPr>
      <w:r w:rsidRPr="00C416EE">
        <w:rPr>
          <w:rFonts w:asciiTheme="minorHAnsi" w:hAnsiTheme="minorHAnsi"/>
          <w:sz w:val="16"/>
          <w:szCs w:val="16"/>
        </w:rPr>
        <w:t xml:space="preserve"> </w:t>
      </w:r>
    </w:p>
    <w:p w14:paraId="1E4C8562" w14:textId="00A890AB"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that I must utilize </w:t>
      </w:r>
      <w:proofErr w:type="spellStart"/>
      <w:r w:rsidRPr="003153F9">
        <w:rPr>
          <w:rFonts w:asciiTheme="minorHAnsi" w:hAnsiTheme="minorHAnsi"/>
          <w:i/>
          <w:sz w:val="19"/>
          <w:szCs w:val="19"/>
        </w:rPr>
        <w:t>CastleBranch</w:t>
      </w:r>
      <w:proofErr w:type="spellEnd"/>
      <w:r w:rsidR="008355B6">
        <w:rPr>
          <w:rFonts w:asciiTheme="minorHAnsi" w:hAnsiTheme="minorHAnsi"/>
          <w:i/>
          <w:sz w:val="19"/>
          <w:szCs w:val="19"/>
        </w:rPr>
        <w:t xml:space="preserve"> </w:t>
      </w:r>
      <w:r w:rsidR="008355B6" w:rsidRPr="00667914">
        <w:rPr>
          <w:rFonts w:asciiTheme="minorHAnsi" w:hAnsiTheme="minorHAnsi"/>
          <w:iCs/>
          <w:sz w:val="19"/>
          <w:szCs w:val="19"/>
          <w:u w:val="single"/>
        </w:rPr>
        <w:t>annually</w:t>
      </w:r>
      <w:r w:rsidRPr="003153F9">
        <w:rPr>
          <w:rFonts w:asciiTheme="minorHAnsi" w:hAnsiTheme="minorHAnsi"/>
          <w:i/>
          <w:sz w:val="19"/>
          <w:szCs w:val="19"/>
        </w:rPr>
        <w:t xml:space="preserve"> </w:t>
      </w:r>
      <w:r w:rsidRPr="003153F9">
        <w:rPr>
          <w:rFonts w:asciiTheme="minorHAnsi" w:hAnsiTheme="minorHAnsi"/>
          <w:sz w:val="19"/>
          <w:szCs w:val="19"/>
        </w:rPr>
        <w:t xml:space="preserve">to </w:t>
      </w:r>
      <w:r w:rsidR="001D104A">
        <w:rPr>
          <w:rFonts w:asciiTheme="minorHAnsi" w:hAnsiTheme="minorHAnsi"/>
          <w:sz w:val="19"/>
          <w:szCs w:val="19"/>
        </w:rPr>
        <w:t>meet</w:t>
      </w:r>
      <w:r w:rsidRPr="003153F9">
        <w:rPr>
          <w:rFonts w:asciiTheme="minorHAnsi" w:hAnsiTheme="minorHAnsi"/>
          <w:sz w:val="19"/>
          <w:szCs w:val="19"/>
        </w:rPr>
        <w:t xml:space="preserve"> the requested requirements (i.e. drug test, background checks, physical, immunization records, etc.) of each fieldwork site that I am assigned to, </w:t>
      </w:r>
      <w:r w:rsidRPr="006D215F">
        <w:rPr>
          <w:rFonts w:asciiTheme="minorHAnsi" w:hAnsiTheme="minorHAnsi"/>
          <w:sz w:val="19"/>
          <w:szCs w:val="19"/>
          <w:u w:val="single"/>
        </w:rPr>
        <w:t>prior to the beginning of each fieldwork experience</w:t>
      </w:r>
      <w:r w:rsidRPr="003153F9">
        <w:rPr>
          <w:rFonts w:asciiTheme="minorHAnsi" w:hAnsiTheme="minorHAnsi"/>
          <w:sz w:val="19"/>
          <w:szCs w:val="19"/>
        </w:rPr>
        <w:t xml:space="preserve">. </w:t>
      </w:r>
      <w:r w:rsidR="00C442E7">
        <w:rPr>
          <w:rFonts w:asciiTheme="minorHAnsi" w:hAnsiTheme="minorHAnsi"/>
          <w:sz w:val="19"/>
          <w:szCs w:val="19"/>
        </w:rPr>
        <w:t xml:space="preserve">I further understand there is an annual cost to using </w:t>
      </w:r>
      <w:proofErr w:type="spellStart"/>
      <w:r w:rsidR="00C442E7">
        <w:rPr>
          <w:rFonts w:asciiTheme="minorHAnsi" w:hAnsiTheme="minorHAnsi"/>
          <w:sz w:val="19"/>
          <w:szCs w:val="19"/>
        </w:rPr>
        <w:t>CastleBranch</w:t>
      </w:r>
      <w:proofErr w:type="spellEnd"/>
      <w:r w:rsidR="00C442E7">
        <w:rPr>
          <w:rFonts w:asciiTheme="minorHAnsi" w:hAnsiTheme="minorHAnsi"/>
          <w:sz w:val="19"/>
          <w:szCs w:val="19"/>
        </w:rPr>
        <w:t>.</w:t>
      </w:r>
    </w:p>
    <w:p w14:paraId="78A5CCE0" w14:textId="77777777" w:rsidR="00580F7D" w:rsidRPr="00C416EE" w:rsidRDefault="00580F7D" w:rsidP="00580F7D">
      <w:pPr>
        <w:spacing w:line="259" w:lineRule="auto"/>
        <w:ind w:left="360"/>
        <w:rPr>
          <w:rFonts w:asciiTheme="minorHAnsi" w:hAnsiTheme="minorHAnsi"/>
          <w:sz w:val="16"/>
          <w:szCs w:val="16"/>
        </w:rPr>
      </w:pPr>
      <w:r w:rsidRPr="003153F9">
        <w:rPr>
          <w:rFonts w:asciiTheme="minorHAnsi" w:hAnsiTheme="minorHAnsi"/>
          <w:sz w:val="19"/>
          <w:szCs w:val="19"/>
        </w:rPr>
        <w:t xml:space="preserve"> </w:t>
      </w:r>
    </w:p>
    <w:p w14:paraId="0BB1AA22" w14:textId="7EEA4614"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w:t>
      </w:r>
      <w:r w:rsidR="002B6DB3" w:rsidRPr="003153F9">
        <w:rPr>
          <w:rFonts w:asciiTheme="minorHAnsi" w:hAnsiTheme="minorHAnsi"/>
          <w:sz w:val="19"/>
          <w:szCs w:val="19"/>
        </w:rPr>
        <w:t xml:space="preserve">understand I will be required to </w:t>
      </w:r>
      <w:r w:rsidR="008420F6">
        <w:rPr>
          <w:rFonts w:asciiTheme="minorHAnsi" w:hAnsiTheme="minorHAnsi"/>
          <w:sz w:val="19"/>
          <w:szCs w:val="19"/>
        </w:rPr>
        <w:t>purchase</w:t>
      </w:r>
      <w:r w:rsidR="008420F6" w:rsidRPr="003153F9">
        <w:rPr>
          <w:rFonts w:asciiTheme="minorHAnsi" w:hAnsiTheme="minorHAnsi"/>
          <w:sz w:val="19"/>
          <w:szCs w:val="19"/>
        </w:rPr>
        <w:t xml:space="preserve"> </w:t>
      </w:r>
      <w:r w:rsidRPr="003153F9">
        <w:rPr>
          <w:rFonts w:asciiTheme="minorHAnsi" w:hAnsiTheme="minorHAnsi"/>
          <w:sz w:val="19"/>
          <w:szCs w:val="19"/>
        </w:rPr>
        <w:t xml:space="preserve">professional liability insurance.  I will provide a copy of the certificate of insurance as proof of such coverage upon request.  </w:t>
      </w:r>
    </w:p>
    <w:p w14:paraId="39D89E76" w14:textId="77777777" w:rsidR="00580F7D" w:rsidRPr="00C416EE" w:rsidRDefault="00580F7D" w:rsidP="00580F7D">
      <w:pPr>
        <w:spacing w:line="259" w:lineRule="auto"/>
        <w:rPr>
          <w:rFonts w:asciiTheme="minorHAnsi" w:hAnsiTheme="minorHAnsi"/>
          <w:sz w:val="16"/>
          <w:szCs w:val="16"/>
        </w:rPr>
      </w:pPr>
      <w:r w:rsidRPr="003153F9">
        <w:rPr>
          <w:rFonts w:asciiTheme="minorHAnsi" w:hAnsiTheme="minorHAnsi"/>
          <w:sz w:val="19"/>
          <w:szCs w:val="19"/>
        </w:rPr>
        <w:t xml:space="preserve"> </w:t>
      </w:r>
    </w:p>
    <w:p w14:paraId="4643F2FA" w14:textId="2E443C42"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that fieldwork is required for </w:t>
      </w:r>
      <w:r w:rsidR="006568AF">
        <w:rPr>
          <w:rFonts w:asciiTheme="minorHAnsi" w:hAnsiTheme="minorHAnsi"/>
          <w:sz w:val="19"/>
          <w:szCs w:val="19"/>
        </w:rPr>
        <w:t>OT195E</w:t>
      </w:r>
      <w:r w:rsidR="006568AF" w:rsidRPr="0063548B">
        <w:rPr>
          <w:rFonts w:asciiTheme="minorHAnsi" w:hAnsiTheme="minorHAnsi"/>
          <w:sz w:val="19"/>
          <w:szCs w:val="19"/>
        </w:rPr>
        <w:t xml:space="preserve">, </w:t>
      </w:r>
      <w:r w:rsidR="006568AF">
        <w:rPr>
          <w:rFonts w:asciiTheme="minorHAnsi" w:hAnsiTheme="minorHAnsi"/>
          <w:sz w:val="19"/>
          <w:szCs w:val="19"/>
        </w:rPr>
        <w:t>OT295E</w:t>
      </w:r>
      <w:r w:rsidR="006568AF" w:rsidRPr="0063548B">
        <w:rPr>
          <w:rFonts w:asciiTheme="minorHAnsi" w:hAnsiTheme="minorHAnsi"/>
          <w:sz w:val="19"/>
          <w:szCs w:val="19"/>
        </w:rPr>
        <w:t xml:space="preserve">, </w:t>
      </w:r>
      <w:r w:rsidR="006568AF">
        <w:rPr>
          <w:rFonts w:asciiTheme="minorHAnsi" w:hAnsiTheme="minorHAnsi"/>
          <w:sz w:val="19"/>
          <w:szCs w:val="19"/>
        </w:rPr>
        <w:t>OT395A</w:t>
      </w:r>
      <w:r w:rsidR="006568AF" w:rsidRPr="0063548B">
        <w:rPr>
          <w:rFonts w:asciiTheme="minorHAnsi" w:hAnsiTheme="minorHAnsi"/>
          <w:sz w:val="19"/>
          <w:szCs w:val="19"/>
        </w:rPr>
        <w:t xml:space="preserve">, and </w:t>
      </w:r>
      <w:r w:rsidR="006568AF">
        <w:rPr>
          <w:rFonts w:asciiTheme="minorHAnsi" w:hAnsiTheme="minorHAnsi"/>
          <w:sz w:val="19"/>
          <w:szCs w:val="19"/>
        </w:rPr>
        <w:t>OT395B</w:t>
      </w:r>
      <w:r w:rsidRPr="003153F9">
        <w:rPr>
          <w:rFonts w:asciiTheme="minorHAnsi" w:hAnsiTheme="minorHAnsi"/>
          <w:sz w:val="19"/>
          <w:szCs w:val="19"/>
        </w:rPr>
        <w:t xml:space="preserve">. </w:t>
      </w:r>
      <w:r w:rsidR="00FE343D" w:rsidRPr="00FE343D">
        <w:rPr>
          <w:rFonts w:asciiTheme="minorHAnsi" w:hAnsiTheme="minorHAnsi"/>
          <w:sz w:val="19"/>
          <w:szCs w:val="19"/>
        </w:rPr>
        <w:t> </w:t>
      </w:r>
      <w:r w:rsidR="00150823">
        <w:rPr>
          <w:rFonts w:asciiTheme="minorHAnsi" w:hAnsiTheme="minorHAnsi"/>
          <w:sz w:val="19"/>
          <w:szCs w:val="19"/>
        </w:rPr>
        <w:t>Level</w:t>
      </w:r>
      <w:r w:rsidR="001113CE">
        <w:rPr>
          <w:rFonts w:asciiTheme="minorHAnsi" w:hAnsiTheme="minorHAnsi"/>
          <w:sz w:val="19"/>
          <w:szCs w:val="19"/>
        </w:rPr>
        <w:t xml:space="preserve"> I </w:t>
      </w:r>
      <w:r w:rsidR="00150823">
        <w:rPr>
          <w:rFonts w:asciiTheme="minorHAnsi" w:hAnsiTheme="minorHAnsi"/>
          <w:sz w:val="19"/>
          <w:szCs w:val="19"/>
        </w:rPr>
        <w:t xml:space="preserve">FW </w:t>
      </w:r>
      <w:r w:rsidR="001113CE">
        <w:rPr>
          <w:rFonts w:asciiTheme="minorHAnsi" w:hAnsiTheme="minorHAnsi"/>
          <w:sz w:val="19"/>
          <w:szCs w:val="19"/>
        </w:rPr>
        <w:t>(OT 195E/295E can NOT be</w:t>
      </w:r>
      <w:r w:rsidR="00FE343D" w:rsidRPr="00FE343D">
        <w:rPr>
          <w:rFonts w:asciiTheme="minorHAnsi" w:hAnsiTheme="minorHAnsi"/>
          <w:sz w:val="19"/>
          <w:szCs w:val="19"/>
        </w:rPr>
        <w:t xml:space="preserve"> substituted for any part of the Level II fieldwork</w:t>
      </w:r>
      <w:r w:rsidR="00150823">
        <w:rPr>
          <w:rFonts w:asciiTheme="minorHAnsi" w:hAnsiTheme="minorHAnsi"/>
          <w:sz w:val="19"/>
          <w:szCs w:val="19"/>
        </w:rPr>
        <w:t>.</w:t>
      </w:r>
      <w:r w:rsidR="00FE343D" w:rsidRPr="00FE343D">
        <w:rPr>
          <w:rFonts w:asciiTheme="minorHAnsi" w:hAnsiTheme="minorHAnsi"/>
          <w:sz w:val="19"/>
          <w:szCs w:val="19"/>
        </w:rPr>
        <w:t xml:space="preserve"> </w:t>
      </w:r>
      <w:r w:rsidRPr="003153F9">
        <w:rPr>
          <w:rFonts w:asciiTheme="minorHAnsi" w:hAnsiTheme="minorHAnsi"/>
          <w:sz w:val="19"/>
          <w:szCs w:val="19"/>
        </w:rPr>
        <w:t xml:space="preserve">Failure to complete fieldwork requirements during the assigned semester due to a breach in professional behaviors/standards of practice or negligence of student responsibilities will result in a failure of that fieldwork experience. </w:t>
      </w:r>
    </w:p>
    <w:p w14:paraId="37CD400E" w14:textId="77777777" w:rsidR="00580F7D" w:rsidRPr="00824292" w:rsidRDefault="00580F7D" w:rsidP="00580F7D">
      <w:pPr>
        <w:autoSpaceDE/>
        <w:autoSpaceDN/>
        <w:adjustRightInd/>
        <w:spacing w:line="247" w:lineRule="auto"/>
        <w:ind w:left="360" w:right="4"/>
        <w:rPr>
          <w:rFonts w:asciiTheme="minorHAnsi" w:hAnsiTheme="minorHAnsi"/>
          <w:sz w:val="16"/>
          <w:szCs w:val="16"/>
        </w:rPr>
      </w:pPr>
    </w:p>
    <w:p w14:paraId="581F2DC1" w14:textId="77777777"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that it is my responsibility to follow all policies &amp; procedures of the fieldwork site while completing the fieldwork experience at each facility. </w:t>
      </w:r>
    </w:p>
    <w:p w14:paraId="3F2B28B1" w14:textId="77777777" w:rsidR="00580F7D" w:rsidRPr="00C416EE" w:rsidRDefault="00580F7D" w:rsidP="00580F7D">
      <w:pPr>
        <w:spacing w:line="259" w:lineRule="auto"/>
        <w:rPr>
          <w:rFonts w:asciiTheme="minorHAnsi" w:hAnsiTheme="minorHAnsi"/>
          <w:sz w:val="16"/>
          <w:szCs w:val="16"/>
        </w:rPr>
      </w:pPr>
      <w:r w:rsidRPr="003153F9">
        <w:rPr>
          <w:rFonts w:asciiTheme="minorHAnsi" w:hAnsiTheme="minorHAnsi"/>
          <w:sz w:val="19"/>
          <w:szCs w:val="19"/>
        </w:rPr>
        <w:t xml:space="preserve"> </w:t>
      </w:r>
    </w:p>
    <w:p w14:paraId="75C4F77F" w14:textId="1FAA7F9C"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I understand that a grade of "C" (7</w:t>
      </w:r>
      <w:r w:rsidR="00903FD9">
        <w:rPr>
          <w:rFonts w:asciiTheme="minorHAnsi" w:hAnsiTheme="minorHAnsi"/>
          <w:sz w:val="19"/>
          <w:szCs w:val="19"/>
        </w:rPr>
        <w:t>0</w:t>
      </w:r>
      <w:r w:rsidRPr="003153F9">
        <w:rPr>
          <w:rFonts w:asciiTheme="minorHAnsi" w:hAnsiTheme="minorHAnsi"/>
          <w:sz w:val="19"/>
          <w:szCs w:val="19"/>
        </w:rPr>
        <w:t>%) is required in OT</w:t>
      </w:r>
      <w:r w:rsidR="006568AF">
        <w:rPr>
          <w:rFonts w:asciiTheme="minorHAnsi" w:hAnsiTheme="minorHAnsi"/>
          <w:sz w:val="19"/>
          <w:szCs w:val="19"/>
        </w:rPr>
        <w:t>3</w:t>
      </w:r>
      <w:r w:rsidRPr="003153F9">
        <w:rPr>
          <w:rFonts w:asciiTheme="minorHAnsi" w:hAnsiTheme="minorHAnsi"/>
          <w:sz w:val="19"/>
          <w:szCs w:val="19"/>
        </w:rPr>
        <w:t>95A and OT</w:t>
      </w:r>
      <w:r w:rsidR="008355B6">
        <w:rPr>
          <w:rFonts w:asciiTheme="minorHAnsi" w:hAnsiTheme="minorHAnsi"/>
          <w:sz w:val="19"/>
          <w:szCs w:val="19"/>
        </w:rPr>
        <w:t>3</w:t>
      </w:r>
      <w:r w:rsidRPr="003153F9">
        <w:rPr>
          <w:rFonts w:asciiTheme="minorHAnsi" w:hAnsiTheme="minorHAnsi"/>
          <w:sz w:val="19"/>
          <w:szCs w:val="19"/>
        </w:rPr>
        <w:t xml:space="preserve">95B.  If a lower grade is received, depending on the grade and/or the circumstances, I will be faced with one or more of the following:  a) additional coursework; b) additional FW experience; and/or c) failure of course. </w:t>
      </w:r>
    </w:p>
    <w:p w14:paraId="2057C43E" w14:textId="77777777" w:rsidR="00580F7D" w:rsidRPr="00824292" w:rsidRDefault="00580F7D" w:rsidP="00580F7D">
      <w:pPr>
        <w:spacing w:line="259" w:lineRule="auto"/>
        <w:ind w:left="1080"/>
        <w:rPr>
          <w:rFonts w:asciiTheme="minorHAnsi" w:hAnsiTheme="minorHAnsi"/>
          <w:sz w:val="16"/>
          <w:szCs w:val="16"/>
        </w:rPr>
      </w:pPr>
      <w:r w:rsidRPr="00824292">
        <w:rPr>
          <w:rFonts w:asciiTheme="minorHAnsi" w:hAnsiTheme="minorHAnsi"/>
          <w:sz w:val="16"/>
          <w:szCs w:val="16"/>
        </w:rPr>
        <w:t xml:space="preserve"> </w:t>
      </w:r>
    </w:p>
    <w:p w14:paraId="621030CC" w14:textId="77777777"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that the facility may revoke my right to </w:t>
      </w:r>
      <w:r w:rsidR="00353386" w:rsidRPr="003153F9">
        <w:rPr>
          <w:rFonts w:asciiTheme="minorHAnsi" w:hAnsiTheme="minorHAnsi"/>
          <w:sz w:val="19"/>
          <w:szCs w:val="19"/>
        </w:rPr>
        <w:t>do fieldwork</w:t>
      </w:r>
      <w:r w:rsidR="00750CCA" w:rsidRPr="003153F9">
        <w:rPr>
          <w:rFonts w:asciiTheme="minorHAnsi" w:hAnsiTheme="minorHAnsi"/>
          <w:sz w:val="19"/>
          <w:szCs w:val="19"/>
        </w:rPr>
        <w:t xml:space="preserve"> at the site if, at</w:t>
      </w:r>
      <w:r w:rsidRPr="003153F9">
        <w:rPr>
          <w:rFonts w:asciiTheme="minorHAnsi" w:hAnsiTheme="minorHAnsi"/>
          <w:sz w:val="19"/>
          <w:szCs w:val="19"/>
        </w:rPr>
        <w:t xml:space="preserve"> the facility’s sole discretion:  a) my performance in unsatisfactory; b) my health status is or becomes a detriment to the successful completion of the educational experience; or c) I fail to fully comply with each of the statements in this Acknowledgement.  </w:t>
      </w:r>
    </w:p>
    <w:p w14:paraId="222CFDBE" w14:textId="77777777" w:rsidR="00580F7D" w:rsidRPr="00C416EE" w:rsidRDefault="00580F7D" w:rsidP="00580F7D">
      <w:pPr>
        <w:spacing w:line="259" w:lineRule="auto"/>
        <w:ind w:left="360"/>
        <w:rPr>
          <w:rFonts w:asciiTheme="minorHAnsi" w:hAnsiTheme="minorHAnsi"/>
          <w:sz w:val="16"/>
          <w:szCs w:val="16"/>
        </w:rPr>
      </w:pPr>
      <w:r w:rsidRPr="003153F9">
        <w:rPr>
          <w:rFonts w:asciiTheme="minorHAnsi" w:hAnsiTheme="minorHAnsi"/>
          <w:sz w:val="19"/>
          <w:szCs w:val="19"/>
        </w:rPr>
        <w:t xml:space="preserve"> </w:t>
      </w:r>
    </w:p>
    <w:p w14:paraId="330F30A0" w14:textId="77777777"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acknowledge my responsibility under </w:t>
      </w:r>
      <w:r w:rsidR="00B536B3" w:rsidRPr="003153F9">
        <w:rPr>
          <w:rFonts w:asciiTheme="minorHAnsi" w:hAnsiTheme="minorHAnsi"/>
          <w:sz w:val="19"/>
          <w:szCs w:val="19"/>
        </w:rPr>
        <w:t>HIPAA</w:t>
      </w:r>
      <w:r w:rsidRPr="003153F9">
        <w:rPr>
          <w:rFonts w:asciiTheme="minorHAnsi" w:hAnsiTheme="minorHAnsi"/>
          <w:sz w:val="19"/>
          <w:szCs w:val="19"/>
        </w:rPr>
        <w:t xml:space="preserve"> and the Memorandum of Understanding with the facility to keep confidential any information regarding patients, as well as all confidential information about the facility.  I agree not to reveal to any person(s) except authorized staff and associated personnel, any specific information regarding any client and further agree not to reveal to any third party any confidential information of the facility, except as required by law or authorized.   </w:t>
      </w:r>
    </w:p>
    <w:p w14:paraId="68C9325B" w14:textId="77777777" w:rsidR="00580F7D" w:rsidRPr="00C416EE" w:rsidRDefault="00580F7D" w:rsidP="00580F7D">
      <w:pPr>
        <w:spacing w:line="259" w:lineRule="auto"/>
        <w:rPr>
          <w:rFonts w:asciiTheme="minorHAnsi" w:hAnsiTheme="minorHAnsi"/>
          <w:sz w:val="16"/>
          <w:szCs w:val="16"/>
        </w:rPr>
      </w:pPr>
      <w:r w:rsidRPr="003153F9">
        <w:rPr>
          <w:rFonts w:asciiTheme="minorHAnsi" w:hAnsiTheme="minorHAnsi"/>
          <w:sz w:val="19"/>
          <w:szCs w:val="19"/>
        </w:rPr>
        <w:t xml:space="preserve"> </w:t>
      </w:r>
    </w:p>
    <w:p w14:paraId="099DAACC" w14:textId="56C59A1D" w:rsidR="00580F7D" w:rsidRPr="003153F9"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acknowledge my responsibility under </w:t>
      </w:r>
      <w:r w:rsidRPr="003153F9">
        <w:rPr>
          <w:rFonts w:asciiTheme="minorHAnsi" w:hAnsiTheme="minorHAnsi"/>
          <w:i/>
          <w:sz w:val="19"/>
          <w:szCs w:val="19"/>
        </w:rPr>
        <w:t>ACT31 Mandated Child Abuse Reporter</w:t>
      </w:r>
      <w:r w:rsidRPr="003153F9">
        <w:rPr>
          <w:rFonts w:asciiTheme="minorHAnsi" w:hAnsiTheme="minorHAnsi"/>
          <w:sz w:val="19"/>
          <w:szCs w:val="19"/>
        </w:rPr>
        <w:t xml:space="preserve">.  </w:t>
      </w:r>
      <w:r w:rsidR="008355B6" w:rsidRPr="00565860">
        <w:rPr>
          <w:rFonts w:asciiTheme="minorHAnsi" w:hAnsiTheme="minorHAnsi"/>
          <w:sz w:val="19"/>
          <w:szCs w:val="19"/>
        </w:rPr>
        <w:t xml:space="preserve">I will complete the training as part of </w:t>
      </w:r>
      <w:r w:rsidR="008355B6">
        <w:rPr>
          <w:rFonts w:asciiTheme="minorHAnsi" w:hAnsiTheme="minorHAnsi"/>
          <w:sz w:val="19"/>
          <w:szCs w:val="19"/>
        </w:rPr>
        <w:t xml:space="preserve">OT195E </w:t>
      </w:r>
      <w:r w:rsidR="005324D9">
        <w:rPr>
          <w:rFonts w:asciiTheme="minorHAnsi" w:hAnsiTheme="minorHAnsi"/>
          <w:sz w:val="19"/>
          <w:szCs w:val="19"/>
        </w:rPr>
        <w:t>or</w:t>
      </w:r>
      <w:r w:rsidR="008355B6">
        <w:rPr>
          <w:rFonts w:asciiTheme="minorHAnsi" w:hAnsiTheme="minorHAnsi"/>
          <w:sz w:val="19"/>
          <w:szCs w:val="19"/>
        </w:rPr>
        <w:t xml:space="preserve"> 295E</w:t>
      </w:r>
      <w:r w:rsidR="008355B6" w:rsidRPr="00565860">
        <w:rPr>
          <w:rFonts w:asciiTheme="minorHAnsi" w:hAnsiTheme="minorHAnsi"/>
          <w:sz w:val="19"/>
          <w:szCs w:val="19"/>
        </w:rPr>
        <w:t xml:space="preserve"> for Fieldwork I as a pre-requisite for OT </w:t>
      </w:r>
      <w:r w:rsidR="008355B6">
        <w:rPr>
          <w:rFonts w:asciiTheme="minorHAnsi" w:hAnsiTheme="minorHAnsi"/>
          <w:sz w:val="19"/>
          <w:szCs w:val="19"/>
        </w:rPr>
        <w:t>3</w:t>
      </w:r>
      <w:r w:rsidR="008355B6" w:rsidRPr="00565860">
        <w:rPr>
          <w:rFonts w:asciiTheme="minorHAnsi" w:hAnsiTheme="minorHAnsi"/>
          <w:sz w:val="19"/>
          <w:szCs w:val="19"/>
        </w:rPr>
        <w:t xml:space="preserve">95A/B Fieldwork II.   </w:t>
      </w:r>
    </w:p>
    <w:p w14:paraId="00AE1081" w14:textId="77777777" w:rsidR="00580F7D" w:rsidRPr="00C416EE" w:rsidRDefault="00580F7D" w:rsidP="00580F7D">
      <w:pPr>
        <w:spacing w:line="259" w:lineRule="auto"/>
        <w:rPr>
          <w:rFonts w:asciiTheme="minorHAnsi" w:hAnsiTheme="minorHAnsi"/>
          <w:sz w:val="16"/>
          <w:szCs w:val="16"/>
        </w:rPr>
      </w:pPr>
      <w:r w:rsidRPr="003153F9">
        <w:rPr>
          <w:rFonts w:asciiTheme="minorHAnsi" w:hAnsiTheme="minorHAnsi"/>
          <w:sz w:val="19"/>
          <w:szCs w:val="19"/>
        </w:rPr>
        <w:t xml:space="preserve"> </w:t>
      </w:r>
    </w:p>
    <w:p w14:paraId="30BBE7C7" w14:textId="7FA8CBB4" w:rsidR="00580F7D" w:rsidRDefault="00580F7D">
      <w:pPr>
        <w:numPr>
          <w:ilvl w:val="0"/>
          <w:numId w:val="36"/>
        </w:numPr>
        <w:autoSpaceDE/>
        <w:autoSpaceDN/>
        <w:adjustRightInd/>
        <w:spacing w:line="247" w:lineRule="auto"/>
        <w:ind w:left="360" w:right="4" w:hanging="360"/>
        <w:rPr>
          <w:rFonts w:asciiTheme="minorHAnsi" w:hAnsiTheme="minorHAnsi"/>
          <w:sz w:val="19"/>
          <w:szCs w:val="19"/>
        </w:rPr>
      </w:pPr>
      <w:r w:rsidRPr="003153F9">
        <w:rPr>
          <w:rFonts w:asciiTheme="minorHAnsi" w:hAnsiTheme="minorHAnsi"/>
          <w:sz w:val="19"/>
          <w:szCs w:val="19"/>
        </w:rPr>
        <w:t xml:space="preserve">I understand the following:  </w:t>
      </w:r>
      <w:r w:rsidR="00CE67DC">
        <w:rPr>
          <w:rFonts w:asciiTheme="minorHAnsi" w:hAnsiTheme="minorHAnsi"/>
          <w:sz w:val="19"/>
          <w:szCs w:val="19"/>
        </w:rPr>
        <w:t>a</w:t>
      </w:r>
      <w:r w:rsidRPr="003153F9">
        <w:rPr>
          <w:rFonts w:asciiTheme="minorHAnsi" w:hAnsiTheme="minorHAnsi"/>
          <w:sz w:val="19"/>
          <w:szCs w:val="19"/>
        </w:rPr>
        <w:t xml:space="preserve">lthough the Academic Fieldwork Coordinator (AFWC) will consider each student's interests and geographical location with respect to fieldwork placements, the AFWC cannot guarantee that student requests will be granted.  Fieldwork assignments will be determined by the AFWC and will be based upon the availability of experiences, the program's </w:t>
      </w:r>
      <w:r w:rsidR="00DA16B2">
        <w:rPr>
          <w:rFonts w:asciiTheme="minorHAnsi" w:hAnsiTheme="minorHAnsi"/>
          <w:sz w:val="19"/>
          <w:szCs w:val="19"/>
        </w:rPr>
        <w:t>need</w:t>
      </w:r>
      <w:r w:rsidRPr="003153F9">
        <w:rPr>
          <w:rFonts w:asciiTheme="minorHAnsi" w:hAnsiTheme="minorHAnsi"/>
          <w:sz w:val="19"/>
          <w:szCs w:val="19"/>
        </w:rPr>
        <w:t xml:space="preserve"> to provide a variety of different practice-based experiences, and each student's abilities or needs. </w:t>
      </w:r>
    </w:p>
    <w:p w14:paraId="5142214B" w14:textId="77777777" w:rsidR="00824292" w:rsidRPr="00C416EE" w:rsidRDefault="00824292" w:rsidP="00824292">
      <w:pPr>
        <w:rPr>
          <w:rFonts w:asciiTheme="minorHAnsi" w:hAnsiTheme="minorHAnsi"/>
          <w:sz w:val="16"/>
          <w:szCs w:val="16"/>
        </w:rPr>
      </w:pPr>
    </w:p>
    <w:p w14:paraId="33B778A3" w14:textId="59F317FF" w:rsidR="001F295D" w:rsidRPr="00824292" w:rsidRDefault="00824292">
      <w:pPr>
        <w:numPr>
          <w:ilvl w:val="0"/>
          <w:numId w:val="36"/>
        </w:numPr>
        <w:autoSpaceDE/>
        <w:autoSpaceDN/>
        <w:adjustRightInd/>
        <w:spacing w:line="247" w:lineRule="auto"/>
        <w:ind w:left="360" w:right="4" w:hanging="360"/>
        <w:rPr>
          <w:rFonts w:asciiTheme="minorHAnsi" w:hAnsiTheme="minorHAnsi"/>
          <w:sz w:val="19"/>
          <w:szCs w:val="19"/>
        </w:rPr>
      </w:pPr>
      <w:r w:rsidRPr="00473512">
        <w:rPr>
          <w:rFonts w:asciiTheme="minorHAnsi" w:hAnsiTheme="minorHAnsi"/>
          <w:sz w:val="19"/>
          <w:szCs w:val="19"/>
        </w:rPr>
        <w:t xml:space="preserve">I understand that </w:t>
      </w:r>
      <w:r w:rsidRPr="003A6758">
        <w:rPr>
          <w:rFonts w:asciiTheme="minorHAnsi" w:hAnsiTheme="minorHAnsi"/>
          <w:sz w:val="19"/>
          <w:szCs w:val="19"/>
        </w:rPr>
        <w:t>at no time</w:t>
      </w:r>
      <w:r w:rsidRPr="00473512">
        <w:rPr>
          <w:rFonts w:asciiTheme="minorHAnsi" w:hAnsiTheme="minorHAnsi"/>
          <w:sz w:val="19"/>
          <w:szCs w:val="19"/>
        </w:rPr>
        <w:t xml:space="preserve"> am I allowed to </w:t>
      </w:r>
      <w:r w:rsidR="00473512">
        <w:rPr>
          <w:rFonts w:asciiTheme="minorHAnsi" w:hAnsiTheme="minorHAnsi"/>
          <w:sz w:val="19"/>
          <w:szCs w:val="19"/>
        </w:rPr>
        <w:t xml:space="preserve">contact a </w:t>
      </w:r>
      <w:r w:rsidRPr="00473512">
        <w:rPr>
          <w:rFonts w:asciiTheme="minorHAnsi" w:hAnsiTheme="minorHAnsi"/>
          <w:sz w:val="19"/>
          <w:szCs w:val="19"/>
        </w:rPr>
        <w:t xml:space="preserve">fieldwork site prior to the AFWC giving me permission to do so. </w:t>
      </w:r>
      <w:r w:rsidR="003A6758">
        <w:rPr>
          <w:rFonts w:asciiTheme="minorHAnsi" w:hAnsiTheme="minorHAnsi"/>
          <w:sz w:val="19"/>
          <w:szCs w:val="19"/>
        </w:rPr>
        <w:t xml:space="preserve"> </w:t>
      </w:r>
      <w:r w:rsidRPr="00473512">
        <w:rPr>
          <w:rFonts w:asciiTheme="minorHAnsi" w:hAnsiTheme="minorHAnsi"/>
          <w:sz w:val="19"/>
          <w:szCs w:val="19"/>
        </w:rPr>
        <w:t>A breach of this nature will immediately be addressed with the OTA Director and/or the Chief Academic Officer.</w:t>
      </w:r>
    </w:p>
    <w:p w14:paraId="209BE52A" w14:textId="77777777" w:rsidR="001F295D" w:rsidRPr="003153F9" w:rsidRDefault="001F295D" w:rsidP="001F29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alibri" w:hAnsi="Calibri"/>
          <w:sz w:val="22"/>
          <w:szCs w:val="22"/>
        </w:rPr>
      </w:pPr>
    </w:p>
    <w:p w14:paraId="17B33338" w14:textId="77777777" w:rsidR="001F295D" w:rsidRPr="003153F9" w:rsidRDefault="001F295D" w:rsidP="001F29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alibri" w:hAnsi="Calibri"/>
          <w:sz w:val="22"/>
          <w:szCs w:val="22"/>
        </w:rPr>
      </w:pPr>
      <w:r w:rsidRPr="003153F9">
        <w:rPr>
          <w:rFonts w:ascii="Calibri" w:hAnsi="Calibri"/>
          <w:sz w:val="22"/>
          <w:szCs w:val="22"/>
        </w:rPr>
        <w:t>_____________________________________________                 _______________________</w:t>
      </w:r>
    </w:p>
    <w:p w14:paraId="50C0BAF4" w14:textId="76535478" w:rsidR="001F295D" w:rsidRPr="003153F9" w:rsidRDefault="001F295D" w:rsidP="001F29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alibri" w:hAnsi="Calibri"/>
          <w:sz w:val="22"/>
          <w:szCs w:val="22"/>
        </w:rPr>
      </w:pPr>
      <w:r w:rsidRPr="003153F9">
        <w:rPr>
          <w:rFonts w:ascii="Calibri" w:hAnsi="Calibri"/>
          <w:sz w:val="22"/>
          <w:szCs w:val="22"/>
        </w:rPr>
        <w:t xml:space="preserve">          Student Signature                                                                                    </w:t>
      </w:r>
      <w:r w:rsidR="00350FA7">
        <w:rPr>
          <w:rFonts w:ascii="Calibri" w:hAnsi="Calibri"/>
          <w:sz w:val="22"/>
          <w:szCs w:val="22"/>
        </w:rPr>
        <w:t xml:space="preserve"> </w:t>
      </w:r>
      <w:r w:rsidRPr="003153F9">
        <w:rPr>
          <w:rFonts w:ascii="Calibri" w:hAnsi="Calibri"/>
          <w:sz w:val="22"/>
          <w:szCs w:val="22"/>
        </w:rPr>
        <w:t>Date</w:t>
      </w:r>
    </w:p>
    <w:p w14:paraId="0CD10F67" w14:textId="77777777" w:rsidR="001F295D" w:rsidRPr="002718CA" w:rsidRDefault="001F295D" w:rsidP="001F29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alibri" w:hAnsi="Calibri"/>
          <w:sz w:val="12"/>
          <w:szCs w:val="12"/>
        </w:rPr>
      </w:pPr>
    </w:p>
    <w:p w14:paraId="4B489BAA" w14:textId="77777777" w:rsidR="001F295D" w:rsidRPr="003153F9" w:rsidRDefault="001F295D" w:rsidP="001F29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alibri" w:hAnsi="Calibri"/>
          <w:b/>
          <w:sz w:val="22"/>
          <w:szCs w:val="22"/>
        </w:rPr>
      </w:pPr>
      <w:r w:rsidRPr="003153F9">
        <w:rPr>
          <w:rFonts w:ascii="Calibri" w:hAnsi="Calibri"/>
          <w:b/>
          <w:sz w:val="22"/>
          <w:szCs w:val="22"/>
        </w:rPr>
        <w:t>The original will be placed in the student file and the student will retain a copy for their records.</w:t>
      </w:r>
    </w:p>
    <w:p w14:paraId="3B8899E8" w14:textId="77777777" w:rsidR="00922E69" w:rsidRPr="003153F9" w:rsidRDefault="00922E69" w:rsidP="0045779B">
      <w:pPr>
        <w:pStyle w:val="NoSpacing"/>
        <w:jc w:val="center"/>
        <w:rPr>
          <w:b/>
          <w:sz w:val="24"/>
          <w:szCs w:val="24"/>
        </w:rPr>
      </w:pPr>
      <w:r w:rsidRPr="003153F9">
        <w:rPr>
          <w:b/>
          <w:sz w:val="24"/>
          <w:szCs w:val="24"/>
        </w:rPr>
        <w:lastRenderedPageBreak/>
        <w:t>Fieldwork I &amp; II Site Requirements Policy</w:t>
      </w:r>
    </w:p>
    <w:p w14:paraId="02852842" w14:textId="77777777" w:rsidR="00922E69" w:rsidRPr="003153F9" w:rsidRDefault="00922E69" w:rsidP="00922E69">
      <w:pPr>
        <w:pStyle w:val="NoSpacing"/>
        <w:jc w:val="center"/>
      </w:pPr>
    </w:p>
    <w:p w14:paraId="496630B0" w14:textId="77777777" w:rsidR="00353386" w:rsidRPr="003153F9" w:rsidRDefault="00353386" w:rsidP="00353386">
      <w:pPr>
        <w:pStyle w:val="NoSpacing"/>
      </w:pPr>
      <w:r w:rsidRPr="003153F9">
        <w:rPr>
          <w:b/>
        </w:rPr>
        <w:t>Policy</w:t>
      </w:r>
      <w:r w:rsidRPr="003153F9">
        <w:tab/>
      </w:r>
    </w:p>
    <w:p w14:paraId="70669911" w14:textId="77777777" w:rsidR="00353386" w:rsidRPr="003153F9" w:rsidRDefault="00353386" w:rsidP="00353386">
      <w:pPr>
        <w:pStyle w:val="NoSpacing"/>
      </w:pPr>
      <w:r w:rsidRPr="003153F9">
        <w:t>The faculty of the OTA Program at The Pennsylvania State University – Berks Campus will inform students of requirements and clearances requested by the fieldwork site for completion prior to the start of the fieldwork level I and/or II experience.</w:t>
      </w:r>
    </w:p>
    <w:p w14:paraId="2B0B1CCF" w14:textId="77777777" w:rsidR="00353386" w:rsidRPr="003153F9" w:rsidRDefault="00353386" w:rsidP="00353386">
      <w:pPr>
        <w:pStyle w:val="NoSpacing"/>
      </w:pPr>
    </w:p>
    <w:p w14:paraId="645CFFF2" w14:textId="77777777" w:rsidR="00353386" w:rsidRPr="003153F9" w:rsidRDefault="00353386" w:rsidP="00353386">
      <w:pPr>
        <w:pStyle w:val="NoSpacing"/>
        <w:rPr>
          <w:b/>
        </w:rPr>
      </w:pPr>
      <w:r w:rsidRPr="003153F9">
        <w:rPr>
          <w:b/>
        </w:rPr>
        <w:t>Procedure</w:t>
      </w:r>
    </w:p>
    <w:p w14:paraId="5ED3E371" w14:textId="18BDE584" w:rsidR="00353386" w:rsidRPr="003153F9" w:rsidRDefault="00353386" w:rsidP="00353386">
      <w:pPr>
        <w:pStyle w:val="NoSpacing"/>
      </w:pPr>
      <w:r w:rsidRPr="003153F9">
        <w:t xml:space="preserve">The Pennsylvania State University has </w:t>
      </w:r>
      <w:r w:rsidR="008355B6">
        <w:t>memorandum of understandings</w:t>
      </w:r>
      <w:r w:rsidRPr="003153F9">
        <w:t xml:space="preserve"> with various facilities that have </w:t>
      </w:r>
      <w:r w:rsidRPr="003153F9">
        <w:rPr>
          <w:b/>
        </w:rPr>
        <w:t>requirements</w:t>
      </w:r>
      <w:r w:rsidRPr="003153F9">
        <w:t xml:space="preserve"> that must be met prior to the start of a fieldwork experience at that facility.  These requirements are requested by the site and are between the student and the site.  The following criteria outline the roles and responsibilities related to the requested requirements:</w:t>
      </w:r>
    </w:p>
    <w:p w14:paraId="01C961E9" w14:textId="77777777" w:rsidR="00353386" w:rsidRPr="003153F9" w:rsidRDefault="00353386" w:rsidP="00353386">
      <w:pPr>
        <w:pStyle w:val="NoSpacing"/>
      </w:pPr>
    </w:p>
    <w:p w14:paraId="25BDE4CA" w14:textId="5E19D693" w:rsidR="00353386" w:rsidRPr="003153F9" w:rsidRDefault="00353386">
      <w:pPr>
        <w:pStyle w:val="NoSpacing"/>
        <w:numPr>
          <w:ilvl w:val="0"/>
          <w:numId w:val="15"/>
        </w:numPr>
        <w:rPr>
          <w:sz w:val="20"/>
          <w:szCs w:val="20"/>
        </w:rPr>
      </w:pPr>
      <w:r w:rsidRPr="003153F9">
        <w:rPr>
          <w:sz w:val="20"/>
          <w:szCs w:val="20"/>
        </w:rPr>
        <w:t>The university is responsible for informing the student that they may be asked to complete various requirements prior to fieldwork placements.  Th</w:t>
      </w:r>
      <w:r w:rsidR="00BE06E6">
        <w:rPr>
          <w:sz w:val="20"/>
          <w:szCs w:val="20"/>
        </w:rPr>
        <w:t xml:space="preserve">ese are described </w:t>
      </w:r>
      <w:r w:rsidRPr="003153F9">
        <w:rPr>
          <w:sz w:val="20"/>
          <w:szCs w:val="20"/>
        </w:rPr>
        <w:t>in the "Student Responsibility Acknowledgement for FW I/II Education" form that is signed by the student as a component of OT100S (1</w:t>
      </w:r>
      <w:r w:rsidRPr="003153F9">
        <w:rPr>
          <w:sz w:val="20"/>
          <w:szCs w:val="20"/>
          <w:vertAlign w:val="superscript"/>
        </w:rPr>
        <w:t>st</w:t>
      </w:r>
      <w:r w:rsidRPr="003153F9">
        <w:rPr>
          <w:sz w:val="20"/>
          <w:szCs w:val="20"/>
        </w:rPr>
        <w:t xml:space="preserve"> course in the program).  </w:t>
      </w:r>
    </w:p>
    <w:p w14:paraId="00FED542" w14:textId="0BC6018E" w:rsidR="00353386" w:rsidRPr="003153F9" w:rsidRDefault="00353386">
      <w:pPr>
        <w:pStyle w:val="NoSpacing"/>
        <w:numPr>
          <w:ilvl w:val="0"/>
          <w:numId w:val="15"/>
        </w:numPr>
        <w:rPr>
          <w:sz w:val="20"/>
          <w:szCs w:val="20"/>
        </w:rPr>
      </w:pPr>
      <w:r w:rsidRPr="003153F9">
        <w:rPr>
          <w:sz w:val="20"/>
          <w:szCs w:val="20"/>
        </w:rPr>
        <w:t>The student initiates communication with the site</w:t>
      </w:r>
      <w:r w:rsidR="00707C31">
        <w:rPr>
          <w:sz w:val="20"/>
          <w:szCs w:val="20"/>
        </w:rPr>
        <w:t>,</w:t>
      </w:r>
      <w:r w:rsidRPr="003153F9">
        <w:rPr>
          <w:sz w:val="20"/>
          <w:szCs w:val="20"/>
        </w:rPr>
        <w:t xml:space="preserve"> </w:t>
      </w:r>
      <w:r w:rsidRPr="003153F9">
        <w:rPr>
          <w:b/>
          <w:sz w:val="20"/>
          <w:szCs w:val="20"/>
          <w:u w:val="single"/>
        </w:rPr>
        <w:t>only after</w:t>
      </w:r>
      <w:r w:rsidRPr="003153F9">
        <w:rPr>
          <w:b/>
          <w:sz w:val="20"/>
          <w:szCs w:val="20"/>
        </w:rPr>
        <w:t xml:space="preserve"> </w:t>
      </w:r>
      <w:r w:rsidRPr="003153F9">
        <w:rPr>
          <w:sz w:val="20"/>
          <w:szCs w:val="20"/>
        </w:rPr>
        <w:t>permission has been given to the student by the Academic Fieldwork Coordinator (AFWC)</w:t>
      </w:r>
      <w:r w:rsidR="00707C31">
        <w:rPr>
          <w:sz w:val="20"/>
          <w:szCs w:val="20"/>
        </w:rPr>
        <w:t>,</w:t>
      </w:r>
      <w:r w:rsidRPr="003153F9">
        <w:rPr>
          <w:sz w:val="20"/>
          <w:szCs w:val="20"/>
        </w:rPr>
        <w:t xml:space="preserve"> and </w:t>
      </w:r>
      <w:proofErr w:type="spellStart"/>
      <w:r w:rsidRPr="003153F9">
        <w:rPr>
          <w:sz w:val="20"/>
          <w:szCs w:val="20"/>
        </w:rPr>
        <w:t>inquires</w:t>
      </w:r>
      <w:proofErr w:type="spellEnd"/>
      <w:r w:rsidRPr="003153F9">
        <w:rPr>
          <w:sz w:val="20"/>
          <w:szCs w:val="20"/>
        </w:rPr>
        <w:t xml:space="preserve"> about the requested requirements for each fieldwork experience.</w:t>
      </w:r>
    </w:p>
    <w:p w14:paraId="4B47EE1D" w14:textId="77777777" w:rsidR="00353386" w:rsidRPr="003153F9" w:rsidRDefault="00353386">
      <w:pPr>
        <w:pStyle w:val="NoSpacing"/>
        <w:numPr>
          <w:ilvl w:val="0"/>
          <w:numId w:val="15"/>
        </w:numPr>
        <w:rPr>
          <w:sz w:val="20"/>
          <w:szCs w:val="20"/>
        </w:rPr>
      </w:pPr>
      <w:r w:rsidRPr="003153F9">
        <w:rPr>
          <w:sz w:val="20"/>
          <w:szCs w:val="20"/>
        </w:rPr>
        <w:t>The student is responsible for completing any site-specific requirements requested by the site within a reasonable time period (2-5 weeks) prior to the start date of the fieldwork experience.</w:t>
      </w:r>
    </w:p>
    <w:p w14:paraId="21869DAA" w14:textId="7730A11A" w:rsidR="00353386" w:rsidRPr="003153F9" w:rsidRDefault="00353386">
      <w:pPr>
        <w:pStyle w:val="NoSpacing"/>
        <w:numPr>
          <w:ilvl w:val="0"/>
          <w:numId w:val="15"/>
        </w:numPr>
        <w:rPr>
          <w:sz w:val="20"/>
          <w:szCs w:val="20"/>
        </w:rPr>
      </w:pPr>
      <w:r w:rsidRPr="003153F9">
        <w:rPr>
          <w:sz w:val="20"/>
          <w:szCs w:val="20"/>
        </w:rPr>
        <w:t>The students must submit the results in writing to the site, within the site’s time-frame prior to the start date of the fieldwork experience.</w:t>
      </w:r>
      <w:r w:rsidR="00876397">
        <w:rPr>
          <w:sz w:val="20"/>
          <w:szCs w:val="20"/>
        </w:rPr>
        <w:t xml:space="preserve"> Student must also meet ALL </w:t>
      </w:r>
      <w:proofErr w:type="spellStart"/>
      <w:r w:rsidR="002A33E2">
        <w:rPr>
          <w:sz w:val="20"/>
          <w:szCs w:val="20"/>
        </w:rPr>
        <w:t>CastleBranch</w:t>
      </w:r>
      <w:proofErr w:type="spellEnd"/>
      <w:r w:rsidR="002A33E2">
        <w:rPr>
          <w:sz w:val="20"/>
          <w:szCs w:val="20"/>
        </w:rPr>
        <w:t xml:space="preserve"> </w:t>
      </w:r>
      <w:r w:rsidR="00876397">
        <w:rPr>
          <w:sz w:val="20"/>
          <w:szCs w:val="20"/>
        </w:rPr>
        <w:t>requirements</w:t>
      </w:r>
      <w:r w:rsidR="002A33E2">
        <w:rPr>
          <w:sz w:val="20"/>
          <w:szCs w:val="20"/>
        </w:rPr>
        <w:t xml:space="preserve"> (ex. uploading </w:t>
      </w:r>
      <w:r w:rsidR="00A4201C">
        <w:rPr>
          <w:sz w:val="20"/>
          <w:szCs w:val="20"/>
        </w:rPr>
        <w:t xml:space="preserve">physical, proof of background check, etc.) </w:t>
      </w:r>
      <w:r w:rsidR="002A33E2">
        <w:rPr>
          <w:sz w:val="20"/>
          <w:szCs w:val="20"/>
        </w:rPr>
        <w:t>PRIOR to starting fieldwork.</w:t>
      </w:r>
      <w:r w:rsidR="00876397">
        <w:rPr>
          <w:sz w:val="20"/>
          <w:szCs w:val="20"/>
        </w:rPr>
        <w:t xml:space="preserve"> </w:t>
      </w:r>
    </w:p>
    <w:p w14:paraId="445B3A81" w14:textId="77777777" w:rsidR="00353386" w:rsidRPr="003153F9" w:rsidRDefault="00353386">
      <w:pPr>
        <w:pStyle w:val="NoSpacing"/>
        <w:numPr>
          <w:ilvl w:val="0"/>
          <w:numId w:val="15"/>
        </w:numPr>
        <w:rPr>
          <w:sz w:val="20"/>
          <w:szCs w:val="20"/>
        </w:rPr>
      </w:pPr>
      <w:r w:rsidRPr="003153F9">
        <w:rPr>
          <w:sz w:val="20"/>
          <w:szCs w:val="20"/>
        </w:rPr>
        <w:t>The student will hold all requirement results and share them with the site as requested.</w:t>
      </w:r>
    </w:p>
    <w:p w14:paraId="7AE04618" w14:textId="77777777" w:rsidR="00353386" w:rsidRPr="003153F9" w:rsidRDefault="00595D39">
      <w:pPr>
        <w:pStyle w:val="NoSpacing"/>
        <w:numPr>
          <w:ilvl w:val="0"/>
          <w:numId w:val="15"/>
        </w:numPr>
        <w:rPr>
          <w:sz w:val="20"/>
          <w:szCs w:val="20"/>
        </w:rPr>
      </w:pPr>
      <w:r w:rsidRPr="003153F9">
        <w:rPr>
          <w:sz w:val="20"/>
          <w:szCs w:val="20"/>
        </w:rPr>
        <w:t>The student will</w:t>
      </w:r>
      <w:r w:rsidR="00353386" w:rsidRPr="003153F9">
        <w:rPr>
          <w:sz w:val="20"/>
          <w:szCs w:val="20"/>
        </w:rPr>
        <w:t xml:space="preserve"> refrain from posting any clinical information, opinions, or discussions regarding level I or II fieldwork on social media. </w:t>
      </w:r>
    </w:p>
    <w:p w14:paraId="08EE01C1" w14:textId="77777777" w:rsidR="00353386" w:rsidRPr="003153F9" w:rsidRDefault="00353386">
      <w:pPr>
        <w:pStyle w:val="NoSpacing"/>
        <w:numPr>
          <w:ilvl w:val="0"/>
          <w:numId w:val="15"/>
        </w:numPr>
        <w:rPr>
          <w:sz w:val="20"/>
          <w:szCs w:val="20"/>
        </w:rPr>
      </w:pPr>
      <w:r w:rsidRPr="003153F9">
        <w:rPr>
          <w:sz w:val="20"/>
          <w:szCs w:val="20"/>
        </w:rPr>
        <w:t>Posting fieldwork information on social media could potentially be a violation of the AOTA "Occupational Therapy Code of Ethics".</w:t>
      </w:r>
    </w:p>
    <w:p w14:paraId="2DC6067B" w14:textId="77777777" w:rsidR="00353386" w:rsidRPr="003153F9" w:rsidRDefault="00353386">
      <w:pPr>
        <w:pStyle w:val="NoSpacing"/>
        <w:numPr>
          <w:ilvl w:val="0"/>
          <w:numId w:val="15"/>
        </w:numPr>
        <w:rPr>
          <w:sz w:val="20"/>
          <w:szCs w:val="20"/>
        </w:rPr>
      </w:pPr>
      <w:r w:rsidRPr="003153F9">
        <w:rPr>
          <w:sz w:val="20"/>
          <w:szCs w:val="20"/>
        </w:rPr>
        <w:t>If the student fails to complete the site requested requirements the following could happen:</w:t>
      </w:r>
    </w:p>
    <w:p w14:paraId="20F36D75" w14:textId="77777777" w:rsidR="00353386" w:rsidRPr="003153F9" w:rsidRDefault="00353386">
      <w:pPr>
        <w:pStyle w:val="NoSpacing"/>
        <w:numPr>
          <w:ilvl w:val="1"/>
          <w:numId w:val="15"/>
        </w:numPr>
        <w:rPr>
          <w:sz w:val="20"/>
          <w:szCs w:val="20"/>
        </w:rPr>
      </w:pPr>
      <w:r w:rsidRPr="003153F9">
        <w:rPr>
          <w:sz w:val="20"/>
          <w:szCs w:val="20"/>
        </w:rPr>
        <w:t xml:space="preserve">The site could refuse to take the student which results in an immediate failure of the fieldwork experience. </w:t>
      </w:r>
    </w:p>
    <w:p w14:paraId="35BAF400" w14:textId="641FF8AE" w:rsidR="00353386" w:rsidRPr="003153F9" w:rsidRDefault="00353386">
      <w:pPr>
        <w:pStyle w:val="NoSpacing"/>
        <w:numPr>
          <w:ilvl w:val="1"/>
          <w:numId w:val="15"/>
        </w:numPr>
        <w:rPr>
          <w:sz w:val="20"/>
          <w:szCs w:val="20"/>
        </w:rPr>
      </w:pPr>
      <w:r w:rsidRPr="003153F9">
        <w:rPr>
          <w:sz w:val="20"/>
          <w:szCs w:val="20"/>
        </w:rPr>
        <w:t xml:space="preserve">The fieldwork experience start date could be delayed until the appropriate requirements are completed.  If postponement of the start date delays the end date past the end of a semester, the student could be prohibited from starting the next semester of classes </w:t>
      </w:r>
      <w:r w:rsidR="00613146">
        <w:rPr>
          <w:sz w:val="20"/>
          <w:szCs w:val="20"/>
        </w:rPr>
        <w:t>and/</w:t>
      </w:r>
      <w:r w:rsidRPr="003153F9">
        <w:rPr>
          <w:sz w:val="20"/>
          <w:szCs w:val="20"/>
        </w:rPr>
        <w:t xml:space="preserve">or graduating from the OTA program.  This could mean </w:t>
      </w:r>
      <w:r w:rsidR="00A27906" w:rsidRPr="003153F9">
        <w:rPr>
          <w:sz w:val="20"/>
          <w:szCs w:val="20"/>
        </w:rPr>
        <w:t>a delay</w:t>
      </w:r>
      <w:r w:rsidRPr="003153F9">
        <w:rPr>
          <w:sz w:val="20"/>
          <w:szCs w:val="20"/>
        </w:rPr>
        <w:t xml:space="preserve"> of one full academic year due to the sequence of OTA classes.</w:t>
      </w:r>
    </w:p>
    <w:p w14:paraId="602F7D50" w14:textId="77777777" w:rsidR="00353386" w:rsidRPr="003153F9" w:rsidRDefault="00353386">
      <w:pPr>
        <w:pStyle w:val="NoSpacing"/>
        <w:numPr>
          <w:ilvl w:val="0"/>
          <w:numId w:val="15"/>
        </w:numPr>
        <w:rPr>
          <w:sz w:val="20"/>
          <w:szCs w:val="20"/>
        </w:rPr>
      </w:pPr>
      <w:r w:rsidRPr="003153F9">
        <w:rPr>
          <w:sz w:val="20"/>
          <w:szCs w:val="20"/>
        </w:rPr>
        <w:t>If the student has an unfavorable result (i.e. criminal record history) on any of the s</w:t>
      </w:r>
      <w:r w:rsidR="00C8073A" w:rsidRPr="003153F9">
        <w:rPr>
          <w:sz w:val="20"/>
          <w:szCs w:val="20"/>
        </w:rPr>
        <w:t>ite-requested requirements, the following</w:t>
      </w:r>
      <w:r w:rsidRPr="003153F9">
        <w:rPr>
          <w:sz w:val="20"/>
          <w:szCs w:val="20"/>
        </w:rPr>
        <w:t xml:space="preserve"> process will be followed:</w:t>
      </w:r>
    </w:p>
    <w:p w14:paraId="18E753AF" w14:textId="1C00F2D7" w:rsidR="00353386" w:rsidRPr="003153F9" w:rsidRDefault="00353386">
      <w:pPr>
        <w:pStyle w:val="NoSpacing"/>
        <w:numPr>
          <w:ilvl w:val="1"/>
          <w:numId w:val="15"/>
        </w:numPr>
        <w:rPr>
          <w:sz w:val="20"/>
          <w:szCs w:val="20"/>
        </w:rPr>
      </w:pPr>
      <w:r w:rsidRPr="003153F9">
        <w:rPr>
          <w:sz w:val="20"/>
          <w:szCs w:val="20"/>
        </w:rPr>
        <w:t xml:space="preserve">If the site refuses to accept the student due to the </w:t>
      </w:r>
      <w:r w:rsidR="00136EA2">
        <w:rPr>
          <w:sz w:val="20"/>
          <w:szCs w:val="20"/>
        </w:rPr>
        <w:t xml:space="preserve">unfavorable </w:t>
      </w:r>
      <w:r w:rsidRPr="003153F9">
        <w:rPr>
          <w:sz w:val="20"/>
          <w:szCs w:val="20"/>
        </w:rPr>
        <w:t xml:space="preserve">results, the AFWC </w:t>
      </w:r>
      <w:r w:rsidR="00595D39" w:rsidRPr="003153F9">
        <w:rPr>
          <w:sz w:val="20"/>
          <w:szCs w:val="20"/>
        </w:rPr>
        <w:t>will</w:t>
      </w:r>
      <w:r w:rsidRPr="003153F9">
        <w:rPr>
          <w:sz w:val="20"/>
          <w:szCs w:val="20"/>
        </w:rPr>
        <w:t xml:space="preserve"> make a reasonable attempt, defined as one attempt, to locate another site of equal competency (i.e. inpatient for inpatient, outpatient for outpatient).  This may require time to locate another site which could lead to a delay in the start date which could lead to t</w:t>
      </w:r>
      <w:r w:rsidR="00595D39" w:rsidRPr="003153F9">
        <w:rPr>
          <w:sz w:val="20"/>
          <w:szCs w:val="20"/>
        </w:rPr>
        <w:t>hat same process as defined in 8</w:t>
      </w:r>
      <w:r w:rsidRPr="003153F9">
        <w:rPr>
          <w:sz w:val="20"/>
          <w:szCs w:val="20"/>
        </w:rPr>
        <w:t xml:space="preserve">b.  </w:t>
      </w:r>
    </w:p>
    <w:p w14:paraId="7D823072" w14:textId="77777777" w:rsidR="00353386" w:rsidRPr="003153F9" w:rsidRDefault="00353386">
      <w:pPr>
        <w:pStyle w:val="NoSpacing"/>
        <w:numPr>
          <w:ilvl w:val="1"/>
          <w:numId w:val="15"/>
        </w:numPr>
        <w:rPr>
          <w:sz w:val="20"/>
          <w:szCs w:val="20"/>
        </w:rPr>
      </w:pPr>
      <w:r w:rsidRPr="003153F9">
        <w:rPr>
          <w:sz w:val="20"/>
          <w:szCs w:val="20"/>
        </w:rPr>
        <w:t xml:space="preserve">If the student is placed at another site, the student would be required to meet the site requirements of the new site and immediately submit the proper paperwork to the site.  </w:t>
      </w:r>
    </w:p>
    <w:p w14:paraId="06897762" w14:textId="399424F8" w:rsidR="00353386" w:rsidRPr="003153F9" w:rsidRDefault="00353386">
      <w:pPr>
        <w:pStyle w:val="NoSpacing"/>
        <w:numPr>
          <w:ilvl w:val="1"/>
          <w:numId w:val="15"/>
        </w:numPr>
        <w:rPr>
          <w:sz w:val="20"/>
          <w:szCs w:val="20"/>
        </w:rPr>
      </w:pPr>
      <w:r w:rsidRPr="003153F9">
        <w:rPr>
          <w:sz w:val="20"/>
          <w:szCs w:val="20"/>
        </w:rPr>
        <w:t>If the second site refuses to accept the student due to the unfavorable results, the student would be dismissed from the OTA program secondary to the inability to complete an element of the curriculum required for graduation.</w:t>
      </w:r>
    </w:p>
    <w:p w14:paraId="62B5A8B7" w14:textId="4CF69A1A" w:rsidR="00353386" w:rsidRPr="003153F9" w:rsidRDefault="00353386">
      <w:pPr>
        <w:pStyle w:val="NoSpacing"/>
        <w:numPr>
          <w:ilvl w:val="1"/>
          <w:numId w:val="15"/>
        </w:numPr>
        <w:rPr>
          <w:sz w:val="20"/>
          <w:szCs w:val="20"/>
        </w:rPr>
      </w:pPr>
      <w:r w:rsidRPr="003153F9">
        <w:rPr>
          <w:sz w:val="20"/>
          <w:szCs w:val="20"/>
        </w:rPr>
        <w:t xml:space="preserve">The AFWC holds the discretionary right to </w:t>
      </w:r>
      <w:r w:rsidR="00143B8F">
        <w:rPr>
          <w:sz w:val="20"/>
          <w:szCs w:val="20"/>
        </w:rPr>
        <w:t xml:space="preserve">make additional </w:t>
      </w:r>
      <w:r w:rsidRPr="003153F9">
        <w:rPr>
          <w:sz w:val="20"/>
          <w:szCs w:val="20"/>
        </w:rPr>
        <w:t>attempt</w:t>
      </w:r>
      <w:r w:rsidR="00143B8F">
        <w:rPr>
          <w:sz w:val="20"/>
          <w:szCs w:val="20"/>
        </w:rPr>
        <w:t>s</w:t>
      </w:r>
      <w:r w:rsidRPr="003153F9">
        <w:rPr>
          <w:sz w:val="20"/>
          <w:szCs w:val="20"/>
        </w:rPr>
        <w:t xml:space="preserve"> to find another site for a student as deemed appropriate.</w:t>
      </w:r>
    </w:p>
    <w:p w14:paraId="6E166492" w14:textId="77777777" w:rsidR="00353386" w:rsidRPr="003153F9" w:rsidRDefault="00353386" w:rsidP="00353386">
      <w:pPr>
        <w:pStyle w:val="NoSpacing"/>
        <w:rPr>
          <w:sz w:val="20"/>
          <w:szCs w:val="20"/>
        </w:rPr>
      </w:pPr>
    </w:p>
    <w:p w14:paraId="36096EDC" w14:textId="77777777" w:rsidR="00CC6105" w:rsidRPr="00BE5870" w:rsidRDefault="001F295D" w:rsidP="000F2990">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jc w:val="center"/>
        <w:rPr>
          <w:rFonts w:ascii="Calibri" w:hAnsi="Calibri" w:cs="Calibri"/>
          <w:sz w:val="28"/>
          <w:szCs w:val="28"/>
        </w:rPr>
      </w:pPr>
      <w:r w:rsidRPr="00BE5870">
        <w:rPr>
          <w:rFonts w:ascii="Calibri" w:hAnsi="Calibri" w:cs="Calibri"/>
          <w:b/>
          <w:bCs/>
          <w:sz w:val="28"/>
          <w:szCs w:val="28"/>
        </w:rPr>
        <w:lastRenderedPageBreak/>
        <w:t>I</w:t>
      </w:r>
      <w:r w:rsidR="00CC6105" w:rsidRPr="00BE5870">
        <w:rPr>
          <w:rFonts w:ascii="Calibri" w:hAnsi="Calibri" w:cs="Calibri"/>
          <w:b/>
          <w:bCs/>
          <w:sz w:val="28"/>
          <w:szCs w:val="28"/>
        </w:rPr>
        <w:t>nfection Control/Universal Precautions/Immunizations</w:t>
      </w:r>
    </w:p>
    <w:p w14:paraId="22EEBF5F" w14:textId="77777777" w:rsidR="00CC6105" w:rsidRPr="00BE5870" w:rsidRDefault="00CC6105" w:rsidP="00CC6105">
      <w:pPr>
        <w:rPr>
          <w:sz w:val="22"/>
          <w:szCs w:val="22"/>
        </w:rPr>
      </w:pPr>
    </w:p>
    <w:p w14:paraId="3C3063FF" w14:textId="77777777" w:rsidR="00595D39" w:rsidRPr="003153F9" w:rsidRDefault="00595D39" w:rsidP="00595D39">
      <w:pPr>
        <w:rPr>
          <w:rFonts w:ascii="Calibri" w:hAnsi="Calibri" w:cs="Calibri"/>
          <w:sz w:val="22"/>
          <w:szCs w:val="22"/>
        </w:rPr>
      </w:pPr>
      <w:r w:rsidRPr="00BE5870">
        <w:rPr>
          <w:rFonts w:ascii="Calibri" w:hAnsi="Calibri" w:cs="Calibri"/>
          <w:sz w:val="22"/>
          <w:szCs w:val="22"/>
        </w:rPr>
        <w:t>The Pennsylvania State University Associate in Science in Occupational Therapy Program adheres to the Center for Disease Control and OSHA guidelines for universal precautions in the classroom and fieldwork environments where the potential for exposure to blood and certain body fluids may occur as the result of an accident or in the context of learning about and</w:t>
      </w:r>
      <w:r w:rsidRPr="003153F9">
        <w:rPr>
          <w:rFonts w:ascii="Calibri" w:hAnsi="Calibri" w:cs="Calibri"/>
          <w:sz w:val="22"/>
          <w:szCs w:val="22"/>
        </w:rPr>
        <w:t xml:space="preserve"> providing occupational therapy services. </w:t>
      </w:r>
    </w:p>
    <w:p w14:paraId="2779083A" w14:textId="77777777" w:rsidR="00595D39" w:rsidRPr="003153F9" w:rsidRDefault="00595D39" w:rsidP="00595D39">
      <w:pPr>
        <w:rPr>
          <w:rFonts w:ascii="Calibri" w:hAnsi="Calibri" w:cs="Calibri"/>
          <w:sz w:val="22"/>
          <w:szCs w:val="22"/>
        </w:rPr>
      </w:pPr>
    </w:p>
    <w:p w14:paraId="693D63B2" w14:textId="77777777" w:rsidR="00595D39" w:rsidRPr="003153F9" w:rsidRDefault="00595D39" w:rsidP="00C8073A">
      <w:pPr>
        <w:pBdr>
          <w:top w:val="single" w:sz="4" w:space="1" w:color="auto"/>
          <w:left w:val="single" w:sz="4" w:space="4" w:color="auto"/>
          <w:bottom w:val="single" w:sz="4" w:space="1" w:color="auto"/>
          <w:right w:val="single" w:sz="4" w:space="4" w:color="auto"/>
        </w:pBdr>
        <w:rPr>
          <w:rFonts w:ascii="Calibri" w:hAnsi="Calibri" w:cs="Calibri"/>
          <w:b/>
          <w:bCs/>
          <w:sz w:val="22"/>
          <w:szCs w:val="22"/>
        </w:rPr>
      </w:pPr>
      <w:r w:rsidRPr="003153F9">
        <w:rPr>
          <w:rFonts w:ascii="Calibri" w:hAnsi="Calibri" w:cs="Calibri"/>
          <w:b/>
          <w:bCs/>
          <w:sz w:val="22"/>
          <w:szCs w:val="22"/>
        </w:rPr>
        <w:t xml:space="preserve">Universal precautions include effective hand washing techniques and the use of protective barriers/equipment to prevent the spread of disease through contact with blood and other body fluids. Protective barriers/equipment includes the wearing of gloves, masks, and/or gowns and the use of disposal receptacles for protection against exposure to infectious diseases. </w:t>
      </w:r>
    </w:p>
    <w:p w14:paraId="7326A091" w14:textId="77777777" w:rsidR="00595D39" w:rsidRPr="003153F9" w:rsidRDefault="00595D39" w:rsidP="00C8073A">
      <w:pPr>
        <w:pBdr>
          <w:top w:val="single" w:sz="4" w:space="1" w:color="auto"/>
          <w:left w:val="single" w:sz="4" w:space="4" w:color="auto"/>
          <w:bottom w:val="single" w:sz="4" w:space="1" w:color="auto"/>
          <w:right w:val="single" w:sz="4" w:space="4" w:color="auto"/>
        </w:pBdr>
        <w:rPr>
          <w:rFonts w:ascii="Calibri" w:hAnsi="Calibri" w:cs="Calibri"/>
          <w:b/>
          <w:bCs/>
          <w:sz w:val="22"/>
          <w:szCs w:val="22"/>
        </w:rPr>
      </w:pPr>
      <w:r w:rsidRPr="003153F9">
        <w:rPr>
          <w:rFonts w:ascii="Calibri" w:hAnsi="Calibri" w:cs="Calibri"/>
          <w:b/>
          <w:bCs/>
          <w:sz w:val="22"/>
          <w:szCs w:val="22"/>
        </w:rPr>
        <w:t>In addition to these general guidelines, fieldwork sites may publish specific policies and procedures by which the student must abide while engaged in the fieldwork experience.</w:t>
      </w:r>
    </w:p>
    <w:p w14:paraId="2BEAD303" w14:textId="77777777" w:rsidR="00595D39" w:rsidRPr="003153F9" w:rsidRDefault="00595D39" w:rsidP="00595D39">
      <w:pPr>
        <w:rPr>
          <w:rFonts w:ascii="Calibri" w:hAnsi="Calibri" w:cs="Calibri"/>
          <w:sz w:val="22"/>
          <w:szCs w:val="22"/>
        </w:rPr>
      </w:pPr>
    </w:p>
    <w:p w14:paraId="6AADE923" w14:textId="77777777" w:rsidR="00595D39" w:rsidRPr="003153F9" w:rsidRDefault="00595D39" w:rsidP="00595D39">
      <w:pPr>
        <w:rPr>
          <w:rFonts w:ascii="Calibri" w:hAnsi="Calibri" w:cs="Calibri"/>
          <w:sz w:val="22"/>
          <w:szCs w:val="22"/>
        </w:rPr>
      </w:pPr>
      <w:r w:rsidRPr="003153F9">
        <w:rPr>
          <w:rFonts w:ascii="Calibri" w:hAnsi="Calibri" w:cs="Calibri"/>
          <w:sz w:val="22"/>
          <w:szCs w:val="22"/>
        </w:rPr>
        <w:t xml:space="preserve">It is the responsibility of the student to become familiar with the OSHA as well as the site-specific guidelines regarding universal precautions and disease control prior to engaging in the fieldwork experiences and those classroom learning activities which dictate such precautions. </w:t>
      </w:r>
    </w:p>
    <w:p w14:paraId="2CD5D5C2" w14:textId="77777777" w:rsidR="00595D39" w:rsidRPr="003153F9" w:rsidRDefault="00595D39" w:rsidP="00595D39">
      <w:pPr>
        <w:rPr>
          <w:rFonts w:ascii="Calibri" w:hAnsi="Calibri" w:cs="Calibri"/>
          <w:sz w:val="22"/>
          <w:szCs w:val="22"/>
        </w:rPr>
      </w:pPr>
    </w:p>
    <w:p w14:paraId="6E5AA7A9" w14:textId="5198AC1F" w:rsidR="00667914" w:rsidRPr="007E781A" w:rsidRDefault="00667914" w:rsidP="00667914">
      <w:pPr>
        <w:rPr>
          <w:rFonts w:ascii="Calibri" w:hAnsi="Calibri" w:cs="Calibri"/>
          <w:sz w:val="22"/>
          <w:szCs w:val="22"/>
        </w:rPr>
      </w:pPr>
      <w:r w:rsidRPr="007E781A">
        <w:rPr>
          <w:rFonts w:ascii="Calibri" w:hAnsi="Calibri" w:cs="Calibri"/>
          <w:sz w:val="22"/>
          <w:szCs w:val="22"/>
        </w:rPr>
        <w:t xml:space="preserve">Students may obtain copies of the OSHA guidelines by contacting the U.S. Department of Labor, Occupational Safety and Health Administration.  Refer to </w:t>
      </w:r>
      <w:hyperlink r:id="rId72" w:history="1">
        <w:r>
          <w:rPr>
            <w:rStyle w:val="Hyperlink"/>
          </w:rPr>
          <w:t>https://www.osha.gov/laws-regs</w:t>
        </w:r>
      </w:hyperlink>
      <w:r>
        <w:t xml:space="preserve"> </w:t>
      </w:r>
      <w:r w:rsidRPr="007E781A">
        <w:rPr>
          <w:rFonts w:ascii="Calibri" w:hAnsi="Calibri" w:cs="Calibri"/>
          <w:sz w:val="22"/>
          <w:szCs w:val="22"/>
        </w:rPr>
        <w:t xml:space="preserve">for current information.  </w:t>
      </w:r>
    </w:p>
    <w:p w14:paraId="26DEF588" w14:textId="77777777" w:rsidR="00667914" w:rsidRPr="007E781A" w:rsidRDefault="00667914" w:rsidP="00667914">
      <w:pPr>
        <w:rPr>
          <w:rFonts w:ascii="Calibri" w:hAnsi="Calibri" w:cs="Calibri"/>
          <w:sz w:val="22"/>
          <w:szCs w:val="22"/>
        </w:rPr>
      </w:pPr>
    </w:p>
    <w:p w14:paraId="527E350D" w14:textId="7D3A73E3" w:rsidR="00667914" w:rsidRPr="007E781A" w:rsidRDefault="00667914" w:rsidP="00667914">
      <w:pPr>
        <w:rPr>
          <w:rFonts w:ascii="Calibri" w:hAnsi="Calibri" w:cs="Calibri"/>
          <w:sz w:val="22"/>
          <w:szCs w:val="22"/>
        </w:rPr>
      </w:pPr>
      <w:r w:rsidRPr="007E781A">
        <w:rPr>
          <w:rFonts w:ascii="Calibri" w:hAnsi="Calibri" w:cs="Calibri"/>
          <w:sz w:val="22"/>
          <w:szCs w:val="22"/>
        </w:rPr>
        <w:t>In compliance with the Pennsylvania State University immunization policy, the occupational therapy assistant student must have received all required immunizations as a requirement for admission</w:t>
      </w:r>
      <w:r w:rsidR="00100CF8">
        <w:rPr>
          <w:rFonts w:ascii="Calibri" w:hAnsi="Calibri" w:cs="Calibri"/>
          <w:sz w:val="22"/>
          <w:szCs w:val="22"/>
        </w:rPr>
        <w:t xml:space="preserve"> as well as </w:t>
      </w:r>
      <w:r w:rsidR="00596E2E">
        <w:rPr>
          <w:rFonts w:ascii="Calibri" w:hAnsi="Calibri" w:cs="Calibri"/>
          <w:sz w:val="22"/>
          <w:szCs w:val="22"/>
        </w:rPr>
        <w:t>being placed on fieldwork</w:t>
      </w:r>
      <w:r w:rsidRPr="007E781A">
        <w:rPr>
          <w:rFonts w:ascii="Calibri" w:hAnsi="Calibri" w:cs="Calibri"/>
          <w:sz w:val="22"/>
          <w:szCs w:val="22"/>
        </w:rPr>
        <w:t xml:space="preserve">. For more information see Penn State Student Affairs University Health Services Immunization Compliance Site:  </w:t>
      </w:r>
      <w:hyperlink r:id="rId73" w:history="1">
        <w:r w:rsidRPr="007E781A">
          <w:rPr>
            <w:rStyle w:val="Hyperlink"/>
            <w:rFonts w:ascii="Calibri" w:hAnsi="Calibri" w:cs="Calibri"/>
            <w:bCs w:val="0"/>
            <w:sz w:val="22"/>
            <w:szCs w:val="22"/>
          </w:rPr>
          <w:t>http://studentaffairs.psu.edu/health/immunizations/</w:t>
        </w:r>
      </w:hyperlink>
    </w:p>
    <w:p w14:paraId="13FB2440" w14:textId="77777777" w:rsidR="00595D39" w:rsidRPr="003153F9" w:rsidRDefault="00595D39" w:rsidP="00595D39">
      <w:pPr>
        <w:rPr>
          <w:rFonts w:ascii="Calibri" w:hAnsi="Calibri" w:cs="Calibri"/>
          <w:sz w:val="22"/>
          <w:szCs w:val="22"/>
        </w:rPr>
      </w:pPr>
    </w:p>
    <w:p w14:paraId="3C46455C" w14:textId="4FC0888C" w:rsidR="00464126" w:rsidRPr="0087291D" w:rsidRDefault="00464126" w:rsidP="00464126">
      <w:pPr>
        <w:rPr>
          <w:rFonts w:ascii="Calibri" w:hAnsi="Calibri" w:cs="Calibri"/>
          <w:sz w:val="22"/>
          <w:szCs w:val="22"/>
        </w:rPr>
      </w:pPr>
      <w:r>
        <w:rPr>
          <w:rFonts w:ascii="Calibri" w:hAnsi="Calibri" w:cs="Calibri"/>
          <w:sz w:val="22"/>
          <w:szCs w:val="22"/>
        </w:rPr>
        <w:t>Prior to engaging in OT 195E</w:t>
      </w:r>
      <w:r w:rsidR="00AE64FB">
        <w:rPr>
          <w:rFonts w:ascii="Calibri" w:hAnsi="Calibri" w:cs="Calibri"/>
          <w:sz w:val="22"/>
          <w:szCs w:val="22"/>
        </w:rPr>
        <w:t>, 295E,</w:t>
      </w:r>
      <w:r>
        <w:rPr>
          <w:rFonts w:ascii="Calibri" w:hAnsi="Calibri" w:cs="Calibri"/>
          <w:sz w:val="22"/>
          <w:szCs w:val="22"/>
        </w:rPr>
        <w:t xml:space="preserve"> </w:t>
      </w:r>
      <w:r w:rsidR="00AE64FB">
        <w:rPr>
          <w:rFonts w:ascii="Calibri" w:hAnsi="Calibri" w:cs="Calibri"/>
          <w:sz w:val="22"/>
          <w:szCs w:val="22"/>
        </w:rPr>
        <w:t>and</w:t>
      </w:r>
      <w:r>
        <w:rPr>
          <w:rFonts w:ascii="Calibri" w:hAnsi="Calibri" w:cs="Calibri"/>
          <w:sz w:val="22"/>
          <w:szCs w:val="22"/>
        </w:rPr>
        <w:t xml:space="preserve"> OT395A/B</w:t>
      </w:r>
      <w:r w:rsidR="00AE64FB">
        <w:rPr>
          <w:rFonts w:ascii="Calibri" w:hAnsi="Calibri" w:cs="Calibri"/>
          <w:sz w:val="22"/>
          <w:szCs w:val="22"/>
        </w:rPr>
        <w:t xml:space="preserve"> fieldwork</w:t>
      </w:r>
      <w:r>
        <w:rPr>
          <w:rFonts w:ascii="Calibri" w:hAnsi="Calibri" w:cs="Calibri"/>
          <w:sz w:val="22"/>
          <w:szCs w:val="22"/>
        </w:rPr>
        <w:t xml:space="preserve"> students must update immunizations and have a current health physical on-file.  Both </w:t>
      </w:r>
      <w:r w:rsidR="00AE64FB">
        <w:rPr>
          <w:rFonts w:ascii="Calibri" w:hAnsi="Calibri" w:cs="Calibri"/>
          <w:sz w:val="22"/>
          <w:szCs w:val="22"/>
        </w:rPr>
        <w:t>must</w:t>
      </w:r>
      <w:r>
        <w:rPr>
          <w:rFonts w:ascii="Calibri" w:hAnsi="Calibri" w:cs="Calibri"/>
          <w:sz w:val="22"/>
          <w:szCs w:val="22"/>
        </w:rPr>
        <w:t xml:space="preserve"> be documented via the </w:t>
      </w:r>
      <w:proofErr w:type="spellStart"/>
      <w:r>
        <w:rPr>
          <w:rFonts w:ascii="Calibri" w:hAnsi="Calibri" w:cs="Calibri"/>
          <w:sz w:val="22"/>
          <w:szCs w:val="22"/>
        </w:rPr>
        <w:t>CastleBranch</w:t>
      </w:r>
      <w:proofErr w:type="spellEnd"/>
      <w:r>
        <w:rPr>
          <w:rFonts w:ascii="Calibri" w:hAnsi="Calibri" w:cs="Calibri"/>
          <w:sz w:val="22"/>
          <w:szCs w:val="22"/>
        </w:rPr>
        <w:t xml:space="preserve"> portal.  Additionally, a physical form and immunization form are provided on the </w:t>
      </w:r>
      <w:proofErr w:type="spellStart"/>
      <w:r>
        <w:rPr>
          <w:rFonts w:ascii="Calibri" w:hAnsi="Calibri" w:cs="Calibri"/>
          <w:sz w:val="22"/>
          <w:szCs w:val="22"/>
        </w:rPr>
        <w:t>CastleBranch</w:t>
      </w:r>
      <w:proofErr w:type="spellEnd"/>
      <w:r>
        <w:rPr>
          <w:rFonts w:ascii="Calibri" w:hAnsi="Calibri" w:cs="Calibri"/>
          <w:sz w:val="22"/>
          <w:szCs w:val="22"/>
        </w:rPr>
        <w:t xml:space="preserve"> portal for student use. </w:t>
      </w:r>
    </w:p>
    <w:p w14:paraId="36BEBA38" w14:textId="77777777" w:rsidR="00595D39" w:rsidRPr="003153F9" w:rsidRDefault="00595D39" w:rsidP="00595D39">
      <w:pPr>
        <w:rPr>
          <w:rFonts w:ascii="Calibri" w:hAnsi="Calibri" w:cs="Calibri"/>
          <w:sz w:val="22"/>
          <w:szCs w:val="22"/>
        </w:rPr>
      </w:pPr>
    </w:p>
    <w:p w14:paraId="4DFABB6D" w14:textId="77777777" w:rsidR="00595D39" w:rsidRPr="003153F9" w:rsidRDefault="00595D39" w:rsidP="00595D39">
      <w:pPr>
        <w:rPr>
          <w:rFonts w:ascii="Calibri" w:hAnsi="Calibri" w:cs="Calibri"/>
          <w:sz w:val="22"/>
          <w:szCs w:val="22"/>
        </w:rPr>
      </w:pPr>
      <w:r w:rsidRPr="003153F9">
        <w:rPr>
          <w:rFonts w:ascii="Calibri" w:hAnsi="Calibri" w:cs="Calibri"/>
          <w:sz w:val="22"/>
          <w:szCs w:val="22"/>
        </w:rPr>
        <w:t xml:space="preserve">As related to Fieldwork Level I/II: </w:t>
      </w:r>
    </w:p>
    <w:p w14:paraId="27552110" w14:textId="68F8A891" w:rsidR="00595D39" w:rsidRPr="00596E2E" w:rsidRDefault="00595D39" w:rsidP="00596E2E">
      <w:pPr>
        <w:pStyle w:val="ListParagraph"/>
        <w:numPr>
          <w:ilvl w:val="0"/>
          <w:numId w:val="37"/>
        </w:numPr>
        <w:rPr>
          <w:rFonts w:ascii="Calibri" w:hAnsi="Calibri" w:cs="Calibri"/>
        </w:rPr>
      </w:pPr>
      <w:r w:rsidRPr="003153F9">
        <w:rPr>
          <w:rFonts w:ascii="Calibri" w:hAnsi="Calibri" w:cs="Calibri"/>
        </w:rPr>
        <w:t xml:space="preserve">Students are to contact the </w:t>
      </w:r>
      <w:r w:rsidR="00A35EA1" w:rsidRPr="003153F9">
        <w:rPr>
          <w:rFonts w:ascii="Calibri" w:hAnsi="Calibri" w:cs="Calibri"/>
        </w:rPr>
        <w:t>Clinical</w:t>
      </w:r>
      <w:r w:rsidRPr="003153F9">
        <w:rPr>
          <w:rFonts w:ascii="Calibri" w:hAnsi="Calibri" w:cs="Calibri"/>
        </w:rPr>
        <w:t xml:space="preserve"> Educator at each site for the site-specific policies and procedures as related to infection control and universal precautions (i.e. on-site training or additional training prior to engaging in fieldwork experience). </w:t>
      </w:r>
    </w:p>
    <w:p w14:paraId="07E23C5B" w14:textId="403A4830" w:rsidR="00595D39" w:rsidRPr="003153F9" w:rsidRDefault="00595D39">
      <w:pPr>
        <w:pStyle w:val="ListParagraph"/>
        <w:numPr>
          <w:ilvl w:val="0"/>
          <w:numId w:val="37"/>
        </w:numPr>
        <w:rPr>
          <w:rFonts w:ascii="Calibri" w:hAnsi="Calibri" w:cs="Calibri"/>
        </w:rPr>
      </w:pPr>
      <w:r w:rsidRPr="003153F9">
        <w:rPr>
          <w:rFonts w:ascii="Calibri" w:hAnsi="Calibri" w:cs="Calibri"/>
        </w:rPr>
        <w:t xml:space="preserve">Students are required to comply with all immunization </w:t>
      </w:r>
      <w:r w:rsidR="003A6758">
        <w:rPr>
          <w:rFonts w:ascii="Calibri" w:hAnsi="Calibri" w:cs="Calibri"/>
        </w:rPr>
        <w:t>and vaccination requirements</w:t>
      </w:r>
      <w:r w:rsidRPr="003153F9">
        <w:rPr>
          <w:rFonts w:ascii="Calibri" w:hAnsi="Calibri" w:cs="Calibri"/>
        </w:rPr>
        <w:t xml:space="preserve"> and testing specified by fieldwork sites.</w:t>
      </w:r>
    </w:p>
    <w:p w14:paraId="0D3224DC"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57BCCF6E"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016EA20E"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0C4BA691"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4D41B3FC"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6CA2AF6F" w14:textId="77777777" w:rsidR="00BE19EE" w:rsidRPr="003153F9" w:rsidRDefault="00BE19EE"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4B3D6B76" w14:textId="77777777" w:rsidR="006F1829" w:rsidRDefault="006F1829">
      <w:pPr>
        <w:autoSpaceDE/>
        <w:autoSpaceDN/>
        <w:adjustRightInd/>
        <w:rPr>
          <w:rFonts w:ascii="Calibri" w:hAnsi="Calibri" w:cs="Calibri"/>
          <w:sz w:val="28"/>
          <w:szCs w:val="28"/>
          <w:lang w:val="en-CA"/>
        </w:rPr>
      </w:pPr>
      <w:r>
        <w:rPr>
          <w:rFonts w:ascii="Calibri" w:hAnsi="Calibri" w:cs="Calibri"/>
          <w:sz w:val="28"/>
          <w:szCs w:val="28"/>
          <w:lang w:val="en-CA"/>
        </w:rPr>
        <w:br w:type="page"/>
      </w:r>
    </w:p>
    <w:p w14:paraId="38313899" w14:textId="0FF2448D" w:rsidR="00CC6105" w:rsidRPr="003153F9" w:rsidRDefault="00CC6105" w:rsidP="00CC6105">
      <w:pPr>
        <w:jc w:val="center"/>
        <w:rPr>
          <w:rFonts w:ascii="Calibri" w:hAnsi="Calibri" w:cs="Calibri"/>
          <w:sz w:val="28"/>
          <w:szCs w:val="28"/>
        </w:rPr>
      </w:pPr>
      <w:r w:rsidRPr="003153F9">
        <w:rPr>
          <w:rFonts w:ascii="Calibri" w:hAnsi="Calibri" w:cs="Calibri"/>
          <w:sz w:val="28"/>
          <w:szCs w:val="28"/>
          <w:lang w:val="en-CA"/>
        </w:rPr>
        <w:lastRenderedPageBreak/>
        <w:fldChar w:fldCharType="begin"/>
      </w:r>
      <w:r w:rsidRPr="003153F9">
        <w:rPr>
          <w:rFonts w:ascii="Calibri" w:hAnsi="Calibri" w:cs="Calibri"/>
          <w:sz w:val="28"/>
          <w:szCs w:val="28"/>
          <w:lang w:val="en-CA"/>
        </w:rPr>
        <w:instrText xml:space="preserve"> SEQ CHAPTER \h \r 1</w:instrText>
      </w:r>
      <w:r w:rsidRPr="003153F9">
        <w:rPr>
          <w:rFonts w:ascii="Calibri" w:hAnsi="Calibri" w:cs="Calibri"/>
          <w:sz w:val="28"/>
          <w:szCs w:val="28"/>
          <w:lang w:val="en-CA"/>
        </w:rPr>
        <w:fldChar w:fldCharType="end"/>
      </w:r>
      <w:r w:rsidRPr="003153F9">
        <w:rPr>
          <w:rFonts w:ascii="Calibri" w:hAnsi="Calibri" w:cs="Calibri"/>
          <w:b/>
          <w:bCs/>
          <w:sz w:val="28"/>
          <w:szCs w:val="28"/>
        </w:rPr>
        <w:t>HIPAA Guidelines for Fieldwork</w:t>
      </w:r>
    </w:p>
    <w:p w14:paraId="04FC3464" w14:textId="51C5DACA" w:rsidR="00E16B54" w:rsidRPr="003153F9" w:rsidRDefault="00E16B54" w:rsidP="00E16B54">
      <w:pPr>
        <w:pStyle w:val="NormalWeb"/>
        <w:spacing w:before="99"/>
        <w:rPr>
          <w:rFonts w:ascii="Calibri" w:hAnsi="Calibri" w:cs="Calibri"/>
          <w:sz w:val="22"/>
          <w:szCs w:val="22"/>
        </w:rPr>
      </w:pPr>
      <w:r w:rsidRPr="003153F9">
        <w:rPr>
          <w:rFonts w:ascii="Calibri" w:hAnsi="Calibri" w:cs="Calibri"/>
          <w:sz w:val="22"/>
          <w:szCs w:val="22"/>
        </w:rPr>
        <w:t xml:space="preserve">Per HIPAA guidelines, students </w:t>
      </w:r>
      <w:r w:rsidRPr="003153F9">
        <w:rPr>
          <w:rFonts w:ascii="Calibri" w:hAnsi="Calibri" w:cs="Calibri"/>
          <w:b/>
          <w:sz w:val="22"/>
          <w:szCs w:val="22"/>
        </w:rPr>
        <w:t>cannot</w:t>
      </w:r>
      <w:r w:rsidRPr="003153F9">
        <w:rPr>
          <w:rFonts w:ascii="Calibri" w:hAnsi="Calibri" w:cs="Calibri"/>
          <w:sz w:val="22"/>
          <w:szCs w:val="22"/>
        </w:rPr>
        <w:t xml:space="preserve"> report the </w:t>
      </w:r>
      <w:r w:rsidR="00BE19EE" w:rsidRPr="003153F9">
        <w:rPr>
          <w:rFonts w:ascii="Calibri" w:hAnsi="Calibri" w:cs="Calibri"/>
          <w:sz w:val="22"/>
          <w:szCs w:val="22"/>
        </w:rPr>
        <w:t>following</w:t>
      </w:r>
      <w:r w:rsidRPr="003153F9">
        <w:rPr>
          <w:rFonts w:ascii="Calibri" w:hAnsi="Calibri" w:cs="Calibri"/>
          <w:sz w:val="22"/>
          <w:szCs w:val="22"/>
        </w:rPr>
        <w:t xml:space="preserve"> information in fieldwork </w:t>
      </w:r>
      <w:r w:rsidR="00BE5870">
        <w:rPr>
          <w:rFonts w:ascii="Calibri" w:hAnsi="Calibri" w:cs="Calibri"/>
          <w:sz w:val="22"/>
          <w:szCs w:val="22"/>
        </w:rPr>
        <w:t xml:space="preserve">or other </w:t>
      </w:r>
      <w:r w:rsidRPr="003153F9">
        <w:rPr>
          <w:rFonts w:ascii="Calibri" w:hAnsi="Calibri" w:cs="Calibri"/>
          <w:sz w:val="22"/>
          <w:szCs w:val="22"/>
        </w:rPr>
        <w:t>assignments, such as case studies presentations:</w:t>
      </w:r>
    </w:p>
    <w:p w14:paraId="5A72978D" w14:textId="4B8B11A0" w:rsidR="00E16B54" w:rsidRPr="003153F9" w:rsidRDefault="0027112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n</w:t>
      </w:r>
      <w:r w:rsidR="00E16B54" w:rsidRPr="003153F9">
        <w:rPr>
          <w:rFonts w:ascii="Calibri" w:hAnsi="Calibri" w:cs="Calibri"/>
          <w:sz w:val="22"/>
          <w:szCs w:val="22"/>
        </w:rPr>
        <w:t xml:space="preserve">ame </w:t>
      </w:r>
    </w:p>
    <w:p w14:paraId="792CD10A"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Location - includes anything smaller than a state, such as street address </w:t>
      </w:r>
    </w:p>
    <w:p w14:paraId="475C5E26"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Dates - all, including date of birth, admission and discharge dates </w:t>
      </w:r>
    </w:p>
    <w:p w14:paraId="3D94B8D6"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Telephone numbers </w:t>
      </w:r>
    </w:p>
    <w:p w14:paraId="0D83CC34"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Fax numbers </w:t>
      </w:r>
    </w:p>
    <w:p w14:paraId="143D8DEE"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Electronic e-mail addresses </w:t>
      </w:r>
    </w:p>
    <w:p w14:paraId="187AAF4B"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Social security numbers </w:t>
      </w:r>
    </w:p>
    <w:p w14:paraId="35A37CD4"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Medical record numbers </w:t>
      </w:r>
    </w:p>
    <w:p w14:paraId="5BF8ADC7"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Health plan beneficiary numbers </w:t>
      </w:r>
    </w:p>
    <w:p w14:paraId="6E2F802F"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Account numbers </w:t>
      </w:r>
    </w:p>
    <w:p w14:paraId="2F55838F"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Certificate and/or license numbers </w:t>
      </w:r>
    </w:p>
    <w:p w14:paraId="7EA4E1C8"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Vehicle identification numbers and license plate numbers </w:t>
      </w:r>
    </w:p>
    <w:p w14:paraId="1676B7E2"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Device identifiers and their serial numbers </w:t>
      </w:r>
    </w:p>
    <w:p w14:paraId="63792740"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Web Universal Resource Locators (URLs) </w:t>
      </w:r>
    </w:p>
    <w:p w14:paraId="39E3AD66"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Internet Protocol (IP) address numbers </w:t>
      </w:r>
    </w:p>
    <w:p w14:paraId="6E7FF227"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Biometric identifiers, including finger and voice prints </w:t>
      </w:r>
    </w:p>
    <w:p w14:paraId="3D79A2AD"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Full face photographic images and any comparable images </w:t>
      </w:r>
    </w:p>
    <w:p w14:paraId="7E629EE3" w14:textId="77777777" w:rsidR="00E16B54" w:rsidRPr="003153F9" w:rsidRDefault="00E16B54" w:rsidP="00E16B54">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Any other unique identifying number, characteristic, or code. </w:t>
      </w:r>
    </w:p>
    <w:p w14:paraId="287654B7" w14:textId="77777777" w:rsidR="00E16B54" w:rsidRPr="003153F9" w:rsidRDefault="00E16B54" w:rsidP="00E16B54">
      <w:pPr>
        <w:pStyle w:val="Level1"/>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ind w:left="0"/>
        <w:rPr>
          <w:rFonts w:ascii="Calibri" w:hAnsi="Calibri" w:cs="Calibri"/>
          <w:sz w:val="22"/>
          <w:szCs w:val="22"/>
        </w:rPr>
      </w:pPr>
    </w:p>
    <w:p w14:paraId="5E9CB9D5" w14:textId="77777777" w:rsidR="00E16B54" w:rsidRPr="003153F9" w:rsidRDefault="00E16B54" w:rsidP="00E16B54">
      <w:pPr>
        <w:pStyle w:val="NormalWeb"/>
        <w:numPr>
          <w:ilvl w:val="12"/>
          <w:numId w:val="0"/>
        </w:numPr>
        <w:spacing w:before="99"/>
        <w:rPr>
          <w:rFonts w:ascii="Calibri" w:hAnsi="Calibri" w:cs="Calibri"/>
          <w:sz w:val="22"/>
          <w:szCs w:val="22"/>
        </w:rPr>
      </w:pPr>
      <w:r w:rsidRPr="003153F9">
        <w:rPr>
          <w:rFonts w:ascii="Calibri" w:hAnsi="Calibri" w:cs="Calibri"/>
          <w:sz w:val="22"/>
          <w:szCs w:val="22"/>
        </w:rPr>
        <w:t xml:space="preserve">For written reports, the following information </w:t>
      </w:r>
      <w:r w:rsidRPr="003153F9">
        <w:rPr>
          <w:rStyle w:val="Strong"/>
          <w:rFonts w:ascii="Calibri" w:hAnsi="Calibri" w:cs="Calibri"/>
          <w:sz w:val="22"/>
          <w:szCs w:val="22"/>
        </w:rPr>
        <w:t>can</w:t>
      </w:r>
      <w:r w:rsidRPr="003153F9">
        <w:rPr>
          <w:rFonts w:ascii="Calibri" w:hAnsi="Calibri" w:cs="Calibri"/>
          <w:sz w:val="22"/>
          <w:szCs w:val="22"/>
        </w:rPr>
        <w:t xml:space="preserve"> be shared:</w:t>
      </w:r>
    </w:p>
    <w:p w14:paraId="3D9219EA" w14:textId="77777777" w:rsidR="00E16B54" w:rsidRPr="003153F9" w:rsidRDefault="00E16B54" w:rsidP="00E16B54">
      <w:pPr>
        <w:pStyle w:val="Level1"/>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Age (age 90 and over must be aggregated to prevent the identification of older individuals) </w:t>
      </w:r>
    </w:p>
    <w:p w14:paraId="28F8F150" w14:textId="77777777" w:rsidR="00E16B54" w:rsidRPr="003153F9" w:rsidRDefault="00E16B54" w:rsidP="00E16B54">
      <w:pPr>
        <w:pStyle w:val="Level1"/>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Race </w:t>
      </w:r>
    </w:p>
    <w:p w14:paraId="714E5297" w14:textId="77777777" w:rsidR="00E16B54" w:rsidRPr="003153F9" w:rsidRDefault="00E16B54" w:rsidP="00E16B54">
      <w:pPr>
        <w:pStyle w:val="Level1"/>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Ethnicity </w:t>
      </w:r>
    </w:p>
    <w:p w14:paraId="64C36476" w14:textId="77777777" w:rsidR="00E16B54" w:rsidRPr="003153F9" w:rsidRDefault="00E16B54" w:rsidP="00E16B54">
      <w:pPr>
        <w:pStyle w:val="Level1"/>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Marital Status </w:t>
      </w:r>
    </w:p>
    <w:p w14:paraId="36F1FB94" w14:textId="77777777" w:rsidR="00E16B54" w:rsidRPr="003153F9" w:rsidRDefault="00E16B54" w:rsidP="00E16B54">
      <w:pPr>
        <w:pStyle w:val="Level1"/>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99"/>
        <w:rPr>
          <w:rFonts w:ascii="Calibri" w:hAnsi="Calibri" w:cs="Calibri"/>
          <w:sz w:val="22"/>
          <w:szCs w:val="22"/>
        </w:rPr>
      </w:pPr>
      <w:r w:rsidRPr="003153F9">
        <w:rPr>
          <w:rFonts w:ascii="Calibri" w:hAnsi="Calibri" w:cs="Calibri"/>
          <w:sz w:val="22"/>
          <w:szCs w:val="22"/>
        </w:rPr>
        <w:t xml:space="preserve">Codes (a random code may be used to link cases, as long as the code does not contain, or be a derivative of, the person's social security number, date of birth, phone/fax numbers, etc.) </w:t>
      </w:r>
    </w:p>
    <w:p w14:paraId="7C4D2824" w14:textId="77777777" w:rsidR="00E16B54" w:rsidRPr="003153F9" w:rsidRDefault="00E16B54" w:rsidP="00E16B54">
      <w:pPr>
        <w:pStyle w:val="NormalWeb"/>
        <w:numPr>
          <w:ilvl w:val="12"/>
          <w:numId w:val="0"/>
        </w:numPr>
        <w:spacing w:before="99"/>
        <w:rPr>
          <w:rFonts w:ascii="Calibri" w:hAnsi="Calibri" w:cs="Calibri"/>
          <w:sz w:val="22"/>
          <w:szCs w:val="22"/>
        </w:rPr>
      </w:pPr>
      <w:r w:rsidRPr="003153F9">
        <w:rPr>
          <w:rFonts w:ascii="Calibri" w:hAnsi="Calibri" w:cs="Calibri"/>
          <w:sz w:val="22"/>
          <w:szCs w:val="22"/>
        </w:rPr>
        <w:t>Students, as well as therapists, often keep "working files" in their desk. This is still allowed under HIPAA guidelines, however this information must be locked in a file cabinet when not in use, and must be shredded when no longer needed.</w:t>
      </w:r>
    </w:p>
    <w:p w14:paraId="3709E2F1" w14:textId="77777777" w:rsidR="00CC6105" w:rsidRPr="003153F9" w:rsidRDefault="008140D0" w:rsidP="00BE19EE">
      <w:pPr>
        <w:jc w:val="center"/>
        <w:rPr>
          <w:rFonts w:ascii="Calibri" w:hAnsi="Calibri" w:cs="Calibri"/>
          <w:b/>
          <w:bCs/>
          <w:sz w:val="28"/>
          <w:szCs w:val="28"/>
        </w:rPr>
      </w:pPr>
      <w:r w:rsidRPr="003153F9">
        <w:rPr>
          <w:lang w:val="en-CA"/>
        </w:rPr>
        <w:br w:type="page"/>
      </w:r>
    </w:p>
    <w:p w14:paraId="115406C1" w14:textId="1B01596F" w:rsidR="00E16B54" w:rsidRPr="003153F9" w:rsidRDefault="00E16B54" w:rsidP="00E16B54">
      <w:pPr>
        <w:pStyle w:val="NormalWeb"/>
        <w:numPr>
          <w:ilvl w:val="12"/>
          <w:numId w:val="0"/>
        </w:numPr>
        <w:spacing w:before="99"/>
        <w:jc w:val="center"/>
        <w:rPr>
          <w:rFonts w:ascii="Calibri" w:hAnsi="Calibri" w:cs="Calibri"/>
          <w:sz w:val="18"/>
          <w:szCs w:val="18"/>
        </w:rPr>
      </w:pPr>
      <w:r w:rsidRPr="003153F9">
        <w:rPr>
          <w:rFonts w:ascii="Calibri" w:hAnsi="Calibri" w:cs="Calibri"/>
          <w:b/>
          <w:sz w:val="28"/>
          <w:szCs w:val="28"/>
          <w:lang w:val="en-CA"/>
        </w:rPr>
        <w:lastRenderedPageBreak/>
        <w:t xml:space="preserve">The </w:t>
      </w:r>
      <w:r w:rsidRPr="003153F9">
        <w:rPr>
          <w:rFonts w:ascii="Calibri" w:hAnsi="Calibri" w:cs="Calibri"/>
          <w:sz w:val="28"/>
          <w:szCs w:val="28"/>
          <w:lang w:val="en-CA"/>
        </w:rPr>
        <w:fldChar w:fldCharType="begin"/>
      </w:r>
      <w:r w:rsidRPr="003153F9">
        <w:rPr>
          <w:rFonts w:ascii="Calibri" w:hAnsi="Calibri" w:cs="Calibri"/>
          <w:sz w:val="28"/>
          <w:szCs w:val="28"/>
          <w:lang w:val="en-CA"/>
        </w:rPr>
        <w:instrText xml:space="preserve"> SEQ CHAPTER \h \r 1</w:instrText>
      </w:r>
      <w:r w:rsidRPr="003153F9">
        <w:rPr>
          <w:rFonts w:ascii="Calibri" w:hAnsi="Calibri" w:cs="Calibri"/>
          <w:sz w:val="28"/>
          <w:szCs w:val="28"/>
          <w:lang w:val="en-CA"/>
        </w:rPr>
        <w:fldChar w:fldCharType="end"/>
      </w:r>
      <w:r w:rsidRPr="003153F9">
        <w:rPr>
          <w:rFonts w:ascii="Calibri" w:hAnsi="Calibri" w:cs="Calibri"/>
          <w:b/>
          <w:bCs/>
          <w:sz w:val="28"/>
          <w:szCs w:val="28"/>
        </w:rPr>
        <w:t>Pennsylvania State University</w:t>
      </w:r>
    </w:p>
    <w:p w14:paraId="5F93CD5D" w14:textId="77777777" w:rsidR="00E16B54" w:rsidRPr="003153F9" w:rsidRDefault="00E16B54" w:rsidP="00E16B54">
      <w:pPr>
        <w:jc w:val="center"/>
        <w:rPr>
          <w:rFonts w:ascii="Calibri" w:hAnsi="Calibri" w:cs="Calibri"/>
          <w:b/>
          <w:bCs/>
          <w:sz w:val="28"/>
          <w:szCs w:val="28"/>
        </w:rPr>
      </w:pPr>
      <w:r w:rsidRPr="003153F9">
        <w:rPr>
          <w:rFonts w:ascii="Calibri" w:hAnsi="Calibri" w:cs="Calibri"/>
          <w:b/>
          <w:bCs/>
          <w:sz w:val="28"/>
          <w:szCs w:val="28"/>
        </w:rPr>
        <w:t>Health Insurance Portability and Accountability Act (HIPAA)</w:t>
      </w:r>
    </w:p>
    <w:p w14:paraId="443A4BEA" w14:textId="77777777" w:rsidR="00E16B54" w:rsidRPr="003153F9" w:rsidRDefault="00E16B54" w:rsidP="00E16B54">
      <w:pPr>
        <w:rPr>
          <w:sz w:val="22"/>
          <w:szCs w:val="22"/>
        </w:rPr>
      </w:pPr>
    </w:p>
    <w:p w14:paraId="55C9821D" w14:textId="05CCC3AA"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All Pennsylvania State University students involved in activity covered by the </w:t>
      </w:r>
      <w:r>
        <w:rPr>
          <w:rStyle w:val="normaltextrun"/>
          <w:rFonts w:ascii="Calibri" w:hAnsi="Calibri" w:cs="Calibri"/>
          <w:b/>
          <w:bCs/>
          <w:sz w:val="22"/>
          <w:szCs w:val="22"/>
        </w:rPr>
        <w:t xml:space="preserve">Health Insurance Portability and Accountability Act of 1996 (HIPAA) </w:t>
      </w:r>
      <w:r>
        <w:rPr>
          <w:rStyle w:val="normaltextrun"/>
          <w:rFonts w:ascii="Calibri" w:hAnsi="Calibri" w:cs="Calibri"/>
          <w:sz w:val="22"/>
          <w:szCs w:val="22"/>
        </w:rPr>
        <w:t>must abide by the relevant University policies required by HIPAA. The Pennsylvania State University policies are:</w:t>
      </w:r>
      <w:r>
        <w:rPr>
          <w:rStyle w:val="eop"/>
          <w:rFonts w:ascii="Calibri" w:hAnsi="Calibri" w:cs="Calibri"/>
          <w:sz w:val="22"/>
          <w:szCs w:val="22"/>
        </w:rPr>
        <w:t> </w:t>
      </w:r>
    </w:p>
    <w:p w14:paraId="2E9179A3"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DF439A9" w14:textId="77777777" w:rsidR="005076DA" w:rsidRDefault="005076DA" w:rsidP="005076DA">
      <w:pPr>
        <w:pStyle w:val="paragraph"/>
        <w:spacing w:before="0" w:beforeAutospacing="0" w:after="0" w:afterAutospacing="0"/>
        <w:ind w:left="720" w:hanging="360"/>
        <w:textAlignment w:val="baseline"/>
        <w:rPr>
          <w:rFonts w:ascii="Segoe UI" w:hAnsi="Segoe UI" w:cs="Segoe UI"/>
          <w:sz w:val="18"/>
          <w:szCs w:val="18"/>
        </w:rPr>
      </w:pPr>
      <w:r>
        <w:rPr>
          <w:rStyle w:val="normaltextrun"/>
          <w:rFonts w:ascii="Calibri" w:hAnsi="Calibri" w:cs="Calibri"/>
          <w:sz w:val="22"/>
          <w:szCs w:val="22"/>
        </w:rPr>
        <w:t xml:space="preserve">AD22 </w:t>
      </w:r>
      <w:r>
        <w:rPr>
          <w:rStyle w:val="tabchar"/>
          <w:rFonts w:ascii="Calibri" w:hAnsi="Calibri" w:cs="Calibri"/>
          <w:sz w:val="22"/>
          <w:szCs w:val="22"/>
        </w:rPr>
        <w:tab/>
      </w:r>
      <w:r>
        <w:rPr>
          <w:rStyle w:val="normaltextrun"/>
          <w:rFonts w:ascii="Calibri" w:hAnsi="Calibri" w:cs="Calibri"/>
          <w:sz w:val="22"/>
          <w:szCs w:val="22"/>
        </w:rPr>
        <w:t>Health Insurance Portability and Accountability Act (HIPAA) Policy</w:t>
      </w:r>
      <w:r>
        <w:rPr>
          <w:rStyle w:val="eop"/>
          <w:rFonts w:ascii="Calibri" w:hAnsi="Calibri" w:cs="Calibri"/>
          <w:sz w:val="22"/>
          <w:szCs w:val="22"/>
        </w:rPr>
        <w:t> </w:t>
      </w:r>
    </w:p>
    <w:p w14:paraId="3D54BAE6"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692CD5D" w14:textId="77777777" w:rsidR="005076DA" w:rsidRDefault="005076DA" w:rsidP="005076DA">
      <w:pPr>
        <w:pStyle w:val="paragraph"/>
        <w:spacing w:before="0" w:beforeAutospacing="0" w:after="0" w:afterAutospacing="0"/>
        <w:ind w:left="720" w:hanging="360"/>
        <w:textAlignment w:val="baseline"/>
        <w:rPr>
          <w:rFonts w:ascii="Segoe UI" w:hAnsi="Segoe UI" w:cs="Segoe UI"/>
          <w:sz w:val="18"/>
          <w:szCs w:val="18"/>
        </w:rPr>
      </w:pPr>
      <w:r>
        <w:rPr>
          <w:rStyle w:val="normaltextrun"/>
          <w:rFonts w:ascii="Calibri" w:hAnsi="Calibri" w:cs="Calibri"/>
          <w:sz w:val="22"/>
          <w:szCs w:val="22"/>
        </w:rPr>
        <w:t xml:space="preserve">RP07 </w:t>
      </w:r>
      <w:r>
        <w:rPr>
          <w:rStyle w:val="tabchar"/>
          <w:rFonts w:ascii="Calibri" w:hAnsi="Calibri" w:cs="Calibri"/>
          <w:sz w:val="22"/>
          <w:szCs w:val="22"/>
        </w:rPr>
        <w:tab/>
      </w:r>
      <w:r>
        <w:rPr>
          <w:rStyle w:val="normaltextrun"/>
          <w:rFonts w:ascii="Calibri" w:hAnsi="Calibri" w:cs="Calibri"/>
          <w:sz w:val="22"/>
          <w:szCs w:val="22"/>
        </w:rPr>
        <w:t>The HIPAA and Research Policy at Penn State University</w:t>
      </w:r>
      <w:r>
        <w:rPr>
          <w:rStyle w:val="eop"/>
          <w:rFonts w:ascii="Calibri" w:hAnsi="Calibri" w:cs="Calibri"/>
          <w:sz w:val="22"/>
          <w:szCs w:val="22"/>
        </w:rPr>
        <w:t> </w:t>
      </w:r>
    </w:p>
    <w:p w14:paraId="5D880C51" w14:textId="702614B8"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74D7909"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HIPAA requires that all Pennsylvania State University students in covered University departments participate in HIPAA training on the relevant policies. In addition, other personnel may be required to participate in the training as a result of their contact with protected health information. </w:t>
      </w:r>
      <w:r>
        <w:rPr>
          <w:rStyle w:val="eop"/>
          <w:rFonts w:ascii="Calibri" w:hAnsi="Calibri" w:cs="Calibri"/>
          <w:sz w:val="22"/>
          <w:szCs w:val="22"/>
        </w:rPr>
        <w:t> </w:t>
      </w:r>
    </w:p>
    <w:p w14:paraId="0229208B"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D238E7" w14:textId="239F0D8D"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w:t>
      </w:r>
      <w:r>
        <w:rPr>
          <w:rStyle w:val="normaltextrun"/>
          <w:rFonts w:ascii="Calibri" w:hAnsi="Calibri" w:cs="Calibri"/>
          <w:b/>
          <w:bCs/>
          <w:sz w:val="22"/>
          <w:szCs w:val="22"/>
        </w:rPr>
        <w:t>Health Insurance Portability and Accountability Act (HIPAA)</w:t>
      </w:r>
      <w:r>
        <w:rPr>
          <w:rStyle w:val="normaltextrun"/>
          <w:rFonts w:ascii="Calibri" w:hAnsi="Calibri" w:cs="Calibri"/>
          <w:sz w:val="22"/>
          <w:szCs w:val="22"/>
        </w:rPr>
        <w:t xml:space="preserve"> training can be accessed via the </w:t>
      </w:r>
      <w:proofErr w:type="spellStart"/>
      <w:r>
        <w:rPr>
          <w:rStyle w:val="normaltextrun"/>
          <w:rFonts w:ascii="Calibri" w:hAnsi="Calibri" w:cs="Calibri"/>
          <w:sz w:val="22"/>
          <w:szCs w:val="22"/>
        </w:rPr>
        <w:t>CastleBranch</w:t>
      </w:r>
      <w:proofErr w:type="spellEnd"/>
      <w:r>
        <w:rPr>
          <w:rStyle w:val="normaltextrun"/>
          <w:rFonts w:ascii="Calibri" w:hAnsi="Calibri" w:cs="Calibri"/>
          <w:sz w:val="22"/>
          <w:szCs w:val="22"/>
        </w:rPr>
        <w:t xml:space="preserve"> eLearning platform. Information about HIPAA and the PSU requirement for student training will be provided to the occupational therapy assistant student and </w:t>
      </w:r>
      <w:r w:rsidR="00C70B0A">
        <w:rPr>
          <w:rStyle w:val="normaltextrun"/>
          <w:rFonts w:ascii="Calibri" w:hAnsi="Calibri" w:cs="Calibri"/>
          <w:sz w:val="22"/>
          <w:szCs w:val="22"/>
        </w:rPr>
        <w:t>they</w:t>
      </w:r>
      <w:r>
        <w:rPr>
          <w:rStyle w:val="normaltextrun"/>
          <w:rFonts w:ascii="Calibri" w:hAnsi="Calibri" w:cs="Calibri"/>
          <w:sz w:val="22"/>
          <w:szCs w:val="22"/>
        </w:rPr>
        <w:t xml:space="preserve"> will be required to complete the training as follows: </w:t>
      </w:r>
      <w:r>
        <w:rPr>
          <w:rStyle w:val="eop"/>
          <w:rFonts w:ascii="Calibri" w:hAnsi="Calibri" w:cs="Calibri"/>
          <w:sz w:val="22"/>
          <w:szCs w:val="22"/>
        </w:rPr>
        <w:t> </w:t>
      </w:r>
    </w:p>
    <w:p w14:paraId="61DDEFE7"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251A7B4" w14:textId="30DE34E7" w:rsidR="005076DA" w:rsidRDefault="005076DA" w:rsidP="00BE587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Students must complete HIPAA training course &amp; pass the HIPAA training post-test. </w:t>
      </w:r>
      <w:r>
        <w:rPr>
          <w:rStyle w:val="eop"/>
          <w:rFonts w:ascii="Calibri" w:hAnsi="Calibri" w:cs="Calibri"/>
          <w:sz w:val="22"/>
          <w:szCs w:val="22"/>
        </w:rPr>
        <w:t> </w:t>
      </w:r>
      <w:r>
        <w:rPr>
          <w:rStyle w:val="normaltextrun"/>
          <w:rFonts w:ascii="Calibri" w:hAnsi="Calibri" w:cs="Calibri"/>
          <w:b/>
          <w:bCs/>
          <w:sz w:val="22"/>
          <w:szCs w:val="22"/>
        </w:rPr>
        <w:t>After successfully passing the course, a downloadable certificate will be generated.  A copy should be kept on file by the student as proof of completion of HIPAA training. </w:t>
      </w:r>
      <w:r>
        <w:rPr>
          <w:rStyle w:val="eop"/>
          <w:rFonts w:ascii="Calibri" w:hAnsi="Calibri" w:cs="Calibri"/>
          <w:sz w:val="22"/>
          <w:szCs w:val="22"/>
        </w:rPr>
        <w:t> </w:t>
      </w:r>
    </w:p>
    <w:p w14:paraId="619B61D5" w14:textId="77777777"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105001F" w14:textId="583E12B0" w:rsidR="005076DA" w:rsidRDefault="005076DA" w:rsidP="005076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This training will be completed, prior to students going out on Fieldwork Level I as part of OT195E seminar.  A copy of the </w:t>
      </w:r>
      <w:r>
        <w:rPr>
          <w:rStyle w:val="normaltextrun"/>
          <w:rFonts w:ascii="Calibri" w:hAnsi="Calibri" w:cs="Calibri"/>
          <w:b/>
          <w:bCs/>
          <w:i/>
          <w:iCs/>
          <w:sz w:val="22"/>
          <w:szCs w:val="22"/>
        </w:rPr>
        <w:t>HIPPA Certificate of Completion</w:t>
      </w:r>
      <w:r>
        <w:rPr>
          <w:rStyle w:val="normaltextrun"/>
          <w:rFonts w:ascii="Calibri" w:hAnsi="Calibri" w:cs="Calibri"/>
          <w:sz w:val="22"/>
          <w:szCs w:val="22"/>
        </w:rPr>
        <w:t xml:space="preserve"> form will be maintained </w:t>
      </w:r>
      <w:r w:rsidR="00AB67D3">
        <w:rPr>
          <w:rStyle w:val="normaltextrun"/>
          <w:rFonts w:ascii="Calibri" w:hAnsi="Calibri" w:cs="Calibri"/>
          <w:sz w:val="22"/>
          <w:szCs w:val="22"/>
        </w:rPr>
        <w:t xml:space="preserve">as part of </w:t>
      </w:r>
      <w:r>
        <w:rPr>
          <w:rStyle w:val="normaltextrun"/>
          <w:rFonts w:ascii="Calibri" w:hAnsi="Calibri" w:cs="Calibri"/>
          <w:sz w:val="22"/>
          <w:szCs w:val="22"/>
        </w:rPr>
        <w:t>the student’s personal clearance files – which will be used for OT195E, OT295E, OT395A and OT395B. </w:t>
      </w:r>
      <w:r>
        <w:rPr>
          <w:rStyle w:val="eop"/>
          <w:rFonts w:ascii="Calibri" w:hAnsi="Calibri" w:cs="Calibri"/>
          <w:sz w:val="22"/>
          <w:szCs w:val="22"/>
        </w:rPr>
        <w:t> </w:t>
      </w:r>
    </w:p>
    <w:p w14:paraId="17B42C08"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7609E347"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746119B8"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4C249CA8"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339AB9C4"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51D55AC9"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0108AEE9" w14:textId="77777777" w:rsidR="00BE19EE" w:rsidRPr="003153F9" w:rsidRDefault="00BE19EE"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452AC49C" w14:textId="77777777" w:rsidR="00BE19EE" w:rsidRPr="003153F9" w:rsidRDefault="00BE19EE"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14C575B5" w14:textId="77777777" w:rsidR="00CC6105" w:rsidRPr="003153F9" w:rsidRDefault="00CC6105" w:rsidP="00CC6105">
      <w:pPr>
        <w:tabs>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7641684F" w14:textId="77777777" w:rsidR="00C0466B" w:rsidRPr="003153F9" w:rsidRDefault="00C0466B">
      <w:pPr>
        <w:autoSpaceDE/>
        <w:autoSpaceDN/>
        <w:adjustRightInd/>
        <w:rPr>
          <w:rFonts w:ascii="Calibri" w:hAnsi="Calibri" w:cs="Calibri"/>
          <w:sz w:val="28"/>
          <w:szCs w:val="28"/>
          <w:lang w:val="en-CA"/>
        </w:rPr>
      </w:pPr>
      <w:r w:rsidRPr="003153F9">
        <w:rPr>
          <w:rFonts w:ascii="Calibri" w:hAnsi="Calibri" w:cs="Calibri"/>
          <w:sz w:val="28"/>
          <w:szCs w:val="28"/>
          <w:lang w:val="en-CA"/>
        </w:rPr>
        <w:br w:type="page"/>
      </w:r>
    </w:p>
    <w:p w14:paraId="464B8A72" w14:textId="691B6D4E" w:rsidR="00CC6105" w:rsidRPr="003153F9" w:rsidRDefault="00CC6105" w:rsidP="00CC6105">
      <w:pPr>
        <w:jc w:val="center"/>
        <w:rPr>
          <w:rFonts w:ascii="Calibri" w:hAnsi="Calibri" w:cs="Calibri"/>
          <w:b/>
          <w:bCs/>
          <w:sz w:val="28"/>
          <w:szCs w:val="28"/>
        </w:rPr>
      </w:pPr>
      <w:r w:rsidRPr="002D3E8C">
        <w:rPr>
          <w:rFonts w:ascii="Calibri" w:hAnsi="Calibri" w:cs="Calibri"/>
          <w:sz w:val="28"/>
          <w:szCs w:val="28"/>
          <w:lang w:val="en-CA"/>
        </w:rPr>
        <w:lastRenderedPageBreak/>
        <w:fldChar w:fldCharType="begin"/>
      </w:r>
      <w:r w:rsidRPr="002D3E8C">
        <w:rPr>
          <w:rFonts w:ascii="Calibri" w:hAnsi="Calibri" w:cs="Calibri"/>
          <w:sz w:val="28"/>
          <w:szCs w:val="28"/>
          <w:lang w:val="en-CA"/>
        </w:rPr>
        <w:instrText xml:space="preserve"> SEQ CHAPTER \h \r 1</w:instrText>
      </w:r>
      <w:r w:rsidRPr="002D3E8C">
        <w:rPr>
          <w:rFonts w:ascii="Calibri" w:hAnsi="Calibri" w:cs="Calibri"/>
          <w:sz w:val="28"/>
          <w:szCs w:val="28"/>
          <w:lang w:val="en-CA"/>
        </w:rPr>
        <w:fldChar w:fldCharType="end"/>
      </w:r>
      <w:r w:rsidRPr="002D3E8C">
        <w:rPr>
          <w:rFonts w:ascii="Calibri" w:hAnsi="Calibri" w:cs="Calibri"/>
          <w:b/>
          <w:bCs/>
          <w:sz w:val="28"/>
          <w:szCs w:val="28"/>
        </w:rPr>
        <w:t>CRITERIA FOR SELECTION OF FIELDWORK SITES</w:t>
      </w:r>
    </w:p>
    <w:p w14:paraId="5B0B190B" w14:textId="77777777" w:rsidR="00CC6105" w:rsidRPr="003153F9" w:rsidRDefault="00CC6105" w:rsidP="00CC6105">
      <w:pPr>
        <w:rPr>
          <w:b/>
          <w:bCs/>
        </w:rPr>
      </w:pPr>
    </w:p>
    <w:p w14:paraId="53CCAED6" w14:textId="77777777" w:rsidR="00405AFA" w:rsidRPr="003153F9" w:rsidRDefault="00405AFA" w:rsidP="00405AFA">
      <w:pPr>
        <w:rPr>
          <w:rFonts w:ascii="Calibri" w:hAnsi="Calibri" w:cs="Calibri"/>
          <w:sz w:val="22"/>
          <w:szCs w:val="22"/>
        </w:rPr>
      </w:pPr>
      <w:r w:rsidRPr="003153F9">
        <w:rPr>
          <w:rFonts w:ascii="Calibri" w:hAnsi="Calibri" w:cs="Calibri"/>
          <w:sz w:val="22"/>
          <w:szCs w:val="22"/>
        </w:rPr>
        <w:t>A list of fieldwork sites providing Level I and Level II fieldwork for Penn State students is on reserve through the Occupational Therapy Department via CANVAS and/or hardcopy.</w:t>
      </w:r>
    </w:p>
    <w:p w14:paraId="6E5C1A89" w14:textId="77777777" w:rsidR="00405AFA" w:rsidRPr="003153F9" w:rsidRDefault="00405AFA" w:rsidP="00405AFA">
      <w:pPr>
        <w:rPr>
          <w:rFonts w:ascii="Calibri" w:hAnsi="Calibri" w:cs="Calibri"/>
          <w:sz w:val="22"/>
          <w:szCs w:val="22"/>
        </w:rPr>
      </w:pPr>
    </w:p>
    <w:p w14:paraId="5E72EEF5" w14:textId="1E8A7C74" w:rsidR="00405AFA" w:rsidRPr="003153F9" w:rsidRDefault="00405AFA" w:rsidP="00405AFA">
      <w:pPr>
        <w:rPr>
          <w:rFonts w:ascii="Calibri" w:hAnsi="Calibri" w:cs="Calibri"/>
          <w:sz w:val="22"/>
          <w:szCs w:val="22"/>
        </w:rPr>
      </w:pPr>
      <w:r w:rsidRPr="003153F9">
        <w:rPr>
          <w:rFonts w:ascii="Calibri" w:hAnsi="Calibri" w:cs="Calibri"/>
          <w:sz w:val="22"/>
          <w:szCs w:val="22"/>
        </w:rPr>
        <w:t>Additional sites that are interested in providing field</w:t>
      </w:r>
      <w:r w:rsidR="00765850">
        <w:rPr>
          <w:rFonts w:ascii="Calibri" w:hAnsi="Calibri" w:cs="Calibri"/>
          <w:sz w:val="22"/>
          <w:szCs w:val="22"/>
        </w:rPr>
        <w:t>work</w:t>
      </w:r>
      <w:r w:rsidRPr="003153F9">
        <w:rPr>
          <w:rFonts w:ascii="Calibri" w:hAnsi="Calibri" w:cs="Calibri"/>
          <w:sz w:val="22"/>
          <w:szCs w:val="22"/>
        </w:rPr>
        <w:t xml:space="preserve"> experience</w:t>
      </w:r>
      <w:r w:rsidR="00765850">
        <w:rPr>
          <w:rFonts w:ascii="Calibri" w:hAnsi="Calibri" w:cs="Calibri"/>
          <w:sz w:val="22"/>
          <w:szCs w:val="22"/>
        </w:rPr>
        <w:t>s</w:t>
      </w:r>
      <w:r w:rsidRPr="003153F9">
        <w:rPr>
          <w:rFonts w:ascii="Calibri" w:hAnsi="Calibri" w:cs="Calibri"/>
          <w:sz w:val="22"/>
          <w:szCs w:val="22"/>
        </w:rPr>
        <w:t xml:space="preserve"> for Penn State students are </w:t>
      </w:r>
      <w:r w:rsidR="007243CA">
        <w:rPr>
          <w:rFonts w:ascii="Calibri" w:hAnsi="Calibri" w:cs="Calibri"/>
          <w:sz w:val="22"/>
          <w:szCs w:val="22"/>
        </w:rPr>
        <w:t>sometimes</w:t>
      </w:r>
      <w:r w:rsidRPr="003153F9">
        <w:rPr>
          <w:rFonts w:ascii="Calibri" w:hAnsi="Calibri" w:cs="Calibri"/>
          <w:sz w:val="22"/>
          <w:szCs w:val="22"/>
        </w:rPr>
        <w:t xml:space="preserve"> added to the list.  These </w:t>
      </w:r>
      <w:r w:rsidR="008412BE" w:rsidRPr="003153F9">
        <w:rPr>
          <w:rFonts w:ascii="Calibri" w:hAnsi="Calibri" w:cs="Calibri"/>
          <w:sz w:val="22"/>
          <w:szCs w:val="22"/>
        </w:rPr>
        <w:t>sites</w:t>
      </w:r>
      <w:r w:rsidRPr="003153F9">
        <w:rPr>
          <w:rFonts w:ascii="Calibri" w:hAnsi="Calibri" w:cs="Calibri"/>
          <w:sz w:val="22"/>
          <w:szCs w:val="22"/>
        </w:rPr>
        <w:t xml:space="preserve"> are brought to the attention of the Program Director and </w:t>
      </w:r>
      <w:r w:rsidR="00492192">
        <w:rPr>
          <w:rFonts w:ascii="Calibri" w:hAnsi="Calibri" w:cs="Calibri"/>
          <w:sz w:val="22"/>
          <w:szCs w:val="22"/>
        </w:rPr>
        <w:t>AFWC</w:t>
      </w:r>
      <w:r w:rsidRPr="003153F9">
        <w:rPr>
          <w:rFonts w:ascii="Calibri" w:hAnsi="Calibri" w:cs="Calibri"/>
          <w:sz w:val="22"/>
          <w:szCs w:val="22"/>
        </w:rPr>
        <w:t xml:space="preserve"> by students, practitioners</w:t>
      </w:r>
      <w:r w:rsidR="007B0C01">
        <w:rPr>
          <w:rFonts w:ascii="Calibri" w:hAnsi="Calibri" w:cs="Calibri"/>
          <w:sz w:val="22"/>
          <w:szCs w:val="22"/>
        </w:rPr>
        <w:t>, etc</w:t>
      </w:r>
      <w:r w:rsidRPr="003153F9">
        <w:rPr>
          <w:rFonts w:ascii="Calibri" w:hAnsi="Calibri" w:cs="Calibri"/>
          <w:sz w:val="22"/>
          <w:szCs w:val="22"/>
        </w:rPr>
        <w:t>.</w:t>
      </w:r>
    </w:p>
    <w:p w14:paraId="7A460A23" w14:textId="77777777" w:rsidR="00405AFA" w:rsidRPr="003153F9" w:rsidRDefault="00405AFA" w:rsidP="00405AFA">
      <w:pPr>
        <w:rPr>
          <w:rFonts w:ascii="Calibri" w:hAnsi="Calibri" w:cs="Calibri"/>
          <w:sz w:val="22"/>
          <w:szCs w:val="22"/>
        </w:rPr>
      </w:pPr>
    </w:p>
    <w:p w14:paraId="511F97CE" w14:textId="3BA75990" w:rsidR="00405AFA" w:rsidRPr="003153F9" w:rsidRDefault="00405AFA" w:rsidP="00405AFA">
      <w:pPr>
        <w:rPr>
          <w:rFonts w:ascii="Calibri" w:hAnsi="Calibri" w:cs="Calibri"/>
          <w:sz w:val="22"/>
          <w:szCs w:val="22"/>
        </w:rPr>
      </w:pPr>
      <w:r w:rsidRPr="003153F9">
        <w:rPr>
          <w:rFonts w:ascii="Calibri" w:hAnsi="Calibri" w:cs="Calibri"/>
          <w:sz w:val="22"/>
          <w:szCs w:val="22"/>
        </w:rPr>
        <w:t>Criteria for selection of fieldwork sites:</w:t>
      </w:r>
    </w:p>
    <w:p w14:paraId="440FA68F" w14:textId="77777777" w:rsidR="00405AFA" w:rsidRPr="003153F9" w:rsidRDefault="00405AFA" w:rsidP="00405AFA">
      <w:pPr>
        <w:rPr>
          <w:rFonts w:ascii="Calibri" w:hAnsi="Calibri" w:cs="Calibri"/>
          <w:sz w:val="22"/>
          <w:szCs w:val="22"/>
        </w:rPr>
      </w:pPr>
      <w:r w:rsidRPr="003153F9">
        <w:rPr>
          <w:rFonts w:ascii="Calibri" w:hAnsi="Calibri" w:cs="Calibri"/>
          <w:sz w:val="22"/>
          <w:szCs w:val="22"/>
        </w:rPr>
        <w:t>1.</w:t>
      </w:r>
      <w:r w:rsidRPr="003153F9">
        <w:rPr>
          <w:rFonts w:ascii="Calibri" w:hAnsi="Calibri" w:cs="Calibri"/>
          <w:sz w:val="22"/>
          <w:szCs w:val="22"/>
        </w:rPr>
        <w:tab/>
        <w:t>The site is accredited by a recognized accrediting agency or approved by the university program.</w:t>
      </w:r>
    </w:p>
    <w:p w14:paraId="277584EE" w14:textId="77777777" w:rsidR="00405AFA" w:rsidRPr="003153F9" w:rsidRDefault="00405AFA" w:rsidP="00405AFA">
      <w:pPr>
        <w:rPr>
          <w:rFonts w:ascii="Calibri" w:hAnsi="Calibri" w:cs="Calibri"/>
          <w:sz w:val="22"/>
          <w:szCs w:val="22"/>
        </w:rPr>
      </w:pPr>
      <w:r w:rsidRPr="003153F9">
        <w:rPr>
          <w:rFonts w:ascii="Calibri" w:hAnsi="Calibri" w:cs="Calibri"/>
          <w:sz w:val="22"/>
          <w:szCs w:val="22"/>
        </w:rPr>
        <w:t>2.</w:t>
      </w:r>
      <w:r w:rsidRPr="003153F9">
        <w:rPr>
          <w:rFonts w:ascii="Calibri" w:hAnsi="Calibri" w:cs="Calibri"/>
          <w:sz w:val="22"/>
          <w:szCs w:val="22"/>
        </w:rPr>
        <w:tab/>
        <w:t>Students are supervised by qualified Fieldwork Educators.</w:t>
      </w:r>
    </w:p>
    <w:p w14:paraId="62797527" w14:textId="77777777" w:rsidR="00405AFA" w:rsidRPr="003153F9" w:rsidRDefault="00405AFA" w:rsidP="00405AFA">
      <w:pPr>
        <w:ind w:left="720" w:hanging="720"/>
        <w:rPr>
          <w:rFonts w:ascii="Calibri" w:hAnsi="Calibri" w:cs="Calibri"/>
          <w:sz w:val="22"/>
          <w:szCs w:val="22"/>
        </w:rPr>
      </w:pPr>
      <w:r w:rsidRPr="003153F9">
        <w:rPr>
          <w:rFonts w:ascii="Calibri" w:hAnsi="Calibri" w:cs="Calibri"/>
          <w:sz w:val="22"/>
          <w:szCs w:val="22"/>
        </w:rPr>
        <w:t>3.</w:t>
      </w:r>
      <w:r w:rsidRPr="003153F9">
        <w:rPr>
          <w:rFonts w:ascii="Calibri" w:hAnsi="Calibri" w:cs="Calibri"/>
          <w:sz w:val="22"/>
          <w:szCs w:val="22"/>
        </w:rPr>
        <w:tab/>
        <w:t>There is an appropriately varied caseload of clients to meet the educational requirements of the student.</w:t>
      </w:r>
    </w:p>
    <w:p w14:paraId="7FEA7AEB" w14:textId="0F2909FC" w:rsidR="00405AFA" w:rsidRPr="003153F9" w:rsidRDefault="00405AFA" w:rsidP="005076DA">
      <w:pPr>
        <w:ind w:left="720" w:hanging="720"/>
        <w:rPr>
          <w:rFonts w:ascii="Calibri" w:hAnsi="Calibri" w:cs="Calibri"/>
          <w:sz w:val="22"/>
          <w:szCs w:val="22"/>
        </w:rPr>
      </w:pPr>
      <w:r w:rsidRPr="003153F9">
        <w:rPr>
          <w:rFonts w:ascii="Calibri" w:hAnsi="Calibri" w:cs="Calibri"/>
          <w:sz w:val="22"/>
          <w:szCs w:val="22"/>
        </w:rPr>
        <w:t>4.</w:t>
      </w:r>
      <w:r w:rsidRPr="003153F9">
        <w:rPr>
          <w:rFonts w:ascii="Calibri" w:hAnsi="Calibri" w:cs="Calibri"/>
          <w:sz w:val="22"/>
          <w:szCs w:val="22"/>
        </w:rPr>
        <w:tab/>
        <w:t xml:space="preserve">There is a </w:t>
      </w:r>
      <w:r w:rsidR="00765850">
        <w:rPr>
          <w:rFonts w:ascii="Calibri" w:hAnsi="Calibri" w:cs="Calibri"/>
          <w:sz w:val="22"/>
          <w:szCs w:val="22"/>
        </w:rPr>
        <w:t>memorandum of agreement</w:t>
      </w:r>
      <w:r w:rsidRPr="003153F9">
        <w:rPr>
          <w:rFonts w:ascii="Calibri" w:hAnsi="Calibri" w:cs="Calibri"/>
          <w:sz w:val="22"/>
          <w:szCs w:val="22"/>
        </w:rPr>
        <w:t xml:space="preserve"> for the fieldwork between The Pennsylvania State University and the fieldwork site.  </w:t>
      </w:r>
    </w:p>
    <w:p w14:paraId="617A9496" w14:textId="77777777" w:rsidR="00405AFA" w:rsidRPr="003153F9" w:rsidRDefault="00405AFA" w:rsidP="00405AFA">
      <w:pPr>
        <w:ind w:left="720" w:hanging="720"/>
        <w:rPr>
          <w:rFonts w:ascii="Calibri" w:hAnsi="Calibri" w:cs="Calibri"/>
          <w:sz w:val="22"/>
          <w:szCs w:val="22"/>
        </w:rPr>
      </w:pPr>
    </w:p>
    <w:p w14:paraId="36A32B37" w14:textId="77777777" w:rsidR="00405AFA" w:rsidRPr="003153F9" w:rsidRDefault="00405AFA" w:rsidP="00405AFA">
      <w:pPr>
        <w:ind w:left="720" w:hanging="720"/>
        <w:rPr>
          <w:rFonts w:ascii="Calibri" w:hAnsi="Calibri" w:cs="Calibri"/>
          <w:sz w:val="22"/>
          <w:szCs w:val="22"/>
        </w:rPr>
      </w:pPr>
      <w:r w:rsidRPr="003153F9">
        <w:rPr>
          <w:rFonts w:ascii="Calibri" w:hAnsi="Calibri" w:cs="Calibri"/>
          <w:sz w:val="22"/>
          <w:szCs w:val="22"/>
        </w:rPr>
        <w:t xml:space="preserve">On-going contact is to be maintained with the fieldwork site and the Pennsylvania State University </w:t>
      </w:r>
    </w:p>
    <w:p w14:paraId="0294A510" w14:textId="5EC09DAD" w:rsidR="00405AFA" w:rsidRPr="003153F9" w:rsidRDefault="00405AFA" w:rsidP="00765850">
      <w:pPr>
        <w:ind w:left="720" w:hanging="720"/>
        <w:rPr>
          <w:rFonts w:ascii="Calibri" w:hAnsi="Calibri" w:cs="Calibri"/>
          <w:sz w:val="22"/>
          <w:szCs w:val="22"/>
        </w:rPr>
      </w:pPr>
      <w:r w:rsidRPr="003153F9">
        <w:rPr>
          <w:rFonts w:ascii="Calibri" w:hAnsi="Calibri" w:cs="Calibri"/>
          <w:sz w:val="22"/>
          <w:szCs w:val="22"/>
        </w:rPr>
        <w:t xml:space="preserve">Occupational Therapy Assistant Program </w:t>
      </w:r>
      <w:r w:rsidR="0068709C">
        <w:rPr>
          <w:rFonts w:ascii="Calibri" w:hAnsi="Calibri" w:cs="Calibri"/>
          <w:sz w:val="22"/>
          <w:szCs w:val="22"/>
        </w:rPr>
        <w:t xml:space="preserve">Academic </w:t>
      </w:r>
      <w:r w:rsidRPr="003153F9">
        <w:rPr>
          <w:rFonts w:ascii="Calibri" w:hAnsi="Calibri" w:cs="Calibri"/>
          <w:sz w:val="22"/>
          <w:szCs w:val="22"/>
        </w:rPr>
        <w:t>Fieldwork Coordinator through:</w:t>
      </w:r>
    </w:p>
    <w:p w14:paraId="1B8D105C" w14:textId="77777777" w:rsidR="00405AFA" w:rsidRPr="003153F9" w:rsidRDefault="00405AFA">
      <w:pPr>
        <w:pStyle w:val="ListParagraph"/>
        <w:numPr>
          <w:ilvl w:val="0"/>
          <w:numId w:val="38"/>
        </w:numPr>
        <w:rPr>
          <w:rFonts w:ascii="Calibri" w:hAnsi="Calibri" w:cs="Calibri"/>
        </w:rPr>
      </w:pPr>
      <w:r w:rsidRPr="003153F9">
        <w:rPr>
          <w:rFonts w:ascii="Calibri" w:hAnsi="Calibri" w:cs="Calibri"/>
        </w:rPr>
        <w:t>The AOTA Fieldwork Data Form (as applicable).</w:t>
      </w:r>
    </w:p>
    <w:p w14:paraId="0DB96016" w14:textId="77777777" w:rsidR="00405AFA" w:rsidRPr="003153F9" w:rsidRDefault="00405AFA">
      <w:pPr>
        <w:pStyle w:val="ListParagraph"/>
        <w:numPr>
          <w:ilvl w:val="0"/>
          <w:numId w:val="38"/>
        </w:numPr>
        <w:rPr>
          <w:rFonts w:ascii="Calibri" w:hAnsi="Calibri" w:cs="Calibri"/>
        </w:rPr>
      </w:pPr>
      <w:r w:rsidRPr="003153F9">
        <w:rPr>
          <w:rFonts w:ascii="Calibri" w:hAnsi="Calibri" w:cs="Calibri"/>
        </w:rPr>
        <w:t>Written correspondence with appropriate persons.</w:t>
      </w:r>
    </w:p>
    <w:p w14:paraId="1BA7DB20" w14:textId="77777777" w:rsidR="00405AFA" w:rsidRPr="003153F9" w:rsidRDefault="00405AFA">
      <w:pPr>
        <w:pStyle w:val="ListParagraph"/>
        <w:numPr>
          <w:ilvl w:val="0"/>
          <w:numId w:val="38"/>
        </w:numPr>
        <w:rPr>
          <w:rFonts w:ascii="Calibri" w:hAnsi="Calibri" w:cs="Calibri"/>
        </w:rPr>
      </w:pPr>
      <w:r w:rsidRPr="003153F9">
        <w:rPr>
          <w:rFonts w:ascii="Calibri" w:hAnsi="Calibri" w:cs="Calibri"/>
        </w:rPr>
        <w:t>Electronic and/or telephone communications as appropriate.</w:t>
      </w:r>
    </w:p>
    <w:p w14:paraId="118E17C5" w14:textId="77777777" w:rsidR="00405AFA" w:rsidRPr="003153F9" w:rsidRDefault="00405AFA">
      <w:pPr>
        <w:pStyle w:val="ListParagraph"/>
        <w:numPr>
          <w:ilvl w:val="0"/>
          <w:numId w:val="38"/>
        </w:numPr>
        <w:rPr>
          <w:rFonts w:ascii="Calibri" w:hAnsi="Calibri" w:cs="Calibri"/>
        </w:rPr>
      </w:pPr>
      <w:r w:rsidRPr="003153F9">
        <w:rPr>
          <w:rFonts w:ascii="Calibri" w:hAnsi="Calibri" w:cs="Calibri"/>
        </w:rPr>
        <w:t xml:space="preserve">On-site visits as needed and </w:t>
      </w:r>
      <w:r w:rsidR="00C0466B" w:rsidRPr="003153F9">
        <w:rPr>
          <w:rFonts w:ascii="Calibri" w:hAnsi="Calibri" w:cs="Calibri"/>
        </w:rPr>
        <w:t xml:space="preserve">as </w:t>
      </w:r>
      <w:r w:rsidRPr="003153F9">
        <w:rPr>
          <w:rFonts w:ascii="Calibri" w:hAnsi="Calibri" w:cs="Calibri"/>
        </w:rPr>
        <w:t>appropriate.</w:t>
      </w:r>
    </w:p>
    <w:p w14:paraId="13329C70" w14:textId="77777777" w:rsidR="00405AFA" w:rsidRPr="003153F9" w:rsidRDefault="00405AFA">
      <w:pPr>
        <w:pStyle w:val="ListParagraph"/>
        <w:numPr>
          <w:ilvl w:val="0"/>
          <w:numId w:val="38"/>
        </w:numPr>
        <w:rPr>
          <w:rFonts w:ascii="Calibri" w:hAnsi="Calibri" w:cs="Calibri"/>
        </w:rPr>
      </w:pPr>
      <w:r w:rsidRPr="003153F9">
        <w:rPr>
          <w:rFonts w:ascii="Calibri" w:hAnsi="Calibri" w:cs="Calibri"/>
        </w:rPr>
        <w:t>Individual and group meetings with Fieldwork Educators</w:t>
      </w:r>
      <w:r w:rsidRPr="003153F9">
        <w:t>.</w:t>
      </w:r>
    </w:p>
    <w:p w14:paraId="17A82D30"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2"/>
          <w:szCs w:val="22"/>
        </w:rPr>
      </w:pPr>
    </w:p>
    <w:p w14:paraId="29DA3C44"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3446CE87"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1B6DD202"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5F1E5CB5"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2AD77E9F" w14:textId="77777777" w:rsidR="004738A8" w:rsidRPr="003153F9" w:rsidRDefault="004738A8"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28215EB3" w14:textId="77777777" w:rsidR="004738A8" w:rsidRPr="003153F9" w:rsidRDefault="004738A8"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233AB0B3" w14:textId="77777777" w:rsidR="004738A8" w:rsidRPr="003153F9" w:rsidRDefault="004738A8"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1D999B4C" w14:textId="77777777" w:rsidR="004738A8" w:rsidRPr="003153F9" w:rsidRDefault="004738A8"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28E7650A" w14:textId="77777777" w:rsidR="004738A8" w:rsidRPr="003153F9" w:rsidRDefault="004738A8" w:rsidP="004738A8">
      <w:pPr>
        <w:jc w:val="center"/>
        <w:rPr>
          <w:rFonts w:asciiTheme="minorHAnsi" w:hAnsiTheme="minorHAnsi"/>
          <w:b/>
          <w:sz w:val="28"/>
          <w:u w:val="single"/>
        </w:rPr>
      </w:pPr>
      <w:r w:rsidRPr="003153F9">
        <w:rPr>
          <w:b/>
          <w:sz w:val="28"/>
        </w:rPr>
        <w:br w:type="page"/>
      </w:r>
      <w:r w:rsidRPr="003153F9">
        <w:rPr>
          <w:rFonts w:asciiTheme="minorHAnsi" w:hAnsiTheme="minorHAnsi"/>
          <w:b/>
          <w:sz w:val="28"/>
        </w:rPr>
        <w:lastRenderedPageBreak/>
        <w:t>FIELDWORK INFORMATION</w:t>
      </w:r>
    </w:p>
    <w:p w14:paraId="501BED79" w14:textId="35F8E7C8" w:rsidR="004738A8" w:rsidRPr="003153F9" w:rsidRDefault="004738A8" w:rsidP="004738A8">
      <w:pPr>
        <w:tabs>
          <w:tab w:val="left" w:pos="3937"/>
        </w:tabs>
        <w:jc w:val="center"/>
        <w:rPr>
          <w:rFonts w:asciiTheme="minorHAnsi" w:hAnsiTheme="minorHAnsi"/>
          <w:sz w:val="28"/>
        </w:rPr>
      </w:pPr>
      <w:r w:rsidRPr="003153F9">
        <w:rPr>
          <w:rFonts w:asciiTheme="minorHAnsi" w:hAnsiTheme="minorHAnsi"/>
          <w:sz w:val="28"/>
          <w:lang w:val="en-CA"/>
        </w:rPr>
        <w:fldChar w:fldCharType="begin"/>
      </w:r>
      <w:r w:rsidRPr="003153F9">
        <w:rPr>
          <w:rFonts w:asciiTheme="minorHAnsi" w:hAnsiTheme="minorHAnsi"/>
          <w:sz w:val="28"/>
          <w:lang w:val="en-CA"/>
        </w:rPr>
        <w:instrText xml:space="preserve"> SEQ CHAPTER \h \r 1</w:instrText>
      </w:r>
      <w:r w:rsidRPr="003153F9">
        <w:rPr>
          <w:rFonts w:asciiTheme="minorHAnsi" w:hAnsiTheme="minorHAnsi"/>
          <w:sz w:val="28"/>
        </w:rPr>
        <w:fldChar w:fldCharType="end"/>
      </w:r>
      <w:r w:rsidRPr="003153F9">
        <w:rPr>
          <w:rFonts w:asciiTheme="minorHAnsi" w:hAnsiTheme="minorHAnsi"/>
          <w:b/>
          <w:bCs/>
          <w:sz w:val="28"/>
        </w:rPr>
        <w:t>Pennsylvania State University Berks Campus</w:t>
      </w:r>
    </w:p>
    <w:p w14:paraId="5A7227AD" w14:textId="77777777" w:rsidR="007D55EE" w:rsidRPr="003153F9" w:rsidRDefault="007D55EE" w:rsidP="007D55EE">
      <w:pPr>
        <w:jc w:val="center"/>
        <w:rPr>
          <w:rFonts w:asciiTheme="minorHAnsi" w:hAnsiTheme="minorHAnsi" w:cs="Calibri"/>
          <w:sz w:val="28"/>
          <w:szCs w:val="28"/>
        </w:rPr>
      </w:pPr>
      <w:r w:rsidRPr="003153F9">
        <w:rPr>
          <w:rFonts w:asciiTheme="minorHAnsi" w:hAnsiTheme="minorHAnsi" w:cs="Calibri"/>
          <w:b/>
          <w:bCs/>
          <w:sz w:val="28"/>
          <w:szCs w:val="28"/>
        </w:rPr>
        <w:t>Associate in Science in Occupational Therapy</w:t>
      </w:r>
    </w:p>
    <w:p w14:paraId="68690730" w14:textId="77777777" w:rsidR="007D55EE" w:rsidRPr="003153F9" w:rsidRDefault="007D55EE" w:rsidP="007D55EE">
      <w:pPr>
        <w:jc w:val="center"/>
        <w:rPr>
          <w:sz w:val="22"/>
          <w:szCs w:val="22"/>
        </w:rPr>
      </w:pPr>
    </w:p>
    <w:p w14:paraId="2045B97F" w14:textId="77777777" w:rsidR="007D55EE" w:rsidRPr="003153F9" w:rsidRDefault="007D55EE" w:rsidP="007D55EE">
      <w:pPr>
        <w:jc w:val="center"/>
        <w:rPr>
          <w:rFonts w:ascii="Calibri" w:hAnsi="Calibri" w:cs="Calibri"/>
          <w:b/>
          <w:bCs/>
          <w:sz w:val="24"/>
          <w:szCs w:val="24"/>
        </w:rPr>
      </w:pPr>
      <w:r w:rsidRPr="003153F9">
        <w:rPr>
          <w:rFonts w:ascii="Calibri" w:hAnsi="Calibri" w:cs="Calibri"/>
          <w:b/>
          <w:bCs/>
          <w:sz w:val="24"/>
          <w:szCs w:val="24"/>
        </w:rPr>
        <w:t>Professional Expectations Policy</w:t>
      </w:r>
    </w:p>
    <w:p w14:paraId="2DE9F6AF" w14:textId="77777777" w:rsidR="007D55EE" w:rsidRPr="003153F9" w:rsidRDefault="007D55EE" w:rsidP="007D55EE">
      <w:pPr>
        <w:jc w:val="center"/>
        <w:rPr>
          <w:rFonts w:ascii="Calibri" w:hAnsi="Calibri" w:cs="Calibri"/>
          <w:b/>
          <w:bCs/>
          <w:sz w:val="24"/>
          <w:szCs w:val="24"/>
        </w:rPr>
      </w:pPr>
      <w:r w:rsidRPr="003153F9">
        <w:rPr>
          <w:rFonts w:ascii="Calibri" w:hAnsi="Calibri" w:cs="Calibri"/>
          <w:b/>
          <w:bCs/>
          <w:sz w:val="24"/>
          <w:szCs w:val="24"/>
        </w:rPr>
        <w:t>Fieldwork Level I and Level II</w:t>
      </w:r>
    </w:p>
    <w:p w14:paraId="03A95E3C" w14:textId="77777777" w:rsidR="007D55EE" w:rsidRPr="003153F9" w:rsidRDefault="007D55EE" w:rsidP="007D55EE">
      <w:pPr>
        <w:jc w:val="center"/>
        <w:rPr>
          <w:sz w:val="22"/>
          <w:szCs w:val="22"/>
        </w:rPr>
      </w:pPr>
    </w:p>
    <w:p w14:paraId="1390E24A" w14:textId="77777777" w:rsidR="00ED3DF7" w:rsidRPr="003153F9" w:rsidRDefault="00ED3DF7" w:rsidP="00ED3DF7">
      <w:pPr>
        <w:rPr>
          <w:rFonts w:ascii="Calibri" w:hAnsi="Calibri" w:cs="Calibri"/>
          <w:sz w:val="22"/>
          <w:szCs w:val="22"/>
        </w:rPr>
      </w:pPr>
      <w:r w:rsidRPr="003153F9">
        <w:rPr>
          <w:rFonts w:ascii="Calibri" w:hAnsi="Calibri" w:cs="Calibri"/>
          <w:sz w:val="22"/>
          <w:szCs w:val="22"/>
        </w:rPr>
        <w:t xml:space="preserve">Occupational therapy assistant (OTA) students are expected to adhere to the following policies when visiting or completing their assignments at various fieldwork sites and when attending any class fieldwork </w:t>
      </w:r>
      <w:r w:rsidR="00F4530B" w:rsidRPr="003153F9">
        <w:rPr>
          <w:rFonts w:ascii="Calibri" w:hAnsi="Calibri" w:cs="Calibri"/>
          <w:sz w:val="22"/>
          <w:szCs w:val="22"/>
        </w:rPr>
        <w:t xml:space="preserve">/ </w:t>
      </w:r>
      <w:r w:rsidRPr="003153F9">
        <w:rPr>
          <w:rFonts w:ascii="Calibri" w:hAnsi="Calibri" w:cs="Calibri"/>
          <w:sz w:val="22"/>
          <w:szCs w:val="22"/>
        </w:rPr>
        <w:t xml:space="preserve">trips. </w:t>
      </w:r>
    </w:p>
    <w:p w14:paraId="3845F717" w14:textId="77777777" w:rsidR="00ED3DF7" w:rsidRPr="003153F9" w:rsidRDefault="00ED3DF7" w:rsidP="00ED3DF7">
      <w:pPr>
        <w:rPr>
          <w:rFonts w:ascii="Calibri" w:hAnsi="Calibri" w:cs="Calibri"/>
          <w:sz w:val="22"/>
          <w:szCs w:val="22"/>
        </w:rPr>
      </w:pPr>
    </w:p>
    <w:p w14:paraId="6F250EC2" w14:textId="7C73380C" w:rsidR="00ED3DF7" w:rsidRPr="003153F9" w:rsidRDefault="00F4530B" w:rsidP="00ED3DF7">
      <w:pPr>
        <w:rPr>
          <w:rFonts w:ascii="Calibri" w:hAnsi="Calibri" w:cs="Calibri"/>
          <w:sz w:val="22"/>
          <w:szCs w:val="22"/>
        </w:rPr>
      </w:pPr>
      <w:r w:rsidRPr="003153F9">
        <w:rPr>
          <w:rFonts w:ascii="Calibri" w:hAnsi="Calibri" w:cs="Calibri"/>
          <w:sz w:val="22"/>
          <w:szCs w:val="22"/>
        </w:rPr>
        <w:t xml:space="preserve">NOTE: </w:t>
      </w:r>
      <w:r w:rsidR="00ED3DF7" w:rsidRPr="003153F9">
        <w:rPr>
          <w:rFonts w:ascii="Calibri" w:hAnsi="Calibri" w:cs="Calibri"/>
          <w:sz w:val="22"/>
          <w:szCs w:val="22"/>
        </w:rPr>
        <w:t xml:space="preserve">Specific attire requirements established by the fieldwork site for OTA students during Level </w:t>
      </w:r>
      <w:r w:rsidR="007E587B">
        <w:rPr>
          <w:rFonts w:ascii="Calibri" w:hAnsi="Calibri" w:cs="Calibri"/>
          <w:sz w:val="22"/>
          <w:szCs w:val="22"/>
        </w:rPr>
        <w:t xml:space="preserve">I and/or </w:t>
      </w:r>
      <w:r w:rsidR="00ED3DF7" w:rsidRPr="003153F9">
        <w:rPr>
          <w:rFonts w:ascii="Calibri" w:hAnsi="Calibri" w:cs="Calibri"/>
          <w:sz w:val="22"/>
          <w:szCs w:val="22"/>
        </w:rPr>
        <w:t>II fieldwork supersede this document.  Specific site requirements are listed on the</w:t>
      </w:r>
      <w:r w:rsidR="00ED3DF7" w:rsidRPr="003153F9">
        <w:rPr>
          <w:rFonts w:ascii="Calibri" w:hAnsi="Calibri" w:cs="Calibri"/>
          <w:i/>
          <w:iCs/>
          <w:sz w:val="22"/>
          <w:szCs w:val="22"/>
        </w:rPr>
        <w:t xml:space="preserve"> AOTA Fieldwork Data Form </w:t>
      </w:r>
      <w:r w:rsidR="00ED3DF7" w:rsidRPr="003153F9">
        <w:rPr>
          <w:rFonts w:ascii="Calibri" w:hAnsi="Calibri" w:cs="Calibri"/>
          <w:iCs/>
          <w:sz w:val="22"/>
          <w:szCs w:val="22"/>
        </w:rPr>
        <w:t>and/or</w:t>
      </w:r>
      <w:r w:rsidR="00ED3DF7" w:rsidRPr="003153F9">
        <w:rPr>
          <w:rFonts w:ascii="Calibri" w:hAnsi="Calibri" w:cs="Calibri"/>
          <w:sz w:val="22"/>
          <w:szCs w:val="22"/>
        </w:rPr>
        <w:t xml:space="preserve"> maintained by the AFWC who will give the student the information upon the FW site placement. It is the responsibility of the student to review the fieldwork data forms well in advance of a scheduled fieldwork experience to ensure </w:t>
      </w:r>
      <w:r w:rsidR="001014D8">
        <w:rPr>
          <w:rFonts w:ascii="Calibri" w:hAnsi="Calibri" w:cs="Calibri"/>
          <w:sz w:val="22"/>
          <w:szCs w:val="22"/>
        </w:rPr>
        <w:t>they</w:t>
      </w:r>
      <w:r w:rsidR="00ED3DF7" w:rsidRPr="003153F9">
        <w:rPr>
          <w:rFonts w:ascii="Calibri" w:hAnsi="Calibri" w:cs="Calibri"/>
          <w:sz w:val="22"/>
          <w:szCs w:val="22"/>
        </w:rPr>
        <w:t xml:space="preserve"> </w:t>
      </w:r>
      <w:r w:rsidR="00AE15A5" w:rsidRPr="003153F9">
        <w:rPr>
          <w:rFonts w:ascii="Calibri" w:hAnsi="Calibri" w:cs="Calibri"/>
          <w:sz w:val="22"/>
          <w:szCs w:val="22"/>
        </w:rPr>
        <w:t>understand</w:t>
      </w:r>
      <w:r w:rsidR="00ED3DF7" w:rsidRPr="003153F9">
        <w:rPr>
          <w:rFonts w:ascii="Calibri" w:hAnsi="Calibri" w:cs="Calibri"/>
          <w:sz w:val="22"/>
          <w:szCs w:val="22"/>
        </w:rPr>
        <w:t xml:space="preserve"> and can </w:t>
      </w:r>
      <w:r w:rsidRPr="003153F9">
        <w:rPr>
          <w:rFonts w:ascii="Calibri" w:hAnsi="Calibri" w:cs="Calibri"/>
          <w:sz w:val="22"/>
          <w:szCs w:val="22"/>
        </w:rPr>
        <w:t>comply</w:t>
      </w:r>
      <w:r w:rsidR="00ED3DF7" w:rsidRPr="003153F9">
        <w:rPr>
          <w:rFonts w:ascii="Calibri" w:hAnsi="Calibri" w:cs="Calibri"/>
          <w:sz w:val="22"/>
          <w:szCs w:val="22"/>
        </w:rPr>
        <w:t xml:space="preserve"> with site expectations.</w:t>
      </w:r>
    </w:p>
    <w:p w14:paraId="7BB42DC5" w14:textId="77777777" w:rsidR="00ED3DF7" w:rsidRPr="003153F9" w:rsidRDefault="00ED3DF7" w:rsidP="00ED3DF7">
      <w:pPr>
        <w:rPr>
          <w:rFonts w:ascii="Calibri" w:hAnsi="Calibri" w:cs="Calibri"/>
          <w:sz w:val="22"/>
          <w:szCs w:val="22"/>
        </w:rPr>
      </w:pPr>
    </w:p>
    <w:p w14:paraId="4A4CE42A" w14:textId="77777777" w:rsidR="00ED3DF7" w:rsidRPr="003153F9" w:rsidRDefault="00ED3DF7" w:rsidP="00ED3DF7">
      <w:pPr>
        <w:rPr>
          <w:rFonts w:ascii="Calibri" w:hAnsi="Calibri" w:cs="Calibri"/>
          <w:sz w:val="22"/>
          <w:szCs w:val="22"/>
        </w:rPr>
      </w:pPr>
      <w:r w:rsidRPr="003153F9">
        <w:rPr>
          <w:rFonts w:ascii="Calibri" w:hAnsi="Calibri" w:cs="Calibri"/>
          <w:sz w:val="22"/>
          <w:szCs w:val="22"/>
        </w:rPr>
        <w:t>OTA students who are refused fieldwork at a particular site due to inappropriate or unsafe attire will not be placed at another fieldwork site until remediation strategies can be established to correct the problem. If the student will not comply with the expectations, it will be considered a failure (grade = F) of the FW I or FW II.</w:t>
      </w:r>
    </w:p>
    <w:p w14:paraId="02D9F401" w14:textId="77777777" w:rsidR="00ED3DF7" w:rsidRPr="003153F9" w:rsidRDefault="00ED3DF7" w:rsidP="00ED3DF7">
      <w:pPr>
        <w:rPr>
          <w:rFonts w:ascii="Calibri" w:hAnsi="Calibri" w:cs="Calibri"/>
          <w:sz w:val="22"/>
          <w:szCs w:val="22"/>
        </w:rPr>
      </w:pPr>
    </w:p>
    <w:p w14:paraId="7E728E8B" w14:textId="7A12E7AF" w:rsidR="00ED3DF7" w:rsidRPr="003153F9" w:rsidRDefault="006F0100" w:rsidP="00ED3DF7">
      <w:pPr>
        <w:rPr>
          <w:rFonts w:ascii="Calibri" w:hAnsi="Calibri" w:cs="Calibri"/>
          <w:sz w:val="22"/>
          <w:szCs w:val="22"/>
        </w:rPr>
      </w:pPr>
      <w:r>
        <w:rPr>
          <w:rFonts w:ascii="Calibri" w:hAnsi="Calibri" w:cs="Calibri"/>
          <w:sz w:val="22"/>
          <w:szCs w:val="22"/>
        </w:rPr>
        <w:t>St</w:t>
      </w:r>
      <w:r w:rsidRPr="003153F9">
        <w:rPr>
          <w:rFonts w:ascii="Calibri" w:hAnsi="Calibri" w:cs="Calibri"/>
          <w:sz w:val="22"/>
          <w:szCs w:val="22"/>
        </w:rPr>
        <w:t>udents</w:t>
      </w:r>
      <w:r w:rsidR="00ED3DF7" w:rsidRPr="003153F9">
        <w:rPr>
          <w:rFonts w:ascii="Calibri" w:hAnsi="Calibri" w:cs="Calibri"/>
          <w:sz w:val="22"/>
          <w:szCs w:val="22"/>
        </w:rPr>
        <w:t xml:space="preserve"> are expected to comply with fieldwork site standards for dress, cleanliness, jewelry, body piercing</w:t>
      </w:r>
      <w:r w:rsidR="009201C9">
        <w:rPr>
          <w:rFonts w:ascii="Calibri" w:hAnsi="Calibri" w:cs="Calibri"/>
          <w:sz w:val="22"/>
          <w:szCs w:val="22"/>
        </w:rPr>
        <w:t>, tattoos,</w:t>
      </w:r>
      <w:r w:rsidR="00ED3DF7" w:rsidRPr="003153F9">
        <w:rPr>
          <w:rFonts w:ascii="Calibri" w:hAnsi="Calibri" w:cs="Calibri"/>
          <w:sz w:val="22"/>
          <w:szCs w:val="22"/>
        </w:rPr>
        <w:t xml:space="preserve"> and related safety consideration.  </w:t>
      </w:r>
      <w:r w:rsidR="003A391C">
        <w:rPr>
          <w:rFonts w:ascii="Calibri" w:hAnsi="Calibri" w:cs="Calibri"/>
          <w:sz w:val="22"/>
          <w:szCs w:val="22"/>
        </w:rPr>
        <w:t>Students</w:t>
      </w:r>
      <w:r w:rsidR="00ED3DF7" w:rsidRPr="003153F9">
        <w:rPr>
          <w:rFonts w:ascii="Calibri" w:hAnsi="Calibri" w:cs="Calibri"/>
          <w:sz w:val="22"/>
          <w:szCs w:val="22"/>
        </w:rPr>
        <w:t xml:space="preserve"> are directed to comply with all of the standards and with specific gender related issues as appropriate.</w:t>
      </w:r>
    </w:p>
    <w:p w14:paraId="0BD375F2" w14:textId="77777777" w:rsidR="00ED3DF7" w:rsidRPr="003153F9" w:rsidRDefault="00ED3DF7" w:rsidP="00ED3DF7">
      <w:pPr>
        <w:rPr>
          <w:rFonts w:ascii="Calibri" w:hAnsi="Calibri" w:cs="Calibri"/>
          <w:sz w:val="22"/>
          <w:szCs w:val="22"/>
        </w:rPr>
      </w:pPr>
    </w:p>
    <w:p w14:paraId="4A606A4E" w14:textId="00C26BB8" w:rsidR="00ED3DF7" w:rsidRPr="003153F9" w:rsidRDefault="00ED3DF7" w:rsidP="00ED3DF7">
      <w:pPr>
        <w:rPr>
          <w:rFonts w:ascii="Calibri" w:hAnsi="Calibri" w:cs="Calibri"/>
          <w:sz w:val="22"/>
          <w:szCs w:val="22"/>
        </w:rPr>
      </w:pPr>
      <w:r w:rsidRPr="003153F9">
        <w:rPr>
          <w:rFonts w:ascii="Calibri" w:hAnsi="Calibri" w:cs="Calibri"/>
          <w:sz w:val="22"/>
          <w:szCs w:val="22"/>
        </w:rPr>
        <w:t xml:space="preserve">Personal appearance, cleanliness and grooming convey a sense of professionalism along with demeanor, attitude, and behavior which impact patient/client rapport and intervention outcomes. Therefore, </w:t>
      </w:r>
      <w:r w:rsidR="00A8271B">
        <w:rPr>
          <w:rFonts w:ascii="Calibri" w:hAnsi="Calibri" w:cs="Calibri"/>
          <w:sz w:val="22"/>
          <w:szCs w:val="22"/>
        </w:rPr>
        <w:t>it is essential to be</w:t>
      </w:r>
      <w:r w:rsidRPr="003153F9">
        <w:rPr>
          <w:rFonts w:ascii="Calibri" w:hAnsi="Calibri" w:cs="Calibri"/>
          <w:sz w:val="22"/>
          <w:szCs w:val="22"/>
        </w:rPr>
        <w:t xml:space="preserve"> professional</w:t>
      </w:r>
      <w:r w:rsidR="00A8271B">
        <w:rPr>
          <w:rFonts w:ascii="Calibri" w:hAnsi="Calibri" w:cs="Calibri"/>
          <w:sz w:val="22"/>
          <w:szCs w:val="22"/>
        </w:rPr>
        <w:t xml:space="preserve"> and</w:t>
      </w:r>
      <w:r w:rsidRPr="003153F9">
        <w:rPr>
          <w:rFonts w:ascii="Calibri" w:hAnsi="Calibri" w:cs="Calibri"/>
          <w:sz w:val="22"/>
          <w:szCs w:val="22"/>
        </w:rPr>
        <w:t xml:space="preserve"> conservative in appearance and well groomed.</w:t>
      </w:r>
    </w:p>
    <w:p w14:paraId="6FDAFE50" w14:textId="77777777" w:rsidR="00ED3DF7" w:rsidRPr="003153F9" w:rsidRDefault="00ED3DF7" w:rsidP="00ED3DF7">
      <w:pPr>
        <w:jc w:val="center"/>
        <w:rPr>
          <w:rFonts w:ascii="Calibri" w:hAnsi="Calibri" w:cs="Calibri"/>
          <w:sz w:val="22"/>
          <w:szCs w:val="22"/>
        </w:rPr>
      </w:pPr>
    </w:p>
    <w:p w14:paraId="3F5B23F2" w14:textId="77777777" w:rsidR="00ED3DF7" w:rsidRPr="003153F9" w:rsidRDefault="00ED3DF7" w:rsidP="00ED3DF7">
      <w:pPr>
        <w:rPr>
          <w:rFonts w:ascii="Calibri" w:hAnsi="Calibri" w:cs="Calibri"/>
          <w:sz w:val="22"/>
          <w:szCs w:val="22"/>
        </w:rPr>
      </w:pPr>
      <w:r w:rsidRPr="003153F9">
        <w:rPr>
          <w:rFonts w:ascii="Calibri" w:hAnsi="Calibri" w:cs="Calibri"/>
          <w:sz w:val="22"/>
          <w:szCs w:val="22"/>
        </w:rPr>
        <w:t xml:space="preserve">You should wear your Penn State </w:t>
      </w:r>
      <w:r w:rsidR="008412BE" w:rsidRPr="003153F9">
        <w:rPr>
          <w:rFonts w:ascii="Calibri" w:hAnsi="Calibri" w:cs="Calibri"/>
          <w:sz w:val="22"/>
          <w:szCs w:val="22"/>
        </w:rPr>
        <w:t>ID badge</w:t>
      </w:r>
      <w:r w:rsidRPr="003153F9">
        <w:rPr>
          <w:rFonts w:ascii="Calibri" w:hAnsi="Calibri" w:cs="Calibri"/>
          <w:sz w:val="22"/>
          <w:szCs w:val="22"/>
        </w:rPr>
        <w:t xml:space="preserve"> unless an identification badge is issued by the facility.  </w:t>
      </w:r>
    </w:p>
    <w:p w14:paraId="267ECF83" w14:textId="77777777" w:rsidR="00ED3DF7" w:rsidRPr="003153F9" w:rsidRDefault="00ED3DF7" w:rsidP="00ED3DF7">
      <w:pPr>
        <w:rPr>
          <w:rFonts w:ascii="Calibri" w:hAnsi="Calibri" w:cs="Calibri"/>
          <w:sz w:val="22"/>
          <w:szCs w:val="22"/>
        </w:rPr>
      </w:pPr>
    </w:p>
    <w:p w14:paraId="69EB8AD6" w14:textId="77777777" w:rsidR="00ED3DF7" w:rsidRPr="003153F9" w:rsidRDefault="00ED3DF7" w:rsidP="00ED3DF7">
      <w:pPr>
        <w:rPr>
          <w:rFonts w:ascii="Calibri" w:hAnsi="Calibri" w:cs="Calibri"/>
          <w:sz w:val="22"/>
          <w:szCs w:val="22"/>
        </w:rPr>
      </w:pPr>
      <w:r w:rsidRPr="003153F9">
        <w:rPr>
          <w:rFonts w:ascii="Calibri" w:hAnsi="Calibri" w:cs="Calibri"/>
          <w:sz w:val="22"/>
          <w:szCs w:val="22"/>
        </w:rPr>
        <w:t xml:space="preserve">Below is a </w:t>
      </w:r>
      <w:r w:rsidR="003B1BEC" w:rsidRPr="003153F9">
        <w:rPr>
          <w:rFonts w:ascii="Calibri" w:hAnsi="Calibri" w:cs="Calibri"/>
          <w:b/>
          <w:i/>
          <w:sz w:val="22"/>
          <w:szCs w:val="22"/>
        </w:rPr>
        <w:t xml:space="preserve">general </w:t>
      </w:r>
      <w:r w:rsidRPr="003153F9">
        <w:rPr>
          <w:rFonts w:ascii="Calibri" w:hAnsi="Calibri" w:cs="Calibri"/>
          <w:sz w:val="22"/>
          <w:szCs w:val="22"/>
        </w:rPr>
        <w:t>list of policies to follow in relation to appropriate attire, grooming and related safety.</w:t>
      </w:r>
    </w:p>
    <w:p w14:paraId="0C3A2111" w14:textId="77777777" w:rsidR="00ED3DF7" w:rsidRPr="003153F9" w:rsidRDefault="00ED3DF7" w:rsidP="00ED3DF7">
      <w:pPr>
        <w:jc w:val="center"/>
        <w:rPr>
          <w:b/>
          <w:bCs/>
          <w:sz w:val="22"/>
          <w:szCs w:val="22"/>
        </w:rPr>
      </w:pPr>
    </w:p>
    <w:p w14:paraId="2D133D2D" w14:textId="77777777" w:rsidR="00ED3DF7" w:rsidRPr="003153F9" w:rsidRDefault="00ED3DF7" w:rsidP="00ED3DF7">
      <w:pPr>
        <w:jc w:val="center"/>
        <w:rPr>
          <w:rFonts w:ascii="Calibri" w:hAnsi="Calibri" w:cs="Calibri"/>
          <w:sz w:val="24"/>
          <w:szCs w:val="24"/>
        </w:rPr>
      </w:pPr>
      <w:r w:rsidRPr="003153F9">
        <w:rPr>
          <w:rFonts w:ascii="Calibri" w:hAnsi="Calibri" w:cs="Calibri"/>
          <w:b/>
          <w:bCs/>
          <w:sz w:val="24"/>
          <w:szCs w:val="24"/>
        </w:rPr>
        <w:t>Clothing</w:t>
      </w:r>
      <w:r w:rsidRPr="003153F9">
        <w:rPr>
          <w:rFonts w:ascii="Calibri" w:hAnsi="Calibri" w:cs="Calibri"/>
          <w:sz w:val="24"/>
          <w:szCs w:val="24"/>
        </w:rPr>
        <w:t xml:space="preserve"> </w:t>
      </w:r>
    </w:p>
    <w:p w14:paraId="561EC36F" w14:textId="77777777"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t>Neat and tailored long pants are usually preferable to skirts/dresses.</w:t>
      </w:r>
    </w:p>
    <w:p w14:paraId="753C5C3A" w14:textId="77777777"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t>If skirt/dress is worn, it should be approximately knee length or longer.</w:t>
      </w:r>
    </w:p>
    <w:p w14:paraId="27AB1448" w14:textId="5527ABD9"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t>Shoes with closed toes and backs (no straps), low or no heel should be worn for safety.  Clean sneakers are acceptable; sandals</w:t>
      </w:r>
      <w:r w:rsidR="00C93F02">
        <w:rPr>
          <w:rFonts w:ascii="Calibri" w:hAnsi="Calibri" w:cs="Calibri"/>
          <w:sz w:val="22"/>
          <w:szCs w:val="22"/>
        </w:rPr>
        <w:t>/flip-flops</w:t>
      </w:r>
      <w:r w:rsidRPr="003153F9">
        <w:rPr>
          <w:rFonts w:ascii="Calibri" w:hAnsi="Calibri" w:cs="Calibri"/>
          <w:sz w:val="22"/>
          <w:szCs w:val="22"/>
        </w:rPr>
        <w:t xml:space="preserve"> are </w:t>
      </w:r>
      <w:r w:rsidRPr="003153F9">
        <w:rPr>
          <w:rFonts w:ascii="Calibri" w:hAnsi="Calibri" w:cs="Calibri"/>
          <w:sz w:val="22"/>
          <w:szCs w:val="22"/>
          <w:u w:val="single"/>
        </w:rPr>
        <w:t>not</w:t>
      </w:r>
      <w:r w:rsidRPr="003153F9">
        <w:rPr>
          <w:rFonts w:ascii="Calibri" w:hAnsi="Calibri" w:cs="Calibri"/>
          <w:sz w:val="22"/>
          <w:szCs w:val="22"/>
        </w:rPr>
        <w:t xml:space="preserve"> acceptable footwear.</w:t>
      </w:r>
    </w:p>
    <w:p w14:paraId="6935E7B2" w14:textId="77777777"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t>Socks/knee highs or pantyhose should always be worn with any attire.</w:t>
      </w:r>
    </w:p>
    <w:p w14:paraId="540673D3" w14:textId="77777777"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t>Sweaters and tops should be loose fitting.  It should be large enough to be unrestrictive.  If you raise your arms and the top gets “stuck” on any part of you it is not appropriate for Fieldwork (i.e. stomach shows when you raise your arms).  Additionally, low cut shirts, sweaters, revealing midriffs are not to be worn.</w:t>
      </w:r>
    </w:p>
    <w:p w14:paraId="16964F87" w14:textId="4DB646A2" w:rsidR="00ED3DF7" w:rsidRPr="003153F9" w:rsidRDefault="00ED3DF7" w:rsidP="00BB0BF2">
      <w:pPr>
        <w:numPr>
          <w:ilvl w:val="0"/>
          <w:numId w:val="7"/>
        </w:numPr>
        <w:rPr>
          <w:rFonts w:ascii="Calibri" w:hAnsi="Calibri" w:cs="Calibri"/>
          <w:sz w:val="22"/>
          <w:szCs w:val="22"/>
        </w:rPr>
      </w:pPr>
      <w:r w:rsidRPr="003153F9">
        <w:rPr>
          <w:rFonts w:ascii="Calibri" w:hAnsi="Calibri" w:cs="Calibri"/>
          <w:sz w:val="22"/>
          <w:szCs w:val="22"/>
        </w:rPr>
        <w:t xml:space="preserve">Shirts should have sleeves and should be void of inappropriate messages, logos, etc.  </w:t>
      </w:r>
      <w:r w:rsidRPr="003153F9">
        <w:rPr>
          <w:rFonts w:ascii="Calibri" w:hAnsi="Calibri" w:cs="Calibri"/>
          <w:sz w:val="22"/>
          <w:szCs w:val="22"/>
          <w:lang w:val="en-CA"/>
        </w:rPr>
        <w:fldChar w:fldCharType="begin"/>
      </w:r>
      <w:r w:rsidRPr="003153F9">
        <w:rPr>
          <w:rFonts w:ascii="Calibri" w:hAnsi="Calibri" w:cs="Calibri"/>
          <w:sz w:val="22"/>
          <w:szCs w:val="22"/>
          <w:lang w:val="en-CA"/>
        </w:rPr>
        <w:instrText xml:space="preserve"> SEQ CHAPTER \h \r 1</w:instrText>
      </w:r>
      <w:r w:rsidRPr="003153F9">
        <w:rPr>
          <w:rFonts w:ascii="Calibri" w:hAnsi="Calibri" w:cs="Calibri"/>
          <w:sz w:val="22"/>
          <w:szCs w:val="22"/>
          <w:lang w:val="en-CA"/>
        </w:rPr>
        <w:fldChar w:fldCharType="end"/>
      </w:r>
      <w:r w:rsidRPr="003153F9">
        <w:rPr>
          <w:rFonts w:ascii="Calibri" w:hAnsi="Calibri" w:cs="Calibri"/>
          <w:sz w:val="22"/>
          <w:szCs w:val="22"/>
        </w:rPr>
        <w:t xml:space="preserve">Sleeveless tops require that a jacket be worn. </w:t>
      </w:r>
    </w:p>
    <w:p w14:paraId="1F75BAC6" w14:textId="77777777" w:rsidR="00ED3DF7" w:rsidRPr="003153F9" w:rsidRDefault="00ED3DF7" w:rsidP="00BB0BF2">
      <w:pPr>
        <w:numPr>
          <w:ilvl w:val="0"/>
          <w:numId w:val="7"/>
        </w:numPr>
        <w:autoSpaceDE/>
        <w:autoSpaceDN/>
        <w:adjustRightInd/>
        <w:rPr>
          <w:rFonts w:ascii="Calibri" w:hAnsi="Calibri" w:cs="Calibri"/>
          <w:sz w:val="22"/>
          <w:szCs w:val="22"/>
        </w:rPr>
      </w:pPr>
      <w:r w:rsidRPr="003153F9">
        <w:rPr>
          <w:rFonts w:ascii="Calibri" w:hAnsi="Calibri" w:cs="Calibri"/>
          <w:sz w:val="22"/>
          <w:szCs w:val="22"/>
        </w:rPr>
        <w:lastRenderedPageBreak/>
        <w:t xml:space="preserve">Tee shirts, sweatshirts and hats are </w:t>
      </w:r>
      <w:r w:rsidRPr="003153F9">
        <w:rPr>
          <w:rFonts w:ascii="Calibri" w:hAnsi="Calibri" w:cs="Calibri"/>
          <w:sz w:val="22"/>
          <w:szCs w:val="22"/>
          <w:u w:val="single"/>
        </w:rPr>
        <w:t>not</w:t>
      </w:r>
      <w:r w:rsidRPr="003153F9">
        <w:rPr>
          <w:rFonts w:ascii="Calibri" w:hAnsi="Calibri" w:cs="Calibri"/>
          <w:sz w:val="22"/>
          <w:szCs w:val="22"/>
        </w:rPr>
        <w:t xml:space="preserve"> to be worn.</w:t>
      </w:r>
    </w:p>
    <w:p w14:paraId="028AF169" w14:textId="438EAF3B" w:rsidR="00ED3DF7" w:rsidRPr="003153F9" w:rsidRDefault="00ED3DF7" w:rsidP="00BB0BF2">
      <w:pPr>
        <w:numPr>
          <w:ilvl w:val="0"/>
          <w:numId w:val="7"/>
        </w:numPr>
        <w:autoSpaceDE/>
        <w:autoSpaceDN/>
        <w:adjustRightInd/>
        <w:rPr>
          <w:rFonts w:ascii="Calibri" w:hAnsi="Calibri" w:cs="Calibri"/>
          <w:sz w:val="24"/>
          <w:szCs w:val="24"/>
        </w:rPr>
      </w:pPr>
      <w:r w:rsidRPr="003153F9">
        <w:rPr>
          <w:rFonts w:ascii="Calibri" w:hAnsi="Calibri" w:cs="Calibri"/>
          <w:sz w:val="22"/>
          <w:szCs w:val="22"/>
        </w:rPr>
        <w:t xml:space="preserve">Sweatpants, denim jeans, spandex or legging pants, shorts are not </w:t>
      </w:r>
      <w:r w:rsidR="00A70696">
        <w:rPr>
          <w:rFonts w:ascii="Calibri" w:hAnsi="Calibri" w:cs="Calibri"/>
          <w:sz w:val="22"/>
          <w:szCs w:val="22"/>
        </w:rPr>
        <w:t xml:space="preserve">to </w:t>
      </w:r>
      <w:r w:rsidRPr="003153F9">
        <w:rPr>
          <w:rFonts w:ascii="Calibri" w:hAnsi="Calibri" w:cs="Calibri"/>
          <w:sz w:val="22"/>
          <w:szCs w:val="22"/>
        </w:rPr>
        <w:t xml:space="preserve">be worn.  Pants should be worn at the waist and not too low or too baggy.  To assess if pants are appropriate, bend and squat as if assisting a patient.  </w:t>
      </w:r>
      <w:r w:rsidR="00F46AC2">
        <w:rPr>
          <w:rFonts w:ascii="Calibri" w:hAnsi="Calibri" w:cs="Calibri"/>
          <w:sz w:val="22"/>
          <w:szCs w:val="22"/>
        </w:rPr>
        <w:t>If the</w:t>
      </w:r>
      <w:r w:rsidRPr="003153F9">
        <w:rPr>
          <w:rFonts w:ascii="Calibri" w:hAnsi="Calibri" w:cs="Calibri"/>
          <w:sz w:val="22"/>
          <w:szCs w:val="22"/>
        </w:rPr>
        <w:t xml:space="preserve"> shirt pull</w:t>
      </w:r>
      <w:r w:rsidR="00F46AC2">
        <w:rPr>
          <w:rFonts w:ascii="Calibri" w:hAnsi="Calibri" w:cs="Calibri"/>
          <w:sz w:val="22"/>
          <w:szCs w:val="22"/>
        </w:rPr>
        <w:t>s</w:t>
      </w:r>
      <w:r w:rsidRPr="003153F9">
        <w:rPr>
          <w:rFonts w:ascii="Calibri" w:hAnsi="Calibri" w:cs="Calibri"/>
          <w:sz w:val="22"/>
          <w:szCs w:val="22"/>
        </w:rPr>
        <w:t xml:space="preserve"> out or undergarments </w:t>
      </w:r>
      <w:r w:rsidR="00C7465F">
        <w:rPr>
          <w:rFonts w:ascii="Calibri" w:hAnsi="Calibri" w:cs="Calibri"/>
          <w:sz w:val="22"/>
          <w:szCs w:val="22"/>
        </w:rPr>
        <w:t xml:space="preserve">are </w:t>
      </w:r>
      <w:r w:rsidRPr="003153F9">
        <w:rPr>
          <w:rFonts w:ascii="Calibri" w:hAnsi="Calibri" w:cs="Calibri"/>
          <w:sz w:val="22"/>
          <w:szCs w:val="22"/>
        </w:rPr>
        <w:t>showing</w:t>
      </w:r>
      <w:r w:rsidR="00C7465F">
        <w:rPr>
          <w:rFonts w:ascii="Calibri" w:hAnsi="Calibri" w:cs="Calibri"/>
          <w:sz w:val="22"/>
          <w:szCs w:val="22"/>
        </w:rPr>
        <w:t>, then</w:t>
      </w:r>
      <w:r w:rsidRPr="003153F9">
        <w:rPr>
          <w:rFonts w:ascii="Calibri" w:hAnsi="Calibri" w:cs="Calibri"/>
          <w:sz w:val="22"/>
          <w:szCs w:val="22"/>
        </w:rPr>
        <w:t xml:space="preserve"> the pants are not appropriate for fieldwork.</w:t>
      </w:r>
    </w:p>
    <w:p w14:paraId="275BF474" w14:textId="77777777" w:rsidR="00ED3DF7" w:rsidRPr="003153F9" w:rsidRDefault="00ED3DF7" w:rsidP="00ED3DF7">
      <w:pPr>
        <w:rPr>
          <w:sz w:val="22"/>
          <w:szCs w:val="22"/>
        </w:rPr>
      </w:pPr>
      <w:r w:rsidRPr="003153F9">
        <w:rPr>
          <w:sz w:val="22"/>
          <w:szCs w:val="22"/>
        </w:rPr>
        <w:tab/>
      </w:r>
    </w:p>
    <w:p w14:paraId="0DBDDF89" w14:textId="77777777" w:rsidR="00ED3DF7" w:rsidRPr="003153F9" w:rsidRDefault="00ED3DF7" w:rsidP="00ED3DF7">
      <w:pPr>
        <w:ind w:firstLine="720"/>
        <w:jc w:val="center"/>
        <w:rPr>
          <w:rFonts w:ascii="Calibri" w:hAnsi="Calibri" w:cs="Calibri"/>
          <w:b/>
          <w:sz w:val="24"/>
          <w:szCs w:val="24"/>
        </w:rPr>
      </w:pPr>
      <w:r w:rsidRPr="003153F9">
        <w:rPr>
          <w:rFonts w:ascii="Calibri" w:hAnsi="Calibri" w:cs="Calibri"/>
          <w:b/>
          <w:bCs/>
          <w:sz w:val="24"/>
          <w:szCs w:val="24"/>
        </w:rPr>
        <w:t>Jewelry</w:t>
      </w:r>
    </w:p>
    <w:p w14:paraId="483549A2" w14:textId="1A8FB0FF" w:rsidR="00ED3DF7" w:rsidRPr="003153F9" w:rsidRDefault="00ED3DF7" w:rsidP="00BB0BF2">
      <w:pPr>
        <w:numPr>
          <w:ilvl w:val="0"/>
          <w:numId w:val="9"/>
        </w:numPr>
        <w:rPr>
          <w:rFonts w:ascii="Calibri" w:hAnsi="Calibri" w:cs="Calibri"/>
          <w:sz w:val="22"/>
          <w:szCs w:val="22"/>
        </w:rPr>
      </w:pPr>
      <w:r w:rsidRPr="003153F9">
        <w:rPr>
          <w:rFonts w:ascii="Calibri" w:hAnsi="Calibri" w:cs="Calibri"/>
          <w:sz w:val="22"/>
          <w:szCs w:val="22"/>
        </w:rPr>
        <w:t>Jewelry is to be kept to a minimum (bracelets</w:t>
      </w:r>
      <w:r w:rsidR="00492192">
        <w:rPr>
          <w:rFonts w:ascii="Calibri" w:hAnsi="Calibri" w:cs="Calibri"/>
          <w:sz w:val="22"/>
          <w:szCs w:val="22"/>
        </w:rPr>
        <w:t xml:space="preserve"> and</w:t>
      </w:r>
      <w:r w:rsidRPr="003153F9">
        <w:rPr>
          <w:rFonts w:ascii="Calibri" w:hAnsi="Calibri" w:cs="Calibri"/>
          <w:sz w:val="22"/>
          <w:szCs w:val="22"/>
        </w:rPr>
        <w:t xml:space="preserve"> rings).</w:t>
      </w:r>
    </w:p>
    <w:p w14:paraId="3F56B4E7" w14:textId="274E55D7" w:rsidR="00ED3DF7" w:rsidRPr="003153F9" w:rsidRDefault="00ED3DF7" w:rsidP="00BB0BF2">
      <w:pPr>
        <w:numPr>
          <w:ilvl w:val="0"/>
          <w:numId w:val="9"/>
        </w:numPr>
        <w:rPr>
          <w:rFonts w:ascii="Calibri" w:hAnsi="Calibri" w:cs="Calibri"/>
          <w:sz w:val="22"/>
          <w:szCs w:val="22"/>
        </w:rPr>
      </w:pPr>
      <w:r w:rsidRPr="003153F9">
        <w:rPr>
          <w:rFonts w:ascii="Calibri" w:hAnsi="Calibri" w:cs="Calibri"/>
          <w:sz w:val="22"/>
          <w:szCs w:val="22"/>
        </w:rPr>
        <w:t xml:space="preserve">Dangling or large hoop earrings </w:t>
      </w:r>
      <w:r w:rsidR="00C93F02">
        <w:rPr>
          <w:rFonts w:ascii="Calibri" w:hAnsi="Calibri" w:cs="Calibri"/>
          <w:sz w:val="22"/>
          <w:szCs w:val="22"/>
        </w:rPr>
        <w:t>and necklaces</w:t>
      </w:r>
      <w:r w:rsidR="00074576">
        <w:rPr>
          <w:rFonts w:ascii="Calibri" w:hAnsi="Calibri" w:cs="Calibri"/>
          <w:sz w:val="22"/>
          <w:szCs w:val="22"/>
        </w:rPr>
        <w:t>,</w:t>
      </w:r>
      <w:r w:rsidR="00C93F02">
        <w:rPr>
          <w:rFonts w:ascii="Calibri" w:hAnsi="Calibri" w:cs="Calibri"/>
          <w:sz w:val="22"/>
          <w:szCs w:val="22"/>
        </w:rPr>
        <w:t xml:space="preserve"> </w:t>
      </w:r>
      <w:r w:rsidRPr="003153F9">
        <w:rPr>
          <w:rFonts w:ascii="Calibri" w:hAnsi="Calibri" w:cs="Calibri"/>
          <w:sz w:val="22"/>
          <w:szCs w:val="22"/>
        </w:rPr>
        <w:t>which could be caught on something or grabbed</w:t>
      </w:r>
      <w:r w:rsidR="00074576">
        <w:rPr>
          <w:rFonts w:ascii="Calibri" w:hAnsi="Calibri" w:cs="Calibri"/>
          <w:sz w:val="22"/>
          <w:szCs w:val="22"/>
        </w:rPr>
        <w:t xml:space="preserve">, </w:t>
      </w:r>
      <w:r w:rsidRPr="003153F9">
        <w:rPr>
          <w:rFonts w:ascii="Calibri" w:hAnsi="Calibri" w:cs="Calibri"/>
          <w:sz w:val="22"/>
          <w:szCs w:val="22"/>
        </w:rPr>
        <w:t>should be avoided.</w:t>
      </w:r>
    </w:p>
    <w:p w14:paraId="7C66CEB7" w14:textId="2D628129" w:rsidR="00ED3DF7" w:rsidRPr="003153F9" w:rsidRDefault="00ED3DF7" w:rsidP="00BB0BF2">
      <w:pPr>
        <w:numPr>
          <w:ilvl w:val="0"/>
          <w:numId w:val="9"/>
        </w:numPr>
        <w:rPr>
          <w:rFonts w:ascii="Calibri" w:hAnsi="Calibri" w:cs="Calibri"/>
          <w:sz w:val="22"/>
          <w:szCs w:val="22"/>
        </w:rPr>
      </w:pPr>
      <w:r w:rsidRPr="003153F9">
        <w:rPr>
          <w:rFonts w:ascii="Calibri" w:hAnsi="Calibri" w:cs="Calibri"/>
          <w:sz w:val="22"/>
          <w:szCs w:val="22"/>
        </w:rPr>
        <w:t xml:space="preserve">Facial piercing should be </w:t>
      </w:r>
      <w:r w:rsidR="00330461">
        <w:rPr>
          <w:rFonts w:ascii="Calibri" w:hAnsi="Calibri" w:cs="Calibri"/>
          <w:sz w:val="22"/>
          <w:szCs w:val="22"/>
        </w:rPr>
        <w:t>removed</w:t>
      </w:r>
      <w:r w:rsidRPr="003153F9">
        <w:rPr>
          <w:rFonts w:ascii="Calibri" w:hAnsi="Calibri" w:cs="Calibri"/>
          <w:sz w:val="22"/>
          <w:szCs w:val="22"/>
        </w:rPr>
        <w:t xml:space="preserve"> and ear piercing should be minimized.</w:t>
      </w:r>
    </w:p>
    <w:p w14:paraId="3EB75938" w14:textId="7F2DC9B8" w:rsidR="00ED3DF7" w:rsidRPr="003153F9" w:rsidRDefault="00ED3DF7" w:rsidP="00BB0BF2">
      <w:pPr>
        <w:numPr>
          <w:ilvl w:val="0"/>
          <w:numId w:val="9"/>
        </w:numPr>
        <w:rPr>
          <w:rFonts w:ascii="Calibri" w:hAnsi="Calibri" w:cs="Calibri"/>
          <w:sz w:val="22"/>
          <w:szCs w:val="22"/>
        </w:rPr>
      </w:pPr>
      <w:r w:rsidRPr="003153F9">
        <w:rPr>
          <w:rFonts w:ascii="Calibri" w:hAnsi="Calibri" w:cs="Calibri"/>
          <w:sz w:val="22"/>
          <w:szCs w:val="22"/>
        </w:rPr>
        <w:t xml:space="preserve">No buttons </w:t>
      </w:r>
      <w:r w:rsidR="003744AA">
        <w:rPr>
          <w:rFonts w:ascii="Calibri" w:hAnsi="Calibri" w:cs="Calibri"/>
          <w:sz w:val="22"/>
          <w:szCs w:val="22"/>
        </w:rPr>
        <w:t xml:space="preserve">with slogans </w:t>
      </w:r>
      <w:r w:rsidRPr="003153F9">
        <w:rPr>
          <w:rFonts w:ascii="Calibri" w:hAnsi="Calibri" w:cs="Calibri"/>
          <w:sz w:val="22"/>
          <w:szCs w:val="22"/>
        </w:rPr>
        <w:t xml:space="preserve">are to be worn unless </w:t>
      </w:r>
      <w:r w:rsidR="003744AA">
        <w:rPr>
          <w:rFonts w:ascii="Calibri" w:hAnsi="Calibri" w:cs="Calibri"/>
          <w:sz w:val="22"/>
          <w:szCs w:val="22"/>
        </w:rPr>
        <w:t>they are</w:t>
      </w:r>
      <w:r w:rsidRPr="003153F9">
        <w:rPr>
          <w:rFonts w:ascii="Calibri" w:hAnsi="Calibri" w:cs="Calibri"/>
          <w:sz w:val="22"/>
          <w:szCs w:val="22"/>
        </w:rPr>
        <w:t xml:space="preserve"> professional insignia or institution related.</w:t>
      </w:r>
    </w:p>
    <w:p w14:paraId="1AE6931C" w14:textId="77777777" w:rsidR="00ED3DF7" w:rsidRPr="003153F9" w:rsidRDefault="00ED3DF7" w:rsidP="00ED3DF7">
      <w:pPr>
        <w:jc w:val="center"/>
        <w:rPr>
          <w:rFonts w:ascii="Calibri" w:hAnsi="Calibri" w:cs="Calibri"/>
          <w:sz w:val="22"/>
          <w:szCs w:val="22"/>
        </w:rPr>
      </w:pPr>
    </w:p>
    <w:p w14:paraId="1AA663E1" w14:textId="77777777" w:rsidR="00ED3DF7" w:rsidRPr="003153F9" w:rsidRDefault="00ED3DF7" w:rsidP="00ED3DF7">
      <w:pPr>
        <w:jc w:val="center"/>
        <w:rPr>
          <w:rFonts w:ascii="Calibri" w:hAnsi="Calibri" w:cs="Calibri"/>
          <w:sz w:val="24"/>
          <w:szCs w:val="24"/>
        </w:rPr>
      </w:pPr>
      <w:r w:rsidRPr="003153F9">
        <w:rPr>
          <w:rFonts w:ascii="Calibri" w:hAnsi="Calibri" w:cs="Calibri"/>
          <w:b/>
          <w:bCs/>
          <w:sz w:val="24"/>
          <w:szCs w:val="24"/>
        </w:rPr>
        <w:t>Grooming</w:t>
      </w:r>
    </w:p>
    <w:p w14:paraId="7C5265E2"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 xml:space="preserve">Hair should be clean. </w:t>
      </w:r>
    </w:p>
    <w:p w14:paraId="001B8352"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Long hair should be pulled back and tied.</w:t>
      </w:r>
    </w:p>
    <w:p w14:paraId="3A8989C7"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Facial hair should be neatly trimmed or shaved as appropriate.</w:t>
      </w:r>
    </w:p>
    <w:p w14:paraId="4977587B"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Good body and oral hygiene should be maintained.</w:t>
      </w:r>
    </w:p>
    <w:p w14:paraId="028A4FF6" w14:textId="44F97AE0" w:rsidR="00ED3DF7" w:rsidRDefault="00074576" w:rsidP="00BB0BF2">
      <w:pPr>
        <w:numPr>
          <w:ilvl w:val="0"/>
          <w:numId w:val="8"/>
        </w:numPr>
        <w:rPr>
          <w:rFonts w:ascii="Calibri" w:hAnsi="Calibri" w:cs="Calibri"/>
          <w:sz w:val="22"/>
          <w:szCs w:val="22"/>
        </w:rPr>
      </w:pPr>
      <w:r w:rsidRPr="003153F9">
        <w:rPr>
          <w:rFonts w:ascii="Calibri" w:hAnsi="Calibri" w:cs="Calibri"/>
          <w:sz w:val="22"/>
          <w:szCs w:val="22"/>
        </w:rPr>
        <w:t>Fingernails</w:t>
      </w:r>
      <w:r w:rsidR="00ED3DF7" w:rsidRPr="003153F9">
        <w:rPr>
          <w:rFonts w:ascii="Calibri" w:hAnsi="Calibri" w:cs="Calibri"/>
          <w:sz w:val="22"/>
          <w:szCs w:val="22"/>
        </w:rPr>
        <w:t xml:space="preserve"> should be clean and maintained at an appropriate length for patient care and infection control.</w:t>
      </w:r>
    </w:p>
    <w:p w14:paraId="25240791" w14:textId="53925EA8" w:rsidR="00844865" w:rsidRPr="00844865" w:rsidRDefault="00844865" w:rsidP="00844865">
      <w:pPr>
        <w:numPr>
          <w:ilvl w:val="0"/>
          <w:numId w:val="8"/>
        </w:numPr>
        <w:rPr>
          <w:rFonts w:ascii="Calibri" w:hAnsi="Calibri" w:cs="Calibri"/>
          <w:sz w:val="22"/>
          <w:szCs w:val="22"/>
        </w:rPr>
      </w:pPr>
      <w:r w:rsidRPr="003153F9">
        <w:rPr>
          <w:rFonts w:ascii="Calibri" w:hAnsi="Calibri" w:cs="Calibri"/>
          <w:sz w:val="22"/>
          <w:szCs w:val="22"/>
        </w:rPr>
        <w:t>Tattoos should be covered</w:t>
      </w:r>
      <w:r w:rsidR="00535E4E">
        <w:rPr>
          <w:rFonts w:ascii="Calibri" w:hAnsi="Calibri" w:cs="Calibri"/>
          <w:sz w:val="22"/>
          <w:szCs w:val="22"/>
        </w:rPr>
        <w:t>.</w:t>
      </w:r>
    </w:p>
    <w:p w14:paraId="0F2A4BB7"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Strong perfumes, colognes and after shave lotions should be avoided.</w:t>
      </w:r>
    </w:p>
    <w:p w14:paraId="64A75990" w14:textId="77777777" w:rsidR="00ED3DF7" w:rsidRPr="003153F9" w:rsidRDefault="00ED3DF7" w:rsidP="00BB0BF2">
      <w:pPr>
        <w:numPr>
          <w:ilvl w:val="0"/>
          <w:numId w:val="8"/>
        </w:numPr>
        <w:rPr>
          <w:rFonts w:ascii="Calibri" w:hAnsi="Calibri" w:cs="Calibri"/>
          <w:sz w:val="22"/>
          <w:szCs w:val="22"/>
        </w:rPr>
      </w:pPr>
      <w:r w:rsidRPr="003153F9">
        <w:rPr>
          <w:rFonts w:ascii="Calibri" w:hAnsi="Calibri" w:cs="Calibri"/>
          <w:sz w:val="22"/>
          <w:szCs w:val="22"/>
        </w:rPr>
        <w:t>Makeup should be soft and complimentary, not bold and heavy looking</w:t>
      </w:r>
    </w:p>
    <w:p w14:paraId="0323CEFF" w14:textId="77777777" w:rsidR="00ED3DF7" w:rsidRPr="003153F9" w:rsidRDefault="00ED3DF7" w:rsidP="00BB0BF2">
      <w:pPr>
        <w:numPr>
          <w:ilvl w:val="0"/>
          <w:numId w:val="8"/>
        </w:numPr>
        <w:rPr>
          <w:rFonts w:asciiTheme="minorHAnsi" w:hAnsiTheme="minorHAnsi" w:cs="Calibri"/>
          <w:sz w:val="22"/>
          <w:szCs w:val="22"/>
        </w:rPr>
      </w:pPr>
      <w:r w:rsidRPr="003153F9">
        <w:rPr>
          <w:rFonts w:asciiTheme="minorHAnsi" w:hAnsiTheme="minorHAnsi"/>
          <w:sz w:val="22"/>
          <w:szCs w:val="22"/>
        </w:rPr>
        <w:t>Hair coloring should</w:t>
      </w:r>
      <w:r w:rsidR="00D5290D" w:rsidRPr="003153F9">
        <w:rPr>
          <w:rFonts w:asciiTheme="minorHAnsi" w:hAnsiTheme="minorHAnsi"/>
          <w:sz w:val="22"/>
          <w:szCs w:val="22"/>
        </w:rPr>
        <w:t> be</w:t>
      </w:r>
      <w:r w:rsidRPr="003153F9">
        <w:rPr>
          <w:rFonts w:asciiTheme="minorHAnsi" w:hAnsiTheme="minorHAnsi"/>
          <w:sz w:val="22"/>
          <w:szCs w:val="22"/>
        </w:rPr>
        <w:t xml:space="preserve"> natural without bold or neon highlights or painting.</w:t>
      </w:r>
    </w:p>
    <w:p w14:paraId="0FC8AC69"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208AEC39"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rPr>
      </w:pPr>
      <w:r w:rsidRPr="003153F9">
        <w:rPr>
          <w:rFonts w:ascii="Calibri" w:hAnsi="Calibri" w:cs="Calibri"/>
          <w:b/>
        </w:rPr>
        <w:t>Cell Phone Use</w:t>
      </w:r>
    </w:p>
    <w:p w14:paraId="0C951A68"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sz w:val="22"/>
          <w:szCs w:val="22"/>
        </w:rPr>
      </w:pPr>
      <w:r w:rsidRPr="003153F9">
        <w:rPr>
          <w:rFonts w:ascii="Calibri" w:hAnsi="Calibri" w:cs="Calibri"/>
          <w:sz w:val="22"/>
          <w:szCs w:val="22"/>
        </w:rPr>
        <w:t>Students are required to abide by the cell phone policy at both the campus and fieldwork site.</w:t>
      </w:r>
    </w:p>
    <w:p w14:paraId="4F22B723"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p>
    <w:p w14:paraId="01D88BC4"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Theme="minorHAnsi" w:hAnsiTheme="minorHAnsi"/>
          <w:b/>
        </w:rPr>
      </w:pPr>
      <w:r w:rsidRPr="003153F9">
        <w:rPr>
          <w:rFonts w:asciiTheme="minorHAnsi" w:hAnsiTheme="minorHAnsi"/>
          <w:b/>
        </w:rPr>
        <w:t>Social Media Guidelines &amp; Policy</w:t>
      </w:r>
    </w:p>
    <w:p w14:paraId="6B768DB5" w14:textId="77777777" w:rsidR="00ED3DF7" w:rsidRPr="003153F9" w:rsidRDefault="00ED3DF7" w:rsidP="00ED3DF7">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Theme="minorHAnsi" w:hAnsiTheme="minorHAnsi"/>
          <w:sz w:val="22"/>
          <w:szCs w:val="22"/>
        </w:rPr>
      </w:pPr>
      <w:r w:rsidRPr="003153F9">
        <w:rPr>
          <w:rFonts w:asciiTheme="minorHAnsi" w:hAnsiTheme="minorHAnsi"/>
          <w:sz w:val="22"/>
          <w:szCs w:val="22"/>
        </w:rPr>
        <w:t xml:space="preserve">Follow best practices when using social media to protect your personal </w:t>
      </w:r>
      <w:r w:rsidR="008412BE" w:rsidRPr="003153F9">
        <w:rPr>
          <w:rFonts w:asciiTheme="minorHAnsi" w:hAnsiTheme="minorHAnsi"/>
          <w:sz w:val="22"/>
          <w:szCs w:val="22"/>
        </w:rPr>
        <w:t>and</w:t>
      </w:r>
      <w:r w:rsidRPr="003153F9">
        <w:rPr>
          <w:rFonts w:asciiTheme="minorHAnsi" w:hAnsiTheme="minorHAnsi"/>
          <w:sz w:val="22"/>
          <w:szCs w:val="22"/>
        </w:rPr>
        <w:t xml:space="preserve"> professional reputation. </w:t>
      </w:r>
    </w:p>
    <w:p w14:paraId="3E2738BD"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Consider what your goal is for being on a social media site. </w:t>
      </w:r>
    </w:p>
    <w:p w14:paraId="01B88F4B"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Be responsible in your communications. </w:t>
      </w:r>
    </w:p>
    <w:p w14:paraId="205DE18D" w14:textId="77777777" w:rsidR="00ED3DF7" w:rsidRPr="003153F9" w:rsidRDefault="008412BE">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Represent yourself and others with respect and</w:t>
      </w:r>
      <w:r w:rsidR="00ED3DF7" w:rsidRPr="003153F9">
        <w:rPr>
          <w:rFonts w:asciiTheme="minorHAnsi" w:hAnsiTheme="minorHAnsi"/>
          <w:sz w:val="22"/>
          <w:szCs w:val="22"/>
        </w:rPr>
        <w:t xml:space="preserve"> integrity. </w:t>
      </w:r>
    </w:p>
    <w:p w14:paraId="4CA2A5A2"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Be accurate in information posted. Do not post private information about self or others. </w:t>
      </w:r>
    </w:p>
    <w:p w14:paraId="16B9064E" w14:textId="624B99BD" w:rsidR="00ED3DF7" w:rsidRPr="003153F9" w:rsidRDefault="00097399">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Respect </w:t>
      </w:r>
      <w:r w:rsidR="00C93F02">
        <w:rPr>
          <w:rFonts w:asciiTheme="minorHAnsi" w:hAnsiTheme="minorHAnsi"/>
          <w:sz w:val="22"/>
          <w:szCs w:val="22"/>
        </w:rPr>
        <w:t xml:space="preserve">HIPAA, </w:t>
      </w:r>
      <w:r w:rsidRPr="003153F9">
        <w:rPr>
          <w:rFonts w:asciiTheme="minorHAnsi" w:hAnsiTheme="minorHAnsi"/>
          <w:sz w:val="22"/>
          <w:szCs w:val="22"/>
        </w:rPr>
        <w:t>copyrights</w:t>
      </w:r>
      <w:r w:rsidR="00C93F02">
        <w:rPr>
          <w:rFonts w:asciiTheme="minorHAnsi" w:hAnsiTheme="minorHAnsi"/>
          <w:sz w:val="22"/>
          <w:szCs w:val="22"/>
        </w:rPr>
        <w:t>,</w:t>
      </w:r>
      <w:r w:rsidRPr="003153F9">
        <w:rPr>
          <w:rFonts w:asciiTheme="minorHAnsi" w:hAnsiTheme="minorHAnsi"/>
          <w:sz w:val="22"/>
          <w:szCs w:val="22"/>
        </w:rPr>
        <w:t xml:space="preserve"> and</w:t>
      </w:r>
      <w:r w:rsidR="00ED3DF7" w:rsidRPr="003153F9">
        <w:rPr>
          <w:rFonts w:asciiTheme="minorHAnsi" w:hAnsiTheme="minorHAnsi"/>
          <w:sz w:val="22"/>
          <w:szCs w:val="22"/>
        </w:rPr>
        <w:t xml:space="preserve"> fair use. </w:t>
      </w:r>
    </w:p>
    <w:p w14:paraId="533398A1"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Remember to protect confidentiality </w:t>
      </w:r>
      <w:r w:rsidR="00097399" w:rsidRPr="003153F9">
        <w:rPr>
          <w:rFonts w:asciiTheme="minorHAnsi" w:hAnsiTheme="minorHAnsi"/>
          <w:sz w:val="22"/>
          <w:szCs w:val="22"/>
        </w:rPr>
        <w:t>and</w:t>
      </w:r>
      <w:r w:rsidRPr="003153F9">
        <w:rPr>
          <w:rFonts w:asciiTheme="minorHAnsi" w:hAnsiTheme="minorHAnsi"/>
          <w:sz w:val="22"/>
          <w:szCs w:val="22"/>
        </w:rPr>
        <w:t xml:space="preserve"> proprietary information.</w:t>
      </w:r>
    </w:p>
    <w:p w14:paraId="7D733E76"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Monitor comments.  Rule of thumb:  Only share on social media those things you would share 1:1 or in a group with friends/family/co-workers. </w:t>
      </w:r>
    </w:p>
    <w:p w14:paraId="49303D3D" w14:textId="77777777"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Theme="minorHAnsi" w:hAnsiTheme="minorHAnsi"/>
          <w:sz w:val="22"/>
          <w:szCs w:val="22"/>
        </w:rPr>
        <w:t xml:space="preserve">Consider if your posts are adding value to </w:t>
      </w:r>
      <w:r w:rsidR="00C20CB1" w:rsidRPr="003153F9">
        <w:rPr>
          <w:rFonts w:asciiTheme="minorHAnsi" w:hAnsiTheme="minorHAnsi"/>
          <w:sz w:val="22"/>
          <w:szCs w:val="22"/>
        </w:rPr>
        <w:t>your experience and</w:t>
      </w:r>
      <w:r w:rsidRPr="003153F9">
        <w:rPr>
          <w:rFonts w:asciiTheme="minorHAnsi" w:hAnsiTheme="minorHAnsi"/>
          <w:sz w:val="22"/>
          <w:szCs w:val="22"/>
        </w:rPr>
        <w:t xml:space="preserve"> those who will read the post. </w:t>
      </w:r>
    </w:p>
    <w:p w14:paraId="5AAA171D" w14:textId="2BE45ED9" w:rsidR="00ED3DF7" w:rsidRPr="003153F9" w:rsidRDefault="00ED3DF7">
      <w:pPr>
        <w:pStyle w:val="Level1"/>
        <w:numPr>
          <w:ilvl w:val="0"/>
          <w:numId w:val="39"/>
        </w:numP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3153F9">
        <w:rPr>
          <w:rFonts w:ascii="Calibri" w:hAnsi="Calibri" w:cs="Calibri"/>
          <w:sz w:val="22"/>
          <w:szCs w:val="22"/>
        </w:rPr>
        <w:t xml:space="preserve">Remember how you conduct yourself </w:t>
      </w:r>
      <w:r w:rsidRPr="003153F9">
        <w:rPr>
          <w:rFonts w:ascii="Calibri" w:hAnsi="Calibri" w:cs="Calibri"/>
          <w:sz w:val="22"/>
          <w:szCs w:val="22"/>
          <w:u w:val="single"/>
        </w:rPr>
        <w:t>will</w:t>
      </w:r>
      <w:r w:rsidRPr="003153F9">
        <w:rPr>
          <w:rFonts w:ascii="Calibri" w:hAnsi="Calibri" w:cs="Calibri"/>
          <w:sz w:val="22"/>
          <w:szCs w:val="22"/>
        </w:rPr>
        <w:t xml:space="preserve"> convey your sense of professionalism.</w:t>
      </w:r>
    </w:p>
    <w:p w14:paraId="4A459817" w14:textId="77777777" w:rsidR="007D55EE" w:rsidRPr="003153F9" w:rsidRDefault="007D55EE"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6AE87B0D" w14:textId="77777777" w:rsidR="007D55EE" w:rsidRPr="003153F9" w:rsidRDefault="007D55EE"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73C5939C" w14:textId="77777777" w:rsidR="007D55EE" w:rsidRPr="003153F9" w:rsidRDefault="007D55EE"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7DBCCB78" w14:textId="77777777" w:rsidR="007F7264" w:rsidRPr="003153F9" w:rsidRDefault="007F7264"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4ED6A7EA" w14:textId="48B65EEA" w:rsidR="00795981" w:rsidRPr="003153F9" w:rsidRDefault="007F7264" w:rsidP="00795981">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bCs/>
        </w:rPr>
      </w:pPr>
      <w:r w:rsidRPr="003153F9">
        <w:rPr>
          <w:lang w:val="en-CA"/>
        </w:rPr>
        <w:br w:type="page"/>
      </w:r>
      <w:r w:rsidR="00795981" w:rsidRPr="003153F9">
        <w:rPr>
          <w:rFonts w:ascii="Calibri" w:hAnsi="Calibri" w:cs="Calibri"/>
          <w:lang w:val="en-CA"/>
        </w:rPr>
        <w:fldChar w:fldCharType="begin"/>
      </w:r>
      <w:r w:rsidR="00795981" w:rsidRPr="003153F9">
        <w:rPr>
          <w:rFonts w:ascii="Calibri" w:hAnsi="Calibri" w:cs="Calibri"/>
          <w:lang w:val="en-CA"/>
        </w:rPr>
        <w:instrText xml:space="preserve"> SEQ CHAPTER \h \r 1</w:instrText>
      </w:r>
      <w:r w:rsidR="00795981" w:rsidRPr="003153F9">
        <w:rPr>
          <w:rFonts w:ascii="Calibri" w:hAnsi="Calibri" w:cs="Calibri"/>
          <w:lang w:val="en-CA"/>
        </w:rPr>
        <w:fldChar w:fldCharType="end"/>
      </w:r>
    </w:p>
    <w:p w14:paraId="1BF49673" w14:textId="77777777" w:rsidR="00795981" w:rsidRPr="003153F9" w:rsidRDefault="00795981"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113C7679" w14:textId="77777777" w:rsidR="00032888" w:rsidRPr="003153F9" w:rsidRDefault="00032888"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5799B860" w14:textId="77777777" w:rsidR="00032888" w:rsidRPr="003153F9" w:rsidRDefault="00032888"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3F433276" w14:textId="77777777" w:rsidR="00795981" w:rsidRPr="003153F9" w:rsidRDefault="00795981"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0FF3AED0"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12862227"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3ED8FBAC"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253BD698"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03A44849"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5075BB6F" w14:textId="77777777" w:rsidR="005E42D2" w:rsidRPr="003153F9" w:rsidRDefault="005E42D2"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96"/>
          <w:szCs w:val="96"/>
        </w:rPr>
      </w:pPr>
    </w:p>
    <w:p w14:paraId="4FA483E4" w14:textId="77777777" w:rsidR="005E42D2" w:rsidRPr="003153F9" w:rsidRDefault="00E25829"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96"/>
          <w:szCs w:val="96"/>
        </w:rPr>
      </w:pPr>
      <w:r w:rsidRPr="003153F9">
        <w:rPr>
          <w:rFonts w:ascii="Calibri" w:hAnsi="Calibri" w:cs="Calibri"/>
          <w:b/>
          <w:sz w:val="96"/>
          <w:szCs w:val="96"/>
        </w:rPr>
        <w:t>LEVEL I FIELDWORK</w:t>
      </w:r>
      <w:r w:rsidR="00795981" w:rsidRPr="003153F9">
        <w:rPr>
          <w:rFonts w:ascii="Calibri" w:hAnsi="Calibri" w:cs="Calibri"/>
          <w:b/>
          <w:sz w:val="96"/>
          <w:szCs w:val="96"/>
        </w:rPr>
        <w:t xml:space="preserve"> </w:t>
      </w:r>
    </w:p>
    <w:p w14:paraId="75649140" w14:textId="77777777" w:rsidR="005E42D2"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96"/>
          <w:szCs w:val="96"/>
        </w:rPr>
      </w:pPr>
      <w:r w:rsidRPr="003153F9">
        <w:rPr>
          <w:rFonts w:ascii="Calibri" w:hAnsi="Calibri" w:cs="Calibri"/>
          <w:b/>
          <w:sz w:val="96"/>
          <w:szCs w:val="96"/>
        </w:rPr>
        <w:t>&amp;</w:t>
      </w:r>
    </w:p>
    <w:p w14:paraId="2E2532C5" w14:textId="77777777" w:rsidR="00795981" w:rsidRPr="003153F9" w:rsidRDefault="00795981" w:rsidP="0079598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96"/>
          <w:szCs w:val="96"/>
        </w:rPr>
      </w:pPr>
      <w:r w:rsidRPr="003153F9">
        <w:rPr>
          <w:rFonts w:ascii="Calibri" w:hAnsi="Calibri" w:cs="Calibri"/>
          <w:b/>
          <w:sz w:val="96"/>
          <w:szCs w:val="96"/>
        </w:rPr>
        <w:t xml:space="preserve"> SERVICE LEARNING</w:t>
      </w:r>
    </w:p>
    <w:p w14:paraId="64198668" w14:textId="77777777" w:rsidR="00795981" w:rsidRPr="003153F9" w:rsidRDefault="00795981"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424631A0" w14:textId="77777777" w:rsidR="00795981" w:rsidRPr="003153F9" w:rsidRDefault="00795981"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19EAABE8" w14:textId="77777777" w:rsidR="00795981" w:rsidRPr="003153F9" w:rsidRDefault="00795981"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5AD1A285" w14:textId="77777777" w:rsidR="007F7264" w:rsidRPr="003153F9" w:rsidRDefault="007F7264"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3754ADD8" w14:textId="77777777" w:rsidR="007F7264" w:rsidRPr="003153F9" w:rsidRDefault="007F7264"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lang w:val="en-CA"/>
        </w:rPr>
      </w:pPr>
    </w:p>
    <w:p w14:paraId="469E1607" w14:textId="7540427E" w:rsidR="00CC6105" w:rsidRPr="003153F9" w:rsidRDefault="007F7264" w:rsidP="00366CBC">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bCs/>
          <w:sz w:val="28"/>
          <w:szCs w:val="28"/>
        </w:rPr>
      </w:pPr>
      <w:r w:rsidRPr="003153F9">
        <w:rPr>
          <w:lang w:val="en-CA"/>
        </w:rPr>
        <w:br w:type="page"/>
      </w:r>
      <w:r w:rsidR="00CC6105" w:rsidRPr="003153F9">
        <w:rPr>
          <w:lang w:val="en-CA"/>
        </w:rPr>
        <w:lastRenderedPageBreak/>
        <w:fldChar w:fldCharType="begin"/>
      </w:r>
      <w:r w:rsidR="00CC6105" w:rsidRPr="003153F9">
        <w:rPr>
          <w:lang w:val="en-CA"/>
        </w:rPr>
        <w:instrText xml:space="preserve"> SEQ CHAPTER \h \r 1</w:instrText>
      </w:r>
      <w:r w:rsidR="00CC6105" w:rsidRPr="003153F9">
        <w:rPr>
          <w:lang w:val="en-CA"/>
        </w:rPr>
        <w:fldChar w:fldCharType="end"/>
      </w:r>
      <w:r w:rsidR="00CC6105" w:rsidRPr="003153F9">
        <w:rPr>
          <w:sz w:val="22"/>
          <w:szCs w:val="22"/>
        </w:rPr>
        <w:tab/>
      </w:r>
      <w:r w:rsidR="00CC6105" w:rsidRPr="003153F9">
        <w:rPr>
          <w:sz w:val="22"/>
          <w:szCs w:val="22"/>
        </w:rPr>
        <w:tab/>
      </w:r>
      <w:r w:rsidR="00CC6105" w:rsidRPr="00DF672B">
        <w:rPr>
          <w:rFonts w:ascii="Calibri" w:hAnsi="Calibri" w:cs="Calibri"/>
          <w:b/>
          <w:bCs/>
          <w:sz w:val="28"/>
          <w:szCs w:val="28"/>
        </w:rPr>
        <w:t>LEVEL I FIELDWORK</w:t>
      </w:r>
    </w:p>
    <w:p w14:paraId="39BFED39" w14:textId="77777777" w:rsidR="00CC6105" w:rsidRPr="003153F9" w:rsidRDefault="00CC6105" w:rsidP="00CC6105">
      <w:pPr>
        <w:rPr>
          <w:rFonts w:ascii="Calibri" w:hAnsi="Calibri" w:cs="Calibri"/>
          <w:b/>
          <w:bCs/>
          <w:sz w:val="22"/>
          <w:szCs w:val="22"/>
        </w:rPr>
      </w:pPr>
    </w:p>
    <w:p w14:paraId="12FC8604" w14:textId="46B848D1" w:rsidR="00D4475E" w:rsidRPr="003153F9" w:rsidRDefault="00097399" w:rsidP="00D4475E">
      <w:pPr>
        <w:tabs>
          <w:tab w:val="left" w:pos="-1080"/>
          <w:tab w:val="left" w:pos="-720"/>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r w:rsidRPr="003153F9">
        <w:rPr>
          <w:rFonts w:ascii="Calibri" w:hAnsi="Calibri" w:cs="Calibri"/>
          <w:sz w:val="22"/>
          <w:szCs w:val="22"/>
        </w:rPr>
        <w:t xml:space="preserve">In congruence with the </w:t>
      </w:r>
      <w:r w:rsidR="00D4475E" w:rsidRPr="003153F9">
        <w:rPr>
          <w:rFonts w:ascii="Calibri" w:hAnsi="Calibri" w:cs="Calibri"/>
          <w:sz w:val="22"/>
          <w:szCs w:val="22"/>
        </w:rPr>
        <w:t>OT</w:t>
      </w:r>
      <w:r w:rsidRPr="003153F9">
        <w:rPr>
          <w:rFonts w:ascii="Calibri" w:hAnsi="Calibri" w:cs="Calibri"/>
          <w:sz w:val="22"/>
          <w:szCs w:val="22"/>
        </w:rPr>
        <w:t>A</w:t>
      </w:r>
      <w:r w:rsidR="00D4475E" w:rsidRPr="003153F9">
        <w:rPr>
          <w:rFonts w:ascii="Calibri" w:hAnsi="Calibri" w:cs="Calibri"/>
          <w:sz w:val="22"/>
          <w:szCs w:val="22"/>
        </w:rPr>
        <w:t xml:space="preserve"> program’s professional behavior assessment, curricular design, and curriculum threads, Fieldwork Level I is a reflection and an integral teaching-learning component of the student’s education journey.  Fieldwork Level I experiences enable the student to observe occupational therapy practitioners and other professionals provide services to clients in the practice setting.  Students become familiar with rehabilitation settings, mental health settings, schools, general hospitals, long-term settings,</w:t>
      </w:r>
      <w:r w:rsidR="00F81642" w:rsidRPr="003153F9">
        <w:rPr>
          <w:rFonts w:ascii="Calibri" w:hAnsi="Calibri" w:cs="Calibri"/>
          <w:sz w:val="22"/>
          <w:szCs w:val="22"/>
        </w:rPr>
        <w:t xml:space="preserve"> and</w:t>
      </w:r>
      <w:r w:rsidR="00A70696">
        <w:rPr>
          <w:rFonts w:ascii="Calibri" w:hAnsi="Calibri" w:cs="Calibri"/>
          <w:sz w:val="22"/>
          <w:szCs w:val="22"/>
        </w:rPr>
        <w:t>/or</w:t>
      </w:r>
      <w:r w:rsidR="00F81642" w:rsidRPr="003153F9">
        <w:rPr>
          <w:rFonts w:ascii="Calibri" w:hAnsi="Calibri" w:cs="Calibri"/>
          <w:sz w:val="22"/>
          <w:szCs w:val="22"/>
        </w:rPr>
        <w:t xml:space="preserve"> other service areas</w:t>
      </w:r>
      <w:r w:rsidR="00D4475E" w:rsidRPr="003153F9">
        <w:rPr>
          <w:rFonts w:ascii="Calibri" w:hAnsi="Calibri" w:cs="Calibri"/>
          <w:sz w:val="22"/>
          <w:szCs w:val="22"/>
        </w:rPr>
        <w:t xml:space="preserve"> in order to increase their level of comfort and confidence in entering the profession.  Practitioners serve as models so that students can learn acceptable professional communication, professional practice and interaction skills, behaviors and attitudes.  The series of Level I fieldwork experiences require increased levels of occupational therapy knowledge, professional </w:t>
      </w:r>
      <w:r w:rsidR="00BE0159" w:rsidRPr="003153F9">
        <w:rPr>
          <w:rFonts w:ascii="Calibri" w:hAnsi="Calibri" w:cs="Calibri"/>
          <w:sz w:val="22"/>
          <w:szCs w:val="22"/>
        </w:rPr>
        <w:t>behaviors,</w:t>
      </w:r>
      <w:r w:rsidR="00D4475E" w:rsidRPr="003153F9">
        <w:rPr>
          <w:rFonts w:ascii="Calibri" w:hAnsi="Calibri" w:cs="Calibri"/>
          <w:sz w:val="22"/>
          <w:szCs w:val="22"/>
        </w:rPr>
        <w:t xml:space="preserve"> and skill performances. These fieldwork experiences are scheduled by the Academic Fieldwork Coordinator (AFWC).</w:t>
      </w:r>
    </w:p>
    <w:p w14:paraId="7CAE06EA" w14:textId="77777777" w:rsidR="00D4475E" w:rsidRPr="003153F9" w:rsidRDefault="00D4475E" w:rsidP="00D4475E">
      <w:pPr>
        <w:tabs>
          <w:tab w:val="left" w:pos="-1080"/>
          <w:tab w:val="left" w:pos="-720"/>
          <w:tab w:val="left" w:pos="0"/>
          <w:tab w:val="left" w:pos="720"/>
          <w:tab w:val="left" w:pos="1440"/>
          <w:tab w:val="left" w:pos="2160"/>
          <w:tab w:val="left" w:pos="4950"/>
          <w:tab w:val="left" w:pos="5760"/>
          <w:tab w:val="left" w:pos="6480"/>
          <w:tab w:val="left" w:pos="7200"/>
          <w:tab w:val="left" w:pos="7920"/>
        </w:tabs>
        <w:rPr>
          <w:rFonts w:ascii="Calibri" w:hAnsi="Calibri" w:cs="Calibri"/>
          <w:sz w:val="22"/>
          <w:szCs w:val="22"/>
        </w:rPr>
      </w:pPr>
    </w:p>
    <w:p w14:paraId="3B4C3971" w14:textId="77777777" w:rsidR="00D4475E" w:rsidRPr="003153F9" w:rsidRDefault="00D4475E" w:rsidP="00D4475E">
      <w:pPr>
        <w:rPr>
          <w:rFonts w:ascii="Calibri" w:hAnsi="Calibri" w:cs="Calibri"/>
          <w:sz w:val="24"/>
          <w:szCs w:val="24"/>
        </w:rPr>
      </w:pPr>
      <w:r w:rsidRPr="003153F9">
        <w:rPr>
          <w:rFonts w:ascii="Calibri" w:hAnsi="Calibri" w:cs="Calibri"/>
          <w:b/>
          <w:bCs/>
          <w:i/>
          <w:iCs/>
          <w:sz w:val="24"/>
          <w:szCs w:val="24"/>
        </w:rPr>
        <w:t>Level I Fieldwork at Designated Sites</w:t>
      </w:r>
    </w:p>
    <w:p w14:paraId="76447665" w14:textId="77777777" w:rsidR="00D4475E" w:rsidRPr="003153F9" w:rsidRDefault="00D4475E" w:rsidP="00D4475E">
      <w:pPr>
        <w:rPr>
          <w:rFonts w:ascii="Calibri" w:hAnsi="Calibri" w:cs="Calibri"/>
          <w:sz w:val="22"/>
          <w:szCs w:val="22"/>
        </w:rPr>
      </w:pPr>
    </w:p>
    <w:p w14:paraId="08825370" w14:textId="106E266C" w:rsidR="008E56AA" w:rsidRDefault="008E56AA" w:rsidP="008E56A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AFWC will provide the name, address and </w:t>
      </w:r>
      <w:r w:rsidR="00D6417F">
        <w:rPr>
          <w:rStyle w:val="normaltextrun"/>
          <w:rFonts w:ascii="Calibri" w:hAnsi="Calibri" w:cs="Calibri"/>
          <w:sz w:val="22"/>
          <w:szCs w:val="22"/>
        </w:rPr>
        <w:t>fieldwork</w:t>
      </w:r>
      <w:r>
        <w:rPr>
          <w:rStyle w:val="normaltextrun"/>
          <w:rFonts w:ascii="Calibri" w:hAnsi="Calibri" w:cs="Calibri"/>
          <w:sz w:val="22"/>
          <w:szCs w:val="22"/>
        </w:rPr>
        <w:t xml:space="preserve"> educator contact information for community settings.  Evaluation forms are completed by each </w:t>
      </w:r>
      <w:r w:rsidR="002F67E6">
        <w:rPr>
          <w:rStyle w:val="normaltextrun"/>
          <w:rFonts w:ascii="Calibri" w:hAnsi="Calibri" w:cs="Calibri"/>
          <w:sz w:val="22"/>
          <w:szCs w:val="22"/>
        </w:rPr>
        <w:t xml:space="preserve">fieldwork educator </w:t>
      </w:r>
      <w:r>
        <w:rPr>
          <w:rStyle w:val="normaltextrun"/>
          <w:rFonts w:ascii="Calibri" w:hAnsi="Calibri" w:cs="Calibri"/>
          <w:sz w:val="22"/>
          <w:szCs w:val="22"/>
        </w:rPr>
        <w:t>and are returned to the AFWC.   Students submit logs of their fieldwork experience. </w:t>
      </w:r>
      <w:r>
        <w:rPr>
          <w:rStyle w:val="eop"/>
          <w:rFonts w:ascii="Calibri" w:hAnsi="Calibri" w:cs="Calibri"/>
          <w:sz w:val="22"/>
          <w:szCs w:val="22"/>
        </w:rPr>
        <w:t> </w:t>
      </w:r>
    </w:p>
    <w:p w14:paraId="0AC7A20B" w14:textId="77777777" w:rsidR="008E56AA" w:rsidRDefault="008E56AA" w:rsidP="008E56A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7A035DF" w14:textId="6981E276" w:rsidR="008E56AA" w:rsidRDefault="008E56AA" w:rsidP="008E56A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following pages list fieldwork level I objectives followed by the evaluation forms.  All academic requirements must be completed and fieldwork level I objectives satisfactorily met for the student to pass OT195E or OT295E.  The OT195E or OT295E FW </w:t>
      </w:r>
      <w:r>
        <w:rPr>
          <w:rStyle w:val="normaltextrun"/>
          <w:rFonts w:ascii="Calibri" w:hAnsi="Calibri" w:cs="Calibri"/>
          <w:i/>
          <w:iCs/>
          <w:sz w:val="22"/>
          <w:szCs w:val="22"/>
        </w:rPr>
        <w:t>Level I Evaluation of the Student</w:t>
      </w:r>
      <w:r>
        <w:rPr>
          <w:rStyle w:val="normaltextrun"/>
          <w:rFonts w:ascii="Calibri" w:hAnsi="Calibri" w:cs="Calibri"/>
          <w:sz w:val="22"/>
          <w:szCs w:val="22"/>
        </w:rPr>
        <w:t xml:space="preserve"> will indicate that the student has satisfactorily met the fieldwork requirements.  Regardless of the grade, the AFWC may make recommendations </w:t>
      </w:r>
      <w:r w:rsidR="00596BF3">
        <w:rPr>
          <w:rStyle w:val="normaltextrun"/>
          <w:rFonts w:ascii="Calibri" w:hAnsi="Calibri" w:cs="Calibri"/>
          <w:sz w:val="22"/>
          <w:szCs w:val="22"/>
        </w:rPr>
        <w:t xml:space="preserve">for </w:t>
      </w:r>
      <w:r>
        <w:rPr>
          <w:rStyle w:val="normaltextrun"/>
          <w:rFonts w:ascii="Calibri" w:hAnsi="Calibri" w:cs="Calibri"/>
          <w:sz w:val="22"/>
          <w:szCs w:val="22"/>
        </w:rPr>
        <w:t xml:space="preserve">the student </w:t>
      </w:r>
      <w:r w:rsidR="00596BF3">
        <w:rPr>
          <w:rStyle w:val="normaltextrun"/>
          <w:rFonts w:ascii="Calibri" w:hAnsi="Calibri" w:cs="Calibri"/>
          <w:sz w:val="22"/>
          <w:szCs w:val="22"/>
        </w:rPr>
        <w:t>to</w:t>
      </w:r>
      <w:r>
        <w:rPr>
          <w:rStyle w:val="normaltextrun"/>
          <w:rFonts w:ascii="Calibri" w:hAnsi="Calibri" w:cs="Calibri"/>
          <w:sz w:val="22"/>
          <w:szCs w:val="22"/>
        </w:rPr>
        <w:t xml:space="preserve"> utilize to enhance professional growth.</w:t>
      </w:r>
      <w:r>
        <w:rPr>
          <w:rStyle w:val="eop"/>
          <w:rFonts w:ascii="Calibri" w:hAnsi="Calibri" w:cs="Calibri"/>
          <w:sz w:val="22"/>
          <w:szCs w:val="22"/>
        </w:rPr>
        <w:t> </w:t>
      </w:r>
    </w:p>
    <w:p w14:paraId="6F6732CD" w14:textId="77777777" w:rsidR="00D4475E" w:rsidRPr="003153F9" w:rsidRDefault="00D4475E" w:rsidP="00D4475E">
      <w:pPr>
        <w:rPr>
          <w:rFonts w:ascii="Calibri" w:hAnsi="Calibri" w:cs="Calibri"/>
          <w:sz w:val="22"/>
          <w:szCs w:val="22"/>
        </w:rPr>
      </w:pPr>
    </w:p>
    <w:p w14:paraId="01FA176C" w14:textId="77777777" w:rsidR="00596616" w:rsidRPr="002B1FE9" w:rsidRDefault="00596616" w:rsidP="00596616">
      <w:pPr>
        <w:rPr>
          <w:rFonts w:ascii="Calibri" w:hAnsi="Calibri" w:cs="Calibri"/>
          <w:b/>
          <w:i/>
          <w:sz w:val="22"/>
          <w:szCs w:val="22"/>
        </w:rPr>
      </w:pPr>
      <w:r w:rsidRPr="002B1FE9">
        <w:rPr>
          <w:rFonts w:ascii="Calibri" w:hAnsi="Calibri" w:cs="Calibri"/>
          <w:b/>
          <w:i/>
          <w:sz w:val="22"/>
          <w:szCs w:val="22"/>
        </w:rPr>
        <w:t>Failures of OT195</w:t>
      </w:r>
      <w:r>
        <w:rPr>
          <w:rFonts w:ascii="Calibri" w:hAnsi="Calibri" w:cs="Calibri"/>
          <w:b/>
          <w:i/>
          <w:sz w:val="22"/>
          <w:szCs w:val="22"/>
        </w:rPr>
        <w:t>E or OT295E</w:t>
      </w:r>
      <w:r w:rsidRPr="002B1FE9">
        <w:rPr>
          <w:rFonts w:ascii="Calibri" w:hAnsi="Calibri" w:cs="Calibri"/>
          <w:b/>
          <w:i/>
          <w:sz w:val="22"/>
          <w:szCs w:val="22"/>
        </w:rPr>
        <w:t xml:space="preserve"> and/or Removal from </w:t>
      </w:r>
      <w:r>
        <w:rPr>
          <w:rFonts w:ascii="Calibri" w:hAnsi="Calibri" w:cs="Calibri"/>
          <w:b/>
          <w:i/>
          <w:sz w:val="22"/>
          <w:szCs w:val="22"/>
        </w:rPr>
        <w:t>OTA</w:t>
      </w:r>
      <w:r w:rsidRPr="002B1FE9">
        <w:rPr>
          <w:rFonts w:ascii="Calibri" w:hAnsi="Calibri" w:cs="Calibri"/>
          <w:b/>
          <w:i/>
          <w:sz w:val="22"/>
          <w:szCs w:val="22"/>
        </w:rPr>
        <w:t xml:space="preserve"> Program</w:t>
      </w:r>
    </w:p>
    <w:p w14:paraId="72613863" w14:textId="77777777" w:rsidR="00596616" w:rsidRPr="002B1FE9" w:rsidRDefault="00596616" w:rsidP="00596616">
      <w:pPr>
        <w:rPr>
          <w:rFonts w:ascii="Calibri" w:hAnsi="Calibri" w:cs="Calibri"/>
          <w:b/>
          <w:i/>
          <w:sz w:val="22"/>
          <w:szCs w:val="22"/>
        </w:rPr>
      </w:pPr>
    </w:p>
    <w:p w14:paraId="4464670D" w14:textId="5B315519" w:rsidR="00D4475E" w:rsidRPr="003153F9" w:rsidRDefault="00596616" w:rsidP="00596616">
      <w:pPr>
        <w:rPr>
          <w:rFonts w:ascii="Calibri" w:hAnsi="Calibri" w:cs="Calibri"/>
          <w:sz w:val="22"/>
          <w:szCs w:val="22"/>
        </w:rPr>
      </w:pPr>
      <w:r w:rsidRPr="00724B24">
        <w:rPr>
          <w:rFonts w:ascii="Calibri" w:hAnsi="Calibri" w:cs="Calibri"/>
          <w:sz w:val="22"/>
          <w:szCs w:val="22"/>
        </w:rPr>
        <w:t xml:space="preserve">A student who receives a </w:t>
      </w:r>
      <w:r>
        <w:rPr>
          <w:rFonts w:ascii="Calibri" w:hAnsi="Calibri" w:cs="Calibri"/>
          <w:sz w:val="22"/>
          <w:szCs w:val="22"/>
        </w:rPr>
        <w:t>score of less than 73</w:t>
      </w:r>
      <w:r w:rsidRPr="00724B24">
        <w:rPr>
          <w:rFonts w:ascii="Calibri" w:hAnsi="Calibri" w:cs="Calibri"/>
          <w:sz w:val="22"/>
          <w:szCs w:val="22"/>
        </w:rPr>
        <w:t xml:space="preserve">% </w:t>
      </w:r>
      <w:r>
        <w:rPr>
          <w:rFonts w:ascii="Calibri" w:hAnsi="Calibri" w:cs="Calibri"/>
          <w:sz w:val="22"/>
          <w:szCs w:val="22"/>
        </w:rPr>
        <w:t>for</w:t>
      </w:r>
      <w:r w:rsidR="00A962F0">
        <w:rPr>
          <w:rFonts w:ascii="Calibri" w:hAnsi="Calibri" w:cs="Calibri"/>
          <w:sz w:val="22"/>
          <w:szCs w:val="22"/>
        </w:rPr>
        <w:t xml:space="preserve"> a</w:t>
      </w:r>
      <w:r>
        <w:rPr>
          <w:rFonts w:ascii="Calibri" w:hAnsi="Calibri" w:cs="Calibri"/>
          <w:sz w:val="22"/>
          <w:szCs w:val="22"/>
        </w:rPr>
        <w:t xml:space="preserve"> final grade in</w:t>
      </w:r>
      <w:r w:rsidRPr="00724B24">
        <w:rPr>
          <w:rFonts w:ascii="Calibri" w:hAnsi="Calibri" w:cs="Calibri"/>
          <w:sz w:val="22"/>
          <w:szCs w:val="22"/>
        </w:rPr>
        <w:t xml:space="preserve"> </w:t>
      </w:r>
      <w:r>
        <w:rPr>
          <w:rFonts w:ascii="Calibri" w:hAnsi="Calibri" w:cs="Calibri"/>
          <w:sz w:val="22"/>
          <w:szCs w:val="22"/>
        </w:rPr>
        <w:t xml:space="preserve">OT195E or OT295E </w:t>
      </w:r>
      <w:r w:rsidRPr="00724B24">
        <w:rPr>
          <w:rFonts w:ascii="Calibri" w:hAnsi="Calibri" w:cs="Calibri"/>
          <w:sz w:val="22"/>
          <w:szCs w:val="22"/>
        </w:rPr>
        <w:t>will be considered to have failed that fieldwork.</w:t>
      </w:r>
      <w:r w:rsidR="00D4475E" w:rsidRPr="003153F9">
        <w:rPr>
          <w:rFonts w:ascii="Calibri" w:hAnsi="Calibri" w:cs="Calibri"/>
          <w:sz w:val="22"/>
          <w:szCs w:val="22"/>
        </w:rPr>
        <w:t xml:space="preserve">  The PSU faculty retains the right to assign the final grade for FW I regardless of the score received.  The student, site</w:t>
      </w:r>
      <w:r w:rsidR="003B1BEC" w:rsidRPr="003153F9">
        <w:rPr>
          <w:rFonts w:ascii="Calibri" w:hAnsi="Calibri" w:cs="Calibri"/>
          <w:sz w:val="22"/>
          <w:szCs w:val="22"/>
        </w:rPr>
        <w:t>,</w:t>
      </w:r>
      <w:r w:rsidR="00D4475E" w:rsidRPr="003153F9">
        <w:rPr>
          <w:rFonts w:ascii="Calibri" w:hAnsi="Calibri" w:cs="Calibri"/>
          <w:sz w:val="22"/>
          <w:szCs w:val="22"/>
        </w:rPr>
        <w:t xml:space="preserve"> or University may terminate the fieldwork prior to the scheduled date for fieldwork completion, if, after documenting the lack of competencies and formally discussing the issues with the student, it is determined that the student will not be able to demonstrate an adequate rate of growth during the remaining time to pass the fieldwork or if the student is unwilling to accomplish the stated objectives of the fieldwork.  Under such circumstances, the student will be considered to have failed the fieldwork.</w:t>
      </w:r>
    </w:p>
    <w:p w14:paraId="5AD23443"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4D2BE6AD" w14:textId="77777777" w:rsidR="000F2990" w:rsidRPr="003153F9" w:rsidRDefault="000F2990" w:rsidP="000F2990">
      <w:pPr>
        <w:autoSpaceDE/>
        <w:autoSpaceDN/>
        <w:adjustRightInd/>
        <w:rPr>
          <w:rFonts w:ascii="Calibri" w:eastAsia="Calibri" w:hAnsi="Calibri"/>
          <w:sz w:val="22"/>
          <w:szCs w:val="22"/>
        </w:rPr>
      </w:pPr>
    </w:p>
    <w:p w14:paraId="41DC0F75" w14:textId="77777777" w:rsidR="00864EC8" w:rsidRDefault="00864EC8">
      <w:pPr>
        <w:autoSpaceDE/>
        <w:autoSpaceDN/>
        <w:adjustRightInd/>
        <w:rPr>
          <w:rFonts w:ascii="Calibri" w:hAnsi="Calibri" w:cs="Calibri"/>
          <w:b/>
          <w:bCs/>
          <w:color w:val="000000"/>
          <w:sz w:val="24"/>
          <w:szCs w:val="24"/>
        </w:rPr>
      </w:pPr>
      <w:r>
        <w:rPr>
          <w:rFonts w:ascii="Calibri" w:hAnsi="Calibri" w:cs="Calibri"/>
          <w:b/>
          <w:bCs/>
          <w:color w:val="000000"/>
          <w:sz w:val="24"/>
          <w:szCs w:val="24"/>
        </w:rPr>
        <w:br w:type="page"/>
      </w:r>
    </w:p>
    <w:p w14:paraId="701FE021" w14:textId="122C2033" w:rsidR="008E56AA" w:rsidRPr="008E56AA" w:rsidRDefault="008E56AA" w:rsidP="008E56AA">
      <w:pPr>
        <w:autoSpaceDE/>
        <w:autoSpaceDN/>
        <w:adjustRightInd/>
        <w:jc w:val="center"/>
        <w:textAlignment w:val="baseline"/>
        <w:rPr>
          <w:rFonts w:ascii="Segoe UI" w:hAnsi="Segoe UI" w:cs="Segoe UI"/>
          <w:sz w:val="18"/>
          <w:szCs w:val="18"/>
        </w:rPr>
      </w:pPr>
      <w:r w:rsidRPr="008E56AA">
        <w:rPr>
          <w:rFonts w:ascii="Calibri" w:hAnsi="Calibri" w:cs="Calibri"/>
          <w:b/>
          <w:bCs/>
          <w:color w:val="000000"/>
          <w:sz w:val="24"/>
          <w:szCs w:val="24"/>
        </w:rPr>
        <w:lastRenderedPageBreak/>
        <w:t>The Pennsylvania State University</w:t>
      </w:r>
      <w:r w:rsidRPr="008E56AA">
        <w:rPr>
          <w:rFonts w:ascii="Calibri" w:hAnsi="Calibri" w:cs="Calibri"/>
          <w:color w:val="000000"/>
          <w:sz w:val="24"/>
          <w:szCs w:val="24"/>
        </w:rPr>
        <w:t> </w:t>
      </w:r>
    </w:p>
    <w:p w14:paraId="11E63DBD" w14:textId="77777777" w:rsidR="008E56AA" w:rsidRPr="008E56AA" w:rsidRDefault="008E56AA" w:rsidP="008E56AA">
      <w:pPr>
        <w:autoSpaceDE/>
        <w:autoSpaceDN/>
        <w:adjustRightInd/>
        <w:jc w:val="center"/>
        <w:textAlignment w:val="baseline"/>
        <w:rPr>
          <w:rFonts w:ascii="Segoe UI" w:hAnsi="Segoe UI" w:cs="Segoe UI"/>
          <w:sz w:val="18"/>
          <w:szCs w:val="18"/>
        </w:rPr>
      </w:pPr>
      <w:r w:rsidRPr="008E56AA">
        <w:rPr>
          <w:rFonts w:ascii="Calibri" w:hAnsi="Calibri" w:cs="Calibri"/>
          <w:b/>
          <w:bCs/>
          <w:color w:val="000000"/>
          <w:sz w:val="24"/>
          <w:szCs w:val="24"/>
        </w:rPr>
        <w:t>Associate in Science in Occupational Therapy</w:t>
      </w:r>
      <w:r w:rsidRPr="008E56AA">
        <w:rPr>
          <w:rFonts w:ascii="Calibri" w:hAnsi="Calibri" w:cs="Calibri"/>
          <w:color w:val="000000"/>
          <w:sz w:val="24"/>
          <w:szCs w:val="24"/>
        </w:rPr>
        <w:t> </w:t>
      </w:r>
    </w:p>
    <w:p w14:paraId="48DB36EE" w14:textId="77777777" w:rsidR="008E56AA" w:rsidRPr="008E56AA" w:rsidRDefault="008E56AA" w:rsidP="008E56AA">
      <w:pPr>
        <w:autoSpaceDE/>
        <w:autoSpaceDN/>
        <w:adjustRightInd/>
        <w:jc w:val="center"/>
        <w:textAlignment w:val="baseline"/>
        <w:rPr>
          <w:rFonts w:ascii="Segoe UI" w:hAnsi="Segoe UI" w:cs="Segoe UI"/>
          <w:sz w:val="18"/>
          <w:szCs w:val="18"/>
        </w:rPr>
      </w:pPr>
      <w:r w:rsidRPr="008E56AA">
        <w:rPr>
          <w:rFonts w:ascii="Calibri" w:hAnsi="Calibri" w:cs="Calibri"/>
          <w:b/>
          <w:bCs/>
          <w:color w:val="000000"/>
          <w:sz w:val="24"/>
          <w:szCs w:val="24"/>
        </w:rPr>
        <w:t>Level I Fieldwork Site-Specific Objectives</w:t>
      </w:r>
      <w:r w:rsidRPr="008E56AA">
        <w:rPr>
          <w:rFonts w:ascii="Calibri" w:hAnsi="Calibri" w:cs="Calibri"/>
          <w:color w:val="000000"/>
          <w:sz w:val="24"/>
          <w:szCs w:val="24"/>
        </w:rPr>
        <w:t> </w:t>
      </w:r>
    </w:p>
    <w:p w14:paraId="1CD715F0" w14:textId="77777777" w:rsidR="008E56AA" w:rsidRPr="008E56AA" w:rsidRDefault="008E56AA" w:rsidP="008E56AA">
      <w:pPr>
        <w:autoSpaceDE/>
        <w:autoSpaceDN/>
        <w:adjustRightInd/>
        <w:textAlignment w:val="baseline"/>
        <w:rPr>
          <w:rFonts w:ascii="Segoe UI" w:hAnsi="Segoe UI" w:cs="Segoe UI"/>
          <w:sz w:val="18"/>
          <w:szCs w:val="18"/>
        </w:rPr>
      </w:pPr>
      <w:r w:rsidRPr="008E56AA">
        <w:rPr>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3"/>
        <w:gridCol w:w="6911"/>
      </w:tblGrid>
      <w:tr w:rsidR="008E56AA" w:rsidRPr="008E56AA" w14:paraId="44969B06" w14:textId="77777777" w:rsidTr="008E56AA">
        <w:trPr>
          <w:trHeight w:val="735"/>
        </w:trPr>
        <w:tc>
          <w:tcPr>
            <w:tcW w:w="2535" w:type="dxa"/>
            <w:tcBorders>
              <w:top w:val="single" w:sz="6" w:space="0" w:color="000000"/>
              <w:left w:val="single" w:sz="6" w:space="0" w:color="000000"/>
              <w:bottom w:val="single" w:sz="6" w:space="0" w:color="000000"/>
              <w:right w:val="single" w:sz="6" w:space="0" w:color="000000"/>
            </w:tcBorders>
            <w:shd w:val="clear" w:color="auto" w:fill="D9D9D9"/>
            <w:hideMark/>
          </w:tcPr>
          <w:p w14:paraId="02716AFD" w14:textId="77777777" w:rsidR="008E56AA" w:rsidRPr="008E56AA" w:rsidRDefault="008E56AA" w:rsidP="008E56AA">
            <w:pPr>
              <w:autoSpaceDE/>
              <w:autoSpaceDN/>
              <w:adjustRightInd/>
              <w:textAlignment w:val="baseline"/>
              <w:rPr>
                <w:sz w:val="24"/>
                <w:szCs w:val="24"/>
              </w:rPr>
            </w:pPr>
            <w:r w:rsidRPr="008E56AA">
              <w:rPr>
                <w:sz w:val="24"/>
                <w:szCs w:val="24"/>
              </w:rPr>
              <w:t> </w:t>
            </w:r>
          </w:p>
          <w:p w14:paraId="5422145F"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i/>
                <w:iCs/>
                <w:color w:val="000000"/>
                <w:sz w:val="22"/>
                <w:szCs w:val="22"/>
              </w:rPr>
              <w:t>PSU Professional Behavior Expectations</w:t>
            </w:r>
            <w:r w:rsidRPr="008E56AA">
              <w:rPr>
                <w:rFonts w:ascii="Calibri" w:hAnsi="Calibri" w:cs="Calibri"/>
                <w:color w:val="000000"/>
                <w:sz w:val="22"/>
                <w:szCs w:val="22"/>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D9D9D9"/>
            <w:hideMark/>
          </w:tcPr>
          <w:p w14:paraId="3A745DA7" w14:textId="77777777" w:rsidR="008E56AA" w:rsidRPr="008E56AA" w:rsidRDefault="008E56AA" w:rsidP="008E56AA">
            <w:pPr>
              <w:autoSpaceDE/>
              <w:autoSpaceDN/>
              <w:adjustRightInd/>
              <w:textAlignment w:val="baseline"/>
              <w:rPr>
                <w:sz w:val="24"/>
                <w:szCs w:val="24"/>
              </w:rPr>
            </w:pPr>
            <w:r w:rsidRPr="008E56AA">
              <w:rPr>
                <w:sz w:val="24"/>
                <w:szCs w:val="24"/>
              </w:rPr>
              <w:t> </w:t>
            </w:r>
          </w:p>
          <w:p w14:paraId="1D3991AF"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i/>
                <w:iCs/>
                <w:color w:val="000000"/>
                <w:sz w:val="22"/>
                <w:szCs w:val="22"/>
              </w:rPr>
              <w:t>Objectives for learning and professionalism in practice</w:t>
            </w:r>
            <w:r w:rsidRPr="008E56AA">
              <w:rPr>
                <w:rFonts w:ascii="Calibri" w:hAnsi="Calibri" w:cs="Calibri"/>
                <w:color w:val="000000"/>
                <w:sz w:val="22"/>
                <w:szCs w:val="22"/>
              </w:rPr>
              <w:t> </w:t>
            </w:r>
          </w:p>
        </w:tc>
      </w:tr>
      <w:tr w:rsidR="008E56AA" w:rsidRPr="008E56AA" w14:paraId="60816585" w14:textId="77777777" w:rsidTr="008E56AA">
        <w:trPr>
          <w:trHeight w:val="87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0C614B6"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COMMITMENT TO LEARNING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2A157AA9" w14:textId="77777777" w:rsidR="008E56AA" w:rsidRPr="008E56AA" w:rsidRDefault="008E56AA">
            <w:pPr>
              <w:numPr>
                <w:ilvl w:val="0"/>
                <w:numId w:val="14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Formulates and verbalizes appropriate questions.  </w:t>
            </w:r>
          </w:p>
          <w:p w14:paraId="150F787E" w14:textId="77777777" w:rsidR="008E56AA" w:rsidRPr="008E56AA" w:rsidRDefault="008E56AA">
            <w:pPr>
              <w:numPr>
                <w:ilvl w:val="0"/>
                <w:numId w:val="14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Seeks out &amp; utilizes diverse resources to obtain information.  </w:t>
            </w:r>
          </w:p>
          <w:p w14:paraId="0D8E3E1D" w14:textId="77777777" w:rsidR="008E56AA" w:rsidRPr="008E56AA" w:rsidRDefault="008E56AA">
            <w:pPr>
              <w:numPr>
                <w:ilvl w:val="0"/>
                <w:numId w:val="14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and articulates a positive attitude (motivation) toward learning. </w:t>
            </w:r>
          </w:p>
          <w:p w14:paraId="24F184D3" w14:textId="77777777" w:rsidR="008E56AA" w:rsidRPr="008E56AA" w:rsidRDefault="008E56AA">
            <w:pPr>
              <w:numPr>
                <w:ilvl w:val="0"/>
                <w:numId w:val="14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Participates in and/or assists in meaningful &amp; therapeutic activities and occupations (assessment and intervention) to support client’s performance skills and performance patterns to enhance occupational engagement, as directed by Fieldwork Educator. </w:t>
            </w:r>
          </w:p>
        </w:tc>
      </w:tr>
      <w:tr w:rsidR="008E56AA" w:rsidRPr="008E56AA" w14:paraId="33B2D70E" w14:textId="77777777" w:rsidTr="008E56AA">
        <w:trPr>
          <w:trHeight w:val="133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F209B79"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INTERPERSONAL SKILLS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00F949FA" w14:textId="77777777" w:rsidR="008E56AA" w:rsidRPr="008E56AA" w:rsidRDefault="008E56AA">
            <w:pPr>
              <w:numPr>
                <w:ilvl w:val="0"/>
                <w:numId w:val="14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and listens to the opinions and ideas of others in a nonbiased manner. </w:t>
            </w:r>
          </w:p>
          <w:p w14:paraId="7697A733" w14:textId="77777777" w:rsidR="008E56AA" w:rsidRPr="008E56AA" w:rsidRDefault="008E56AA">
            <w:pPr>
              <w:numPr>
                <w:ilvl w:val="0"/>
                <w:numId w:val="14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the cultural and personal differences of others. </w:t>
            </w:r>
          </w:p>
          <w:p w14:paraId="32F65640" w14:textId="77777777" w:rsidR="008E56AA" w:rsidRPr="008E56AA" w:rsidRDefault="008E56AA">
            <w:pPr>
              <w:numPr>
                <w:ilvl w:val="0"/>
                <w:numId w:val="14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Communicates verbally and/or in writing with others in a respectful, professional manner. </w:t>
            </w:r>
          </w:p>
          <w:p w14:paraId="2F57AAE5" w14:textId="77777777" w:rsidR="008E56AA" w:rsidRPr="008E56AA" w:rsidRDefault="008E56AA">
            <w:pPr>
              <w:numPr>
                <w:ilvl w:val="0"/>
                <w:numId w:val="14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Talks about difficult issues with sensitivity and objectively in a constructive manner. </w:t>
            </w:r>
          </w:p>
          <w:p w14:paraId="5143DE45" w14:textId="77777777" w:rsidR="008E56AA" w:rsidRPr="008E56AA" w:rsidRDefault="008E56AA">
            <w:pPr>
              <w:numPr>
                <w:ilvl w:val="0"/>
                <w:numId w:val="14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 awareness of and ability to monitor own biases to facilitate the process of occupational therapy. </w:t>
            </w:r>
          </w:p>
        </w:tc>
      </w:tr>
      <w:tr w:rsidR="008E56AA" w:rsidRPr="008E56AA" w14:paraId="00AD97A8" w14:textId="77777777" w:rsidTr="008E56AA">
        <w:trPr>
          <w:trHeight w:val="66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EF113B1"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USE OF CONSTRUCTIVE FEEDBACK</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318D64D0" w14:textId="77777777" w:rsidR="008E56AA" w:rsidRPr="008E56AA" w:rsidRDefault="008E56AA">
            <w:pPr>
              <w:numPr>
                <w:ilvl w:val="0"/>
                <w:numId w:val="15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active listening skills. </w:t>
            </w:r>
          </w:p>
          <w:p w14:paraId="18614E9D" w14:textId="277B8D62" w:rsidR="008E56AA" w:rsidRPr="008E56AA" w:rsidRDefault="008E56AA">
            <w:pPr>
              <w:numPr>
                <w:ilvl w:val="0"/>
                <w:numId w:val="15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Demonstrates a </w:t>
            </w:r>
            <w:r w:rsidRPr="00853CDA">
              <w:rPr>
                <w:rFonts w:asciiTheme="minorHAnsi" w:hAnsiTheme="minorHAnsi" w:cstheme="minorHAnsi"/>
                <w:color w:val="000000"/>
                <w:sz w:val="18"/>
                <w:szCs w:val="18"/>
              </w:rPr>
              <w:t>positive</w:t>
            </w:r>
            <w:r w:rsidR="00FD52B3" w:rsidRPr="00853CDA">
              <w:rPr>
                <w:rFonts w:asciiTheme="minorHAnsi" w:hAnsiTheme="minorHAnsi" w:cstheme="minorHAnsi"/>
                <w:color w:val="000000"/>
                <w:sz w:val="18"/>
                <w:szCs w:val="18"/>
              </w:rPr>
              <w:t>, open</w:t>
            </w:r>
            <w:r w:rsidRPr="00853CDA">
              <w:rPr>
                <w:rFonts w:asciiTheme="minorHAnsi" w:hAnsiTheme="minorHAnsi" w:cstheme="minorHAnsi"/>
                <w:color w:val="000000"/>
                <w:sz w:val="18"/>
                <w:szCs w:val="18"/>
              </w:rPr>
              <w:t xml:space="preserve"> attitude</w:t>
            </w:r>
            <w:r w:rsidRPr="008E56AA">
              <w:rPr>
                <w:rFonts w:ascii="Calibri" w:hAnsi="Calibri" w:cs="Calibri"/>
                <w:color w:val="000000"/>
                <w:sz w:val="18"/>
                <w:szCs w:val="18"/>
              </w:rPr>
              <w:t xml:space="preserve"> toward feedback. </w:t>
            </w:r>
          </w:p>
          <w:p w14:paraId="6811A8B6" w14:textId="77777777" w:rsidR="008E56AA" w:rsidRPr="008E56AA" w:rsidRDefault="008E56AA">
            <w:pPr>
              <w:numPr>
                <w:ilvl w:val="0"/>
                <w:numId w:val="15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Considers the consequences of multiple approaches to responses to feedback. </w:t>
            </w:r>
          </w:p>
          <w:p w14:paraId="06E4556B" w14:textId="122E416C" w:rsidR="008E56AA" w:rsidRPr="008E56AA" w:rsidRDefault="008E56AA">
            <w:pPr>
              <w:numPr>
                <w:ilvl w:val="0"/>
                <w:numId w:val="15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Utilizes feedback from FW Educator, peers, and self in a manner that promotes professional growth. </w:t>
            </w:r>
          </w:p>
        </w:tc>
      </w:tr>
      <w:tr w:rsidR="008E56AA" w:rsidRPr="008E56AA" w14:paraId="03FC2297" w14:textId="77777777" w:rsidTr="008E56AA">
        <w:trPr>
          <w:trHeight w:val="66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1E9FBAD6"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 EFFECTIVE USE OF TIME AND RESOURCES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70CF5D10" w14:textId="77777777" w:rsidR="008E56AA" w:rsidRPr="008E56AA" w:rsidRDefault="008E56AA">
            <w:pPr>
              <w:numPr>
                <w:ilvl w:val="0"/>
                <w:numId w:val="15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Focuses on tasks at hand. </w:t>
            </w:r>
          </w:p>
          <w:p w14:paraId="5E32126E" w14:textId="77777777" w:rsidR="008E56AA" w:rsidRPr="008E56AA" w:rsidRDefault="008E56AA">
            <w:pPr>
              <w:numPr>
                <w:ilvl w:val="0"/>
                <w:numId w:val="15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Attends sessions and is consistently on time. </w:t>
            </w:r>
          </w:p>
          <w:p w14:paraId="41F9DF80" w14:textId="46A2815B" w:rsidR="008E56AA" w:rsidRPr="008E56AA" w:rsidRDefault="008E56AA">
            <w:pPr>
              <w:numPr>
                <w:ilvl w:val="0"/>
                <w:numId w:val="15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Allots sufficient time to do research and complete FW related assignments </w:t>
            </w:r>
            <w:r w:rsidR="005963BB">
              <w:rPr>
                <w:rFonts w:ascii="Calibri" w:hAnsi="Calibri" w:cs="Calibri"/>
                <w:color w:val="000000"/>
                <w:sz w:val="18"/>
                <w:szCs w:val="18"/>
              </w:rPr>
              <w:t>and</w:t>
            </w:r>
            <w:r w:rsidRPr="008E56AA">
              <w:rPr>
                <w:rFonts w:ascii="Calibri" w:hAnsi="Calibri" w:cs="Calibri"/>
                <w:color w:val="000000"/>
                <w:sz w:val="18"/>
                <w:szCs w:val="18"/>
              </w:rPr>
              <w:t xml:space="preserve"> is well prepared on-site.  </w:t>
            </w:r>
          </w:p>
          <w:p w14:paraId="2A000DAA" w14:textId="77777777" w:rsidR="008E56AA" w:rsidRPr="008E56AA" w:rsidRDefault="008E56AA">
            <w:pPr>
              <w:numPr>
                <w:ilvl w:val="0"/>
                <w:numId w:val="15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Utilizes diverse resources effectively for obtaining information. </w:t>
            </w:r>
          </w:p>
          <w:p w14:paraId="5BAC81CB" w14:textId="1DF2ADB2" w:rsidR="008E56AA" w:rsidRPr="008E56AA" w:rsidRDefault="008E56AA">
            <w:pPr>
              <w:numPr>
                <w:ilvl w:val="0"/>
                <w:numId w:val="15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Completes all tasks in the assigned timeframe </w:t>
            </w:r>
          </w:p>
        </w:tc>
      </w:tr>
      <w:tr w:rsidR="008E56AA" w:rsidRPr="008E56AA" w14:paraId="270F2408" w14:textId="77777777" w:rsidTr="008E56AA">
        <w:trPr>
          <w:trHeight w:val="105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7AC7A629"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PROBLEM-SOLVING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583E72A5" w14:textId="77777777"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Recognizes problems affecting situation. </w:t>
            </w:r>
          </w:p>
          <w:p w14:paraId="6EC1189A" w14:textId="02D41496"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Describes known solutions to </w:t>
            </w:r>
            <w:r w:rsidR="0045093A" w:rsidRPr="008E56AA">
              <w:rPr>
                <w:rFonts w:ascii="Calibri" w:hAnsi="Calibri" w:cs="Calibri"/>
                <w:color w:val="000000"/>
                <w:sz w:val="18"/>
                <w:szCs w:val="18"/>
              </w:rPr>
              <w:t>problems</w:t>
            </w:r>
            <w:r w:rsidRPr="008E56AA">
              <w:rPr>
                <w:rFonts w:ascii="Calibri" w:hAnsi="Calibri" w:cs="Calibri"/>
                <w:color w:val="000000"/>
                <w:sz w:val="18"/>
                <w:szCs w:val="18"/>
              </w:rPr>
              <w:t>. </w:t>
            </w:r>
          </w:p>
          <w:p w14:paraId="00D9C509" w14:textId="77777777"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known resources (site and university provided) needed to develop solutions. </w:t>
            </w:r>
          </w:p>
          <w:p w14:paraId="3D688BC3" w14:textId="77777777"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Considers consequences of multiple possible solutions to a problem. </w:t>
            </w:r>
          </w:p>
          <w:p w14:paraId="6EC69918" w14:textId="77777777"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Reassess solutions. </w:t>
            </w:r>
          </w:p>
          <w:p w14:paraId="53EC308B" w14:textId="7F60F25F" w:rsidR="008E56AA" w:rsidRPr="008E56AA" w:rsidRDefault="008E56AA">
            <w:pPr>
              <w:numPr>
                <w:ilvl w:val="0"/>
                <w:numId w:val="15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Accepts responsibility for implementing solutions that reflect needs and goals of the </w:t>
            </w:r>
            <w:r w:rsidR="003923A3">
              <w:rPr>
                <w:rFonts w:ascii="Calibri" w:hAnsi="Calibri" w:cs="Calibri"/>
                <w:color w:val="000000"/>
                <w:sz w:val="18"/>
                <w:szCs w:val="18"/>
              </w:rPr>
              <w:t>individual</w:t>
            </w:r>
            <w:r w:rsidR="003923A3">
              <w:rPr>
                <w:color w:val="000000"/>
                <w:sz w:val="18"/>
                <w:szCs w:val="18"/>
              </w:rPr>
              <w:t>/</w:t>
            </w:r>
            <w:r w:rsidRPr="008E56AA">
              <w:rPr>
                <w:rFonts w:ascii="Calibri" w:hAnsi="Calibri" w:cs="Calibri"/>
                <w:color w:val="000000"/>
                <w:sz w:val="18"/>
                <w:szCs w:val="18"/>
              </w:rPr>
              <w:t>group. </w:t>
            </w:r>
          </w:p>
        </w:tc>
      </w:tr>
      <w:tr w:rsidR="008E56AA" w:rsidRPr="008E56AA" w14:paraId="0C603F77" w14:textId="77777777" w:rsidTr="008E56AA">
        <w:trPr>
          <w:trHeight w:val="61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0AE61117"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COMMUNICATION SKILLS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372A4C17"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correct grammar, spelling &amp; punctuation. </w:t>
            </w:r>
          </w:p>
          <w:p w14:paraId="6CB5D2B0"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active listening skills within the practice setting. </w:t>
            </w:r>
          </w:p>
          <w:p w14:paraId="16609CF5"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Maintains open and constructive communication. </w:t>
            </w:r>
          </w:p>
          <w:p w14:paraId="13720F97"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Displays body language appropriate to fieldwork settings. </w:t>
            </w:r>
          </w:p>
          <w:p w14:paraId="19CCCA42"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Presents information with logical organization and sequencing using professional terminology. </w:t>
            </w:r>
          </w:p>
          <w:p w14:paraId="6077F481"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Applies concepts of health literacy when communicating with clients and the community. </w:t>
            </w:r>
          </w:p>
          <w:p w14:paraId="74EBF158"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lastRenderedPageBreak/>
              <w:t>Identifies communication styles appropriate for responding to clients with social, emotional, behavioral, or cognitive needs. </w:t>
            </w:r>
          </w:p>
          <w:p w14:paraId="1A96C02C" w14:textId="77777777"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characteristics of occupational therapy staff in utilizing therapeutic use of self. </w:t>
            </w:r>
          </w:p>
          <w:p w14:paraId="3AAFFBEB" w14:textId="08149645" w:rsidR="008E56AA" w:rsidRPr="008E56AA" w:rsidRDefault="008E56AA">
            <w:pPr>
              <w:numPr>
                <w:ilvl w:val="0"/>
                <w:numId w:val="15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therapeutic use of self when interacting with clients and others. </w:t>
            </w:r>
          </w:p>
        </w:tc>
      </w:tr>
      <w:tr w:rsidR="008E56AA" w:rsidRPr="008E56AA" w14:paraId="64095A9A" w14:textId="77777777" w:rsidTr="008E56AA">
        <w:trPr>
          <w:trHeight w:val="88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36F6A95"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lastRenderedPageBreak/>
              <w:t>PROFESSIONALISM</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4458B25E" w14:textId="77777777" w:rsidR="008E56AA" w:rsidRPr="008E56AA" w:rsidRDefault="008E56AA">
            <w:pPr>
              <w:numPr>
                <w:ilvl w:val="0"/>
                <w:numId w:val="15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 understanding of the AOTA Code of Ethics. </w:t>
            </w:r>
          </w:p>
          <w:p w14:paraId="19BF8AA1" w14:textId="77777777" w:rsidR="008E56AA" w:rsidRPr="008E56AA" w:rsidRDefault="008E56AA">
            <w:pPr>
              <w:numPr>
                <w:ilvl w:val="0"/>
                <w:numId w:val="15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Dress is appropriate &amp; according to site and PSU policies. </w:t>
            </w:r>
          </w:p>
          <w:p w14:paraId="64360B18" w14:textId="77777777" w:rsidR="008E56AA" w:rsidRPr="008E56AA" w:rsidRDefault="008E56AA">
            <w:pPr>
              <w:numPr>
                <w:ilvl w:val="0"/>
                <w:numId w:val="15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privacy &amp; confidentiality of clients &amp; staff </w:t>
            </w:r>
          </w:p>
          <w:p w14:paraId="085471F0" w14:textId="37CC3F1A" w:rsidR="008E56AA" w:rsidRPr="008E56AA" w:rsidRDefault="008E56AA">
            <w:pPr>
              <w:numPr>
                <w:ilvl w:val="0"/>
                <w:numId w:val="15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ability to modify behaviors and communication style to meet varying expectations in professional settings and situations. </w:t>
            </w:r>
          </w:p>
          <w:p w14:paraId="2AA3ABFA" w14:textId="77777777" w:rsidR="008E56AA" w:rsidRPr="008E56AA" w:rsidRDefault="008E56AA">
            <w:pPr>
              <w:numPr>
                <w:ilvl w:val="0"/>
                <w:numId w:val="15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 awareness of and ability to participate in the principles of interprofessional team dynamics </w:t>
            </w:r>
          </w:p>
        </w:tc>
      </w:tr>
      <w:tr w:rsidR="008E56AA" w:rsidRPr="008E56AA" w14:paraId="4DD862D1" w14:textId="77777777" w:rsidTr="008E56AA">
        <w:trPr>
          <w:trHeight w:val="133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5E5BC68"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RESPONSIBILITY</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6979C249"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punctuality. </w:t>
            </w:r>
          </w:p>
          <w:p w14:paraId="7F1F68EC"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dependability. </w:t>
            </w:r>
          </w:p>
          <w:p w14:paraId="73090FFB"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Follows through on commitments:  assignments, meetings, etc. </w:t>
            </w:r>
          </w:p>
          <w:p w14:paraId="3DB6FFE7"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Adheres to principles of infection control, universal precautions, HIPAA, and job site safety. </w:t>
            </w:r>
          </w:p>
          <w:p w14:paraId="3084142A"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Effectively assumes roles to meet the needs of the group. </w:t>
            </w:r>
          </w:p>
          <w:p w14:paraId="56066187" w14:textId="77777777" w:rsidR="008E56AA" w:rsidRPr="008E56AA" w:rsidRDefault="008E56AA">
            <w:pPr>
              <w:numPr>
                <w:ilvl w:val="0"/>
                <w:numId w:val="15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Accepts appropriate responsibility for outcomes of team actions. </w:t>
            </w:r>
          </w:p>
        </w:tc>
      </w:tr>
      <w:tr w:rsidR="008E56AA" w:rsidRPr="008E56AA" w14:paraId="553EDC56" w14:textId="77777777" w:rsidTr="008E56AA">
        <w:trPr>
          <w:trHeight w:val="111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0153BF8D"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CRITICAL THINKING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04E82C9D"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Initiates relevant questions. </w:t>
            </w:r>
          </w:p>
          <w:p w14:paraId="5A0432D7"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Articulates ideas and opinions. </w:t>
            </w:r>
          </w:p>
          <w:p w14:paraId="6E1F4318"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Gathers and uses all available information when making decisions/judgments. </w:t>
            </w:r>
          </w:p>
          <w:p w14:paraId="405DDA44" w14:textId="269825B1"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Discusses role or potential contributions </w:t>
            </w:r>
            <w:r w:rsidR="00540DC4">
              <w:rPr>
                <w:rFonts w:ascii="Calibri" w:hAnsi="Calibri" w:cs="Calibri"/>
                <w:color w:val="000000"/>
                <w:sz w:val="18"/>
                <w:szCs w:val="18"/>
              </w:rPr>
              <w:t>of</w:t>
            </w:r>
            <w:r w:rsidRPr="008E56AA">
              <w:rPr>
                <w:rFonts w:ascii="Calibri" w:hAnsi="Calibri" w:cs="Calibri"/>
                <w:color w:val="000000"/>
                <w:sz w:val="18"/>
                <w:szCs w:val="18"/>
              </w:rPr>
              <w:t xml:space="preserve"> occupational therapy at fieldwork site. </w:t>
            </w:r>
          </w:p>
          <w:p w14:paraId="6B8B47EE"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Discusses occupational performance &amp; challenges of clients with FW Educator. </w:t>
            </w:r>
          </w:p>
          <w:p w14:paraId="59535E82"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Justifies solutions or decisions. </w:t>
            </w:r>
          </w:p>
          <w:p w14:paraId="6E5D948A"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 novice ability to offer alternative solutions to complex problems and issues. </w:t>
            </w:r>
          </w:p>
          <w:p w14:paraId="171860E1"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Communicates potential outcomes to a problem. </w:t>
            </w:r>
          </w:p>
          <w:p w14:paraId="1D495D33" w14:textId="77777777"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how psychological and social factors influence client’s participation in occupation(s)  </w:t>
            </w:r>
          </w:p>
          <w:p w14:paraId="03F47BD2" w14:textId="3C1BEA24" w:rsidR="008E56AA" w:rsidRPr="008E56AA" w:rsidRDefault="008E56AA">
            <w:pPr>
              <w:numPr>
                <w:ilvl w:val="0"/>
                <w:numId w:val="15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Describes the process utilized by occupational therapy practitioners in designing, implementing, and modifying interventions based on a client’s psychosocial needs. </w:t>
            </w:r>
          </w:p>
        </w:tc>
      </w:tr>
      <w:tr w:rsidR="008E56AA" w:rsidRPr="008E56AA" w14:paraId="5CEA9372" w14:textId="77777777" w:rsidTr="008E56AA">
        <w:trPr>
          <w:trHeight w:val="111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797C028" w14:textId="77777777" w:rsidR="008E56AA" w:rsidRPr="008E56AA" w:rsidRDefault="008E56AA" w:rsidP="008E56AA">
            <w:pPr>
              <w:autoSpaceDE/>
              <w:autoSpaceDN/>
              <w:adjustRightInd/>
              <w:jc w:val="center"/>
              <w:textAlignment w:val="baseline"/>
              <w:rPr>
                <w:sz w:val="24"/>
                <w:szCs w:val="24"/>
              </w:rPr>
            </w:pPr>
            <w:r w:rsidRPr="008E56AA">
              <w:rPr>
                <w:rFonts w:ascii="Calibri" w:hAnsi="Calibri" w:cs="Calibri"/>
                <w:b/>
                <w:bCs/>
                <w:color w:val="000000"/>
                <w:sz w:val="18"/>
                <w:szCs w:val="18"/>
              </w:rPr>
              <w:t>STRESS MANAGEMENT</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43B3B478"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Seeks assistance as needed. </w:t>
            </w:r>
          </w:p>
          <w:p w14:paraId="601F35AF"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Acknowledges (verbally or non-verbally) emotional and behavioral needs of others. </w:t>
            </w:r>
          </w:p>
          <w:p w14:paraId="285B6F77"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Shows empathy for others.  </w:t>
            </w:r>
          </w:p>
          <w:p w14:paraId="56CFE97E"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the ability to manage multiple commitments to self and others. </w:t>
            </w:r>
          </w:p>
          <w:p w14:paraId="013D68A2"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Assists others in recognizing stressors. </w:t>
            </w:r>
          </w:p>
          <w:p w14:paraId="2BE3CADF" w14:textId="77777777" w:rsidR="008E56AA" w:rsidRPr="008E56AA" w:rsidRDefault="008E56AA">
            <w:pPr>
              <w:numPr>
                <w:ilvl w:val="0"/>
                <w:numId w:val="15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own strengths in solving problems. </w:t>
            </w:r>
          </w:p>
        </w:tc>
      </w:tr>
    </w:tbl>
    <w:p w14:paraId="0910504A" w14:textId="6BDE086C" w:rsidR="00864EC8" w:rsidRPr="00110787" w:rsidRDefault="008E56AA" w:rsidP="00110787">
      <w:pPr>
        <w:autoSpaceDE/>
        <w:autoSpaceDN/>
        <w:adjustRightInd/>
        <w:textAlignment w:val="baseline"/>
        <w:rPr>
          <w:rFonts w:ascii="Segoe UI" w:hAnsi="Segoe UI" w:cs="Segoe UI"/>
          <w:sz w:val="18"/>
          <w:szCs w:val="18"/>
        </w:rPr>
      </w:pPr>
      <w:r w:rsidRPr="008E56AA">
        <w:t> </w:t>
      </w:r>
    </w:p>
    <w:p w14:paraId="59F3A42C" w14:textId="5F2A52A4" w:rsidR="008E56AA" w:rsidRPr="008E56AA" w:rsidRDefault="008E56AA" w:rsidP="008E56AA">
      <w:pPr>
        <w:autoSpaceDE/>
        <w:autoSpaceDN/>
        <w:adjustRightInd/>
        <w:textAlignment w:val="baseline"/>
        <w:rPr>
          <w:rFonts w:ascii="Segoe UI" w:hAnsi="Segoe UI" w:cs="Segoe UI"/>
          <w:sz w:val="18"/>
          <w:szCs w:val="18"/>
        </w:rPr>
      </w:pPr>
      <w:r w:rsidRPr="008E56AA">
        <w:rPr>
          <w:rFonts w:ascii="Calibri" w:hAnsi="Calibri" w:cs="Calibri"/>
          <w:b/>
          <w:bCs/>
          <w:color w:val="000000"/>
        </w:rPr>
        <w:t>The Pennsylvania State University site-specific objectives demonstrate adherence to ACOTE Standards:</w:t>
      </w:r>
      <w:r w:rsidRPr="008E56AA">
        <w:rPr>
          <w:rFonts w:ascii="Calibri" w:hAnsi="Calibri" w:cs="Calibri"/>
          <w:color w:val="000000"/>
        </w:rPr>
        <w:t> </w:t>
      </w:r>
    </w:p>
    <w:p w14:paraId="3433955B" w14:textId="2EDDC50C" w:rsidR="008E56AA" w:rsidRPr="008E56AA" w:rsidRDefault="008E56AA" w:rsidP="008E56AA">
      <w:pPr>
        <w:autoSpaceDE/>
        <w:autoSpaceDN/>
        <w:adjustRightInd/>
        <w:textAlignment w:val="baseline"/>
        <w:rPr>
          <w:rFonts w:ascii="Segoe UI" w:hAnsi="Segoe UI" w:cs="Segoe UI"/>
          <w:sz w:val="18"/>
          <w:szCs w:val="18"/>
        </w:rPr>
      </w:pPr>
      <w:r w:rsidRPr="008E56AA">
        <w:rPr>
          <w:rFonts w:ascii="Calibri" w:hAnsi="Calibri" w:cs="Calibri"/>
          <w:b/>
          <w:bCs/>
          <w:color w:val="000000"/>
          <w:sz w:val="18"/>
          <w:szCs w:val="18"/>
        </w:rPr>
        <w:t>C.1.2</w:t>
      </w:r>
      <w:r w:rsidRPr="008E56AA">
        <w:rPr>
          <w:rFonts w:ascii="Calibri" w:hAnsi="Calibri" w:cs="Calibri"/>
          <w:color w:val="000000"/>
          <w:sz w:val="18"/>
          <w:szCs w:val="18"/>
        </w:rPr>
        <w:t>:  Document the criteria and process for selecting fieldwork sites, to include maintaining memoranda of understanding, complying with all site requirements, maintaining site objectives and site data, and communicating this information to students prior to the start of the fieldwork experience. </w:t>
      </w:r>
    </w:p>
    <w:p w14:paraId="39F58985" w14:textId="77777777" w:rsidR="008E56AA" w:rsidRPr="008E56AA" w:rsidRDefault="008E56AA" w:rsidP="008E56AA">
      <w:pPr>
        <w:autoSpaceDE/>
        <w:autoSpaceDN/>
        <w:adjustRightInd/>
        <w:textAlignment w:val="baseline"/>
        <w:rPr>
          <w:rFonts w:ascii="Segoe UI" w:hAnsi="Segoe UI" w:cs="Segoe UI"/>
          <w:sz w:val="18"/>
          <w:szCs w:val="18"/>
        </w:rPr>
      </w:pPr>
      <w:r w:rsidRPr="008E56AA">
        <w:rPr>
          <w:rFonts w:ascii="Calibri" w:hAnsi="Calibri" w:cs="Calibri"/>
          <w:b/>
          <w:bCs/>
          <w:color w:val="000000"/>
          <w:sz w:val="18"/>
          <w:szCs w:val="18"/>
        </w:rPr>
        <w:t>C.1.3</w:t>
      </w:r>
      <w:r w:rsidRPr="008E56AA">
        <w:rPr>
          <w:rFonts w:ascii="Calibri" w:hAnsi="Calibri" w:cs="Calibri"/>
          <w:color w:val="000000"/>
          <w:sz w:val="18"/>
          <w:szCs w:val="18"/>
        </w:rPr>
        <w:t>: Document that academic and fieldwork educators agree on established fieldwork objectives prior to the start of the fieldwork experience and communicate with the student and fieldwork educator about progress and performance throughout the fieldwork experience. Ensure that fieldwork objectives for all experiences include a psychosocial objective. </w:t>
      </w:r>
    </w:p>
    <w:p w14:paraId="283D49C0" w14:textId="77777777" w:rsidR="00CC6105" w:rsidRPr="003153F9" w:rsidRDefault="00CC6105" w:rsidP="00CC6105">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sz w:val="20"/>
          <w:szCs w:val="20"/>
        </w:rPr>
      </w:pPr>
    </w:p>
    <w:p w14:paraId="53C2717A" w14:textId="77777777" w:rsidR="00AF1DB8" w:rsidRPr="003153F9" w:rsidRDefault="00331FEE" w:rsidP="00AF1DB8">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bCs/>
          <w:sz w:val="28"/>
          <w:szCs w:val="28"/>
        </w:rPr>
      </w:pPr>
      <w:r w:rsidRPr="003153F9">
        <w:rPr>
          <w:rFonts w:ascii="Calibri" w:hAnsi="Calibri" w:cs="Calibri"/>
          <w:b/>
          <w:bCs/>
          <w:sz w:val="28"/>
          <w:szCs w:val="28"/>
        </w:rPr>
        <w:lastRenderedPageBreak/>
        <w:t xml:space="preserve">The </w:t>
      </w:r>
      <w:r w:rsidR="00AF1DB8" w:rsidRPr="003153F9">
        <w:rPr>
          <w:rFonts w:ascii="Calibri" w:hAnsi="Calibri" w:cs="Calibri"/>
          <w:b/>
          <w:bCs/>
          <w:sz w:val="28"/>
          <w:szCs w:val="28"/>
        </w:rPr>
        <w:t>Pennsylvania State University</w:t>
      </w:r>
    </w:p>
    <w:p w14:paraId="6588275D" w14:textId="77777777" w:rsidR="00AF1DB8" w:rsidRPr="003153F9" w:rsidRDefault="00AF1DB8" w:rsidP="00AF1DB8">
      <w:pPr>
        <w:jc w:val="center"/>
        <w:rPr>
          <w:rFonts w:ascii="Calibri" w:hAnsi="Calibri" w:cs="Calibri"/>
          <w:b/>
          <w:bCs/>
          <w:sz w:val="28"/>
          <w:szCs w:val="28"/>
        </w:rPr>
      </w:pPr>
      <w:r w:rsidRPr="003153F9">
        <w:rPr>
          <w:rFonts w:ascii="Calibri" w:hAnsi="Calibri" w:cs="Calibri"/>
          <w:b/>
          <w:bCs/>
          <w:sz w:val="28"/>
          <w:szCs w:val="28"/>
        </w:rPr>
        <w:t>Associate of Science in Occupational Therapy</w:t>
      </w:r>
    </w:p>
    <w:p w14:paraId="335B1704" w14:textId="77777777" w:rsidR="00AF1DB8" w:rsidRPr="003153F9" w:rsidRDefault="00AF1DB8" w:rsidP="00AF1DB8">
      <w:pPr>
        <w:jc w:val="center"/>
        <w:rPr>
          <w:rFonts w:ascii="Calibri" w:hAnsi="Calibri" w:cs="Calibri"/>
          <w:b/>
          <w:bCs/>
          <w:sz w:val="28"/>
          <w:szCs w:val="28"/>
        </w:rPr>
      </w:pPr>
      <w:r w:rsidRPr="003153F9">
        <w:rPr>
          <w:rFonts w:ascii="Calibri" w:hAnsi="Calibri" w:cs="Calibri"/>
          <w:b/>
          <w:bCs/>
          <w:sz w:val="28"/>
          <w:szCs w:val="28"/>
        </w:rPr>
        <w:t>Fieldwork Level I Framework</w:t>
      </w:r>
    </w:p>
    <w:p w14:paraId="488ED470" w14:textId="77777777" w:rsidR="00AF1DB8" w:rsidRPr="003153F9" w:rsidRDefault="00AF1DB8" w:rsidP="00AF1DB8">
      <w:pPr>
        <w:rPr>
          <w:b/>
          <w:bCs/>
          <w:sz w:val="14"/>
          <w:szCs w:val="22"/>
        </w:rPr>
      </w:pPr>
    </w:p>
    <w:p w14:paraId="2A789A51" w14:textId="4078C557" w:rsidR="001421B7" w:rsidRPr="0052067E" w:rsidRDefault="001421B7" w:rsidP="001421B7">
      <w:pPr>
        <w:rPr>
          <w:rFonts w:ascii="Calibri" w:hAnsi="Calibri" w:cs="Calibri"/>
        </w:rPr>
      </w:pPr>
      <w:r w:rsidRPr="0052067E">
        <w:rPr>
          <w:rFonts w:ascii="Calibri" w:hAnsi="Calibri" w:cs="Calibri"/>
        </w:rPr>
        <w:t xml:space="preserve">The Associate of Science in Occupational Therapy Program integrates Fieldwork Level I Experiences into the curriculum via a </w:t>
      </w:r>
      <w:r w:rsidR="00223BFD">
        <w:rPr>
          <w:rFonts w:ascii="Calibri" w:hAnsi="Calibri" w:cs="Calibri"/>
        </w:rPr>
        <w:t>progressive learning model.</w:t>
      </w:r>
      <w:r w:rsidRPr="0052067E">
        <w:rPr>
          <w:rFonts w:ascii="Calibri" w:hAnsi="Calibri" w:cs="Calibri"/>
        </w:rPr>
        <w:t xml:space="preserve">  Students are introduced to occupational therapy practice at the 100 level (OT195</w:t>
      </w:r>
      <w:r w:rsidR="00E354F9" w:rsidRPr="0052067E">
        <w:rPr>
          <w:rFonts w:ascii="Calibri" w:hAnsi="Calibri" w:cs="Calibri"/>
        </w:rPr>
        <w:t>E</w:t>
      </w:r>
      <w:r w:rsidRPr="0052067E">
        <w:rPr>
          <w:rFonts w:ascii="Calibri" w:hAnsi="Calibri" w:cs="Calibri"/>
        </w:rPr>
        <w:t>)</w:t>
      </w:r>
      <w:r w:rsidR="008736E9" w:rsidRPr="0052067E">
        <w:rPr>
          <w:rFonts w:ascii="Calibri" w:hAnsi="Calibri" w:cs="Calibri"/>
        </w:rPr>
        <w:t xml:space="preserve"> with a focus on practice in behavioral health, or psychological and social factors influencing engagement in occupations.  This may </w:t>
      </w:r>
      <w:r w:rsidR="004974B9" w:rsidRPr="0052067E">
        <w:rPr>
          <w:rFonts w:ascii="Calibri" w:hAnsi="Calibri" w:cs="Calibri"/>
        </w:rPr>
        <w:t>occur</w:t>
      </w:r>
      <w:r w:rsidR="008736E9" w:rsidRPr="0052067E">
        <w:rPr>
          <w:rFonts w:ascii="Calibri" w:hAnsi="Calibri" w:cs="Calibri"/>
        </w:rPr>
        <w:t xml:space="preserve"> </w:t>
      </w:r>
      <w:r w:rsidRPr="0052067E">
        <w:rPr>
          <w:rFonts w:ascii="Calibri" w:hAnsi="Calibri" w:cs="Calibri"/>
        </w:rPr>
        <w:t>via direct</w:t>
      </w:r>
      <w:r w:rsidR="00D36FA7" w:rsidRPr="0052067E">
        <w:rPr>
          <w:rFonts w:ascii="Calibri" w:hAnsi="Calibri" w:cs="Calibri"/>
        </w:rPr>
        <w:t xml:space="preserve"> or virtual</w:t>
      </w:r>
      <w:r w:rsidRPr="0052067E">
        <w:rPr>
          <w:rFonts w:ascii="Calibri" w:hAnsi="Calibri" w:cs="Calibri"/>
        </w:rPr>
        <w:t xml:space="preserve"> </w:t>
      </w:r>
      <w:r w:rsidR="00100F30" w:rsidRPr="0052067E">
        <w:rPr>
          <w:rFonts w:ascii="Calibri" w:hAnsi="Calibri" w:cs="Calibri"/>
        </w:rPr>
        <w:t>observation of</w:t>
      </w:r>
      <w:r w:rsidRPr="0052067E">
        <w:rPr>
          <w:rFonts w:ascii="Calibri" w:hAnsi="Calibri" w:cs="Calibri"/>
        </w:rPr>
        <w:t xml:space="preserve"> client-practitioner relationship, experiential activities, </w:t>
      </w:r>
      <w:r w:rsidR="00D36FA7" w:rsidRPr="0052067E">
        <w:rPr>
          <w:rFonts w:ascii="Calibri" w:hAnsi="Calibri" w:cs="Calibri"/>
        </w:rPr>
        <w:t xml:space="preserve">case experiences, </w:t>
      </w:r>
      <w:r w:rsidR="004974B9">
        <w:rPr>
          <w:rFonts w:ascii="Calibri" w:hAnsi="Calibri" w:cs="Calibri"/>
        </w:rPr>
        <w:t xml:space="preserve">simulation exercises, </w:t>
      </w:r>
      <w:r w:rsidR="00D36FA7" w:rsidRPr="0052067E">
        <w:rPr>
          <w:rFonts w:ascii="Calibri" w:hAnsi="Calibri" w:cs="Calibri"/>
        </w:rPr>
        <w:t xml:space="preserve">and/or </w:t>
      </w:r>
      <w:r w:rsidRPr="0052067E">
        <w:rPr>
          <w:rFonts w:ascii="Calibri" w:hAnsi="Calibri" w:cs="Calibri"/>
        </w:rPr>
        <w:t xml:space="preserve">awareness activities.  </w:t>
      </w:r>
      <w:r w:rsidR="00256AC9" w:rsidRPr="0052067E">
        <w:rPr>
          <w:rFonts w:ascii="Calibri" w:hAnsi="Calibri" w:cs="Calibri"/>
        </w:rPr>
        <w:t xml:space="preserve">Hands-on experiences </w:t>
      </w:r>
      <w:r w:rsidR="00D36FA7" w:rsidRPr="0052067E">
        <w:rPr>
          <w:rFonts w:ascii="Calibri" w:hAnsi="Calibri" w:cs="Calibri"/>
        </w:rPr>
        <w:t>may</w:t>
      </w:r>
      <w:r w:rsidR="00256AC9" w:rsidRPr="0052067E">
        <w:rPr>
          <w:rFonts w:ascii="Calibri" w:hAnsi="Calibri" w:cs="Calibri"/>
        </w:rPr>
        <w:t xml:space="preserve"> be incorporated as determined </w:t>
      </w:r>
      <w:r w:rsidR="003A47AE" w:rsidRPr="0052067E">
        <w:rPr>
          <w:rFonts w:ascii="Calibri" w:hAnsi="Calibri" w:cs="Calibri"/>
        </w:rPr>
        <w:t xml:space="preserve">appropriate </w:t>
      </w:r>
      <w:r w:rsidR="00256AC9" w:rsidRPr="0052067E">
        <w:rPr>
          <w:rFonts w:ascii="Calibri" w:hAnsi="Calibri" w:cs="Calibri"/>
        </w:rPr>
        <w:t>by the clinical supervisor.</w:t>
      </w:r>
      <w:r w:rsidR="00D36FA7" w:rsidRPr="0052067E">
        <w:rPr>
          <w:rFonts w:ascii="Calibri" w:hAnsi="Calibri" w:cs="Calibri"/>
        </w:rPr>
        <w:t xml:space="preserve">  </w:t>
      </w:r>
      <w:r w:rsidR="008736E9" w:rsidRPr="0052067E">
        <w:rPr>
          <w:rFonts w:ascii="Calibri" w:hAnsi="Calibri" w:cs="Calibri"/>
        </w:rPr>
        <w:t>Faculty-guided experience of fieldwork level I may occur to meet learning objectives of OT 195E.</w:t>
      </w:r>
    </w:p>
    <w:p w14:paraId="6FC4CFCB" w14:textId="77777777" w:rsidR="001421B7" w:rsidRPr="0052067E" w:rsidRDefault="001421B7" w:rsidP="001421B7">
      <w:pPr>
        <w:rPr>
          <w:rFonts w:ascii="Calibri" w:hAnsi="Calibri" w:cs="Calibri"/>
          <w:sz w:val="10"/>
        </w:rPr>
      </w:pPr>
    </w:p>
    <w:p w14:paraId="6C648BB1" w14:textId="340196DC" w:rsidR="001421B7" w:rsidRPr="0052067E" w:rsidRDefault="008736E9" w:rsidP="001421B7">
      <w:pPr>
        <w:rPr>
          <w:rFonts w:ascii="Calibri" w:hAnsi="Calibri" w:cs="Calibri"/>
        </w:rPr>
      </w:pPr>
      <w:r w:rsidRPr="0052067E">
        <w:rPr>
          <w:rFonts w:ascii="Calibri" w:hAnsi="Calibri" w:cs="Calibri"/>
        </w:rPr>
        <w:t>F</w:t>
      </w:r>
      <w:r w:rsidR="001421B7" w:rsidRPr="0052067E">
        <w:rPr>
          <w:rFonts w:ascii="Calibri" w:hAnsi="Calibri" w:cs="Calibri"/>
        </w:rPr>
        <w:t>ieldwork level I at the 200 level (OT</w:t>
      </w:r>
      <w:r w:rsidR="001C6ABA" w:rsidRPr="0052067E">
        <w:rPr>
          <w:rFonts w:ascii="Calibri" w:hAnsi="Calibri" w:cs="Calibri"/>
        </w:rPr>
        <w:t>2</w:t>
      </w:r>
      <w:r w:rsidR="001421B7" w:rsidRPr="0052067E">
        <w:rPr>
          <w:rFonts w:ascii="Calibri" w:hAnsi="Calibri" w:cs="Calibri"/>
        </w:rPr>
        <w:t>95</w:t>
      </w:r>
      <w:r w:rsidR="001C6ABA" w:rsidRPr="0052067E">
        <w:rPr>
          <w:rFonts w:ascii="Calibri" w:hAnsi="Calibri" w:cs="Calibri"/>
        </w:rPr>
        <w:t>E</w:t>
      </w:r>
      <w:r w:rsidR="001421B7" w:rsidRPr="0052067E">
        <w:rPr>
          <w:rFonts w:ascii="Calibri" w:hAnsi="Calibri" w:cs="Calibri"/>
        </w:rPr>
        <w:t>)</w:t>
      </w:r>
      <w:r w:rsidRPr="0052067E">
        <w:rPr>
          <w:rFonts w:ascii="Calibri" w:hAnsi="Calibri" w:cs="Calibri"/>
        </w:rPr>
        <w:t xml:space="preserve"> is designed to help </w:t>
      </w:r>
      <w:r w:rsidR="001421B7" w:rsidRPr="0052067E">
        <w:rPr>
          <w:rFonts w:ascii="Calibri" w:hAnsi="Calibri" w:cs="Calibri"/>
        </w:rPr>
        <w:t xml:space="preserve">students </w:t>
      </w:r>
      <w:r w:rsidRPr="0052067E">
        <w:rPr>
          <w:rFonts w:ascii="Calibri" w:hAnsi="Calibri" w:cs="Calibri"/>
        </w:rPr>
        <w:t>better</w:t>
      </w:r>
      <w:r w:rsidR="001421B7" w:rsidRPr="0052067E">
        <w:rPr>
          <w:rFonts w:ascii="Calibri" w:hAnsi="Calibri" w:cs="Calibri"/>
        </w:rPr>
        <w:t xml:space="preserve"> integrate a</w:t>
      </w:r>
      <w:r w:rsidRPr="0052067E">
        <w:rPr>
          <w:rFonts w:ascii="Calibri" w:hAnsi="Calibri" w:cs="Calibri"/>
        </w:rPr>
        <w:t xml:space="preserve">n </w:t>
      </w:r>
      <w:r w:rsidR="001421B7" w:rsidRPr="0052067E">
        <w:rPr>
          <w:rFonts w:ascii="Calibri" w:hAnsi="Calibri" w:cs="Calibri"/>
        </w:rPr>
        <w:t xml:space="preserve">understanding of OT performance skills alongside of the therapeutic process. </w:t>
      </w:r>
      <w:r w:rsidRPr="0052067E">
        <w:rPr>
          <w:rFonts w:ascii="Calibri" w:hAnsi="Calibri" w:cs="Calibri"/>
        </w:rPr>
        <w:t xml:space="preserve">  OT 295E can include direct or virtual observation of client-practitioner relationship, experiential activities, case experiences</w:t>
      </w:r>
      <w:r w:rsidR="004974B9" w:rsidRPr="0052067E">
        <w:rPr>
          <w:rFonts w:ascii="Calibri" w:hAnsi="Calibri" w:cs="Calibri"/>
        </w:rPr>
        <w:t xml:space="preserve">, </w:t>
      </w:r>
      <w:r w:rsidR="004974B9">
        <w:rPr>
          <w:rFonts w:ascii="Calibri" w:hAnsi="Calibri" w:cs="Calibri"/>
        </w:rPr>
        <w:t>simulation exercises</w:t>
      </w:r>
      <w:r w:rsidRPr="0052067E">
        <w:rPr>
          <w:rFonts w:ascii="Calibri" w:hAnsi="Calibri" w:cs="Calibri"/>
        </w:rPr>
        <w:t xml:space="preserve"> and/or awareness activities.  Hands-on experiences will be incorporated when possible as determined appropriate by the </w:t>
      </w:r>
      <w:r w:rsidR="004974B9">
        <w:rPr>
          <w:rFonts w:ascii="Calibri" w:hAnsi="Calibri" w:cs="Calibri"/>
        </w:rPr>
        <w:t xml:space="preserve">AFWC </w:t>
      </w:r>
      <w:r w:rsidRPr="0052067E">
        <w:rPr>
          <w:rFonts w:ascii="Calibri" w:hAnsi="Calibri" w:cs="Calibri"/>
        </w:rPr>
        <w:t>or clinical supervisor.  Faculty-guided experience of fieldwork level I may occur to meet learning objectives of 295E.</w:t>
      </w:r>
    </w:p>
    <w:p w14:paraId="684FE355" w14:textId="77777777" w:rsidR="001421B7" w:rsidRPr="0052067E" w:rsidRDefault="001421B7" w:rsidP="001421B7">
      <w:pPr>
        <w:rPr>
          <w:rFonts w:ascii="Calibri" w:hAnsi="Calibri" w:cs="Calibri"/>
          <w:sz w:val="10"/>
        </w:rPr>
      </w:pPr>
    </w:p>
    <w:p w14:paraId="5BD13295" w14:textId="0910DB4D" w:rsidR="001421B7" w:rsidRPr="0052067E" w:rsidRDefault="001421B7" w:rsidP="001421B7">
      <w:pPr>
        <w:rPr>
          <w:rFonts w:ascii="Calibri" w:hAnsi="Calibri" w:cs="Calibri"/>
        </w:rPr>
      </w:pPr>
      <w:r w:rsidRPr="0052067E">
        <w:rPr>
          <w:rFonts w:ascii="Calibri" w:hAnsi="Calibri" w:cs="Calibri"/>
        </w:rPr>
        <w:t xml:space="preserve">In addition to the </w:t>
      </w:r>
      <w:r w:rsidR="0052067E" w:rsidRPr="0052067E">
        <w:rPr>
          <w:rFonts w:ascii="Calibri" w:hAnsi="Calibri" w:cs="Calibri"/>
        </w:rPr>
        <w:t>required</w:t>
      </w:r>
      <w:r w:rsidRPr="0052067E">
        <w:rPr>
          <w:rFonts w:ascii="Calibri" w:hAnsi="Calibri" w:cs="Calibri"/>
        </w:rPr>
        <w:t xml:space="preserve"> hours of fieldwork level I (</w:t>
      </w:r>
      <w:r w:rsidR="0052067E" w:rsidRPr="0052067E">
        <w:rPr>
          <w:rFonts w:ascii="Calibri" w:hAnsi="Calibri" w:cs="Calibri"/>
        </w:rPr>
        <w:t xml:space="preserve">OT195E and </w:t>
      </w:r>
      <w:r w:rsidRPr="0052067E">
        <w:rPr>
          <w:rFonts w:ascii="Calibri" w:hAnsi="Calibri" w:cs="Calibri"/>
        </w:rPr>
        <w:t>OT</w:t>
      </w:r>
      <w:r w:rsidR="001C6ABA" w:rsidRPr="0052067E">
        <w:rPr>
          <w:rFonts w:ascii="Calibri" w:hAnsi="Calibri" w:cs="Calibri"/>
        </w:rPr>
        <w:t>2</w:t>
      </w:r>
      <w:r w:rsidRPr="0052067E">
        <w:rPr>
          <w:rFonts w:ascii="Calibri" w:hAnsi="Calibri" w:cs="Calibri"/>
        </w:rPr>
        <w:t>95</w:t>
      </w:r>
      <w:r w:rsidR="001C6ABA" w:rsidRPr="0052067E">
        <w:rPr>
          <w:rFonts w:ascii="Calibri" w:hAnsi="Calibri" w:cs="Calibri"/>
        </w:rPr>
        <w:t>E</w:t>
      </w:r>
      <w:r w:rsidRPr="0052067E">
        <w:rPr>
          <w:rFonts w:ascii="Calibri" w:hAnsi="Calibri" w:cs="Calibri"/>
        </w:rPr>
        <w:t>), the AFWC with assistance from OT faculty and FW e</w:t>
      </w:r>
      <w:r w:rsidR="00F22831" w:rsidRPr="0052067E">
        <w:rPr>
          <w:rFonts w:ascii="Calibri" w:hAnsi="Calibri" w:cs="Calibri"/>
        </w:rPr>
        <w:t>ducators, design</w:t>
      </w:r>
      <w:r w:rsidRPr="0052067E">
        <w:rPr>
          <w:rFonts w:ascii="Calibri" w:hAnsi="Calibri" w:cs="Calibri"/>
        </w:rPr>
        <w:t xml:space="preserve"> seminars to build on the skills and knowledge </w:t>
      </w:r>
      <w:r w:rsidR="001C6ABA" w:rsidRPr="0052067E">
        <w:rPr>
          <w:rFonts w:ascii="Calibri" w:hAnsi="Calibri" w:cs="Calibri"/>
        </w:rPr>
        <w:t>gained</w:t>
      </w:r>
      <w:r w:rsidRPr="0052067E">
        <w:rPr>
          <w:rFonts w:ascii="Calibri" w:hAnsi="Calibri" w:cs="Calibri"/>
        </w:rPr>
        <w:t xml:space="preserve"> while engaged at the FW I experience.  The student-centered seminars serve to build professional development and a more informed application of the knowledge/skills gained while on the fieldwork level I experience.  </w:t>
      </w:r>
      <w:r w:rsidR="004974B9" w:rsidRPr="004974B9">
        <w:rPr>
          <w:rFonts w:ascii="Calibri" w:hAnsi="Calibri" w:cs="Calibri"/>
        </w:rPr>
        <w:t xml:space="preserve">Attendance for seminar sessions is a </w:t>
      </w:r>
      <w:r w:rsidR="004974B9" w:rsidRPr="00C74A58">
        <w:rPr>
          <w:rFonts w:ascii="Calibri" w:hAnsi="Calibri" w:cs="Calibri"/>
        </w:rPr>
        <w:t>mandatory</w:t>
      </w:r>
      <w:r w:rsidR="004974B9" w:rsidRPr="004974B9">
        <w:rPr>
          <w:rFonts w:ascii="Calibri" w:hAnsi="Calibri" w:cs="Calibri"/>
        </w:rPr>
        <w:t xml:space="preserve"> requirement of fieldwork level I </w:t>
      </w:r>
      <w:r w:rsidR="00C74A58" w:rsidRPr="004974B9">
        <w:rPr>
          <w:rFonts w:ascii="Calibri" w:hAnsi="Calibri" w:cs="Calibri"/>
        </w:rPr>
        <w:t>courses.</w:t>
      </w:r>
    </w:p>
    <w:p w14:paraId="038E5DE4" w14:textId="77777777" w:rsidR="001421B7" w:rsidRPr="0052067E" w:rsidRDefault="001421B7" w:rsidP="001421B7">
      <w:pPr>
        <w:rPr>
          <w:rFonts w:ascii="Calibri" w:hAnsi="Calibri" w:cs="Calibri"/>
        </w:rPr>
      </w:pPr>
    </w:p>
    <w:p w14:paraId="07B4AC8D" w14:textId="1BB9EB2A" w:rsidR="001421B7" w:rsidRPr="0052067E" w:rsidRDefault="001421B7" w:rsidP="001421B7">
      <w:pPr>
        <w:rPr>
          <w:rFonts w:ascii="Calibri" w:hAnsi="Calibri" w:cs="Calibri"/>
        </w:rPr>
      </w:pPr>
      <w:r w:rsidRPr="0052067E">
        <w:rPr>
          <w:rFonts w:ascii="Calibri" w:hAnsi="Calibri" w:cs="Calibri"/>
        </w:rPr>
        <w:t>The placement/environment for both the 100 (OT195</w:t>
      </w:r>
      <w:r w:rsidR="001C6ABA" w:rsidRPr="0052067E">
        <w:rPr>
          <w:rFonts w:ascii="Calibri" w:hAnsi="Calibri" w:cs="Calibri"/>
        </w:rPr>
        <w:t>E</w:t>
      </w:r>
      <w:r w:rsidRPr="0052067E">
        <w:rPr>
          <w:rFonts w:ascii="Calibri" w:hAnsi="Calibri" w:cs="Calibri"/>
        </w:rPr>
        <w:t>) and 200 (OT</w:t>
      </w:r>
      <w:r w:rsidR="001C6ABA" w:rsidRPr="0052067E">
        <w:rPr>
          <w:rFonts w:ascii="Calibri" w:hAnsi="Calibri" w:cs="Calibri"/>
        </w:rPr>
        <w:t>2</w:t>
      </w:r>
      <w:r w:rsidRPr="0052067E">
        <w:rPr>
          <w:rFonts w:ascii="Calibri" w:hAnsi="Calibri" w:cs="Calibri"/>
        </w:rPr>
        <w:t>95</w:t>
      </w:r>
      <w:r w:rsidR="001C6ABA" w:rsidRPr="0052067E">
        <w:rPr>
          <w:rFonts w:ascii="Calibri" w:hAnsi="Calibri" w:cs="Calibri"/>
        </w:rPr>
        <w:t>E</w:t>
      </w:r>
      <w:r w:rsidRPr="0052067E">
        <w:rPr>
          <w:rFonts w:ascii="Calibri" w:hAnsi="Calibri" w:cs="Calibri"/>
        </w:rPr>
        <w:t xml:space="preserve">) level fieldworks vary depending on the availability of sites and </w:t>
      </w:r>
      <w:r w:rsidR="00B92CB9">
        <w:rPr>
          <w:rFonts w:ascii="Calibri" w:hAnsi="Calibri" w:cs="Calibri"/>
        </w:rPr>
        <w:t>abilities</w:t>
      </w:r>
      <w:r w:rsidRPr="0052067E">
        <w:rPr>
          <w:rFonts w:ascii="Calibri" w:hAnsi="Calibri" w:cs="Calibri"/>
        </w:rPr>
        <w:t xml:space="preserve"> of the student.  </w:t>
      </w:r>
    </w:p>
    <w:p w14:paraId="394C63F5" w14:textId="77777777" w:rsidR="001421B7" w:rsidRPr="0052067E" w:rsidRDefault="001421B7" w:rsidP="001421B7">
      <w:pPr>
        <w:rPr>
          <w:rFonts w:ascii="Calibri" w:hAnsi="Calibri" w:cs="Calibri"/>
        </w:rPr>
      </w:pPr>
    </w:p>
    <w:p w14:paraId="42A37376" w14:textId="19E123BD" w:rsidR="001421B7" w:rsidRPr="0052067E" w:rsidRDefault="0052067E" w:rsidP="001421B7">
      <w:pPr>
        <w:rPr>
          <w:rFonts w:ascii="Calibri" w:hAnsi="Calibri" w:cs="Calibri"/>
          <w:b/>
        </w:rPr>
      </w:pPr>
      <w:r w:rsidRPr="0052067E">
        <w:rPr>
          <w:rFonts w:ascii="Calibri" w:hAnsi="Calibri" w:cs="Calibri"/>
          <w:b/>
        </w:rPr>
        <w:t>E</w:t>
      </w:r>
      <w:r w:rsidR="001421B7" w:rsidRPr="0052067E">
        <w:rPr>
          <w:rFonts w:ascii="Calibri" w:hAnsi="Calibri" w:cs="Calibri"/>
          <w:b/>
        </w:rPr>
        <w:t>very student will engage in one FW I experience</w:t>
      </w:r>
      <w:r w:rsidRPr="0052067E">
        <w:rPr>
          <w:rFonts w:ascii="Calibri" w:hAnsi="Calibri" w:cs="Calibri"/>
          <w:b/>
        </w:rPr>
        <w:t xml:space="preserve">, generally OT 195E, </w:t>
      </w:r>
      <w:r w:rsidR="001421B7" w:rsidRPr="0052067E">
        <w:rPr>
          <w:rFonts w:ascii="Calibri" w:hAnsi="Calibri" w:cs="Calibri"/>
          <w:b/>
        </w:rPr>
        <w:t xml:space="preserve">that has as its focus psychological and social factors that influence engagement in occupation (ACOTE Standard C.1.7).  </w:t>
      </w:r>
      <w:r w:rsidR="00084B70" w:rsidRPr="0052067E">
        <w:rPr>
          <w:rFonts w:ascii="Calibri" w:hAnsi="Calibri" w:cs="Calibri"/>
          <w:b/>
        </w:rPr>
        <w:t xml:space="preserve">OTA program faculty will be used as needed to </w:t>
      </w:r>
      <w:r w:rsidR="00AE24EA" w:rsidRPr="0052067E">
        <w:rPr>
          <w:rFonts w:ascii="Calibri" w:hAnsi="Calibri" w:cs="Calibri"/>
          <w:b/>
        </w:rPr>
        <w:t>ensure</w:t>
      </w:r>
      <w:r w:rsidR="00084B70" w:rsidRPr="0052067E">
        <w:rPr>
          <w:rFonts w:ascii="Calibri" w:hAnsi="Calibri" w:cs="Calibri"/>
          <w:b/>
        </w:rPr>
        <w:t xml:space="preserve"> that learning objectives are met in non-traditional 195</w:t>
      </w:r>
      <w:r w:rsidR="001C6ABA" w:rsidRPr="0052067E">
        <w:rPr>
          <w:rFonts w:ascii="Calibri" w:hAnsi="Calibri" w:cs="Calibri"/>
          <w:b/>
        </w:rPr>
        <w:t>E</w:t>
      </w:r>
      <w:r w:rsidR="00084B70" w:rsidRPr="0052067E">
        <w:rPr>
          <w:rFonts w:ascii="Calibri" w:hAnsi="Calibri" w:cs="Calibri"/>
          <w:b/>
        </w:rPr>
        <w:t xml:space="preserve"> FW settings.</w:t>
      </w:r>
    </w:p>
    <w:p w14:paraId="13915E52" w14:textId="77777777" w:rsidR="001421B7" w:rsidRPr="0052067E" w:rsidRDefault="001421B7" w:rsidP="001421B7">
      <w:pPr>
        <w:rPr>
          <w:rFonts w:ascii="Calibri" w:hAnsi="Calibri" w:cs="Calibri"/>
        </w:rPr>
      </w:pPr>
    </w:p>
    <w:p w14:paraId="539F8CD6" w14:textId="77777777" w:rsidR="00864EC8" w:rsidRDefault="00864EC8">
      <w:pPr>
        <w:autoSpaceDE/>
        <w:autoSpaceDN/>
        <w:adjustRightInd/>
        <w:rPr>
          <w:rFonts w:ascii="Calibri" w:hAnsi="Calibri" w:cs="Calibri"/>
        </w:rPr>
      </w:pPr>
      <w:r>
        <w:rPr>
          <w:rFonts w:ascii="Calibri" w:hAnsi="Calibri" w:cs="Calibri"/>
        </w:rPr>
        <w:br w:type="page"/>
      </w:r>
    </w:p>
    <w:p w14:paraId="4ADC2B35" w14:textId="51E4DA82" w:rsidR="001421B7" w:rsidRDefault="001421B7" w:rsidP="001421B7">
      <w:pPr>
        <w:rPr>
          <w:rFonts w:ascii="Calibri" w:hAnsi="Calibri" w:cs="Calibri"/>
        </w:rPr>
      </w:pPr>
      <w:r w:rsidRPr="0052067E">
        <w:rPr>
          <w:rFonts w:ascii="Calibri" w:hAnsi="Calibri" w:cs="Calibri"/>
        </w:rPr>
        <w:lastRenderedPageBreak/>
        <w:t>The table below specifies the minimum required hours for each level I fieldwork.</w:t>
      </w:r>
    </w:p>
    <w:p w14:paraId="59B67D8E" w14:textId="77777777" w:rsidR="0052067E" w:rsidRPr="0052067E" w:rsidRDefault="0052067E" w:rsidP="001421B7">
      <w:pPr>
        <w:rPr>
          <w:rFonts w:ascii="Calibri" w:hAnsi="Calibri" w:cs="Calibri"/>
        </w:rPr>
      </w:pPr>
    </w:p>
    <w:p w14:paraId="7B726BAA" w14:textId="77777777" w:rsidR="001421B7" w:rsidRPr="003153F9" w:rsidRDefault="001421B7" w:rsidP="001421B7">
      <w:pPr>
        <w:rPr>
          <w:sz w:val="4"/>
          <w:szCs w:val="22"/>
        </w:rPr>
      </w:pPr>
    </w:p>
    <w:tbl>
      <w:tblPr>
        <w:tblW w:w="10062" w:type="dxa"/>
        <w:tblInd w:w="100" w:type="dxa"/>
        <w:tblLayout w:type="fixed"/>
        <w:tblCellMar>
          <w:left w:w="100" w:type="dxa"/>
          <w:right w:w="100" w:type="dxa"/>
        </w:tblCellMar>
        <w:tblLook w:val="0000" w:firstRow="0" w:lastRow="0" w:firstColumn="0" w:lastColumn="0" w:noHBand="0" w:noVBand="0"/>
      </w:tblPr>
      <w:tblGrid>
        <w:gridCol w:w="2772"/>
        <w:gridCol w:w="1440"/>
        <w:gridCol w:w="5850"/>
      </w:tblGrid>
      <w:tr w:rsidR="001421B7" w:rsidRPr="003153F9" w14:paraId="79E788CC" w14:textId="77777777" w:rsidTr="0052067E">
        <w:trPr>
          <w:cantSplit/>
        </w:trPr>
        <w:tc>
          <w:tcPr>
            <w:tcW w:w="2772" w:type="dxa"/>
            <w:tcBorders>
              <w:top w:val="single" w:sz="6" w:space="0" w:color="000000"/>
              <w:left w:val="single" w:sz="6" w:space="0" w:color="000000"/>
              <w:bottom w:val="nil"/>
              <w:right w:val="nil"/>
            </w:tcBorders>
          </w:tcPr>
          <w:p w14:paraId="6F9949AC" w14:textId="77777777" w:rsidR="001421B7" w:rsidRPr="003153F9" w:rsidRDefault="001421B7" w:rsidP="005967D9">
            <w:pPr>
              <w:spacing w:before="100" w:after="51"/>
              <w:jc w:val="center"/>
              <w:rPr>
                <w:rFonts w:ascii="Calibri" w:hAnsi="Calibri" w:cs="Calibri"/>
                <w:sz w:val="24"/>
                <w:szCs w:val="24"/>
              </w:rPr>
            </w:pPr>
            <w:r w:rsidRPr="003153F9">
              <w:rPr>
                <w:rFonts w:ascii="Calibri" w:hAnsi="Calibri" w:cs="Calibri"/>
                <w:b/>
                <w:bCs/>
                <w:sz w:val="24"/>
                <w:szCs w:val="24"/>
              </w:rPr>
              <w:t>COURSES</w:t>
            </w:r>
          </w:p>
        </w:tc>
        <w:tc>
          <w:tcPr>
            <w:tcW w:w="1440" w:type="dxa"/>
            <w:tcBorders>
              <w:top w:val="single" w:sz="6" w:space="0" w:color="000000"/>
              <w:left w:val="single" w:sz="6" w:space="0" w:color="000000"/>
              <w:bottom w:val="nil"/>
              <w:right w:val="nil"/>
            </w:tcBorders>
          </w:tcPr>
          <w:p w14:paraId="66AC417F" w14:textId="77777777" w:rsidR="001421B7" w:rsidRPr="003153F9" w:rsidRDefault="001421B7" w:rsidP="005967D9">
            <w:pPr>
              <w:spacing w:before="100" w:after="51"/>
              <w:jc w:val="center"/>
              <w:rPr>
                <w:rFonts w:ascii="Calibri" w:hAnsi="Calibri" w:cs="Calibri"/>
                <w:sz w:val="24"/>
                <w:szCs w:val="24"/>
              </w:rPr>
            </w:pPr>
            <w:r w:rsidRPr="003153F9">
              <w:rPr>
                <w:rFonts w:ascii="Calibri" w:hAnsi="Calibri" w:cs="Calibri"/>
                <w:b/>
                <w:bCs/>
                <w:sz w:val="24"/>
                <w:szCs w:val="24"/>
              </w:rPr>
              <w:t>HOURS</w:t>
            </w:r>
          </w:p>
        </w:tc>
        <w:tc>
          <w:tcPr>
            <w:tcW w:w="5850" w:type="dxa"/>
            <w:tcBorders>
              <w:top w:val="single" w:sz="6" w:space="0" w:color="000000"/>
              <w:left w:val="single" w:sz="6" w:space="0" w:color="000000"/>
              <w:bottom w:val="nil"/>
              <w:right w:val="single" w:sz="6" w:space="0" w:color="000000"/>
            </w:tcBorders>
          </w:tcPr>
          <w:p w14:paraId="79598245" w14:textId="77777777" w:rsidR="001421B7" w:rsidRPr="003153F9" w:rsidRDefault="001421B7" w:rsidP="005967D9">
            <w:pPr>
              <w:spacing w:before="100" w:after="51"/>
              <w:jc w:val="center"/>
              <w:rPr>
                <w:rFonts w:ascii="Calibri" w:hAnsi="Calibri" w:cs="Calibri"/>
                <w:sz w:val="24"/>
                <w:szCs w:val="24"/>
              </w:rPr>
            </w:pPr>
            <w:r w:rsidRPr="003153F9">
              <w:rPr>
                <w:rFonts w:ascii="Calibri" w:hAnsi="Calibri" w:cs="Calibri"/>
                <w:b/>
                <w:bCs/>
                <w:sz w:val="24"/>
                <w:szCs w:val="24"/>
              </w:rPr>
              <w:t>FIELDWORK LEVEL I EXPERIENCE</w:t>
            </w:r>
          </w:p>
        </w:tc>
      </w:tr>
      <w:tr w:rsidR="001421B7" w:rsidRPr="003153F9" w14:paraId="63694507" w14:textId="77777777" w:rsidTr="0052067E">
        <w:trPr>
          <w:cantSplit/>
        </w:trPr>
        <w:tc>
          <w:tcPr>
            <w:tcW w:w="2772" w:type="dxa"/>
            <w:tcBorders>
              <w:top w:val="single" w:sz="6" w:space="0" w:color="000000"/>
              <w:left w:val="single" w:sz="6" w:space="0" w:color="000000"/>
              <w:bottom w:val="nil"/>
              <w:right w:val="nil"/>
            </w:tcBorders>
          </w:tcPr>
          <w:p w14:paraId="11518F39" w14:textId="1AD7D50D" w:rsidR="001421B7" w:rsidRPr="003153F9" w:rsidRDefault="001421B7" w:rsidP="005967D9">
            <w:pPr>
              <w:spacing w:before="100" w:after="51"/>
              <w:jc w:val="center"/>
              <w:rPr>
                <w:rFonts w:asciiTheme="minorHAnsi" w:hAnsiTheme="minorHAnsi"/>
                <w:b/>
                <w:sz w:val="22"/>
                <w:szCs w:val="22"/>
              </w:rPr>
            </w:pPr>
            <w:r w:rsidRPr="003153F9">
              <w:rPr>
                <w:rFonts w:asciiTheme="minorHAnsi" w:hAnsiTheme="minorHAnsi"/>
                <w:b/>
                <w:sz w:val="22"/>
                <w:szCs w:val="22"/>
              </w:rPr>
              <w:t>OT195</w:t>
            </w:r>
            <w:r w:rsidR="001C6ABA">
              <w:rPr>
                <w:rFonts w:asciiTheme="minorHAnsi" w:hAnsiTheme="minorHAnsi"/>
                <w:b/>
                <w:sz w:val="22"/>
                <w:szCs w:val="22"/>
              </w:rPr>
              <w:t>E</w:t>
            </w:r>
            <w:r w:rsidRPr="003153F9">
              <w:rPr>
                <w:rFonts w:asciiTheme="minorHAnsi" w:hAnsiTheme="minorHAnsi"/>
                <w:b/>
                <w:sz w:val="22"/>
                <w:szCs w:val="22"/>
              </w:rPr>
              <w:t xml:space="preserve"> </w:t>
            </w:r>
          </w:p>
          <w:p w14:paraId="00F046B1" w14:textId="77777777" w:rsidR="001421B7" w:rsidRPr="003153F9" w:rsidRDefault="001421B7" w:rsidP="005967D9">
            <w:pPr>
              <w:spacing w:before="100" w:after="51"/>
              <w:jc w:val="center"/>
              <w:rPr>
                <w:rFonts w:asciiTheme="minorHAnsi" w:hAnsiTheme="minorHAnsi"/>
                <w:b/>
                <w:sz w:val="22"/>
                <w:szCs w:val="22"/>
              </w:rPr>
            </w:pPr>
            <w:r w:rsidRPr="003153F9">
              <w:rPr>
                <w:rFonts w:asciiTheme="minorHAnsi" w:hAnsiTheme="minorHAnsi"/>
                <w:b/>
                <w:sz w:val="22"/>
                <w:szCs w:val="22"/>
              </w:rPr>
              <w:t>Level I Fieldwork Experience</w:t>
            </w:r>
          </w:p>
        </w:tc>
        <w:tc>
          <w:tcPr>
            <w:tcW w:w="1440" w:type="dxa"/>
            <w:tcBorders>
              <w:top w:val="single" w:sz="6" w:space="0" w:color="000000"/>
              <w:left w:val="single" w:sz="6" w:space="0" w:color="000000"/>
              <w:bottom w:val="nil"/>
              <w:right w:val="nil"/>
            </w:tcBorders>
          </w:tcPr>
          <w:p w14:paraId="24BC9466" w14:textId="77777777" w:rsidR="001421B7" w:rsidRPr="003153F9" w:rsidRDefault="00285FD9" w:rsidP="005967D9">
            <w:pPr>
              <w:rPr>
                <w:rFonts w:asciiTheme="minorHAnsi" w:hAnsiTheme="minorHAnsi" w:cs="Calibri"/>
                <w:sz w:val="22"/>
                <w:szCs w:val="22"/>
              </w:rPr>
            </w:pPr>
            <w:r w:rsidRPr="003153F9">
              <w:rPr>
                <w:rFonts w:asciiTheme="minorHAnsi" w:hAnsiTheme="minorHAnsi" w:cs="Calibri"/>
                <w:b/>
                <w:sz w:val="22"/>
                <w:szCs w:val="22"/>
                <w:u w:val="single"/>
              </w:rPr>
              <w:t>Minimum</w:t>
            </w:r>
            <w:r w:rsidRPr="003153F9">
              <w:rPr>
                <w:rFonts w:asciiTheme="minorHAnsi" w:hAnsiTheme="minorHAnsi" w:cs="Calibri"/>
                <w:sz w:val="22"/>
                <w:szCs w:val="22"/>
              </w:rPr>
              <w:t xml:space="preserve"> of</w:t>
            </w:r>
          </w:p>
          <w:p w14:paraId="7195DF36" w14:textId="77777777" w:rsidR="001421B7" w:rsidRPr="003153F9" w:rsidRDefault="001421B7" w:rsidP="005967D9">
            <w:pPr>
              <w:jc w:val="center"/>
              <w:rPr>
                <w:rFonts w:asciiTheme="minorHAnsi" w:hAnsiTheme="minorHAnsi" w:cs="Calibri"/>
                <w:sz w:val="22"/>
                <w:szCs w:val="22"/>
              </w:rPr>
            </w:pPr>
            <w:r w:rsidRPr="003153F9">
              <w:rPr>
                <w:rFonts w:asciiTheme="minorHAnsi" w:hAnsiTheme="minorHAnsi" w:cs="Calibri"/>
                <w:sz w:val="22"/>
                <w:szCs w:val="22"/>
              </w:rPr>
              <w:t>15</w:t>
            </w:r>
          </w:p>
          <w:p w14:paraId="1DA10E1F" w14:textId="77777777" w:rsidR="001421B7" w:rsidRPr="003153F9" w:rsidRDefault="001421B7" w:rsidP="005967D9">
            <w:pPr>
              <w:jc w:val="center"/>
              <w:rPr>
                <w:rFonts w:asciiTheme="minorHAnsi" w:hAnsiTheme="minorHAnsi" w:cs="Calibri"/>
                <w:sz w:val="22"/>
                <w:szCs w:val="22"/>
              </w:rPr>
            </w:pPr>
            <w:r w:rsidRPr="003153F9">
              <w:rPr>
                <w:rFonts w:asciiTheme="minorHAnsi" w:hAnsiTheme="minorHAnsi" w:cs="Calibri"/>
                <w:sz w:val="22"/>
                <w:szCs w:val="22"/>
              </w:rPr>
              <w:t>+</w:t>
            </w:r>
          </w:p>
          <w:p w14:paraId="46A781EB" w14:textId="77777777" w:rsidR="001421B7" w:rsidRPr="003153F9" w:rsidRDefault="001421B7" w:rsidP="005967D9">
            <w:pPr>
              <w:jc w:val="center"/>
              <w:rPr>
                <w:rFonts w:asciiTheme="minorHAnsi" w:hAnsiTheme="minorHAnsi" w:cs="Calibri"/>
                <w:sz w:val="22"/>
                <w:szCs w:val="22"/>
              </w:rPr>
            </w:pPr>
            <w:r w:rsidRPr="003153F9">
              <w:rPr>
                <w:rFonts w:asciiTheme="minorHAnsi" w:hAnsiTheme="minorHAnsi" w:cs="Calibri"/>
                <w:sz w:val="22"/>
                <w:szCs w:val="22"/>
              </w:rPr>
              <w:t>Seminars</w:t>
            </w:r>
          </w:p>
          <w:p w14:paraId="232FF93A" w14:textId="77777777" w:rsidR="001421B7" w:rsidRPr="003153F9" w:rsidRDefault="001421B7" w:rsidP="005967D9">
            <w:pPr>
              <w:spacing w:after="51"/>
              <w:jc w:val="center"/>
              <w:rPr>
                <w:rFonts w:asciiTheme="minorHAnsi" w:hAnsiTheme="minorHAnsi"/>
                <w:sz w:val="22"/>
                <w:szCs w:val="22"/>
              </w:rPr>
            </w:pPr>
          </w:p>
        </w:tc>
        <w:tc>
          <w:tcPr>
            <w:tcW w:w="5850" w:type="dxa"/>
            <w:tcBorders>
              <w:top w:val="single" w:sz="6" w:space="0" w:color="000000"/>
              <w:left w:val="single" w:sz="6" w:space="0" w:color="000000"/>
              <w:bottom w:val="nil"/>
              <w:right w:val="single" w:sz="6" w:space="0" w:color="000000"/>
            </w:tcBorders>
          </w:tcPr>
          <w:p w14:paraId="740D4132" w14:textId="33DAE7F1" w:rsidR="00A55D12" w:rsidRDefault="00922C55" w:rsidP="00AB7CC1">
            <w:pPr>
              <w:rPr>
                <w:rFonts w:asciiTheme="minorHAnsi" w:hAnsiTheme="minorHAnsi" w:cs="Calibri"/>
              </w:rPr>
            </w:pPr>
            <w:r w:rsidRPr="003153F9">
              <w:rPr>
                <w:rFonts w:asciiTheme="minorHAnsi" w:hAnsiTheme="minorHAnsi" w:cs="Calibri"/>
              </w:rPr>
              <w:t>Students</w:t>
            </w:r>
            <w:r w:rsidR="00A55D12" w:rsidRPr="003153F9">
              <w:rPr>
                <w:rFonts w:asciiTheme="minorHAnsi" w:hAnsiTheme="minorHAnsi" w:cs="Calibri"/>
              </w:rPr>
              <w:t xml:space="preserve"> will actively engage in the</w:t>
            </w:r>
            <w:r w:rsidR="003B1BEC" w:rsidRPr="003153F9">
              <w:rPr>
                <w:rFonts w:asciiTheme="minorHAnsi" w:hAnsiTheme="minorHAnsi" w:cs="Calibri"/>
              </w:rPr>
              <w:t xml:space="preserve"> </w:t>
            </w:r>
            <w:r w:rsidR="00A55D12" w:rsidRPr="003153F9">
              <w:rPr>
                <w:rFonts w:asciiTheme="minorHAnsi" w:hAnsiTheme="minorHAnsi" w:cs="Calibri"/>
              </w:rPr>
              <w:t xml:space="preserve">occupational therapy process focused on the psychosocial processes of individuals and/or </w:t>
            </w:r>
            <w:r w:rsidR="00EA4E8A" w:rsidRPr="003153F9">
              <w:rPr>
                <w:rFonts w:asciiTheme="minorHAnsi" w:hAnsiTheme="minorHAnsi" w:cs="Calibri"/>
              </w:rPr>
              <w:t>groups.</w:t>
            </w:r>
            <w:r w:rsidR="001C6ABA">
              <w:rPr>
                <w:rFonts w:asciiTheme="minorHAnsi" w:hAnsiTheme="minorHAnsi" w:cs="Calibri"/>
              </w:rPr>
              <w:t xml:space="preserve">  </w:t>
            </w:r>
            <w:r w:rsidR="001C6ABA" w:rsidRPr="003153F9">
              <w:rPr>
                <w:rFonts w:asciiTheme="minorHAnsi" w:hAnsiTheme="minorHAnsi" w:cs="Calibri"/>
              </w:rPr>
              <w:t xml:space="preserve">This experience may include faculty-led fieldwork experiences.  </w:t>
            </w:r>
          </w:p>
          <w:p w14:paraId="7E40E242" w14:textId="1A350C45" w:rsidR="001C6ABA" w:rsidRPr="001C6ABA" w:rsidRDefault="001C6ABA" w:rsidP="00AB7CC1">
            <w:pPr>
              <w:rPr>
                <w:rFonts w:asciiTheme="minorHAnsi" w:hAnsiTheme="minorHAnsi" w:cs="Calibri"/>
                <w:sz w:val="16"/>
                <w:szCs w:val="16"/>
              </w:rPr>
            </w:pPr>
          </w:p>
          <w:p w14:paraId="3B8B2077" w14:textId="7000E84E" w:rsidR="001421B7" w:rsidRPr="001C6ABA" w:rsidRDefault="001C6ABA" w:rsidP="00AB7CC1">
            <w:pPr>
              <w:rPr>
                <w:rFonts w:asciiTheme="minorHAnsi" w:hAnsiTheme="minorHAnsi" w:cs="Calibri"/>
              </w:rPr>
            </w:pPr>
            <w:r w:rsidRPr="003153F9">
              <w:rPr>
                <w:rFonts w:asciiTheme="minorHAnsi" w:hAnsiTheme="minorHAnsi" w:cs="Calibri"/>
              </w:rPr>
              <w:t>Student</w:t>
            </w:r>
            <w:r w:rsidR="00922C55">
              <w:rPr>
                <w:rFonts w:asciiTheme="minorHAnsi" w:hAnsiTheme="minorHAnsi" w:cs="Calibri"/>
              </w:rPr>
              <w:t>s</w:t>
            </w:r>
            <w:r w:rsidRPr="003153F9">
              <w:rPr>
                <w:rFonts w:asciiTheme="minorHAnsi" w:hAnsiTheme="minorHAnsi" w:cs="Calibri"/>
              </w:rPr>
              <w:t xml:space="preserve"> will engage in seminars to build on information </w:t>
            </w:r>
            <w:r w:rsidR="00012807">
              <w:rPr>
                <w:rFonts w:asciiTheme="minorHAnsi" w:hAnsiTheme="minorHAnsi" w:cs="Calibri"/>
              </w:rPr>
              <w:t>gained</w:t>
            </w:r>
            <w:r w:rsidRPr="003153F9">
              <w:rPr>
                <w:rFonts w:asciiTheme="minorHAnsi" w:hAnsiTheme="minorHAnsi" w:cs="Calibri"/>
              </w:rPr>
              <w:t xml:space="preserve"> from on-site FW I experience.</w:t>
            </w:r>
          </w:p>
        </w:tc>
      </w:tr>
      <w:tr w:rsidR="001421B7" w:rsidRPr="003153F9" w14:paraId="33425926" w14:textId="77777777" w:rsidTr="0052067E">
        <w:trPr>
          <w:cantSplit/>
        </w:trPr>
        <w:tc>
          <w:tcPr>
            <w:tcW w:w="2772" w:type="dxa"/>
            <w:tcBorders>
              <w:top w:val="single" w:sz="6" w:space="0" w:color="000000"/>
              <w:left w:val="single" w:sz="6" w:space="0" w:color="000000"/>
              <w:bottom w:val="single" w:sz="6" w:space="0" w:color="000000"/>
              <w:right w:val="nil"/>
            </w:tcBorders>
          </w:tcPr>
          <w:p w14:paraId="588A088A" w14:textId="77777777" w:rsidR="001421B7" w:rsidRPr="003153F9" w:rsidRDefault="001421B7" w:rsidP="005967D9">
            <w:pPr>
              <w:jc w:val="center"/>
              <w:rPr>
                <w:rFonts w:asciiTheme="minorHAnsi" w:hAnsiTheme="minorHAnsi"/>
                <w:b/>
                <w:bCs/>
                <w:sz w:val="22"/>
                <w:szCs w:val="22"/>
              </w:rPr>
            </w:pPr>
          </w:p>
          <w:p w14:paraId="42767EA8" w14:textId="77777777" w:rsidR="001421B7" w:rsidRPr="003153F9" w:rsidRDefault="001421B7" w:rsidP="005967D9">
            <w:pPr>
              <w:spacing w:after="51"/>
              <w:jc w:val="center"/>
              <w:rPr>
                <w:rFonts w:asciiTheme="minorHAnsi" w:hAnsiTheme="minorHAnsi" w:cs="Calibri"/>
                <w:b/>
                <w:sz w:val="22"/>
                <w:szCs w:val="22"/>
              </w:rPr>
            </w:pPr>
          </w:p>
          <w:p w14:paraId="56E5DBC8" w14:textId="2E8E4168" w:rsidR="001421B7" w:rsidRPr="003153F9" w:rsidRDefault="001421B7" w:rsidP="005967D9">
            <w:pPr>
              <w:spacing w:after="51"/>
              <w:jc w:val="center"/>
              <w:rPr>
                <w:rFonts w:asciiTheme="minorHAnsi" w:hAnsiTheme="minorHAnsi" w:cs="Calibri"/>
                <w:b/>
                <w:sz w:val="22"/>
                <w:szCs w:val="22"/>
              </w:rPr>
            </w:pPr>
            <w:r w:rsidRPr="003153F9">
              <w:rPr>
                <w:rFonts w:asciiTheme="minorHAnsi" w:hAnsiTheme="minorHAnsi" w:cs="Calibri"/>
                <w:b/>
                <w:sz w:val="22"/>
                <w:szCs w:val="22"/>
              </w:rPr>
              <w:t>OT</w:t>
            </w:r>
            <w:r w:rsidR="001C6ABA">
              <w:rPr>
                <w:rFonts w:asciiTheme="minorHAnsi" w:hAnsiTheme="minorHAnsi" w:cs="Calibri"/>
                <w:b/>
                <w:sz w:val="22"/>
                <w:szCs w:val="22"/>
              </w:rPr>
              <w:t>2</w:t>
            </w:r>
            <w:r w:rsidRPr="003153F9">
              <w:rPr>
                <w:rFonts w:asciiTheme="minorHAnsi" w:hAnsiTheme="minorHAnsi" w:cs="Calibri"/>
                <w:b/>
                <w:sz w:val="22"/>
                <w:szCs w:val="22"/>
              </w:rPr>
              <w:t>95</w:t>
            </w:r>
            <w:r w:rsidR="001C6ABA">
              <w:rPr>
                <w:rFonts w:asciiTheme="minorHAnsi" w:hAnsiTheme="minorHAnsi" w:cs="Calibri"/>
                <w:b/>
                <w:sz w:val="22"/>
                <w:szCs w:val="22"/>
              </w:rPr>
              <w:t>E</w:t>
            </w:r>
            <w:r w:rsidRPr="003153F9">
              <w:rPr>
                <w:rFonts w:asciiTheme="minorHAnsi" w:hAnsiTheme="minorHAnsi" w:cs="Calibri"/>
                <w:b/>
                <w:sz w:val="22"/>
                <w:szCs w:val="22"/>
              </w:rPr>
              <w:t xml:space="preserve"> </w:t>
            </w:r>
          </w:p>
          <w:p w14:paraId="4B2D5EF3" w14:textId="77777777" w:rsidR="001421B7" w:rsidRPr="003153F9" w:rsidRDefault="001421B7" w:rsidP="005967D9">
            <w:pPr>
              <w:spacing w:after="51"/>
              <w:jc w:val="center"/>
              <w:rPr>
                <w:rFonts w:asciiTheme="minorHAnsi" w:hAnsiTheme="minorHAnsi" w:cs="Calibri"/>
                <w:b/>
                <w:sz w:val="22"/>
                <w:szCs w:val="22"/>
              </w:rPr>
            </w:pPr>
            <w:r w:rsidRPr="003153F9">
              <w:rPr>
                <w:rFonts w:asciiTheme="minorHAnsi" w:hAnsiTheme="minorHAnsi" w:cs="Calibri"/>
                <w:b/>
                <w:sz w:val="22"/>
                <w:szCs w:val="22"/>
              </w:rPr>
              <w:t>Level I Fieldwork Experience</w:t>
            </w:r>
          </w:p>
          <w:p w14:paraId="26A05B35" w14:textId="77777777" w:rsidR="001421B7" w:rsidRPr="003153F9" w:rsidRDefault="001421B7" w:rsidP="005967D9">
            <w:pPr>
              <w:spacing w:after="51"/>
              <w:jc w:val="center"/>
              <w:rPr>
                <w:rFonts w:asciiTheme="minorHAnsi" w:hAnsiTheme="minorHAnsi" w:cs="Calibri"/>
                <w:b/>
                <w:sz w:val="22"/>
                <w:szCs w:val="22"/>
              </w:rPr>
            </w:pPr>
          </w:p>
        </w:tc>
        <w:tc>
          <w:tcPr>
            <w:tcW w:w="1440" w:type="dxa"/>
            <w:tcBorders>
              <w:top w:val="single" w:sz="6" w:space="0" w:color="000000"/>
              <w:left w:val="single" w:sz="6" w:space="0" w:color="000000"/>
              <w:bottom w:val="single" w:sz="6" w:space="0" w:color="000000"/>
              <w:right w:val="nil"/>
            </w:tcBorders>
          </w:tcPr>
          <w:p w14:paraId="70D7CC4E" w14:textId="77777777" w:rsidR="001421B7" w:rsidRPr="003153F9" w:rsidRDefault="001421B7" w:rsidP="005967D9">
            <w:pPr>
              <w:spacing w:after="51"/>
              <w:jc w:val="center"/>
              <w:rPr>
                <w:rFonts w:asciiTheme="minorHAnsi" w:hAnsiTheme="minorHAnsi"/>
                <w:sz w:val="22"/>
                <w:szCs w:val="22"/>
              </w:rPr>
            </w:pPr>
          </w:p>
          <w:p w14:paraId="21C5B430" w14:textId="77777777" w:rsidR="00285FD9" w:rsidRPr="003153F9" w:rsidRDefault="00285FD9" w:rsidP="005967D9">
            <w:pPr>
              <w:spacing w:after="51"/>
              <w:jc w:val="center"/>
              <w:rPr>
                <w:rFonts w:asciiTheme="minorHAnsi" w:hAnsiTheme="minorHAnsi"/>
                <w:sz w:val="22"/>
                <w:szCs w:val="22"/>
              </w:rPr>
            </w:pPr>
            <w:r w:rsidRPr="003153F9">
              <w:rPr>
                <w:rFonts w:asciiTheme="minorHAnsi" w:hAnsiTheme="minorHAnsi"/>
                <w:b/>
                <w:sz w:val="22"/>
                <w:szCs w:val="22"/>
                <w:u w:val="single"/>
              </w:rPr>
              <w:t>Minimum</w:t>
            </w:r>
            <w:r w:rsidRPr="003153F9">
              <w:rPr>
                <w:rFonts w:asciiTheme="minorHAnsi" w:hAnsiTheme="minorHAnsi"/>
                <w:sz w:val="22"/>
                <w:szCs w:val="22"/>
              </w:rPr>
              <w:t xml:space="preserve"> of</w:t>
            </w:r>
          </w:p>
          <w:p w14:paraId="389E65FC" w14:textId="77777777" w:rsidR="001421B7" w:rsidRPr="003153F9" w:rsidRDefault="001421B7" w:rsidP="005967D9">
            <w:pPr>
              <w:spacing w:after="51"/>
              <w:jc w:val="center"/>
              <w:rPr>
                <w:rFonts w:asciiTheme="minorHAnsi" w:hAnsiTheme="minorHAnsi" w:cs="Calibri"/>
                <w:sz w:val="22"/>
                <w:szCs w:val="22"/>
              </w:rPr>
            </w:pPr>
            <w:r w:rsidRPr="003153F9">
              <w:rPr>
                <w:rFonts w:asciiTheme="minorHAnsi" w:hAnsiTheme="minorHAnsi" w:cs="Calibri"/>
                <w:sz w:val="22"/>
                <w:szCs w:val="22"/>
              </w:rPr>
              <w:t>20</w:t>
            </w:r>
          </w:p>
          <w:p w14:paraId="2FBB5881" w14:textId="77777777" w:rsidR="001421B7" w:rsidRPr="003153F9" w:rsidRDefault="001421B7" w:rsidP="005967D9">
            <w:pPr>
              <w:spacing w:after="51"/>
              <w:jc w:val="center"/>
              <w:rPr>
                <w:rFonts w:asciiTheme="minorHAnsi" w:hAnsiTheme="minorHAnsi" w:cs="Calibri"/>
                <w:sz w:val="22"/>
                <w:szCs w:val="22"/>
              </w:rPr>
            </w:pPr>
            <w:r w:rsidRPr="003153F9">
              <w:rPr>
                <w:rFonts w:asciiTheme="minorHAnsi" w:hAnsiTheme="minorHAnsi" w:cs="Calibri"/>
                <w:sz w:val="22"/>
                <w:szCs w:val="22"/>
              </w:rPr>
              <w:t>+</w:t>
            </w:r>
          </w:p>
          <w:p w14:paraId="413F0C2E" w14:textId="77777777" w:rsidR="001421B7" w:rsidRPr="003153F9" w:rsidRDefault="001421B7" w:rsidP="005967D9">
            <w:pPr>
              <w:spacing w:after="51"/>
              <w:jc w:val="center"/>
              <w:rPr>
                <w:rFonts w:asciiTheme="minorHAnsi" w:hAnsiTheme="minorHAnsi"/>
                <w:sz w:val="22"/>
                <w:szCs w:val="22"/>
              </w:rPr>
            </w:pPr>
            <w:r w:rsidRPr="003153F9">
              <w:rPr>
                <w:rFonts w:asciiTheme="minorHAnsi" w:hAnsiTheme="minorHAnsi" w:cs="Calibri"/>
                <w:sz w:val="22"/>
                <w:szCs w:val="22"/>
              </w:rPr>
              <w:t>Seminars</w:t>
            </w:r>
          </w:p>
        </w:tc>
        <w:tc>
          <w:tcPr>
            <w:tcW w:w="5850" w:type="dxa"/>
            <w:tcBorders>
              <w:top w:val="single" w:sz="6" w:space="0" w:color="000000"/>
              <w:left w:val="single" w:sz="6" w:space="0" w:color="000000"/>
              <w:bottom w:val="single" w:sz="6" w:space="0" w:color="000000"/>
              <w:right w:val="single" w:sz="6" w:space="0" w:color="000000"/>
            </w:tcBorders>
          </w:tcPr>
          <w:p w14:paraId="16EA66E9" w14:textId="7AC17A77" w:rsidR="00A55D12" w:rsidRPr="003153F9" w:rsidRDefault="0052067E" w:rsidP="00AB7CC1">
            <w:pPr>
              <w:spacing w:before="100"/>
              <w:rPr>
                <w:rFonts w:asciiTheme="minorHAnsi" w:hAnsiTheme="minorHAnsi" w:cs="Calibri"/>
              </w:rPr>
            </w:pPr>
            <w:r>
              <w:rPr>
                <w:rFonts w:asciiTheme="minorHAnsi" w:hAnsiTheme="minorHAnsi" w:cs="Calibri"/>
              </w:rPr>
              <w:t xml:space="preserve">Priority will be to place </w:t>
            </w:r>
            <w:r w:rsidR="00922C55">
              <w:rPr>
                <w:rFonts w:asciiTheme="minorHAnsi" w:hAnsiTheme="minorHAnsi" w:cs="Calibri"/>
              </w:rPr>
              <w:t>s</w:t>
            </w:r>
            <w:r w:rsidR="00922C55" w:rsidRPr="003153F9">
              <w:rPr>
                <w:rFonts w:asciiTheme="minorHAnsi" w:hAnsiTheme="minorHAnsi" w:cs="Calibri"/>
              </w:rPr>
              <w:t>tudents</w:t>
            </w:r>
            <w:r w:rsidR="00A55D12" w:rsidRPr="003153F9">
              <w:rPr>
                <w:rFonts w:asciiTheme="minorHAnsi" w:hAnsiTheme="minorHAnsi" w:cs="Calibri"/>
              </w:rPr>
              <w:t xml:space="preserve"> with an occupational therapy practitioner</w:t>
            </w:r>
            <w:r w:rsidR="00864EC8">
              <w:rPr>
                <w:rFonts w:asciiTheme="minorHAnsi" w:hAnsiTheme="minorHAnsi" w:cs="Calibri"/>
              </w:rPr>
              <w:t>,</w:t>
            </w:r>
            <w:r>
              <w:rPr>
                <w:rFonts w:asciiTheme="minorHAnsi" w:hAnsiTheme="minorHAnsi" w:cs="Calibri"/>
              </w:rPr>
              <w:t xml:space="preserve"> with equivalent experiences utilized when necessary. </w:t>
            </w:r>
            <w:r w:rsidR="00EA4E8A" w:rsidRPr="003153F9">
              <w:rPr>
                <w:rFonts w:asciiTheme="minorHAnsi" w:hAnsiTheme="minorHAnsi" w:cs="Calibri"/>
              </w:rPr>
              <w:t xml:space="preserve"> This experience may also include faculty-led fieldwork experiences. </w:t>
            </w:r>
            <w:r w:rsidR="00A55D12" w:rsidRPr="003153F9">
              <w:rPr>
                <w:rFonts w:asciiTheme="minorHAnsi" w:hAnsiTheme="minorHAnsi" w:cs="Calibri"/>
              </w:rPr>
              <w:t xml:space="preserve"> </w:t>
            </w:r>
            <w:r w:rsidR="00922C55" w:rsidRPr="003153F9">
              <w:rPr>
                <w:rFonts w:asciiTheme="minorHAnsi" w:hAnsiTheme="minorHAnsi" w:cs="Calibri"/>
              </w:rPr>
              <w:t>Students</w:t>
            </w:r>
            <w:r w:rsidR="00A55D12" w:rsidRPr="003153F9">
              <w:rPr>
                <w:rFonts w:asciiTheme="minorHAnsi" w:hAnsiTheme="minorHAnsi" w:cs="Calibri"/>
              </w:rPr>
              <w:t xml:space="preserve"> will gain insight into the daily</w:t>
            </w:r>
            <w:r w:rsidR="00A843A2">
              <w:rPr>
                <w:rFonts w:asciiTheme="minorHAnsi" w:hAnsiTheme="minorHAnsi" w:cs="Calibri"/>
              </w:rPr>
              <w:t xml:space="preserve"> </w:t>
            </w:r>
            <w:r w:rsidR="00A843A2" w:rsidRPr="003153F9">
              <w:rPr>
                <w:rFonts w:asciiTheme="minorHAnsi" w:hAnsiTheme="minorHAnsi" w:cs="Calibri"/>
              </w:rPr>
              <w:t>practice of occupational therapy.</w:t>
            </w:r>
          </w:p>
          <w:p w14:paraId="397AB556" w14:textId="77777777" w:rsidR="001421B7" w:rsidRPr="00012807" w:rsidRDefault="001421B7" w:rsidP="00AB7CC1">
            <w:pPr>
              <w:rPr>
                <w:rFonts w:asciiTheme="minorHAnsi" w:hAnsiTheme="minorHAnsi" w:cs="Calibri"/>
                <w:sz w:val="16"/>
                <w:szCs w:val="16"/>
              </w:rPr>
            </w:pPr>
          </w:p>
          <w:p w14:paraId="338B8307" w14:textId="4E5FBCAB" w:rsidR="001421B7" w:rsidRPr="003153F9" w:rsidRDefault="00922C55" w:rsidP="00AB7CC1">
            <w:pPr>
              <w:rPr>
                <w:rFonts w:asciiTheme="minorHAnsi" w:hAnsiTheme="minorHAnsi" w:cs="Calibri"/>
              </w:rPr>
            </w:pPr>
            <w:r w:rsidRPr="003153F9">
              <w:rPr>
                <w:rFonts w:asciiTheme="minorHAnsi" w:hAnsiTheme="minorHAnsi" w:cs="Calibri"/>
              </w:rPr>
              <w:t>Students</w:t>
            </w:r>
            <w:r w:rsidR="001421B7" w:rsidRPr="003153F9">
              <w:rPr>
                <w:rFonts w:asciiTheme="minorHAnsi" w:hAnsiTheme="minorHAnsi" w:cs="Calibri"/>
              </w:rPr>
              <w:t xml:space="preserve"> will engage in seminars to build on information </w:t>
            </w:r>
            <w:r w:rsidR="00012807">
              <w:rPr>
                <w:rFonts w:asciiTheme="minorHAnsi" w:hAnsiTheme="minorHAnsi" w:cs="Calibri"/>
              </w:rPr>
              <w:t>gained</w:t>
            </w:r>
            <w:r w:rsidR="00012807" w:rsidRPr="003153F9">
              <w:rPr>
                <w:rFonts w:asciiTheme="minorHAnsi" w:hAnsiTheme="minorHAnsi" w:cs="Calibri"/>
              </w:rPr>
              <w:t xml:space="preserve"> </w:t>
            </w:r>
            <w:r w:rsidR="001421B7" w:rsidRPr="003153F9">
              <w:rPr>
                <w:rFonts w:asciiTheme="minorHAnsi" w:hAnsiTheme="minorHAnsi" w:cs="Calibri"/>
              </w:rPr>
              <w:t>from on-site FW I experience.</w:t>
            </w:r>
          </w:p>
          <w:p w14:paraId="0A2E74C5" w14:textId="77777777" w:rsidR="001421B7" w:rsidRPr="00012807" w:rsidRDefault="001421B7" w:rsidP="00AB7CC1">
            <w:pPr>
              <w:rPr>
                <w:rFonts w:asciiTheme="minorHAnsi" w:hAnsiTheme="minorHAnsi"/>
                <w:sz w:val="16"/>
                <w:szCs w:val="16"/>
              </w:rPr>
            </w:pPr>
          </w:p>
        </w:tc>
      </w:tr>
    </w:tbl>
    <w:p w14:paraId="66342EBD" w14:textId="77777777" w:rsidR="0052067E" w:rsidRDefault="0052067E" w:rsidP="00035AEA">
      <w:pPr>
        <w:jc w:val="center"/>
        <w:rPr>
          <w:rFonts w:ascii="Calibri" w:hAnsi="Calibri" w:cs="Calibri"/>
          <w:sz w:val="24"/>
          <w:szCs w:val="24"/>
          <w:lang w:val="en-CA"/>
        </w:rPr>
      </w:pPr>
    </w:p>
    <w:p w14:paraId="36C7468C" w14:textId="77777777" w:rsidR="00864EC8" w:rsidRDefault="00864EC8" w:rsidP="00035AEA">
      <w:pPr>
        <w:jc w:val="center"/>
        <w:rPr>
          <w:rFonts w:ascii="Calibri" w:hAnsi="Calibri" w:cs="Calibri"/>
          <w:sz w:val="24"/>
          <w:szCs w:val="24"/>
          <w:lang w:val="en-CA"/>
        </w:rPr>
      </w:pPr>
    </w:p>
    <w:p w14:paraId="7841DC06" w14:textId="77777777" w:rsidR="00110787" w:rsidRDefault="00110787">
      <w:pPr>
        <w:autoSpaceDE/>
        <w:autoSpaceDN/>
        <w:adjustRightInd/>
        <w:rPr>
          <w:rFonts w:ascii="Calibri" w:hAnsi="Calibri" w:cs="Calibri"/>
          <w:sz w:val="24"/>
          <w:szCs w:val="24"/>
          <w:lang w:val="en-CA"/>
        </w:rPr>
      </w:pPr>
      <w:r>
        <w:rPr>
          <w:rFonts w:ascii="Calibri" w:hAnsi="Calibri" w:cs="Calibri"/>
          <w:sz w:val="24"/>
          <w:szCs w:val="24"/>
          <w:lang w:val="en-CA"/>
        </w:rPr>
        <w:br w:type="page"/>
      </w:r>
    </w:p>
    <w:p w14:paraId="0325F27F" w14:textId="6D63CE1F" w:rsidR="00035AEA" w:rsidRPr="003153F9" w:rsidRDefault="00035AEA" w:rsidP="00035AEA">
      <w:pPr>
        <w:jc w:val="center"/>
        <w:rPr>
          <w:rFonts w:ascii="Calibri" w:hAnsi="Calibri" w:cs="Calibri"/>
          <w:b/>
          <w:bCs/>
          <w:sz w:val="24"/>
          <w:szCs w:val="24"/>
        </w:rPr>
      </w:pPr>
      <w:r w:rsidRPr="003153F9">
        <w:rPr>
          <w:rFonts w:ascii="Calibri" w:hAnsi="Calibri" w:cs="Calibri"/>
          <w:sz w:val="24"/>
          <w:szCs w:val="24"/>
          <w:lang w:val="en-CA"/>
        </w:rPr>
        <w:lastRenderedPageBreak/>
        <w:fldChar w:fldCharType="begin"/>
      </w:r>
      <w:r w:rsidRPr="003153F9">
        <w:rPr>
          <w:rFonts w:ascii="Calibri" w:hAnsi="Calibri" w:cs="Calibri"/>
          <w:sz w:val="24"/>
          <w:szCs w:val="24"/>
          <w:lang w:val="en-CA"/>
        </w:rPr>
        <w:instrText xml:space="preserve"> SEQ CHAPTER \h \r 1</w:instrText>
      </w:r>
      <w:r w:rsidRPr="003153F9">
        <w:rPr>
          <w:rFonts w:ascii="Calibri" w:hAnsi="Calibri" w:cs="Calibri"/>
          <w:sz w:val="24"/>
          <w:szCs w:val="24"/>
          <w:lang w:val="en-CA"/>
        </w:rPr>
        <w:fldChar w:fldCharType="end"/>
      </w:r>
      <w:r w:rsidRPr="003153F9">
        <w:rPr>
          <w:rFonts w:ascii="Calibri" w:hAnsi="Calibri" w:cs="Calibri"/>
          <w:b/>
          <w:bCs/>
          <w:sz w:val="24"/>
          <w:szCs w:val="24"/>
        </w:rPr>
        <w:t>OT 195</w:t>
      </w:r>
      <w:r w:rsidR="008F1943">
        <w:rPr>
          <w:rFonts w:ascii="Calibri" w:hAnsi="Calibri" w:cs="Calibri"/>
          <w:b/>
          <w:bCs/>
          <w:sz w:val="24"/>
          <w:szCs w:val="24"/>
        </w:rPr>
        <w:t>E</w:t>
      </w:r>
      <w:r w:rsidRPr="003153F9">
        <w:rPr>
          <w:rFonts w:ascii="Calibri" w:hAnsi="Calibri" w:cs="Calibri"/>
          <w:b/>
          <w:bCs/>
          <w:sz w:val="24"/>
          <w:szCs w:val="24"/>
        </w:rPr>
        <w:t xml:space="preserve"> FIELDWORK LEVEL I EXPERIENCE</w:t>
      </w:r>
    </w:p>
    <w:p w14:paraId="61D4950D" w14:textId="77777777" w:rsidR="00035AEA" w:rsidRPr="003153F9" w:rsidRDefault="00035AEA" w:rsidP="00035AEA">
      <w:pPr>
        <w:jc w:val="center"/>
        <w:rPr>
          <w:rFonts w:ascii="Calibri" w:hAnsi="Calibri" w:cs="Calibri"/>
          <w:b/>
          <w:bCs/>
          <w:sz w:val="24"/>
          <w:szCs w:val="24"/>
        </w:rPr>
      </w:pPr>
      <w:r w:rsidRPr="003153F9">
        <w:rPr>
          <w:rFonts w:ascii="Calibri" w:hAnsi="Calibri" w:cs="Calibri"/>
          <w:b/>
          <w:bCs/>
          <w:sz w:val="24"/>
          <w:szCs w:val="24"/>
        </w:rPr>
        <w:t>Level I Fieldwork Education Framework</w:t>
      </w:r>
    </w:p>
    <w:p w14:paraId="3367064B" w14:textId="77777777" w:rsidR="00035AEA" w:rsidRPr="003153F9" w:rsidRDefault="00035AEA" w:rsidP="00035AEA">
      <w:pPr>
        <w:rPr>
          <w:b/>
          <w:bCs/>
          <w:sz w:val="22"/>
          <w:szCs w:val="22"/>
        </w:rPr>
      </w:pPr>
    </w:p>
    <w:p w14:paraId="67AF5B26" w14:textId="15EA31FE" w:rsidR="00035AEA" w:rsidRPr="003153F9" w:rsidRDefault="00035AEA" w:rsidP="00864EC8">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2"/>
          <w:szCs w:val="22"/>
        </w:rPr>
      </w:pPr>
      <w:r w:rsidRPr="003153F9">
        <w:rPr>
          <w:rFonts w:ascii="Calibri" w:hAnsi="Calibri" w:cs="Calibri"/>
          <w:b/>
          <w:bCs/>
          <w:sz w:val="22"/>
          <w:szCs w:val="22"/>
        </w:rPr>
        <w:t>Level I Fieldwork education dovetailed with 100 Level Occupational Therapy courses is designed to facilitate:</w:t>
      </w:r>
    </w:p>
    <w:p w14:paraId="5B56DC4B" w14:textId="77777777" w:rsidR="00427067" w:rsidRPr="00020B12" w:rsidRDefault="00427067" w:rsidP="00427067">
      <w:pPr>
        <w:numPr>
          <w:ilvl w:val="0"/>
          <w:numId w:val="4"/>
        </w:numPr>
        <w:tabs>
          <w:tab w:val="left" w:pos="1440"/>
        </w:tabs>
        <w:rPr>
          <w:rFonts w:ascii="Calibri" w:hAnsi="Calibri" w:cs="Calibri"/>
        </w:rPr>
      </w:pPr>
      <w:r w:rsidRPr="00020B12">
        <w:rPr>
          <w:rFonts w:ascii="Calibri" w:hAnsi="Calibri" w:cs="Calibri"/>
        </w:rPr>
        <w:t>The acquisition of beginning knowledge about the practice of occupational therapy at a specific center;</w:t>
      </w:r>
    </w:p>
    <w:p w14:paraId="2E4E1A3D" w14:textId="77777777" w:rsidR="00427067" w:rsidRPr="00020B12" w:rsidRDefault="00427067" w:rsidP="00427067">
      <w:pPr>
        <w:numPr>
          <w:ilvl w:val="0"/>
          <w:numId w:val="4"/>
        </w:numPr>
        <w:tabs>
          <w:tab w:val="left" w:pos="1440"/>
        </w:tabs>
        <w:rPr>
          <w:rFonts w:ascii="Calibri" w:hAnsi="Calibri" w:cs="Calibri"/>
        </w:rPr>
      </w:pPr>
      <w:r w:rsidRPr="00020B12">
        <w:rPr>
          <w:rFonts w:ascii="Calibri" w:hAnsi="Calibri" w:cs="Calibri"/>
        </w:rPr>
        <w:t>The acquisition of beginning knowledge of the role delineation of the occupational therapist, registered (OTR) and the certified occupational therapy assistant (COTA);</w:t>
      </w:r>
    </w:p>
    <w:p w14:paraId="05516CB5" w14:textId="77777777" w:rsidR="00427067" w:rsidRPr="00020B12" w:rsidRDefault="00427067" w:rsidP="00427067">
      <w:pPr>
        <w:numPr>
          <w:ilvl w:val="0"/>
          <w:numId w:val="4"/>
        </w:numPr>
        <w:tabs>
          <w:tab w:val="left" w:pos="1440"/>
        </w:tabs>
        <w:rPr>
          <w:rFonts w:ascii="Calibri" w:hAnsi="Calibri" w:cs="Calibri"/>
        </w:rPr>
      </w:pPr>
      <w:r w:rsidRPr="00020B12">
        <w:rPr>
          <w:rFonts w:ascii="Calibri" w:hAnsi="Calibri" w:cs="Calibri"/>
        </w:rPr>
        <w:t>Development of beginning professional conduct related to personal responsibility, appropriateness of dress, and confidentiality;</w:t>
      </w:r>
    </w:p>
    <w:p w14:paraId="1FC4075D" w14:textId="6435F173" w:rsidR="00427067" w:rsidRPr="00020B12" w:rsidRDefault="00427067" w:rsidP="00427067">
      <w:pPr>
        <w:numPr>
          <w:ilvl w:val="0"/>
          <w:numId w:val="4"/>
        </w:numPr>
        <w:tabs>
          <w:tab w:val="left" w:pos="1440"/>
        </w:tabs>
        <w:rPr>
          <w:rFonts w:ascii="Calibri" w:hAnsi="Calibri" w:cs="Calibri"/>
        </w:rPr>
      </w:pPr>
      <w:r w:rsidRPr="00020B12">
        <w:rPr>
          <w:rFonts w:ascii="Calibri" w:hAnsi="Calibri" w:cs="Calibri"/>
        </w:rPr>
        <w:t>Development of beginning competenc</w:t>
      </w:r>
      <w:r>
        <w:rPr>
          <w:rFonts w:ascii="Calibri" w:hAnsi="Calibri" w:cs="Calibri"/>
        </w:rPr>
        <w:t>y</w:t>
      </w:r>
      <w:r w:rsidRPr="00020B12">
        <w:rPr>
          <w:rFonts w:ascii="Calibri" w:hAnsi="Calibri" w:cs="Calibri"/>
        </w:rPr>
        <w:t xml:space="preserve"> skills related to interpersonal communication and identification of occupational therapy intervention activities.</w:t>
      </w:r>
    </w:p>
    <w:p w14:paraId="3E5B49AF" w14:textId="46E04936" w:rsidR="00427067" w:rsidRPr="00020B12" w:rsidRDefault="00427067" w:rsidP="00427067">
      <w:pPr>
        <w:numPr>
          <w:ilvl w:val="0"/>
          <w:numId w:val="4"/>
        </w:numPr>
        <w:tabs>
          <w:tab w:val="left" w:pos="1440"/>
        </w:tabs>
        <w:rPr>
          <w:rFonts w:ascii="Calibri" w:hAnsi="Calibri" w:cs="Calibri"/>
        </w:rPr>
      </w:pPr>
      <w:r w:rsidRPr="00020B12">
        <w:rPr>
          <w:rFonts w:ascii="Calibri" w:hAnsi="Calibri" w:cs="Calibri"/>
        </w:rPr>
        <w:t>Development of critical thinking skills and evidence-</w:t>
      </w:r>
      <w:r w:rsidR="00B84B97" w:rsidRPr="00020B12">
        <w:rPr>
          <w:rFonts w:ascii="Calibri" w:hAnsi="Calibri" w:cs="Calibri"/>
        </w:rPr>
        <w:t>based</w:t>
      </w:r>
      <w:r w:rsidRPr="00020B12">
        <w:rPr>
          <w:rFonts w:ascii="Calibri" w:hAnsi="Calibri" w:cs="Calibri"/>
        </w:rPr>
        <w:t xml:space="preserve"> practice to provide appropriate meaningful, client-focused, occupation-based interventions.</w:t>
      </w:r>
    </w:p>
    <w:p w14:paraId="08CB5223" w14:textId="77777777" w:rsidR="00035AEA" w:rsidRPr="003153F9" w:rsidRDefault="00035AEA" w:rsidP="00035AEA">
      <w:pPr>
        <w:rPr>
          <w:rFonts w:ascii="Calibri" w:hAnsi="Calibri" w:cs="Calibri"/>
        </w:rPr>
      </w:pPr>
    </w:p>
    <w:p w14:paraId="49AD0CC0" w14:textId="6F21CEBE" w:rsidR="00035AEA" w:rsidRPr="003153F9" w:rsidRDefault="00035AEA" w:rsidP="00035AEA">
      <w:pPr>
        <w:keepNext/>
        <w:keepLines/>
        <w:suppressAutoHyphens/>
        <w:adjustRightInd/>
        <w:contextualSpacing/>
        <w:rPr>
          <w:rFonts w:ascii="Calibri" w:hAnsi="Calibri" w:cs="Calibri"/>
          <w:b/>
          <w:bCs/>
        </w:rPr>
      </w:pPr>
      <w:r w:rsidRPr="003153F9">
        <w:rPr>
          <w:rFonts w:ascii="Calibri" w:hAnsi="Calibri" w:cs="Calibri"/>
          <w:b/>
          <w:bCs/>
        </w:rPr>
        <w:t>Upon successful completion of OT 195</w:t>
      </w:r>
      <w:r w:rsidR="00427067">
        <w:rPr>
          <w:rFonts w:ascii="Calibri" w:hAnsi="Calibri" w:cs="Calibri"/>
          <w:b/>
          <w:bCs/>
        </w:rPr>
        <w:t>E</w:t>
      </w:r>
      <w:r w:rsidRPr="003153F9">
        <w:rPr>
          <w:rFonts w:ascii="Calibri" w:hAnsi="Calibri" w:cs="Calibri"/>
          <w:b/>
          <w:bCs/>
        </w:rPr>
        <w:t xml:space="preserve">, the student will be able to: </w:t>
      </w:r>
    </w:p>
    <w:p w14:paraId="08BA19C8" w14:textId="77777777" w:rsidR="00427067" w:rsidRPr="001A56E9" w:rsidRDefault="00427067" w:rsidP="00AC4A76">
      <w:pPr>
        <w:numPr>
          <w:ilvl w:val="0"/>
          <w:numId w:val="169"/>
        </w:numPr>
        <w:tabs>
          <w:tab w:val="left" w:pos="1440"/>
        </w:tabs>
        <w:rPr>
          <w:rFonts w:ascii="Calibri" w:hAnsi="Calibri" w:cs="Calibri"/>
        </w:rPr>
      </w:pPr>
      <w:r w:rsidRPr="00EA707E">
        <w:rPr>
          <w:rFonts w:ascii="Calibri" w:hAnsi="Calibri" w:cs="Calibri"/>
        </w:rPr>
        <w:t>Describe the personal and professional responsibilities of role delineation, collaboration, supervision, and liability of Occupational Therapy practitioners and non-OT professionals in various practice settings</w:t>
      </w:r>
      <w:r w:rsidRPr="001A56E9">
        <w:rPr>
          <w:rFonts w:ascii="Calibri" w:hAnsi="Calibri" w:cs="Calibri"/>
        </w:rPr>
        <w:t>.</w:t>
      </w:r>
    </w:p>
    <w:p w14:paraId="323D4317" w14:textId="3C5F2AB7" w:rsidR="00427067" w:rsidRPr="001A56E9" w:rsidRDefault="000878C5" w:rsidP="00AC4A76">
      <w:pPr>
        <w:numPr>
          <w:ilvl w:val="0"/>
          <w:numId w:val="169"/>
        </w:numPr>
        <w:tabs>
          <w:tab w:val="left" w:pos="1440"/>
        </w:tabs>
        <w:rPr>
          <w:rFonts w:ascii="Calibri" w:hAnsi="Calibri" w:cs="Calibri"/>
        </w:rPr>
      </w:pPr>
      <w:r w:rsidRPr="001A56E9">
        <w:rPr>
          <w:rFonts w:ascii="Calibri" w:hAnsi="Calibri" w:cs="Calibri"/>
        </w:rPr>
        <w:t>P</w:t>
      </w:r>
      <w:r w:rsidR="00427067" w:rsidRPr="001A56E9">
        <w:rPr>
          <w:rFonts w:ascii="Calibri" w:hAnsi="Calibri" w:cs="Calibri"/>
        </w:rPr>
        <w:t xml:space="preserve">articipate in the teaching-learning process and communicate with stakeholders both </w:t>
      </w:r>
      <w:proofErr w:type="spellStart"/>
      <w:r w:rsidR="00427067" w:rsidRPr="001A56E9">
        <w:rPr>
          <w:rFonts w:ascii="Calibri" w:hAnsi="Calibri" w:cs="Calibri"/>
        </w:rPr>
        <w:t>intraprofessionally</w:t>
      </w:r>
      <w:proofErr w:type="spellEnd"/>
      <w:r w:rsidR="00427067" w:rsidRPr="001A56E9">
        <w:rPr>
          <w:rFonts w:ascii="Calibri" w:hAnsi="Calibri" w:cs="Calibri"/>
        </w:rPr>
        <w:t xml:space="preserve"> and </w:t>
      </w:r>
      <w:proofErr w:type="spellStart"/>
      <w:r w:rsidR="00427067" w:rsidRPr="001A56E9">
        <w:rPr>
          <w:rFonts w:ascii="Calibri" w:hAnsi="Calibri" w:cs="Calibri"/>
        </w:rPr>
        <w:t>interprofessionally</w:t>
      </w:r>
      <w:proofErr w:type="spellEnd"/>
      <w:r w:rsidR="00427067" w:rsidRPr="001A56E9">
        <w:rPr>
          <w:rFonts w:ascii="Calibri" w:hAnsi="Calibri" w:cs="Calibri"/>
        </w:rPr>
        <w:t xml:space="preserve">. </w:t>
      </w:r>
    </w:p>
    <w:p w14:paraId="00D09545" w14:textId="5CD76D9A" w:rsidR="00427067" w:rsidRPr="001A56E9" w:rsidRDefault="00427067" w:rsidP="00AC4A76">
      <w:pPr>
        <w:numPr>
          <w:ilvl w:val="0"/>
          <w:numId w:val="169"/>
        </w:numPr>
        <w:tabs>
          <w:tab w:val="left" w:pos="1440"/>
        </w:tabs>
        <w:rPr>
          <w:rFonts w:ascii="Calibri" w:hAnsi="Calibri" w:cs="Calibri"/>
        </w:rPr>
      </w:pPr>
      <w:r w:rsidRPr="001A56E9">
        <w:rPr>
          <w:rFonts w:ascii="Calibri" w:hAnsi="Calibri" w:cs="Calibri"/>
        </w:rPr>
        <w:t>Identify principles of infection control, universal precautions, HIPAA, and job site safety, AOTA Code of Ethics and Standards of Practice.</w:t>
      </w:r>
    </w:p>
    <w:p w14:paraId="5A6B0B4C" w14:textId="498A33E9" w:rsidR="00427067" w:rsidRPr="001A56E9" w:rsidRDefault="00427067" w:rsidP="00AC4A76">
      <w:pPr>
        <w:numPr>
          <w:ilvl w:val="0"/>
          <w:numId w:val="169"/>
        </w:numPr>
        <w:tabs>
          <w:tab w:val="left" w:pos="1440"/>
        </w:tabs>
        <w:rPr>
          <w:rFonts w:ascii="Calibri" w:hAnsi="Calibri" w:cs="Calibri"/>
        </w:rPr>
      </w:pPr>
      <w:r w:rsidRPr="001A56E9">
        <w:rPr>
          <w:rFonts w:ascii="Calibri" w:hAnsi="Calibri" w:cs="Calibri"/>
        </w:rPr>
        <w:t>Identify the type of intervention utilized by the OT/site practitioner (preparatory, purposeful, or occupation-based) during an intervention session.</w:t>
      </w:r>
    </w:p>
    <w:p w14:paraId="46DFB10B" w14:textId="15E3FFB2" w:rsidR="00427067" w:rsidRPr="001A56E9" w:rsidRDefault="00427067" w:rsidP="00AC4A76">
      <w:pPr>
        <w:numPr>
          <w:ilvl w:val="0"/>
          <w:numId w:val="169"/>
        </w:numPr>
        <w:tabs>
          <w:tab w:val="left" w:pos="1440"/>
        </w:tabs>
        <w:rPr>
          <w:rFonts w:ascii="Calibri" w:hAnsi="Calibri" w:cs="Calibri"/>
        </w:rPr>
      </w:pPr>
      <w:r w:rsidRPr="001A56E9">
        <w:rPr>
          <w:rFonts w:ascii="Calibri" w:hAnsi="Calibri" w:cs="Calibri"/>
        </w:rPr>
        <w:t xml:space="preserve">Identify examples of therapeutic use of self and the intentional relationship as demonstrated through client/practitioner interaction. </w:t>
      </w:r>
    </w:p>
    <w:p w14:paraId="59B9B06D" w14:textId="19D3D868" w:rsidR="00035AEA" w:rsidRDefault="00427067" w:rsidP="00AC4A76">
      <w:pPr>
        <w:numPr>
          <w:ilvl w:val="0"/>
          <w:numId w:val="169"/>
        </w:numPr>
        <w:tabs>
          <w:tab w:val="left" w:pos="1440"/>
        </w:tabs>
        <w:rPr>
          <w:rFonts w:ascii="Calibri" w:hAnsi="Calibri" w:cs="Calibri"/>
        </w:rPr>
      </w:pPr>
      <w:r w:rsidRPr="001A56E9">
        <w:rPr>
          <w:rFonts w:ascii="Calibri" w:hAnsi="Calibri" w:cs="Calibri"/>
        </w:rPr>
        <w:t>Identify how psychological and social factors influence client’s participation in occupation(s), to understand how to engage with the client, design and implement meaningful, client-focused, and occupation-based interventions.</w:t>
      </w:r>
    </w:p>
    <w:p w14:paraId="14D22EA9" w14:textId="77777777" w:rsidR="001A56E9" w:rsidRPr="001A56E9" w:rsidRDefault="001A56E9" w:rsidP="001A56E9">
      <w:pPr>
        <w:tabs>
          <w:tab w:val="left" w:pos="1440"/>
        </w:tabs>
        <w:ind w:left="720"/>
        <w:rPr>
          <w:rFonts w:ascii="Calibri" w:hAnsi="Calibri" w:cs="Calibri"/>
        </w:rPr>
      </w:pPr>
    </w:p>
    <w:p w14:paraId="2313C15F" w14:textId="3060C48E" w:rsidR="00035AEA" w:rsidRPr="003153F9" w:rsidRDefault="00035AEA" w:rsidP="00035AEA">
      <w:pPr>
        <w:rPr>
          <w:rFonts w:ascii="Calibri" w:hAnsi="Calibri" w:cs="Calibri"/>
          <w:b/>
          <w:bCs/>
          <w:sz w:val="22"/>
          <w:szCs w:val="22"/>
        </w:rPr>
      </w:pPr>
      <w:r w:rsidRPr="003153F9">
        <w:rPr>
          <w:rFonts w:ascii="Calibri" w:hAnsi="Calibri" w:cs="Calibri"/>
          <w:b/>
          <w:bCs/>
          <w:sz w:val="22"/>
          <w:szCs w:val="22"/>
        </w:rPr>
        <w:t>The student's behavior and attitude relative to fieldwork experiences should demonstrate ability to:</w:t>
      </w:r>
    </w:p>
    <w:p w14:paraId="1449A281" w14:textId="50148471" w:rsidR="00035AEA" w:rsidRPr="003153F9" w:rsidRDefault="00035AEA" w:rsidP="00035AEA">
      <w:pPr>
        <w:rPr>
          <w:rFonts w:ascii="Calibri" w:hAnsi="Calibri" w:cs="Calibri"/>
        </w:rPr>
      </w:pPr>
      <w:r w:rsidRPr="003153F9">
        <w:rPr>
          <w:rFonts w:ascii="Calibri" w:hAnsi="Calibri" w:cs="Calibri"/>
        </w:rPr>
        <w:t xml:space="preserve">  1.</w:t>
      </w:r>
      <w:r w:rsidRPr="003153F9">
        <w:rPr>
          <w:rFonts w:ascii="Calibri" w:hAnsi="Calibri" w:cs="Calibri"/>
        </w:rPr>
        <w:tab/>
        <w:t>Request n</w:t>
      </w:r>
      <w:r w:rsidR="00285FD9" w:rsidRPr="003153F9">
        <w:rPr>
          <w:rFonts w:ascii="Calibri" w:hAnsi="Calibri" w:cs="Calibri"/>
        </w:rPr>
        <w:t>ecessary information for FW assignment.</w:t>
      </w:r>
    </w:p>
    <w:p w14:paraId="62173597" w14:textId="06E9BD6C" w:rsidR="00035AEA" w:rsidRPr="003153F9" w:rsidRDefault="00035AEA" w:rsidP="00035AEA">
      <w:pPr>
        <w:rPr>
          <w:rFonts w:ascii="Calibri" w:hAnsi="Calibri" w:cs="Calibri"/>
        </w:rPr>
      </w:pPr>
      <w:r w:rsidRPr="003153F9">
        <w:rPr>
          <w:rFonts w:ascii="Calibri" w:hAnsi="Calibri" w:cs="Calibri"/>
        </w:rPr>
        <w:t xml:space="preserve">  2.</w:t>
      </w:r>
      <w:r w:rsidRPr="003153F9">
        <w:rPr>
          <w:rFonts w:ascii="Calibri" w:hAnsi="Calibri" w:cs="Calibri"/>
        </w:rPr>
        <w:tab/>
        <w:t>Demonstrate effective time management.</w:t>
      </w:r>
    </w:p>
    <w:p w14:paraId="2F6FD565" w14:textId="77777777" w:rsidR="00035AEA" w:rsidRPr="003153F9" w:rsidRDefault="00035AEA" w:rsidP="00035AEA">
      <w:pPr>
        <w:numPr>
          <w:ilvl w:val="2"/>
          <w:numId w:val="3"/>
        </w:numPr>
        <w:rPr>
          <w:rFonts w:ascii="Calibri" w:hAnsi="Calibri" w:cs="Calibri"/>
        </w:rPr>
      </w:pPr>
      <w:r w:rsidRPr="003153F9">
        <w:rPr>
          <w:rFonts w:ascii="Calibri" w:hAnsi="Calibri" w:cs="Calibri"/>
        </w:rPr>
        <w:t>Make initial contact in a timely manner</w:t>
      </w:r>
    </w:p>
    <w:p w14:paraId="705A60F9" w14:textId="77777777" w:rsidR="00035AEA" w:rsidRPr="003153F9" w:rsidRDefault="00035AEA" w:rsidP="00035AEA">
      <w:pPr>
        <w:pStyle w:val="Level1"/>
        <w:numPr>
          <w:ilvl w:val="2"/>
          <w:numId w:val="3"/>
        </w:numPr>
        <w:tabs>
          <w:tab w:val="left" w:pos="-1200"/>
          <w:tab w:val="left" w:pos="-720"/>
          <w:tab w:val="left" w:pos="0"/>
          <w:tab w:val="left" w:pos="1440"/>
          <w:tab w:val="left" w:pos="180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0"/>
          <w:szCs w:val="20"/>
        </w:rPr>
      </w:pPr>
      <w:r w:rsidRPr="003153F9">
        <w:rPr>
          <w:rFonts w:ascii="Calibri" w:hAnsi="Calibri" w:cs="Calibri"/>
          <w:sz w:val="20"/>
          <w:szCs w:val="20"/>
        </w:rPr>
        <w:t>Arrive and depart as scheduled</w:t>
      </w:r>
    </w:p>
    <w:p w14:paraId="04F46BA1" w14:textId="52CC47CB" w:rsidR="00035AEA" w:rsidRPr="006F11E7" w:rsidRDefault="00035AEA" w:rsidP="006F11E7">
      <w:pPr>
        <w:pStyle w:val="Level1"/>
        <w:numPr>
          <w:ilvl w:val="2"/>
          <w:numId w:val="3"/>
        </w:numPr>
        <w:tabs>
          <w:tab w:val="left" w:pos="-120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0"/>
          <w:szCs w:val="20"/>
        </w:rPr>
      </w:pPr>
      <w:r w:rsidRPr="003153F9">
        <w:rPr>
          <w:rFonts w:ascii="Calibri" w:hAnsi="Calibri" w:cs="Calibri"/>
          <w:sz w:val="20"/>
          <w:szCs w:val="20"/>
        </w:rPr>
        <w:t>Notify facility of delay or inability to meet schedule</w:t>
      </w:r>
      <w:r w:rsidRPr="006F11E7">
        <w:rPr>
          <w:rFonts w:ascii="Calibri" w:hAnsi="Calibri" w:cs="Calibri"/>
        </w:rPr>
        <w:tab/>
      </w:r>
    </w:p>
    <w:p w14:paraId="1BA315B5" w14:textId="26D01A14" w:rsidR="00035AEA" w:rsidRPr="003153F9" w:rsidRDefault="00035AEA" w:rsidP="006F11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alibri" w:hAnsi="Calibri" w:cs="Calibri"/>
        </w:rPr>
      </w:pPr>
      <w:r w:rsidRPr="003153F9">
        <w:rPr>
          <w:rFonts w:ascii="Calibri" w:hAnsi="Calibri" w:cs="Calibri"/>
        </w:rPr>
        <w:t xml:space="preserve">  3.</w:t>
      </w:r>
      <w:r w:rsidRPr="003153F9">
        <w:rPr>
          <w:rFonts w:ascii="Calibri" w:hAnsi="Calibri" w:cs="Calibri"/>
        </w:rPr>
        <w:tab/>
        <w:t xml:space="preserve">Abide by the Professional Expectation Policy listed in the fieldwork manual or as otherwise </w:t>
      </w:r>
      <w:r w:rsidR="00EA707E">
        <w:rPr>
          <w:rFonts w:ascii="Calibri" w:hAnsi="Calibri" w:cs="Calibri"/>
        </w:rPr>
        <w:t>required</w:t>
      </w:r>
      <w:r w:rsidRPr="003153F9">
        <w:rPr>
          <w:rFonts w:ascii="Calibri" w:hAnsi="Calibri" w:cs="Calibri"/>
        </w:rPr>
        <w:t xml:space="preserve"> by the fieldwork site.</w:t>
      </w:r>
    </w:p>
    <w:p w14:paraId="260731A2" w14:textId="5D2315E2" w:rsidR="00035AEA" w:rsidRPr="003153F9" w:rsidRDefault="00035AEA" w:rsidP="006F11E7">
      <w:pPr>
        <w:numPr>
          <w:ilvl w:val="12"/>
          <w:numId w:val="0"/>
        </w:numPr>
        <w:tabs>
          <w:tab w:val="left" w:pos="-1200"/>
          <w:tab w:val="left" w:pos="-720"/>
          <w:tab w:val="left" w:pos="0"/>
          <w:tab w:val="left" w:pos="720"/>
          <w:tab w:val="left" w:pos="1800"/>
          <w:tab w:val="left" w:pos="189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hAnsi="Calibri" w:cs="Calibri"/>
        </w:rPr>
      </w:pPr>
      <w:r w:rsidRPr="003153F9">
        <w:rPr>
          <w:rFonts w:ascii="Calibri" w:hAnsi="Calibri" w:cs="Calibri"/>
        </w:rPr>
        <w:t xml:space="preserve">  4.</w:t>
      </w:r>
      <w:r w:rsidRPr="003153F9">
        <w:rPr>
          <w:rFonts w:ascii="Calibri" w:hAnsi="Calibri" w:cs="Calibri"/>
        </w:rPr>
        <w:tab/>
        <w:t>Demonstrate professional interpersonal skills with clients and staff by taking responsibility for one’s</w:t>
      </w:r>
      <w:r w:rsidR="00FD2A6F" w:rsidRPr="003153F9">
        <w:rPr>
          <w:rFonts w:ascii="Calibri" w:hAnsi="Calibri" w:cs="Calibri"/>
        </w:rPr>
        <w:t xml:space="preserve"> </w:t>
      </w:r>
      <w:r w:rsidRPr="003153F9">
        <w:rPr>
          <w:rFonts w:ascii="Calibri" w:hAnsi="Calibri" w:cs="Calibri"/>
        </w:rPr>
        <w:t>actions.</w:t>
      </w:r>
    </w:p>
    <w:p w14:paraId="32C3A1A8" w14:textId="260B76B0" w:rsidR="00035AEA" w:rsidRPr="003153F9"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 xml:space="preserve">  5.</w:t>
      </w:r>
      <w:r w:rsidRPr="003153F9">
        <w:rPr>
          <w:rFonts w:ascii="Calibri" w:hAnsi="Calibri" w:cs="Calibri"/>
        </w:rPr>
        <w:tab/>
        <w:t>Demonstrate active engagement in the learning experience.</w:t>
      </w:r>
    </w:p>
    <w:p w14:paraId="04789DC6" w14:textId="20D513E2" w:rsidR="00035AEA" w:rsidRPr="003153F9"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 xml:space="preserve">  6.</w:t>
      </w:r>
      <w:r w:rsidRPr="003153F9">
        <w:rPr>
          <w:rFonts w:ascii="Calibri" w:hAnsi="Calibri" w:cs="Calibri"/>
        </w:rPr>
        <w:tab/>
        <w:t>Ask relevant questions and respond appropriately.</w:t>
      </w:r>
    </w:p>
    <w:p w14:paraId="77539723" w14:textId="764F653F" w:rsidR="00035AEA" w:rsidRPr="003153F9"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 xml:space="preserve">  7.</w:t>
      </w:r>
      <w:r w:rsidRPr="003153F9">
        <w:rPr>
          <w:rFonts w:ascii="Calibri" w:hAnsi="Calibri" w:cs="Calibri"/>
        </w:rPr>
        <w:tab/>
        <w:t xml:space="preserve">Respect </w:t>
      </w:r>
      <w:r w:rsidR="00F64E1D" w:rsidRPr="003153F9">
        <w:rPr>
          <w:rFonts w:ascii="Calibri" w:hAnsi="Calibri" w:cs="Calibri"/>
        </w:rPr>
        <w:t>the privacy</w:t>
      </w:r>
      <w:r w:rsidRPr="003153F9">
        <w:rPr>
          <w:rFonts w:ascii="Calibri" w:hAnsi="Calibri" w:cs="Calibri"/>
        </w:rPr>
        <w:t xml:space="preserve"> needs of clients and staff.</w:t>
      </w:r>
    </w:p>
    <w:p w14:paraId="34F06BD4" w14:textId="29DDA0CF" w:rsidR="00035AEA" w:rsidRPr="006F11E7"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 xml:space="preserve">  8.</w:t>
      </w:r>
      <w:r w:rsidRPr="003153F9">
        <w:rPr>
          <w:rFonts w:ascii="Calibri" w:hAnsi="Calibri" w:cs="Calibri"/>
        </w:rPr>
        <w:tab/>
        <w:t>Accept and respond to redirection as appropriate.</w:t>
      </w:r>
    </w:p>
    <w:p w14:paraId="7C0D8996" w14:textId="366EDFF2" w:rsidR="00035AEA" w:rsidRPr="003153F9"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 xml:space="preserve">  9.</w:t>
      </w:r>
      <w:r w:rsidRPr="003153F9">
        <w:rPr>
          <w:rFonts w:ascii="Calibri" w:hAnsi="Calibri" w:cs="Calibri"/>
        </w:rPr>
        <w:tab/>
        <w:t>Maintain confident</w:t>
      </w:r>
      <w:r w:rsidR="00142711" w:rsidRPr="003153F9">
        <w:rPr>
          <w:rFonts w:ascii="Calibri" w:hAnsi="Calibri" w:cs="Calibri"/>
        </w:rPr>
        <w:t>iality of client information related</w:t>
      </w:r>
      <w:r w:rsidRPr="003153F9">
        <w:rPr>
          <w:rFonts w:ascii="Calibri" w:hAnsi="Calibri" w:cs="Calibri"/>
        </w:rPr>
        <w:t xml:space="preserve"> to HIPAA.</w:t>
      </w:r>
    </w:p>
    <w:p w14:paraId="5351AB00" w14:textId="569209F9" w:rsidR="00035AEA" w:rsidRPr="003153F9" w:rsidRDefault="00035AEA" w:rsidP="00035AEA">
      <w:pPr>
        <w:numPr>
          <w:ilvl w:val="12"/>
          <w:numId w:val="0"/>
        </w:numPr>
        <w:tabs>
          <w:tab w:val="left" w:pos="-120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rPr>
      </w:pPr>
      <w:r w:rsidRPr="003153F9">
        <w:rPr>
          <w:rFonts w:ascii="Calibri" w:hAnsi="Calibri" w:cs="Calibri"/>
        </w:rPr>
        <w:t>10.</w:t>
      </w:r>
      <w:r w:rsidRPr="003153F9">
        <w:rPr>
          <w:rFonts w:ascii="Calibri" w:hAnsi="Calibri" w:cs="Calibri"/>
        </w:rPr>
        <w:tab/>
        <w:t>Discuss fieldwork performance with Fieldwork Educator.</w:t>
      </w:r>
    </w:p>
    <w:p w14:paraId="7F19F277"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r w:rsidRPr="003153F9">
        <w:rPr>
          <w:rFonts w:ascii="Calibri" w:hAnsi="Calibri" w:cs="Calibri"/>
          <w:sz w:val="20"/>
          <w:szCs w:val="20"/>
        </w:rPr>
        <w:t>11.</w:t>
      </w:r>
      <w:r w:rsidRPr="003153F9">
        <w:rPr>
          <w:rFonts w:ascii="Calibri" w:hAnsi="Calibri" w:cs="Calibri"/>
          <w:sz w:val="20"/>
          <w:szCs w:val="20"/>
        </w:rPr>
        <w:tab/>
      </w:r>
      <w:r w:rsidRPr="003153F9">
        <w:rPr>
          <w:rFonts w:ascii="Calibri" w:hAnsi="Calibri" w:cs="Calibri"/>
          <w:sz w:val="20"/>
          <w:szCs w:val="20"/>
        </w:rPr>
        <w:tab/>
        <w:t>Reflect a positive attitude towards the fieldwork experience through verbal and non-verbal communication.</w:t>
      </w:r>
    </w:p>
    <w:p w14:paraId="2177CCC6" w14:textId="77777777" w:rsidR="00035AEA" w:rsidRPr="00786641" w:rsidRDefault="00035AEA" w:rsidP="00035AEA">
      <w:pPr>
        <w:adjustRightInd/>
        <w:rPr>
          <w:rFonts w:ascii="Calibri" w:hAnsi="Calibri" w:cs="Tahoma"/>
          <w:b/>
          <w:bCs/>
          <w:sz w:val="16"/>
          <w:szCs w:val="16"/>
        </w:rPr>
      </w:pPr>
    </w:p>
    <w:p w14:paraId="0BF7800E" w14:textId="77777777" w:rsidR="00035AEA" w:rsidRPr="00786641" w:rsidRDefault="00035AEA" w:rsidP="00035AEA">
      <w:pPr>
        <w:adjustRightInd/>
        <w:rPr>
          <w:rFonts w:ascii="Calibri" w:hAnsi="Calibri" w:cs="Tahoma"/>
          <w:b/>
          <w:bCs/>
          <w:sz w:val="16"/>
          <w:szCs w:val="16"/>
        </w:rPr>
      </w:pPr>
    </w:p>
    <w:p w14:paraId="30F84E70" w14:textId="77777777" w:rsidR="00035AEA" w:rsidRPr="003153F9" w:rsidRDefault="00035AEA" w:rsidP="00035AEA">
      <w:pPr>
        <w:adjustRightInd/>
        <w:rPr>
          <w:rFonts w:ascii="Calibri" w:hAnsi="Calibri" w:cs="Tahoma"/>
          <w:b/>
          <w:bCs/>
          <w:sz w:val="24"/>
          <w:szCs w:val="24"/>
        </w:rPr>
      </w:pPr>
      <w:r w:rsidRPr="003153F9">
        <w:rPr>
          <w:rFonts w:ascii="Calibri" w:hAnsi="Calibri" w:cs="Tahoma"/>
          <w:b/>
          <w:bCs/>
          <w:sz w:val="24"/>
          <w:szCs w:val="24"/>
        </w:rPr>
        <w:t>DESCRIPTION OF COURSE ASSIGNMENTS</w:t>
      </w:r>
    </w:p>
    <w:p w14:paraId="40E5DEC0" w14:textId="77777777" w:rsidR="00035AEA" w:rsidRPr="003153F9" w:rsidRDefault="00035AEA" w:rsidP="00035AEA">
      <w:pPr>
        <w:adjustRightInd/>
        <w:rPr>
          <w:rFonts w:ascii="Calibri" w:hAnsi="Calibri" w:cs="Tahoma"/>
          <w:sz w:val="22"/>
          <w:szCs w:val="22"/>
        </w:rPr>
      </w:pPr>
      <w:r w:rsidRPr="003153F9">
        <w:rPr>
          <w:rFonts w:ascii="Calibri" w:hAnsi="Calibri" w:cs="Tahoma"/>
          <w:sz w:val="22"/>
          <w:szCs w:val="22"/>
        </w:rPr>
        <w:t xml:space="preserve">All assigned learning activities must be completed to pass this course. </w:t>
      </w:r>
    </w:p>
    <w:p w14:paraId="4D9F5134" w14:textId="77777777" w:rsidR="00035AEA" w:rsidRPr="00786641" w:rsidRDefault="00035AEA" w:rsidP="00035AEA">
      <w:pPr>
        <w:adjustRightInd/>
        <w:rPr>
          <w:rFonts w:ascii="Calibri" w:hAnsi="Calibri" w:cs="Tahoma"/>
        </w:rPr>
      </w:pPr>
    </w:p>
    <w:p w14:paraId="73FB0F7B" w14:textId="596B1F93" w:rsidR="002E1FE6" w:rsidRPr="003153F9" w:rsidRDefault="002E1FE6" w:rsidP="002E1FE6">
      <w:pPr>
        <w:adjustRightInd/>
        <w:rPr>
          <w:rFonts w:ascii="Calibri" w:hAnsi="Calibri" w:cs="Tahoma"/>
          <w:sz w:val="22"/>
          <w:szCs w:val="22"/>
        </w:rPr>
      </w:pPr>
      <w:r w:rsidRPr="003153F9">
        <w:rPr>
          <w:rFonts w:ascii="Calibri" w:hAnsi="Calibri" w:cs="Tahoma"/>
          <w:sz w:val="22"/>
          <w:szCs w:val="22"/>
        </w:rPr>
        <w:t xml:space="preserve">Faculty reserves the right to modify these assignments to meet the objectives of the course and/or accommodate other </w:t>
      </w:r>
      <w:r w:rsidR="00DF3073">
        <w:rPr>
          <w:rFonts w:ascii="Calibri" w:hAnsi="Calibri" w:cs="Tahoma"/>
          <w:sz w:val="22"/>
          <w:szCs w:val="22"/>
        </w:rPr>
        <w:t>circumstances</w:t>
      </w:r>
      <w:r w:rsidRPr="003153F9">
        <w:rPr>
          <w:rFonts w:ascii="Calibri" w:hAnsi="Calibri" w:cs="Tahoma"/>
          <w:sz w:val="22"/>
          <w:szCs w:val="22"/>
        </w:rPr>
        <w:t>.  Students will be notified in advance of any changes.</w:t>
      </w:r>
    </w:p>
    <w:p w14:paraId="018DC87D" w14:textId="77777777" w:rsidR="00035AEA" w:rsidRPr="003153F9" w:rsidRDefault="00035AEA" w:rsidP="00035AEA">
      <w:pPr>
        <w:adjustRightInd/>
        <w:rPr>
          <w:rFonts w:ascii="Calibri" w:hAnsi="Calibri" w:cs="Tahoma"/>
          <w:sz w:val="22"/>
          <w:szCs w:val="22"/>
        </w:rPr>
      </w:pPr>
    </w:p>
    <w:p w14:paraId="37511EFB" w14:textId="77777777" w:rsidR="00035AEA" w:rsidRPr="003153F9" w:rsidRDefault="00035AEA">
      <w:pPr>
        <w:widowControl w:val="0"/>
        <w:numPr>
          <w:ilvl w:val="0"/>
          <w:numId w:val="26"/>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 xml:space="preserve">Level I Fieldwork Experience:  </w:t>
      </w:r>
      <w:r w:rsidRPr="003153F9">
        <w:rPr>
          <w:rFonts w:ascii="Calibri" w:hAnsi="Calibri" w:cs="Tahoma"/>
          <w:sz w:val="22"/>
          <w:szCs w:val="22"/>
        </w:rPr>
        <w:t xml:space="preserve">Under the direction of the AFWC, each student will be assigned </w:t>
      </w:r>
    </w:p>
    <w:p w14:paraId="3E1E462C" w14:textId="25AD40EB" w:rsidR="00035AEA" w:rsidRPr="003153F9" w:rsidRDefault="00035AEA" w:rsidP="00035AEA">
      <w:pPr>
        <w:widowControl w:val="0"/>
        <w:overflowPunct w:val="0"/>
        <w:adjustRightInd/>
        <w:ind w:left="720"/>
        <w:contextualSpacing/>
        <w:textAlignment w:val="baseline"/>
        <w:rPr>
          <w:rFonts w:ascii="Calibri" w:hAnsi="Calibri" w:cs="Tahoma"/>
          <w:sz w:val="22"/>
          <w:szCs w:val="22"/>
        </w:rPr>
      </w:pPr>
      <w:r w:rsidRPr="003153F9">
        <w:rPr>
          <w:rFonts w:ascii="Calibri" w:hAnsi="Calibri" w:cs="Tahoma"/>
          <w:sz w:val="22"/>
          <w:szCs w:val="22"/>
        </w:rPr>
        <w:t xml:space="preserve">a Level I fieldwork </w:t>
      </w:r>
      <w:r w:rsidR="00EA707E">
        <w:rPr>
          <w:rFonts w:ascii="Calibri" w:hAnsi="Calibri" w:cs="Tahoma"/>
          <w:sz w:val="22"/>
          <w:szCs w:val="22"/>
        </w:rPr>
        <w:t>experience</w:t>
      </w:r>
      <w:r w:rsidRPr="003153F9">
        <w:rPr>
          <w:rFonts w:ascii="Calibri" w:hAnsi="Calibri" w:cs="Tahoma"/>
          <w:sz w:val="22"/>
          <w:szCs w:val="22"/>
        </w:rPr>
        <w:t xml:space="preserve"> for </w:t>
      </w:r>
      <w:r w:rsidR="007905E6" w:rsidRPr="003153F9">
        <w:rPr>
          <w:rFonts w:ascii="Calibri" w:hAnsi="Calibri" w:cs="Tahoma"/>
          <w:sz w:val="22"/>
          <w:szCs w:val="22"/>
        </w:rPr>
        <w:t xml:space="preserve">a minimum of </w:t>
      </w:r>
      <w:r w:rsidRPr="003153F9">
        <w:rPr>
          <w:rFonts w:ascii="Calibri" w:hAnsi="Calibri" w:cs="Tahoma"/>
          <w:sz w:val="22"/>
          <w:szCs w:val="22"/>
        </w:rPr>
        <w:t>15 hours.</w:t>
      </w:r>
    </w:p>
    <w:p w14:paraId="2A76D3C3" w14:textId="2A16C252" w:rsidR="00035AEA" w:rsidRPr="003153F9" w:rsidRDefault="00035AEA">
      <w:pPr>
        <w:widowControl w:val="0"/>
        <w:numPr>
          <w:ilvl w:val="0"/>
          <w:numId w:val="26"/>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OT 195</w:t>
      </w:r>
      <w:r w:rsidR="00671133">
        <w:rPr>
          <w:rFonts w:ascii="Calibri" w:hAnsi="Calibri" w:cs="Tahoma"/>
          <w:b/>
          <w:sz w:val="22"/>
          <w:szCs w:val="22"/>
        </w:rPr>
        <w:t>E</w:t>
      </w:r>
      <w:r w:rsidRPr="003153F9">
        <w:rPr>
          <w:rFonts w:ascii="Calibri" w:hAnsi="Calibri" w:cs="Tahoma"/>
          <w:b/>
          <w:sz w:val="22"/>
          <w:szCs w:val="22"/>
        </w:rPr>
        <w:t xml:space="preserve"> Fieldwork Log</w:t>
      </w:r>
      <w:r w:rsidR="00084B70" w:rsidRPr="003153F9">
        <w:rPr>
          <w:rFonts w:ascii="Calibri" w:hAnsi="Calibri" w:cs="Tahoma"/>
          <w:b/>
          <w:sz w:val="22"/>
          <w:szCs w:val="22"/>
        </w:rPr>
        <w:t>/</w:t>
      </w:r>
      <w:r w:rsidR="00FD2A6F" w:rsidRPr="003153F9">
        <w:rPr>
          <w:rFonts w:ascii="Calibri" w:hAnsi="Calibri" w:cs="Tahoma"/>
          <w:b/>
          <w:sz w:val="22"/>
          <w:szCs w:val="22"/>
        </w:rPr>
        <w:t>Assignment:</w:t>
      </w:r>
      <w:r w:rsidRPr="003153F9">
        <w:rPr>
          <w:rFonts w:ascii="Calibri" w:hAnsi="Calibri" w:cs="Tahoma"/>
          <w:sz w:val="22"/>
          <w:szCs w:val="22"/>
        </w:rPr>
        <w:t xml:space="preserve"> Directions are posted on CANVAS and/or will be given by hardcopy. </w:t>
      </w:r>
    </w:p>
    <w:p w14:paraId="2BA6A826" w14:textId="77777777" w:rsidR="00035AEA" w:rsidRPr="003153F9" w:rsidRDefault="00035AEA">
      <w:pPr>
        <w:widowControl w:val="0"/>
        <w:numPr>
          <w:ilvl w:val="0"/>
          <w:numId w:val="26"/>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Mandatory Seminar Participation:</w:t>
      </w:r>
      <w:r w:rsidRPr="003153F9">
        <w:rPr>
          <w:rFonts w:ascii="Calibri" w:hAnsi="Calibri" w:cs="Tahoma"/>
          <w:sz w:val="22"/>
          <w:szCs w:val="22"/>
        </w:rPr>
        <w:t xml:space="preserve">  As indicated on the course outline, each student will attend the scheduled sessions, participate in discussions, </w:t>
      </w:r>
      <w:r w:rsidR="00FD2A6F" w:rsidRPr="003153F9">
        <w:rPr>
          <w:rFonts w:ascii="Calibri" w:hAnsi="Calibri" w:cs="Tahoma"/>
          <w:sz w:val="22"/>
          <w:szCs w:val="22"/>
        </w:rPr>
        <w:t>and complete</w:t>
      </w:r>
      <w:r w:rsidRPr="003153F9">
        <w:rPr>
          <w:rFonts w:ascii="Calibri" w:hAnsi="Calibri" w:cs="Tahoma"/>
          <w:sz w:val="22"/>
          <w:szCs w:val="22"/>
        </w:rPr>
        <w:t xml:space="preserve"> HIPAA and Act 31 training.</w:t>
      </w:r>
    </w:p>
    <w:p w14:paraId="338D7825" w14:textId="77777777" w:rsidR="00035AEA" w:rsidRPr="003153F9" w:rsidRDefault="00035AEA" w:rsidP="00035AEA">
      <w:pPr>
        <w:widowControl w:val="0"/>
        <w:overflowPunct w:val="0"/>
        <w:textAlignment w:val="baseline"/>
        <w:rPr>
          <w:rFonts w:ascii="Calibri" w:hAnsi="Calibri" w:cs="Tahoma"/>
          <w:sz w:val="22"/>
          <w:szCs w:val="22"/>
        </w:rPr>
      </w:pPr>
    </w:p>
    <w:p w14:paraId="55470213" w14:textId="4191A933" w:rsidR="00035AEA" w:rsidRPr="003153F9" w:rsidRDefault="00035AEA" w:rsidP="0003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jc w:val="center"/>
        <w:rPr>
          <w:rFonts w:ascii="Calibri" w:hAnsi="Calibri" w:cs="Tahoma"/>
          <w:b/>
          <w:bCs/>
          <w:sz w:val="28"/>
          <w:szCs w:val="28"/>
        </w:rPr>
      </w:pPr>
      <w:r w:rsidRPr="003153F9">
        <w:rPr>
          <w:rFonts w:ascii="Calibri" w:hAnsi="Calibri" w:cs="Tahoma"/>
          <w:b/>
          <w:bCs/>
          <w:sz w:val="28"/>
          <w:szCs w:val="28"/>
        </w:rPr>
        <w:t xml:space="preserve"> EXAMPLE OF OT 195</w:t>
      </w:r>
      <w:r w:rsidR="00671133">
        <w:rPr>
          <w:rFonts w:ascii="Calibri" w:hAnsi="Calibri" w:cs="Tahoma"/>
          <w:b/>
          <w:bCs/>
          <w:sz w:val="28"/>
          <w:szCs w:val="28"/>
        </w:rPr>
        <w:t>E</w:t>
      </w:r>
      <w:r w:rsidRPr="003153F9">
        <w:rPr>
          <w:rFonts w:ascii="Calibri" w:hAnsi="Calibri" w:cs="Tahoma"/>
          <w:b/>
          <w:bCs/>
          <w:sz w:val="28"/>
          <w:szCs w:val="28"/>
        </w:rPr>
        <w:t xml:space="preserve"> SEMINAR SESSIONS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3124"/>
        <w:gridCol w:w="1667"/>
        <w:gridCol w:w="3060"/>
      </w:tblGrid>
      <w:tr w:rsidR="00BD5FBF" w:rsidRPr="003153F9" w14:paraId="69272E08" w14:textId="77777777" w:rsidTr="00786641">
        <w:tc>
          <w:tcPr>
            <w:tcW w:w="1324" w:type="dxa"/>
            <w:tcBorders>
              <w:bottom w:val="single" w:sz="4" w:space="0" w:color="auto"/>
            </w:tcBorders>
            <w:shd w:val="clear" w:color="auto" w:fill="auto"/>
          </w:tcPr>
          <w:p w14:paraId="25E20B69" w14:textId="0FB87809" w:rsidR="00BD5FBF" w:rsidRPr="0044219B" w:rsidRDefault="00BD5FBF" w:rsidP="0091237B">
            <w:pPr>
              <w:pStyle w:val="paragraph"/>
              <w:spacing w:before="0" w:beforeAutospacing="0"/>
              <w:jc w:val="center"/>
              <w:textAlignment w:val="baseline"/>
              <w:divId w:val="246772650"/>
              <w:rPr>
                <w:rFonts w:asciiTheme="minorHAnsi" w:hAnsiTheme="minorHAnsi" w:cstheme="minorHAnsi"/>
                <w:b/>
                <w:snapToGrid w:val="0"/>
                <w:sz w:val="22"/>
                <w:szCs w:val="22"/>
              </w:rPr>
            </w:pPr>
            <w:r w:rsidRPr="0044219B">
              <w:rPr>
                <w:rStyle w:val="eop"/>
                <w:rFonts w:asciiTheme="minorHAnsi" w:hAnsiTheme="minorHAnsi" w:cstheme="minorHAnsi"/>
                <w:sz w:val="22"/>
                <w:szCs w:val="22"/>
              </w:rPr>
              <w:t> D</w:t>
            </w:r>
            <w:r w:rsidRPr="0044219B">
              <w:rPr>
                <w:rStyle w:val="normaltextrun"/>
                <w:rFonts w:asciiTheme="minorHAnsi" w:hAnsiTheme="minorHAnsi" w:cstheme="minorHAnsi"/>
                <w:sz w:val="22"/>
                <w:szCs w:val="22"/>
              </w:rPr>
              <w:t>ATE</w:t>
            </w:r>
            <w:r w:rsidRPr="0044219B">
              <w:rPr>
                <w:rStyle w:val="eop"/>
                <w:rFonts w:asciiTheme="minorHAnsi" w:hAnsiTheme="minorHAnsi" w:cstheme="minorHAnsi"/>
                <w:sz w:val="22"/>
                <w:szCs w:val="22"/>
              </w:rPr>
              <w:t> </w:t>
            </w:r>
          </w:p>
        </w:tc>
        <w:tc>
          <w:tcPr>
            <w:tcW w:w="3124" w:type="dxa"/>
            <w:shd w:val="clear" w:color="auto" w:fill="auto"/>
          </w:tcPr>
          <w:p w14:paraId="6BDC7AFB" w14:textId="1AAA853D" w:rsidR="00BD5FBF" w:rsidRPr="0044219B" w:rsidRDefault="00BD5FBF" w:rsidP="00BD5FBF">
            <w:pPr>
              <w:widowControl w:val="0"/>
              <w:adjustRightInd/>
              <w:jc w:val="center"/>
              <w:rPr>
                <w:rFonts w:asciiTheme="minorHAnsi" w:hAnsiTheme="minorHAnsi" w:cstheme="minorHAnsi"/>
                <w:b/>
                <w:snapToGrid w:val="0"/>
                <w:sz w:val="22"/>
                <w:szCs w:val="22"/>
              </w:rPr>
            </w:pPr>
            <w:r w:rsidRPr="0044219B">
              <w:rPr>
                <w:rStyle w:val="normaltextrun"/>
                <w:rFonts w:asciiTheme="minorHAnsi" w:hAnsiTheme="minorHAnsi" w:cstheme="minorHAnsi"/>
                <w:sz w:val="22"/>
                <w:szCs w:val="22"/>
              </w:rPr>
              <w:t>TOPIC</w:t>
            </w:r>
            <w:r w:rsidRPr="0044219B">
              <w:rPr>
                <w:rStyle w:val="eop"/>
                <w:rFonts w:asciiTheme="minorHAnsi" w:hAnsiTheme="minorHAnsi" w:cstheme="minorHAnsi"/>
                <w:sz w:val="22"/>
                <w:szCs w:val="22"/>
              </w:rPr>
              <w:t> </w:t>
            </w:r>
          </w:p>
        </w:tc>
        <w:tc>
          <w:tcPr>
            <w:tcW w:w="1667" w:type="dxa"/>
            <w:shd w:val="clear" w:color="auto" w:fill="auto"/>
          </w:tcPr>
          <w:p w14:paraId="0466E619" w14:textId="41286ED5" w:rsidR="00BD5FBF" w:rsidRPr="0044219B" w:rsidRDefault="00BD5FBF" w:rsidP="00BD5FBF">
            <w:pPr>
              <w:widowControl w:val="0"/>
              <w:adjustRightInd/>
              <w:jc w:val="center"/>
              <w:rPr>
                <w:rFonts w:asciiTheme="minorHAnsi" w:hAnsiTheme="minorHAnsi" w:cstheme="minorHAnsi"/>
                <w:b/>
                <w:snapToGrid w:val="0"/>
                <w:sz w:val="22"/>
                <w:szCs w:val="22"/>
              </w:rPr>
            </w:pPr>
            <w:r w:rsidRPr="0044219B">
              <w:rPr>
                <w:rStyle w:val="normaltextrun"/>
                <w:rFonts w:asciiTheme="minorHAnsi" w:hAnsiTheme="minorHAnsi" w:cstheme="minorHAnsi"/>
                <w:sz w:val="22"/>
                <w:szCs w:val="22"/>
              </w:rPr>
              <w:t>READING</w:t>
            </w:r>
            <w:r w:rsidRPr="0044219B">
              <w:rPr>
                <w:rStyle w:val="eop"/>
                <w:rFonts w:asciiTheme="minorHAnsi" w:hAnsiTheme="minorHAnsi" w:cstheme="minorHAnsi"/>
                <w:sz w:val="22"/>
                <w:szCs w:val="22"/>
              </w:rPr>
              <w:t> </w:t>
            </w:r>
          </w:p>
        </w:tc>
        <w:tc>
          <w:tcPr>
            <w:tcW w:w="3060" w:type="dxa"/>
            <w:shd w:val="clear" w:color="auto" w:fill="auto"/>
          </w:tcPr>
          <w:p w14:paraId="7A960ABF" w14:textId="3396A480" w:rsidR="00BD5FBF" w:rsidRPr="0044219B" w:rsidRDefault="00BD5FBF" w:rsidP="00BD5FBF">
            <w:pPr>
              <w:widowControl w:val="0"/>
              <w:adjustRightInd/>
              <w:jc w:val="center"/>
              <w:rPr>
                <w:rFonts w:asciiTheme="minorHAnsi" w:hAnsiTheme="minorHAnsi" w:cstheme="minorHAnsi"/>
                <w:b/>
                <w:snapToGrid w:val="0"/>
                <w:sz w:val="22"/>
                <w:szCs w:val="22"/>
              </w:rPr>
            </w:pPr>
            <w:r w:rsidRPr="0044219B">
              <w:rPr>
                <w:rStyle w:val="normaltextrun"/>
                <w:rFonts w:asciiTheme="minorHAnsi" w:hAnsiTheme="minorHAnsi" w:cstheme="minorHAnsi"/>
                <w:sz w:val="22"/>
                <w:szCs w:val="22"/>
              </w:rPr>
              <w:t>ASSIGNMENT DUE</w:t>
            </w:r>
            <w:r w:rsidRPr="0044219B">
              <w:rPr>
                <w:rStyle w:val="eop"/>
                <w:rFonts w:asciiTheme="minorHAnsi" w:hAnsiTheme="minorHAnsi" w:cstheme="minorHAnsi"/>
                <w:sz w:val="22"/>
                <w:szCs w:val="22"/>
              </w:rPr>
              <w:t> </w:t>
            </w:r>
          </w:p>
        </w:tc>
      </w:tr>
      <w:tr w:rsidR="00BD5FBF" w:rsidRPr="003153F9" w14:paraId="3761EBCD" w14:textId="77777777" w:rsidTr="00786641">
        <w:tc>
          <w:tcPr>
            <w:tcW w:w="1324" w:type="dxa"/>
            <w:shd w:val="clear" w:color="auto" w:fill="auto"/>
          </w:tcPr>
          <w:p w14:paraId="127BFED1" w14:textId="07379E0E" w:rsidR="00BD5FBF" w:rsidRPr="0044219B" w:rsidRDefault="00AD7962" w:rsidP="00671133">
            <w:pPr>
              <w:pStyle w:val="paragraph"/>
              <w:spacing w:before="0" w:beforeAutospacing="0"/>
              <w:textAlignment w:val="baseline"/>
              <w:rPr>
                <w:rStyle w:val="eop"/>
                <w:rFonts w:asciiTheme="minorHAnsi" w:hAnsiTheme="minorHAnsi" w:cstheme="minorHAnsi"/>
                <w:sz w:val="22"/>
                <w:szCs w:val="22"/>
              </w:rPr>
            </w:pPr>
            <w:r w:rsidRPr="0044219B">
              <w:rPr>
                <w:rStyle w:val="eop"/>
                <w:rFonts w:asciiTheme="minorHAnsi" w:hAnsiTheme="minorHAnsi" w:cstheme="minorHAnsi"/>
                <w:sz w:val="22"/>
                <w:szCs w:val="22"/>
              </w:rPr>
              <w:t>Session 1</w:t>
            </w:r>
          </w:p>
        </w:tc>
        <w:tc>
          <w:tcPr>
            <w:tcW w:w="3124" w:type="dxa"/>
            <w:shd w:val="clear" w:color="auto" w:fill="auto"/>
          </w:tcPr>
          <w:p w14:paraId="70BD8925" w14:textId="77777777" w:rsidR="00BD5FBF" w:rsidRPr="0044219B" w:rsidRDefault="00BD5FBF" w:rsidP="00671133">
            <w:pPr>
              <w:pStyle w:val="paragraph"/>
              <w:spacing w:before="0" w:beforeAutospacing="0" w:after="0" w:afterAutospacing="0"/>
              <w:textAlignment w:val="baseline"/>
              <w:rPr>
                <w:rFonts w:asciiTheme="minorHAnsi" w:hAnsiTheme="minorHAnsi" w:cstheme="minorHAnsi"/>
                <w:sz w:val="18"/>
                <w:szCs w:val="18"/>
              </w:rPr>
            </w:pPr>
            <w:r w:rsidRPr="0044219B">
              <w:rPr>
                <w:rStyle w:val="normaltextrun"/>
                <w:rFonts w:asciiTheme="minorHAnsi" w:hAnsiTheme="minorHAnsi" w:cstheme="minorHAnsi"/>
                <w:sz w:val="22"/>
                <w:szCs w:val="22"/>
              </w:rPr>
              <w:t>FW I Placement Overview</w:t>
            </w:r>
            <w:r w:rsidRPr="0044219B">
              <w:rPr>
                <w:rStyle w:val="eop"/>
                <w:rFonts w:asciiTheme="minorHAnsi" w:hAnsiTheme="minorHAnsi" w:cstheme="minorHAnsi"/>
                <w:sz w:val="22"/>
                <w:szCs w:val="22"/>
              </w:rPr>
              <w:t> </w:t>
            </w:r>
          </w:p>
          <w:p w14:paraId="3243324D" w14:textId="77777777" w:rsidR="00BD5FBF" w:rsidRPr="0044219B" w:rsidRDefault="00BD5FBF" w:rsidP="00671133">
            <w:pPr>
              <w:pStyle w:val="paragraph"/>
              <w:spacing w:before="0" w:beforeAutospacing="0" w:after="0" w:afterAutospacing="0"/>
              <w:textAlignment w:val="baseline"/>
              <w:rPr>
                <w:rFonts w:asciiTheme="minorHAnsi" w:hAnsiTheme="minorHAnsi" w:cstheme="minorHAnsi"/>
                <w:sz w:val="18"/>
                <w:szCs w:val="18"/>
              </w:rPr>
            </w:pPr>
            <w:r w:rsidRPr="0044219B">
              <w:rPr>
                <w:rStyle w:val="normaltextrun"/>
                <w:rFonts w:asciiTheme="minorHAnsi" w:hAnsiTheme="minorHAnsi" w:cstheme="minorHAnsi"/>
                <w:sz w:val="22"/>
                <w:szCs w:val="22"/>
              </w:rPr>
              <w:t>PSU FW Policies</w:t>
            </w:r>
            <w:r w:rsidRPr="0044219B">
              <w:rPr>
                <w:rStyle w:val="eop"/>
                <w:rFonts w:asciiTheme="minorHAnsi" w:hAnsiTheme="minorHAnsi" w:cstheme="minorHAnsi"/>
                <w:sz w:val="22"/>
                <w:szCs w:val="22"/>
              </w:rPr>
              <w:t> </w:t>
            </w:r>
          </w:p>
          <w:p w14:paraId="56ED7024" w14:textId="27B3AD6A" w:rsidR="00BD5FBF" w:rsidRPr="0044219B" w:rsidRDefault="00BD5FBF" w:rsidP="00671133">
            <w:pPr>
              <w:pStyle w:val="paragraph"/>
              <w:spacing w:before="0" w:beforeAutospacing="0" w:after="0" w:afterAutospacing="0"/>
              <w:textAlignment w:val="baseline"/>
              <w:rPr>
                <w:rFonts w:asciiTheme="minorHAnsi" w:hAnsiTheme="minorHAnsi" w:cstheme="minorHAnsi"/>
                <w:sz w:val="18"/>
                <w:szCs w:val="18"/>
              </w:rPr>
            </w:pPr>
            <w:r w:rsidRPr="0044219B">
              <w:rPr>
                <w:rStyle w:val="normaltextrun"/>
                <w:rFonts w:asciiTheme="minorHAnsi" w:hAnsiTheme="minorHAnsi" w:cstheme="minorHAnsi"/>
                <w:sz w:val="22"/>
                <w:szCs w:val="22"/>
              </w:rPr>
              <w:t>HIPAA</w:t>
            </w:r>
            <w:r w:rsidRPr="0044219B">
              <w:rPr>
                <w:rStyle w:val="eop"/>
                <w:rFonts w:asciiTheme="minorHAnsi" w:hAnsiTheme="minorHAnsi" w:cstheme="minorHAnsi"/>
                <w:sz w:val="22"/>
                <w:szCs w:val="22"/>
              </w:rPr>
              <w:t> </w:t>
            </w:r>
            <w:r w:rsidR="00D90F2E" w:rsidRPr="0044219B">
              <w:rPr>
                <w:rStyle w:val="eop"/>
                <w:rFonts w:asciiTheme="minorHAnsi" w:hAnsiTheme="minorHAnsi" w:cstheme="minorHAnsi"/>
                <w:sz w:val="22"/>
                <w:szCs w:val="22"/>
              </w:rPr>
              <w:t>and Act 31</w:t>
            </w:r>
          </w:p>
          <w:p w14:paraId="6DF3E972" w14:textId="77777777" w:rsidR="00BD5FBF" w:rsidRPr="0044219B" w:rsidRDefault="00BD5FBF" w:rsidP="00671133">
            <w:pPr>
              <w:pStyle w:val="paragraph"/>
              <w:spacing w:before="0" w:beforeAutospacing="0" w:after="0" w:afterAutospacing="0"/>
              <w:textAlignment w:val="baseline"/>
              <w:rPr>
                <w:rFonts w:asciiTheme="minorHAnsi" w:hAnsiTheme="minorHAnsi" w:cstheme="minorHAnsi"/>
                <w:sz w:val="18"/>
                <w:szCs w:val="18"/>
              </w:rPr>
            </w:pPr>
            <w:r w:rsidRPr="0044219B">
              <w:rPr>
                <w:rStyle w:val="normaltextrun"/>
                <w:rFonts w:asciiTheme="minorHAnsi" w:hAnsiTheme="minorHAnsi" w:cstheme="minorHAnsi"/>
                <w:sz w:val="22"/>
                <w:szCs w:val="22"/>
              </w:rPr>
              <w:t>Infection Control, Universal Precautions, Workplace Safety</w:t>
            </w:r>
            <w:r w:rsidRPr="0044219B">
              <w:rPr>
                <w:rStyle w:val="eop"/>
                <w:rFonts w:asciiTheme="minorHAnsi" w:hAnsiTheme="minorHAnsi" w:cstheme="minorHAnsi"/>
                <w:sz w:val="22"/>
                <w:szCs w:val="22"/>
              </w:rPr>
              <w:t> </w:t>
            </w:r>
          </w:p>
          <w:p w14:paraId="39EB4B1A" w14:textId="7877ABF0" w:rsidR="00BD5FBF" w:rsidRPr="0044219B" w:rsidRDefault="00BD5FBF" w:rsidP="00671133">
            <w:pPr>
              <w:pStyle w:val="paragraph"/>
              <w:spacing w:before="0" w:beforeAutospacing="0" w:after="0" w:afterAutospacing="0"/>
              <w:textAlignment w:val="baseline"/>
              <w:rPr>
                <w:rStyle w:val="normaltextrun"/>
                <w:rFonts w:asciiTheme="minorHAnsi" w:hAnsiTheme="minorHAnsi" w:cstheme="minorHAnsi"/>
                <w:sz w:val="18"/>
                <w:szCs w:val="18"/>
              </w:rPr>
            </w:pPr>
            <w:r w:rsidRPr="0044219B">
              <w:rPr>
                <w:rStyle w:val="normaltextrun"/>
                <w:rFonts w:asciiTheme="minorHAnsi" w:hAnsiTheme="minorHAnsi" w:cstheme="minorHAnsi"/>
                <w:sz w:val="22"/>
                <w:szCs w:val="22"/>
              </w:rPr>
              <w:t>OT/OTA Role Delineation</w:t>
            </w:r>
          </w:p>
        </w:tc>
        <w:tc>
          <w:tcPr>
            <w:tcW w:w="1667" w:type="dxa"/>
            <w:shd w:val="clear" w:color="auto" w:fill="auto"/>
          </w:tcPr>
          <w:p w14:paraId="12AD009C" w14:textId="55728F7D" w:rsidR="00BD5FBF" w:rsidRPr="0044219B" w:rsidRDefault="00BD5FBF" w:rsidP="00671133">
            <w:pPr>
              <w:pStyle w:val="paragraph"/>
              <w:spacing w:before="0" w:beforeAutospacing="0" w:after="0"/>
              <w:textAlignment w:val="baseline"/>
              <w:rPr>
                <w:rStyle w:val="eop"/>
                <w:rFonts w:asciiTheme="minorHAnsi" w:hAnsiTheme="minorHAnsi" w:cstheme="minorHAnsi"/>
                <w:sz w:val="22"/>
                <w:szCs w:val="22"/>
              </w:rPr>
            </w:pPr>
            <w:r w:rsidRPr="0044219B">
              <w:rPr>
                <w:rStyle w:val="normaltextrun"/>
                <w:rFonts w:asciiTheme="minorHAnsi" w:hAnsiTheme="minorHAnsi" w:cstheme="minorHAnsi"/>
                <w:color w:val="000000"/>
                <w:sz w:val="22"/>
                <w:szCs w:val="22"/>
                <w:bdr w:val="none" w:sz="0" w:space="0" w:color="auto" w:frame="1"/>
              </w:rPr>
              <w:t>OTA Program &amp; Fieldwork Manual</w:t>
            </w:r>
          </w:p>
        </w:tc>
        <w:tc>
          <w:tcPr>
            <w:tcW w:w="3060" w:type="dxa"/>
            <w:shd w:val="clear" w:color="auto" w:fill="auto"/>
          </w:tcPr>
          <w:p w14:paraId="11FD242F" w14:textId="671C6F78" w:rsidR="00BD5FBF" w:rsidRPr="0044219B" w:rsidRDefault="00BD5FBF" w:rsidP="00671133">
            <w:pPr>
              <w:pStyle w:val="paragraph"/>
              <w:spacing w:before="0" w:beforeAutospacing="0" w:after="0"/>
              <w:textAlignment w:val="baseline"/>
              <w:rPr>
                <w:rStyle w:val="eop"/>
                <w:rFonts w:asciiTheme="minorHAnsi" w:hAnsiTheme="minorHAnsi" w:cstheme="minorHAnsi"/>
                <w:sz w:val="22"/>
                <w:szCs w:val="22"/>
              </w:rPr>
            </w:pPr>
            <w:r w:rsidRPr="0044219B">
              <w:rPr>
                <w:rStyle w:val="normaltextrun"/>
                <w:rFonts w:asciiTheme="minorHAnsi" w:hAnsiTheme="minorHAnsi" w:cstheme="minorHAnsi"/>
                <w:color w:val="000000"/>
                <w:sz w:val="22"/>
                <w:szCs w:val="22"/>
                <w:bdr w:val="none" w:sz="0" w:space="0" w:color="auto" w:frame="1"/>
              </w:rPr>
              <w:t>Act 31 Completion</w:t>
            </w:r>
          </w:p>
        </w:tc>
      </w:tr>
      <w:tr w:rsidR="00BD5FBF" w:rsidRPr="003153F9" w14:paraId="5BA825B8" w14:textId="77777777" w:rsidTr="00786641">
        <w:tc>
          <w:tcPr>
            <w:tcW w:w="1324" w:type="dxa"/>
            <w:shd w:val="clear" w:color="auto" w:fill="auto"/>
          </w:tcPr>
          <w:p w14:paraId="7EDD48CF" w14:textId="56ED656F" w:rsidR="00BD5FBF" w:rsidRPr="0044219B" w:rsidRDefault="00AD7962" w:rsidP="00671133">
            <w:pPr>
              <w:pStyle w:val="paragraph"/>
              <w:spacing w:before="0" w:beforeAutospacing="0" w:after="0"/>
              <w:textAlignment w:val="baseline"/>
              <w:divId w:val="1420785548"/>
              <w:rPr>
                <w:rFonts w:asciiTheme="minorHAnsi" w:hAnsiTheme="minorHAnsi" w:cstheme="minorHAnsi"/>
                <w:snapToGrid w:val="0"/>
                <w:sz w:val="22"/>
                <w:szCs w:val="22"/>
              </w:rPr>
            </w:pPr>
            <w:r w:rsidRPr="0044219B">
              <w:rPr>
                <w:rFonts w:asciiTheme="minorHAnsi" w:hAnsiTheme="minorHAnsi" w:cstheme="minorHAnsi"/>
                <w:snapToGrid w:val="0"/>
                <w:sz w:val="22"/>
                <w:szCs w:val="22"/>
              </w:rPr>
              <w:t>S</w:t>
            </w:r>
            <w:r w:rsidRPr="0044219B">
              <w:rPr>
                <w:rFonts w:asciiTheme="minorHAnsi" w:hAnsiTheme="minorHAnsi" w:cstheme="minorHAnsi"/>
                <w:snapToGrid w:val="0"/>
              </w:rPr>
              <w:t>ession 2</w:t>
            </w:r>
          </w:p>
        </w:tc>
        <w:tc>
          <w:tcPr>
            <w:tcW w:w="3124" w:type="dxa"/>
            <w:shd w:val="clear" w:color="auto" w:fill="auto"/>
          </w:tcPr>
          <w:p w14:paraId="030F8980" w14:textId="77777777" w:rsidR="00BD5FBF" w:rsidRPr="00FF496A" w:rsidRDefault="00BD5FBF" w:rsidP="00671133">
            <w:pPr>
              <w:pStyle w:val="paragraph"/>
              <w:spacing w:before="0" w:beforeAutospacing="0" w:after="0"/>
              <w:textAlignment w:val="baseline"/>
              <w:divId w:val="1904832955"/>
              <w:rPr>
                <w:rFonts w:asciiTheme="minorHAnsi" w:hAnsiTheme="minorHAnsi" w:cstheme="minorHAnsi"/>
                <w:sz w:val="18"/>
                <w:szCs w:val="18"/>
              </w:rPr>
            </w:pPr>
            <w:r w:rsidRPr="00FF496A">
              <w:rPr>
                <w:rStyle w:val="normaltextrun"/>
                <w:rFonts w:asciiTheme="minorHAnsi" w:hAnsiTheme="minorHAnsi" w:cstheme="minorHAnsi"/>
                <w:sz w:val="22"/>
                <w:szCs w:val="22"/>
              </w:rPr>
              <w:t>FW I Psychosocial Discussion</w:t>
            </w:r>
            <w:r w:rsidRPr="00FF496A">
              <w:rPr>
                <w:rStyle w:val="eop"/>
                <w:rFonts w:asciiTheme="minorHAnsi" w:hAnsiTheme="minorHAnsi" w:cstheme="minorHAnsi"/>
                <w:sz w:val="22"/>
                <w:szCs w:val="22"/>
              </w:rPr>
              <w:t> </w:t>
            </w:r>
          </w:p>
          <w:p w14:paraId="061AAA47" w14:textId="4A3A78E8" w:rsidR="00BD5FBF" w:rsidRPr="00FF496A" w:rsidRDefault="00EA707E" w:rsidP="00671133">
            <w:pPr>
              <w:pStyle w:val="paragraph"/>
              <w:spacing w:before="0" w:beforeAutospacing="0" w:after="0"/>
              <w:textAlignment w:val="baseline"/>
              <w:divId w:val="762800043"/>
              <w:rPr>
                <w:rFonts w:asciiTheme="minorHAnsi" w:hAnsiTheme="minorHAnsi" w:cstheme="minorHAnsi"/>
                <w:sz w:val="18"/>
                <w:szCs w:val="18"/>
              </w:rPr>
            </w:pPr>
            <w:r w:rsidRPr="00FF496A">
              <w:rPr>
                <w:rStyle w:val="normaltextrun"/>
                <w:rFonts w:asciiTheme="minorHAnsi" w:hAnsiTheme="minorHAnsi" w:cstheme="minorHAnsi"/>
                <w:sz w:val="22"/>
                <w:szCs w:val="22"/>
              </w:rPr>
              <w:t>Experiences</w:t>
            </w:r>
            <w:r w:rsidR="00BD5FBF" w:rsidRPr="00FF496A">
              <w:rPr>
                <w:rStyle w:val="normaltextrun"/>
                <w:rFonts w:asciiTheme="minorHAnsi" w:hAnsiTheme="minorHAnsi" w:cstheme="minorHAnsi"/>
                <w:sz w:val="22"/>
                <w:szCs w:val="22"/>
              </w:rPr>
              <w:t xml:space="preserve"> assigned (if not already previously done)</w:t>
            </w:r>
            <w:r w:rsidR="00BD5FBF" w:rsidRPr="00FF496A">
              <w:rPr>
                <w:rStyle w:val="eop"/>
                <w:rFonts w:asciiTheme="minorHAnsi" w:hAnsiTheme="minorHAnsi" w:cstheme="minorHAnsi"/>
                <w:sz w:val="22"/>
                <w:szCs w:val="22"/>
              </w:rPr>
              <w:t> </w:t>
            </w:r>
          </w:p>
          <w:p w14:paraId="36A6442E" w14:textId="319FA763" w:rsidR="00BD5FBF" w:rsidRPr="0044219B" w:rsidRDefault="00BD5FBF" w:rsidP="00671133">
            <w:pPr>
              <w:pStyle w:val="paragraph"/>
              <w:spacing w:before="0" w:beforeAutospacing="0" w:after="0"/>
              <w:textAlignment w:val="baseline"/>
              <w:divId w:val="1157382393"/>
              <w:rPr>
                <w:rFonts w:asciiTheme="minorHAnsi" w:hAnsiTheme="minorHAnsi" w:cstheme="minorHAnsi"/>
                <w:snapToGrid w:val="0"/>
                <w:sz w:val="22"/>
                <w:szCs w:val="22"/>
              </w:rPr>
            </w:pPr>
            <w:r w:rsidRPr="00FF496A">
              <w:rPr>
                <w:rStyle w:val="normaltextrun"/>
                <w:rFonts w:asciiTheme="minorHAnsi" w:hAnsiTheme="minorHAnsi" w:cstheme="minorHAnsi"/>
                <w:sz w:val="22"/>
                <w:szCs w:val="22"/>
              </w:rPr>
              <w:t>Level II Fieldwork Interest Discussion</w:t>
            </w:r>
            <w:r w:rsidRPr="0044219B">
              <w:rPr>
                <w:rStyle w:val="eop"/>
                <w:rFonts w:asciiTheme="minorHAnsi" w:hAnsiTheme="minorHAnsi" w:cstheme="minorHAnsi"/>
                <w:sz w:val="22"/>
                <w:szCs w:val="22"/>
              </w:rPr>
              <w:t> </w:t>
            </w:r>
          </w:p>
        </w:tc>
        <w:tc>
          <w:tcPr>
            <w:tcW w:w="1667" w:type="dxa"/>
            <w:shd w:val="clear" w:color="auto" w:fill="auto"/>
          </w:tcPr>
          <w:p w14:paraId="23926F08" w14:textId="0023A18B" w:rsidR="00BD5FBF" w:rsidRPr="0044219B" w:rsidRDefault="00BD5FBF" w:rsidP="00671133">
            <w:pPr>
              <w:pStyle w:val="paragraph"/>
              <w:spacing w:before="0" w:beforeAutospacing="0" w:after="0"/>
              <w:textAlignment w:val="baseline"/>
              <w:divId w:val="399981540"/>
              <w:rPr>
                <w:rFonts w:asciiTheme="minorHAnsi" w:hAnsiTheme="minorHAnsi" w:cstheme="minorHAnsi"/>
                <w:sz w:val="18"/>
                <w:szCs w:val="18"/>
              </w:rPr>
            </w:pPr>
            <w:r w:rsidRPr="0044219B">
              <w:rPr>
                <w:rStyle w:val="normaltextrun"/>
                <w:rFonts w:asciiTheme="minorHAnsi" w:hAnsiTheme="minorHAnsi" w:cstheme="minorHAnsi"/>
                <w:sz w:val="22"/>
                <w:szCs w:val="22"/>
              </w:rPr>
              <w:t>OTA Program &amp; Fieldwork Manual</w:t>
            </w:r>
            <w:r w:rsidRPr="0044219B">
              <w:rPr>
                <w:rStyle w:val="eop"/>
                <w:rFonts w:asciiTheme="minorHAnsi" w:hAnsiTheme="minorHAnsi" w:cstheme="minorHAnsi"/>
                <w:sz w:val="22"/>
                <w:szCs w:val="22"/>
              </w:rPr>
              <w:t> </w:t>
            </w:r>
          </w:p>
        </w:tc>
        <w:tc>
          <w:tcPr>
            <w:tcW w:w="3060" w:type="dxa"/>
            <w:shd w:val="clear" w:color="auto" w:fill="auto"/>
          </w:tcPr>
          <w:p w14:paraId="43BA42F9" w14:textId="403D4076" w:rsidR="00BD5FBF" w:rsidRPr="0044219B" w:rsidRDefault="00BD5FBF" w:rsidP="00671133">
            <w:pPr>
              <w:pStyle w:val="paragraph"/>
              <w:spacing w:before="0" w:beforeAutospacing="0" w:after="0"/>
              <w:textAlignment w:val="baseline"/>
              <w:divId w:val="134295932"/>
              <w:rPr>
                <w:rFonts w:asciiTheme="minorHAnsi" w:hAnsiTheme="minorHAnsi" w:cstheme="minorHAnsi"/>
                <w:sz w:val="18"/>
                <w:szCs w:val="18"/>
              </w:rPr>
            </w:pPr>
            <w:r w:rsidRPr="0044219B">
              <w:rPr>
                <w:rStyle w:val="normaltextrun"/>
                <w:rFonts w:asciiTheme="minorHAnsi" w:hAnsiTheme="minorHAnsi" w:cstheme="minorHAnsi"/>
                <w:sz w:val="22"/>
                <w:szCs w:val="22"/>
                <w:shd w:val="clear" w:color="auto" w:fill="FFFFFF"/>
              </w:rPr>
              <w:t xml:space="preserve">Penn State HIPAA CANVAS Course completion certificate due if not already </w:t>
            </w:r>
            <w:r w:rsidR="00671133" w:rsidRPr="0044219B">
              <w:rPr>
                <w:rStyle w:val="normaltextrun"/>
                <w:rFonts w:asciiTheme="minorHAnsi" w:hAnsiTheme="minorHAnsi" w:cstheme="minorHAnsi"/>
                <w:sz w:val="22"/>
                <w:szCs w:val="22"/>
                <w:shd w:val="clear" w:color="auto" w:fill="FFFFFF"/>
              </w:rPr>
              <w:t>completed</w:t>
            </w:r>
            <w:r w:rsidRPr="0044219B">
              <w:rPr>
                <w:rStyle w:val="eop"/>
                <w:rFonts w:asciiTheme="minorHAnsi" w:hAnsiTheme="minorHAnsi" w:cstheme="minorHAnsi"/>
                <w:sz w:val="22"/>
                <w:szCs w:val="22"/>
              </w:rPr>
              <w:t>  </w:t>
            </w:r>
          </w:p>
        </w:tc>
      </w:tr>
      <w:tr w:rsidR="00BD5FBF" w:rsidRPr="003153F9" w14:paraId="4AC2969A" w14:textId="77777777" w:rsidTr="00786641">
        <w:tc>
          <w:tcPr>
            <w:tcW w:w="1324" w:type="dxa"/>
            <w:shd w:val="clear" w:color="auto" w:fill="auto"/>
          </w:tcPr>
          <w:p w14:paraId="5CBBE6D3" w14:textId="41372D12" w:rsidR="00BD5FBF" w:rsidRPr="0044219B" w:rsidRDefault="00AD7962" w:rsidP="00671133">
            <w:pPr>
              <w:pStyle w:val="paragraph"/>
              <w:spacing w:before="0" w:beforeAutospacing="0" w:after="0"/>
              <w:textAlignment w:val="baseline"/>
              <w:divId w:val="607738921"/>
              <w:rPr>
                <w:rFonts w:asciiTheme="minorHAnsi" w:hAnsiTheme="minorHAnsi" w:cstheme="minorHAnsi"/>
                <w:snapToGrid w:val="0"/>
                <w:sz w:val="22"/>
                <w:szCs w:val="22"/>
              </w:rPr>
            </w:pPr>
            <w:r w:rsidRPr="0044219B">
              <w:rPr>
                <w:rFonts w:asciiTheme="minorHAnsi" w:hAnsiTheme="minorHAnsi" w:cstheme="minorHAnsi"/>
                <w:snapToGrid w:val="0"/>
                <w:sz w:val="22"/>
                <w:szCs w:val="22"/>
              </w:rPr>
              <w:t>S</w:t>
            </w:r>
            <w:r w:rsidRPr="0044219B">
              <w:rPr>
                <w:rFonts w:asciiTheme="minorHAnsi" w:hAnsiTheme="minorHAnsi" w:cstheme="minorHAnsi"/>
                <w:snapToGrid w:val="0"/>
              </w:rPr>
              <w:t>ession 3</w:t>
            </w:r>
          </w:p>
        </w:tc>
        <w:tc>
          <w:tcPr>
            <w:tcW w:w="3124" w:type="dxa"/>
            <w:shd w:val="clear" w:color="auto" w:fill="auto"/>
          </w:tcPr>
          <w:p w14:paraId="58562A9B" w14:textId="77777777" w:rsidR="00BD5FBF" w:rsidRPr="0044219B" w:rsidRDefault="00BD5FBF" w:rsidP="00D90F2E">
            <w:pPr>
              <w:pStyle w:val="paragraph"/>
              <w:spacing w:before="0" w:beforeAutospacing="0" w:after="0" w:afterAutospacing="0"/>
              <w:textAlignment w:val="baseline"/>
              <w:divId w:val="1763257959"/>
              <w:rPr>
                <w:rStyle w:val="eop"/>
                <w:rFonts w:asciiTheme="minorHAnsi" w:hAnsiTheme="minorHAnsi" w:cstheme="minorHAnsi"/>
                <w:sz w:val="22"/>
                <w:szCs w:val="22"/>
              </w:rPr>
            </w:pPr>
            <w:r w:rsidRPr="0044219B">
              <w:rPr>
                <w:rStyle w:val="normaltextrun"/>
                <w:rFonts w:asciiTheme="minorHAnsi" w:hAnsiTheme="minorHAnsi" w:cstheme="minorHAnsi"/>
                <w:sz w:val="22"/>
                <w:szCs w:val="22"/>
              </w:rPr>
              <w:t>Review FW I Progress</w:t>
            </w:r>
            <w:r w:rsidRPr="0044219B">
              <w:rPr>
                <w:rStyle w:val="eop"/>
                <w:rFonts w:asciiTheme="minorHAnsi" w:hAnsiTheme="minorHAnsi" w:cstheme="minorHAnsi"/>
                <w:sz w:val="22"/>
                <w:szCs w:val="22"/>
              </w:rPr>
              <w:t>  </w:t>
            </w:r>
          </w:p>
          <w:p w14:paraId="61E0AE0F" w14:textId="77777777" w:rsidR="00D90F2E" w:rsidRPr="00D90F2E" w:rsidRDefault="00D90F2E" w:rsidP="00D90F2E">
            <w:pPr>
              <w:pStyle w:val="paragraph"/>
              <w:spacing w:before="0" w:beforeAutospacing="0" w:after="0" w:afterAutospacing="0"/>
              <w:ind w:left="1"/>
              <w:textAlignment w:val="baseline"/>
              <w:divId w:val="1763257959"/>
              <w:rPr>
                <w:rFonts w:asciiTheme="minorHAnsi" w:hAnsiTheme="minorHAnsi" w:cstheme="minorHAnsi"/>
                <w:snapToGrid w:val="0"/>
                <w:sz w:val="22"/>
                <w:szCs w:val="22"/>
              </w:rPr>
            </w:pPr>
            <w:r w:rsidRPr="00D90F2E">
              <w:rPr>
                <w:rFonts w:asciiTheme="minorHAnsi" w:hAnsiTheme="minorHAnsi" w:cstheme="minorHAnsi"/>
                <w:snapToGrid w:val="0"/>
                <w:sz w:val="22"/>
                <w:szCs w:val="22"/>
              </w:rPr>
              <w:t>Occupation based Interventions</w:t>
            </w:r>
          </w:p>
          <w:p w14:paraId="03824D7F" w14:textId="77777777" w:rsidR="00D90F2E" w:rsidRPr="00D90F2E" w:rsidRDefault="00D90F2E" w:rsidP="00D90F2E">
            <w:pPr>
              <w:pStyle w:val="paragraph"/>
              <w:spacing w:before="0" w:beforeAutospacing="0" w:after="0" w:afterAutospacing="0"/>
              <w:ind w:left="1"/>
              <w:textAlignment w:val="baseline"/>
              <w:divId w:val="1763257959"/>
              <w:rPr>
                <w:rFonts w:asciiTheme="minorHAnsi" w:hAnsiTheme="minorHAnsi" w:cstheme="minorHAnsi"/>
                <w:snapToGrid w:val="0"/>
                <w:sz w:val="22"/>
                <w:szCs w:val="22"/>
              </w:rPr>
            </w:pPr>
            <w:r w:rsidRPr="00D90F2E">
              <w:rPr>
                <w:rFonts w:asciiTheme="minorHAnsi" w:hAnsiTheme="minorHAnsi" w:cstheme="minorHAnsi"/>
                <w:snapToGrid w:val="0"/>
                <w:sz w:val="22"/>
                <w:szCs w:val="22"/>
              </w:rPr>
              <w:t>Psychological and Social Factors</w:t>
            </w:r>
          </w:p>
          <w:p w14:paraId="361F44F0" w14:textId="38E3AA20" w:rsidR="00D90F2E" w:rsidRPr="0044219B" w:rsidRDefault="00D90F2E" w:rsidP="00D90F2E">
            <w:pPr>
              <w:pStyle w:val="paragraph"/>
              <w:spacing w:before="0" w:beforeAutospacing="0" w:after="0" w:afterAutospacing="0"/>
              <w:ind w:left="1"/>
              <w:textAlignment w:val="baseline"/>
              <w:divId w:val="1763257959"/>
              <w:rPr>
                <w:rFonts w:asciiTheme="minorHAnsi" w:hAnsiTheme="minorHAnsi" w:cstheme="minorHAnsi"/>
                <w:snapToGrid w:val="0"/>
                <w:sz w:val="22"/>
                <w:szCs w:val="22"/>
              </w:rPr>
            </w:pPr>
            <w:r w:rsidRPr="0044219B">
              <w:rPr>
                <w:rFonts w:asciiTheme="minorHAnsi" w:hAnsiTheme="minorHAnsi" w:cstheme="minorHAnsi"/>
                <w:snapToGrid w:val="0"/>
                <w:sz w:val="22"/>
                <w:szCs w:val="22"/>
              </w:rPr>
              <w:t>Therapeutic Use of Self</w:t>
            </w:r>
          </w:p>
        </w:tc>
        <w:tc>
          <w:tcPr>
            <w:tcW w:w="1667" w:type="dxa"/>
            <w:shd w:val="clear" w:color="auto" w:fill="auto"/>
          </w:tcPr>
          <w:p w14:paraId="68A480C1" w14:textId="25EE13EC" w:rsidR="00BD5FBF" w:rsidRPr="0044219B" w:rsidRDefault="00BD5FBF" w:rsidP="00671133">
            <w:pPr>
              <w:adjustRightInd/>
              <w:rPr>
                <w:rFonts w:asciiTheme="minorHAnsi" w:hAnsiTheme="minorHAnsi" w:cstheme="minorHAnsi"/>
                <w:snapToGrid w:val="0"/>
                <w:sz w:val="22"/>
                <w:szCs w:val="22"/>
              </w:rPr>
            </w:pPr>
          </w:p>
        </w:tc>
        <w:tc>
          <w:tcPr>
            <w:tcW w:w="3060" w:type="dxa"/>
            <w:shd w:val="clear" w:color="auto" w:fill="auto"/>
          </w:tcPr>
          <w:p w14:paraId="09EC5697" w14:textId="397EFB5C" w:rsidR="00BD5FBF" w:rsidRPr="0044219B" w:rsidRDefault="00BD5FBF" w:rsidP="00671133">
            <w:pPr>
              <w:widowControl w:val="0"/>
              <w:adjustRightInd/>
              <w:rPr>
                <w:rFonts w:asciiTheme="minorHAnsi" w:hAnsiTheme="minorHAnsi" w:cstheme="minorHAnsi"/>
                <w:snapToGrid w:val="0"/>
                <w:sz w:val="22"/>
                <w:szCs w:val="22"/>
              </w:rPr>
            </w:pPr>
          </w:p>
        </w:tc>
      </w:tr>
      <w:tr w:rsidR="00BD5FBF" w:rsidRPr="003153F9" w14:paraId="6E4D4BAD" w14:textId="77777777" w:rsidTr="00786641">
        <w:tc>
          <w:tcPr>
            <w:tcW w:w="1324" w:type="dxa"/>
            <w:shd w:val="clear" w:color="auto" w:fill="auto"/>
          </w:tcPr>
          <w:p w14:paraId="6AD25687" w14:textId="73FD3438" w:rsidR="00BD5FBF" w:rsidRPr="0044219B" w:rsidRDefault="00AD7962" w:rsidP="0044219B">
            <w:pPr>
              <w:pStyle w:val="paragraph"/>
              <w:spacing w:before="0" w:beforeAutospacing="0"/>
              <w:textAlignment w:val="baseline"/>
              <w:divId w:val="33776839"/>
              <w:rPr>
                <w:rFonts w:asciiTheme="minorHAnsi" w:hAnsiTheme="minorHAnsi" w:cstheme="minorHAnsi"/>
                <w:snapToGrid w:val="0"/>
                <w:sz w:val="22"/>
                <w:szCs w:val="22"/>
              </w:rPr>
            </w:pPr>
            <w:r w:rsidRPr="0044219B">
              <w:rPr>
                <w:rFonts w:asciiTheme="minorHAnsi" w:hAnsiTheme="minorHAnsi" w:cstheme="minorHAnsi"/>
                <w:snapToGrid w:val="0"/>
                <w:sz w:val="22"/>
                <w:szCs w:val="22"/>
              </w:rPr>
              <w:t>S</w:t>
            </w:r>
            <w:r w:rsidRPr="0044219B">
              <w:rPr>
                <w:rFonts w:asciiTheme="minorHAnsi" w:hAnsiTheme="minorHAnsi" w:cstheme="minorHAnsi"/>
                <w:snapToGrid w:val="0"/>
              </w:rPr>
              <w:t>ession 4</w:t>
            </w:r>
          </w:p>
        </w:tc>
        <w:tc>
          <w:tcPr>
            <w:tcW w:w="3124" w:type="dxa"/>
            <w:shd w:val="clear" w:color="auto" w:fill="auto"/>
          </w:tcPr>
          <w:p w14:paraId="224E7593" w14:textId="38FA7535" w:rsidR="00BD5FBF" w:rsidRPr="0044219B" w:rsidRDefault="00BD5FBF" w:rsidP="00671133">
            <w:pPr>
              <w:pStyle w:val="paragraph"/>
              <w:spacing w:before="0" w:beforeAutospacing="0" w:after="0"/>
              <w:textAlignment w:val="baseline"/>
              <w:divId w:val="1801996536"/>
              <w:rPr>
                <w:rFonts w:asciiTheme="minorHAnsi" w:hAnsiTheme="minorHAnsi" w:cstheme="minorHAnsi"/>
                <w:sz w:val="18"/>
                <w:szCs w:val="18"/>
              </w:rPr>
            </w:pPr>
            <w:r w:rsidRPr="0044219B">
              <w:rPr>
                <w:rStyle w:val="normaltextrun"/>
                <w:rFonts w:asciiTheme="minorHAnsi" w:hAnsiTheme="minorHAnsi" w:cstheme="minorHAnsi"/>
                <w:sz w:val="22"/>
                <w:szCs w:val="22"/>
              </w:rPr>
              <w:t>Review FW I Progress</w:t>
            </w:r>
            <w:r w:rsidRPr="0044219B">
              <w:rPr>
                <w:rStyle w:val="eop"/>
                <w:rFonts w:asciiTheme="minorHAnsi" w:hAnsiTheme="minorHAnsi" w:cstheme="minorHAnsi"/>
                <w:sz w:val="22"/>
                <w:szCs w:val="22"/>
              </w:rPr>
              <w:t> </w:t>
            </w:r>
          </w:p>
        </w:tc>
        <w:tc>
          <w:tcPr>
            <w:tcW w:w="1667" w:type="dxa"/>
            <w:shd w:val="clear" w:color="auto" w:fill="auto"/>
          </w:tcPr>
          <w:p w14:paraId="37015E0C" w14:textId="5F4981D3" w:rsidR="00BD5FBF" w:rsidRPr="0044219B" w:rsidRDefault="00BD5FBF" w:rsidP="00671133">
            <w:pPr>
              <w:adjustRightInd/>
              <w:rPr>
                <w:rFonts w:asciiTheme="minorHAnsi" w:hAnsiTheme="minorHAnsi" w:cstheme="minorHAnsi"/>
                <w:snapToGrid w:val="0"/>
                <w:sz w:val="22"/>
                <w:szCs w:val="22"/>
              </w:rPr>
            </w:pPr>
            <w:r w:rsidRPr="0044219B">
              <w:rPr>
                <w:rStyle w:val="eop"/>
                <w:rFonts w:asciiTheme="minorHAnsi" w:hAnsiTheme="minorHAnsi" w:cstheme="minorHAnsi"/>
                <w:sz w:val="22"/>
                <w:szCs w:val="22"/>
              </w:rPr>
              <w:t> </w:t>
            </w:r>
          </w:p>
        </w:tc>
        <w:tc>
          <w:tcPr>
            <w:tcW w:w="3060" w:type="dxa"/>
            <w:shd w:val="clear" w:color="auto" w:fill="auto"/>
          </w:tcPr>
          <w:p w14:paraId="4A81BD70" w14:textId="220676FD" w:rsidR="00BD5FBF" w:rsidRPr="0044219B" w:rsidRDefault="00BD5FBF" w:rsidP="00671133">
            <w:pPr>
              <w:widowControl w:val="0"/>
              <w:adjustRightInd/>
              <w:rPr>
                <w:rFonts w:asciiTheme="minorHAnsi" w:hAnsiTheme="minorHAnsi" w:cstheme="minorHAnsi"/>
                <w:snapToGrid w:val="0"/>
                <w:sz w:val="22"/>
                <w:szCs w:val="22"/>
              </w:rPr>
            </w:pPr>
            <w:r w:rsidRPr="0044219B">
              <w:rPr>
                <w:rStyle w:val="eop"/>
                <w:rFonts w:asciiTheme="minorHAnsi" w:hAnsiTheme="minorHAnsi" w:cstheme="minorHAnsi"/>
                <w:sz w:val="22"/>
                <w:szCs w:val="22"/>
              </w:rPr>
              <w:t> </w:t>
            </w:r>
          </w:p>
        </w:tc>
      </w:tr>
      <w:tr w:rsidR="00BD5FBF" w:rsidRPr="003153F9" w14:paraId="3019CDEA" w14:textId="77777777" w:rsidTr="00786641">
        <w:tc>
          <w:tcPr>
            <w:tcW w:w="1324" w:type="dxa"/>
            <w:shd w:val="clear" w:color="auto" w:fill="auto"/>
          </w:tcPr>
          <w:p w14:paraId="6BF08ADF" w14:textId="6B04B5A2" w:rsidR="00BD5FBF" w:rsidRPr="0044219B" w:rsidRDefault="00AD7962" w:rsidP="00671133">
            <w:pPr>
              <w:pStyle w:val="paragraph"/>
              <w:spacing w:before="0" w:beforeAutospacing="0"/>
              <w:textAlignment w:val="baseline"/>
              <w:divId w:val="1540437734"/>
              <w:rPr>
                <w:rFonts w:asciiTheme="minorHAnsi" w:hAnsiTheme="minorHAnsi" w:cstheme="minorHAnsi"/>
                <w:snapToGrid w:val="0"/>
                <w:sz w:val="22"/>
                <w:szCs w:val="22"/>
              </w:rPr>
            </w:pPr>
            <w:r w:rsidRPr="0044219B">
              <w:rPr>
                <w:rFonts w:asciiTheme="minorHAnsi" w:hAnsiTheme="minorHAnsi" w:cstheme="minorHAnsi"/>
                <w:snapToGrid w:val="0"/>
                <w:sz w:val="22"/>
                <w:szCs w:val="22"/>
              </w:rPr>
              <w:t>S</w:t>
            </w:r>
            <w:r w:rsidRPr="0044219B">
              <w:rPr>
                <w:rFonts w:asciiTheme="minorHAnsi" w:hAnsiTheme="minorHAnsi" w:cstheme="minorHAnsi"/>
                <w:snapToGrid w:val="0"/>
              </w:rPr>
              <w:t>ession 5</w:t>
            </w:r>
          </w:p>
        </w:tc>
        <w:tc>
          <w:tcPr>
            <w:tcW w:w="3124" w:type="dxa"/>
            <w:shd w:val="clear" w:color="auto" w:fill="auto"/>
          </w:tcPr>
          <w:p w14:paraId="060C789D" w14:textId="5F994697" w:rsidR="00BD5FBF" w:rsidRPr="0044219B" w:rsidRDefault="00BD5FBF" w:rsidP="00671133">
            <w:pPr>
              <w:widowControl w:val="0"/>
              <w:adjustRightInd/>
              <w:rPr>
                <w:rFonts w:asciiTheme="minorHAnsi" w:hAnsiTheme="minorHAnsi" w:cstheme="minorHAnsi"/>
                <w:snapToGrid w:val="0"/>
                <w:sz w:val="22"/>
                <w:szCs w:val="22"/>
              </w:rPr>
            </w:pPr>
            <w:r w:rsidRPr="0044219B">
              <w:rPr>
                <w:rStyle w:val="normaltextrun"/>
                <w:rFonts w:asciiTheme="minorHAnsi" w:hAnsiTheme="minorHAnsi" w:cstheme="minorHAnsi"/>
                <w:sz w:val="22"/>
                <w:szCs w:val="22"/>
              </w:rPr>
              <w:t>Level II FW Preparation and Discussion</w:t>
            </w:r>
            <w:r w:rsidRPr="0044219B">
              <w:rPr>
                <w:rStyle w:val="eop"/>
                <w:rFonts w:asciiTheme="minorHAnsi" w:hAnsiTheme="minorHAnsi" w:cstheme="minorHAnsi"/>
                <w:sz w:val="22"/>
                <w:szCs w:val="22"/>
              </w:rPr>
              <w:t> </w:t>
            </w:r>
          </w:p>
        </w:tc>
        <w:tc>
          <w:tcPr>
            <w:tcW w:w="1667" w:type="dxa"/>
            <w:shd w:val="clear" w:color="auto" w:fill="auto"/>
          </w:tcPr>
          <w:p w14:paraId="277BCC38" w14:textId="1636035F" w:rsidR="00BD5FBF" w:rsidRPr="0044219B" w:rsidRDefault="00BD5FBF" w:rsidP="00671133">
            <w:pPr>
              <w:adjustRightInd/>
              <w:rPr>
                <w:rFonts w:asciiTheme="minorHAnsi" w:hAnsiTheme="minorHAnsi" w:cstheme="minorHAnsi"/>
                <w:snapToGrid w:val="0"/>
                <w:sz w:val="22"/>
                <w:szCs w:val="22"/>
              </w:rPr>
            </w:pPr>
            <w:r w:rsidRPr="0044219B">
              <w:rPr>
                <w:rStyle w:val="eop"/>
                <w:rFonts w:asciiTheme="minorHAnsi" w:hAnsiTheme="minorHAnsi" w:cstheme="minorHAnsi"/>
                <w:sz w:val="22"/>
                <w:szCs w:val="22"/>
              </w:rPr>
              <w:t> </w:t>
            </w:r>
          </w:p>
        </w:tc>
        <w:tc>
          <w:tcPr>
            <w:tcW w:w="3060" w:type="dxa"/>
            <w:shd w:val="clear" w:color="auto" w:fill="auto"/>
          </w:tcPr>
          <w:p w14:paraId="03ACEBB6" w14:textId="77777777" w:rsidR="00BD5FBF" w:rsidRPr="0044219B" w:rsidRDefault="00BD5FBF" w:rsidP="00671133">
            <w:pPr>
              <w:pStyle w:val="paragraph"/>
              <w:spacing w:before="0" w:beforeAutospacing="0" w:after="0"/>
              <w:textAlignment w:val="baseline"/>
              <w:divId w:val="980771044"/>
              <w:rPr>
                <w:rFonts w:asciiTheme="minorHAnsi" w:hAnsiTheme="minorHAnsi" w:cstheme="minorHAnsi"/>
                <w:sz w:val="18"/>
                <w:szCs w:val="18"/>
              </w:rPr>
            </w:pPr>
            <w:r w:rsidRPr="0044219B">
              <w:rPr>
                <w:rStyle w:val="normaltextrun"/>
                <w:rFonts w:asciiTheme="minorHAnsi" w:hAnsiTheme="minorHAnsi" w:cstheme="minorHAnsi"/>
                <w:sz w:val="22"/>
                <w:szCs w:val="22"/>
              </w:rPr>
              <w:t>Fieldwork Log Due, but may be handed in earlier if completed</w:t>
            </w:r>
            <w:r w:rsidRPr="0044219B">
              <w:rPr>
                <w:rStyle w:val="eop"/>
                <w:rFonts w:asciiTheme="minorHAnsi" w:hAnsiTheme="minorHAnsi" w:cstheme="minorHAnsi"/>
                <w:sz w:val="22"/>
                <w:szCs w:val="22"/>
              </w:rPr>
              <w:t> </w:t>
            </w:r>
          </w:p>
          <w:p w14:paraId="53564820" w14:textId="7825E21F" w:rsidR="00BD5FBF" w:rsidRPr="0044219B" w:rsidRDefault="00BD5FBF" w:rsidP="00671133">
            <w:pPr>
              <w:pStyle w:val="paragraph"/>
              <w:spacing w:before="0" w:beforeAutospacing="0" w:after="0"/>
              <w:textAlignment w:val="baseline"/>
              <w:divId w:val="1331716968"/>
              <w:rPr>
                <w:rFonts w:asciiTheme="minorHAnsi" w:hAnsiTheme="minorHAnsi" w:cstheme="minorHAnsi"/>
                <w:snapToGrid w:val="0"/>
                <w:sz w:val="22"/>
                <w:szCs w:val="22"/>
              </w:rPr>
            </w:pPr>
            <w:r w:rsidRPr="0044219B">
              <w:rPr>
                <w:rStyle w:val="normaltextrun"/>
                <w:rFonts w:asciiTheme="minorHAnsi" w:hAnsiTheme="minorHAnsi" w:cstheme="minorHAnsi"/>
                <w:sz w:val="22"/>
                <w:szCs w:val="22"/>
              </w:rPr>
              <w:t>OT 195</w:t>
            </w:r>
            <w:r w:rsidR="00671133" w:rsidRPr="0044219B">
              <w:rPr>
                <w:rStyle w:val="normaltextrun"/>
                <w:rFonts w:asciiTheme="minorHAnsi" w:hAnsiTheme="minorHAnsi" w:cstheme="minorHAnsi"/>
                <w:sz w:val="22"/>
                <w:szCs w:val="22"/>
              </w:rPr>
              <w:t>E</w:t>
            </w:r>
            <w:r w:rsidRPr="0044219B">
              <w:rPr>
                <w:rStyle w:val="normaltextrun"/>
                <w:rFonts w:asciiTheme="minorHAnsi" w:hAnsiTheme="minorHAnsi" w:cstheme="minorHAnsi"/>
                <w:sz w:val="22"/>
                <w:szCs w:val="22"/>
              </w:rPr>
              <w:t xml:space="preserve"> Evaluation Form Due</w:t>
            </w:r>
            <w:r w:rsidRPr="0044219B">
              <w:rPr>
                <w:rStyle w:val="eop"/>
                <w:rFonts w:asciiTheme="minorHAnsi" w:hAnsiTheme="minorHAnsi" w:cstheme="minorHAnsi"/>
                <w:sz w:val="22"/>
                <w:szCs w:val="22"/>
              </w:rPr>
              <w:t>  </w:t>
            </w:r>
          </w:p>
        </w:tc>
      </w:tr>
    </w:tbl>
    <w:p w14:paraId="2618712E"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b/>
          <w:sz w:val="22"/>
          <w:szCs w:val="22"/>
        </w:rPr>
      </w:pPr>
    </w:p>
    <w:p w14:paraId="3FABAB38" w14:textId="001D3279" w:rsidR="000878C5" w:rsidRPr="00D8286E" w:rsidRDefault="000878C5">
      <w:pPr>
        <w:autoSpaceDE/>
        <w:autoSpaceDN/>
        <w:adjustRightInd/>
        <w:rPr>
          <w:rFonts w:ascii="Calibri" w:hAnsi="Calibri" w:cs="Calibri"/>
          <w:b/>
        </w:rPr>
      </w:pPr>
      <w:r>
        <w:rPr>
          <w:rFonts w:ascii="Calibri" w:hAnsi="Calibri" w:cs="Calibri"/>
          <w:b/>
        </w:rPr>
        <w:br w:type="page"/>
      </w:r>
    </w:p>
    <w:p w14:paraId="1FC23D04" w14:textId="14B35AB6" w:rsidR="00035AEA" w:rsidRPr="003153F9" w:rsidRDefault="00035AEA" w:rsidP="00035AEA">
      <w:pPr>
        <w:jc w:val="center"/>
        <w:rPr>
          <w:rFonts w:ascii="Calibri" w:hAnsi="Calibri" w:cs="Calibri"/>
          <w:b/>
          <w:bCs/>
          <w:sz w:val="24"/>
          <w:szCs w:val="24"/>
        </w:rPr>
      </w:pPr>
      <w:r w:rsidRPr="003153F9">
        <w:rPr>
          <w:rFonts w:ascii="Calibri" w:hAnsi="Calibri" w:cs="Calibri"/>
          <w:b/>
          <w:bCs/>
          <w:sz w:val="24"/>
          <w:szCs w:val="24"/>
        </w:rPr>
        <w:lastRenderedPageBreak/>
        <w:t>OT</w:t>
      </w:r>
      <w:r w:rsidR="006202A6">
        <w:rPr>
          <w:rFonts w:ascii="Calibri" w:hAnsi="Calibri" w:cs="Calibri"/>
          <w:b/>
          <w:bCs/>
          <w:sz w:val="24"/>
          <w:szCs w:val="24"/>
        </w:rPr>
        <w:t>295E</w:t>
      </w:r>
      <w:r w:rsidRPr="003153F9">
        <w:rPr>
          <w:rFonts w:ascii="Calibri" w:hAnsi="Calibri" w:cs="Calibri"/>
          <w:b/>
          <w:bCs/>
          <w:sz w:val="24"/>
          <w:szCs w:val="24"/>
        </w:rPr>
        <w:t xml:space="preserve"> FIELDWORK LEVEL I</w:t>
      </w:r>
    </w:p>
    <w:p w14:paraId="79AB7EB1" w14:textId="77777777" w:rsidR="00035AEA" w:rsidRPr="003153F9"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jc w:val="center"/>
        <w:rPr>
          <w:rFonts w:ascii="Calibri" w:hAnsi="Calibri" w:cs="Calibri"/>
          <w:sz w:val="24"/>
          <w:szCs w:val="24"/>
        </w:rPr>
      </w:pPr>
      <w:r w:rsidRPr="003153F9">
        <w:rPr>
          <w:rFonts w:ascii="Calibri" w:hAnsi="Calibri" w:cs="Calibri"/>
          <w:b/>
          <w:bCs/>
          <w:sz w:val="24"/>
          <w:szCs w:val="24"/>
        </w:rPr>
        <w:t>Level I Fieldwork Education</w:t>
      </w:r>
    </w:p>
    <w:p w14:paraId="43284E00" w14:textId="77777777" w:rsidR="00035AEA" w:rsidRPr="003153F9"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2"/>
          <w:szCs w:val="22"/>
        </w:rPr>
      </w:pPr>
    </w:p>
    <w:p w14:paraId="07B600D9" w14:textId="1D24EA0C" w:rsidR="00035AEA" w:rsidRPr="003153F9"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2"/>
          <w:szCs w:val="22"/>
        </w:rPr>
      </w:pPr>
      <w:r w:rsidRPr="003153F9">
        <w:rPr>
          <w:rFonts w:ascii="Calibri" w:hAnsi="Calibri" w:cs="Calibri"/>
          <w:b/>
          <w:bCs/>
          <w:sz w:val="22"/>
          <w:szCs w:val="22"/>
        </w:rPr>
        <w:t>Level I Fieldwork education dovetailed with 200 Level Occupational Therapy courses is designed to facilitate:</w:t>
      </w:r>
    </w:p>
    <w:p w14:paraId="1B858E57" w14:textId="65971943" w:rsidR="00035AEA" w:rsidRPr="007E038C" w:rsidRDefault="00035AEA" w:rsidP="00077E70">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ind w:left="720" w:hanging="720"/>
        <w:rPr>
          <w:rFonts w:ascii="Calibri" w:hAnsi="Calibri" w:cs="Calibri"/>
        </w:rPr>
      </w:pPr>
      <w:r w:rsidRPr="007E038C">
        <w:rPr>
          <w:rFonts w:ascii="Calibri" w:hAnsi="Calibri" w:cs="Calibri"/>
        </w:rPr>
        <w:t>a.</w:t>
      </w:r>
      <w:r w:rsidRPr="007E038C">
        <w:rPr>
          <w:rFonts w:ascii="Calibri" w:hAnsi="Calibri" w:cs="Calibri"/>
        </w:rPr>
        <w:tab/>
        <w:t xml:space="preserve">Acquisition of basic knowledge about appropriate assessment procedures, intervention </w:t>
      </w:r>
      <w:r w:rsidR="002E1FE6" w:rsidRPr="007E038C">
        <w:rPr>
          <w:rFonts w:ascii="Calibri" w:hAnsi="Calibri" w:cs="Calibri"/>
        </w:rPr>
        <w:t>plans and</w:t>
      </w:r>
      <w:r w:rsidRPr="007E038C">
        <w:rPr>
          <w:rFonts w:ascii="Calibri" w:hAnsi="Calibri" w:cs="Calibri"/>
        </w:rPr>
        <w:t>/or activities to utilize with individuals who have occupational challenges and/or needs on the behavioral health continuum (i.e. wellness to acute care setting).</w:t>
      </w:r>
    </w:p>
    <w:p w14:paraId="7093F6FC" w14:textId="70B11E0A" w:rsidR="00035AEA" w:rsidRPr="007E038C" w:rsidRDefault="00035AEA" w:rsidP="00077E70">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ind w:left="720" w:hanging="720"/>
        <w:rPr>
          <w:rFonts w:ascii="Calibri" w:hAnsi="Calibri" w:cs="Calibri"/>
        </w:rPr>
      </w:pPr>
      <w:r w:rsidRPr="007E038C">
        <w:rPr>
          <w:rFonts w:ascii="Calibri" w:hAnsi="Calibri" w:cs="Calibri"/>
        </w:rPr>
        <w:t>b.</w:t>
      </w:r>
      <w:r w:rsidRPr="007E038C">
        <w:rPr>
          <w:rFonts w:ascii="Calibri" w:hAnsi="Calibri" w:cs="Calibri"/>
        </w:rPr>
        <w:tab/>
        <w:t>An increased knowledge of the role delineation of the occupational therapist, registered (OTR) and the certified occupational therapy assistant (COTA), relative to the assessment, intervention planning, intervention and discontinuation of intervention of clients with behavioral health needs.</w:t>
      </w:r>
    </w:p>
    <w:p w14:paraId="2C854078" w14:textId="55DA6BC1" w:rsidR="00035AEA" w:rsidRPr="007E038C" w:rsidRDefault="00035AEA" w:rsidP="00077E70">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ind w:left="720" w:hanging="720"/>
        <w:rPr>
          <w:rFonts w:ascii="Calibri" w:hAnsi="Calibri" w:cs="Calibri"/>
        </w:rPr>
      </w:pPr>
      <w:r w:rsidRPr="007E038C">
        <w:rPr>
          <w:rFonts w:ascii="Calibri" w:hAnsi="Calibri" w:cs="Calibri"/>
        </w:rPr>
        <w:t>c.</w:t>
      </w:r>
      <w:r w:rsidRPr="007E038C">
        <w:rPr>
          <w:rFonts w:ascii="Calibri" w:hAnsi="Calibri" w:cs="Calibri"/>
        </w:rPr>
        <w:tab/>
        <w:t>Continued refinement of professional behaviors and attitudes about the rights, capabilities, and needs of individuals with behavioral health needs.</w:t>
      </w:r>
    </w:p>
    <w:p w14:paraId="1C0DA92C" w14:textId="55F645B7" w:rsidR="00035AEA" w:rsidRPr="007E038C" w:rsidRDefault="00035AEA" w:rsidP="00E65406">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ind w:left="720" w:hanging="720"/>
        <w:rPr>
          <w:rFonts w:ascii="Calibri" w:hAnsi="Calibri" w:cs="Calibri"/>
        </w:rPr>
      </w:pPr>
      <w:r w:rsidRPr="007E038C">
        <w:rPr>
          <w:rFonts w:ascii="Calibri" w:hAnsi="Calibri" w:cs="Calibri"/>
        </w:rPr>
        <w:t>d.</w:t>
      </w:r>
      <w:r w:rsidRPr="007E038C">
        <w:rPr>
          <w:rFonts w:ascii="Calibri" w:hAnsi="Calibri" w:cs="Calibri"/>
        </w:rPr>
        <w:tab/>
        <w:t>Development of beginning competencies for contributing to the assessment procedures, intervention planning, program implementation and/or discontinuation of intervention for individuals with behavioral health needs.</w:t>
      </w:r>
    </w:p>
    <w:p w14:paraId="3682DE9C" w14:textId="77777777" w:rsidR="00B05367" w:rsidRPr="003153F9" w:rsidRDefault="00B05367"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2"/>
          <w:szCs w:val="22"/>
        </w:rPr>
      </w:pPr>
    </w:p>
    <w:p w14:paraId="531FCD15" w14:textId="5653D9AB" w:rsidR="00035AEA" w:rsidRPr="003153F9" w:rsidRDefault="00035AEA" w:rsidP="00077E70">
      <w:pPr>
        <w:keepNext/>
        <w:keepLines/>
        <w:suppressAutoHyphens/>
        <w:autoSpaceDE/>
        <w:autoSpaceDN/>
        <w:adjustRightInd/>
        <w:spacing w:line="276" w:lineRule="auto"/>
        <w:rPr>
          <w:rFonts w:ascii="Calibri" w:eastAsia="Calibri" w:hAnsi="Calibri" w:cs="Calibri"/>
          <w:b/>
          <w:bCs/>
          <w:sz w:val="22"/>
          <w:szCs w:val="22"/>
        </w:rPr>
      </w:pPr>
      <w:r w:rsidRPr="003153F9">
        <w:rPr>
          <w:rFonts w:ascii="Calibri" w:eastAsia="Calibri" w:hAnsi="Calibri" w:cs="Calibri"/>
          <w:b/>
          <w:bCs/>
          <w:sz w:val="22"/>
          <w:szCs w:val="22"/>
        </w:rPr>
        <w:t xml:space="preserve">Upon successful completion of OT </w:t>
      </w:r>
      <w:r w:rsidR="006202A6">
        <w:rPr>
          <w:rFonts w:ascii="Calibri" w:eastAsia="Calibri" w:hAnsi="Calibri" w:cs="Calibri"/>
          <w:b/>
          <w:bCs/>
          <w:sz w:val="22"/>
          <w:szCs w:val="22"/>
        </w:rPr>
        <w:t>295E</w:t>
      </w:r>
      <w:r w:rsidRPr="003153F9">
        <w:rPr>
          <w:rFonts w:ascii="Calibri" w:eastAsia="Calibri" w:hAnsi="Calibri" w:cs="Calibri"/>
          <w:b/>
          <w:bCs/>
          <w:sz w:val="22"/>
          <w:szCs w:val="22"/>
        </w:rPr>
        <w:t>, the student will be able to:</w:t>
      </w:r>
    </w:p>
    <w:p w14:paraId="021939C2" w14:textId="2039E4F9" w:rsidR="00035AEA" w:rsidRPr="007E038C" w:rsidRDefault="00035AEA">
      <w:pPr>
        <w:widowControl w:val="0"/>
        <w:numPr>
          <w:ilvl w:val="0"/>
          <w:numId w:val="12"/>
        </w:numPr>
        <w:rPr>
          <w:rFonts w:ascii="Calibri" w:hAnsi="Calibri" w:cs="Calibri"/>
        </w:rPr>
      </w:pPr>
      <w:bookmarkStart w:id="3" w:name="_Hlk18413412"/>
      <w:r w:rsidRPr="007E038C">
        <w:rPr>
          <w:rFonts w:ascii="Calibri" w:hAnsi="Calibri" w:cs="Calibri"/>
        </w:rPr>
        <w:t>Identify the similarities and differences between the role of the OT and OTA.</w:t>
      </w:r>
    </w:p>
    <w:p w14:paraId="1CC98B5D" w14:textId="77777777" w:rsidR="00035AEA" w:rsidRPr="007E038C" w:rsidRDefault="00035AEA">
      <w:pPr>
        <w:numPr>
          <w:ilvl w:val="0"/>
          <w:numId w:val="12"/>
        </w:numPr>
        <w:autoSpaceDE/>
        <w:autoSpaceDN/>
        <w:adjustRightInd/>
        <w:spacing w:line="276" w:lineRule="auto"/>
        <w:rPr>
          <w:rFonts w:ascii="Calibri" w:eastAsia="Calibri" w:hAnsi="Calibri"/>
        </w:rPr>
      </w:pPr>
      <w:r w:rsidRPr="007E038C">
        <w:rPr>
          <w:rFonts w:ascii="Calibri" w:eastAsia="Calibri" w:hAnsi="Calibri"/>
        </w:rPr>
        <w:t>Identify the type of intervention utilized by the OT/site practitioner (preparatory, purposeful, or occupation-based) during an intervention session.</w:t>
      </w:r>
    </w:p>
    <w:p w14:paraId="7AF437FD" w14:textId="2D36D21D" w:rsidR="00035AEA" w:rsidRPr="007E038C" w:rsidRDefault="00035AEA">
      <w:pPr>
        <w:numPr>
          <w:ilvl w:val="0"/>
          <w:numId w:val="12"/>
        </w:numPr>
        <w:autoSpaceDE/>
        <w:autoSpaceDN/>
        <w:adjustRightInd/>
        <w:spacing w:line="276" w:lineRule="auto"/>
        <w:rPr>
          <w:rFonts w:ascii="Calibri" w:eastAsia="Calibri" w:hAnsi="Calibri"/>
        </w:rPr>
      </w:pPr>
      <w:r w:rsidRPr="007E038C">
        <w:rPr>
          <w:rFonts w:ascii="Calibri" w:eastAsia="Calibri" w:hAnsi="Calibri"/>
        </w:rPr>
        <w:t>Identify the components of the OT process as defined by the OT Practice Framework</w:t>
      </w:r>
      <w:r w:rsidR="00E65406" w:rsidRPr="007E038C">
        <w:rPr>
          <w:rFonts w:ascii="Calibri" w:eastAsia="Calibri" w:hAnsi="Calibri"/>
        </w:rPr>
        <w:t>.</w:t>
      </w:r>
    </w:p>
    <w:p w14:paraId="0614E784" w14:textId="77777777" w:rsidR="00035AEA" w:rsidRPr="007E038C" w:rsidRDefault="00035AEA">
      <w:pPr>
        <w:numPr>
          <w:ilvl w:val="0"/>
          <w:numId w:val="12"/>
        </w:numPr>
        <w:autoSpaceDE/>
        <w:autoSpaceDN/>
        <w:adjustRightInd/>
        <w:spacing w:line="276" w:lineRule="auto"/>
        <w:rPr>
          <w:rFonts w:ascii="Calibri" w:eastAsia="Calibri" w:hAnsi="Calibri"/>
        </w:rPr>
      </w:pPr>
      <w:r w:rsidRPr="007E038C">
        <w:rPr>
          <w:rFonts w:ascii="Calibri" w:eastAsia="Calibri" w:hAnsi="Calibri"/>
        </w:rPr>
        <w:t xml:space="preserve">Identify examples of therapeutic use of self as demonstrated through client/practitioner interaction. </w:t>
      </w:r>
    </w:p>
    <w:p w14:paraId="6B025724" w14:textId="77777777" w:rsidR="00035AEA" w:rsidRPr="007E038C" w:rsidRDefault="00035AEA">
      <w:pPr>
        <w:numPr>
          <w:ilvl w:val="0"/>
          <w:numId w:val="12"/>
        </w:numPr>
        <w:autoSpaceDE/>
        <w:autoSpaceDN/>
        <w:adjustRightInd/>
        <w:spacing w:line="276" w:lineRule="auto"/>
        <w:rPr>
          <w:rFonts w:ascii="Calibri" w:eastAsia="Calibri" w:hAnsi="Calibri"/>
        </w:rPr>
      </w:pPr>
      <w:r w:rsidRPr="007E038C">
        <w:rPr>
          <w:rFonts w:ascii="Calibri" w:eastAsia="Calibri" w:hAnsi="Calibri"/>
        </w:rPr>
        <w:t>Identify opportunities for inter</w:t>
      </w:r>
      <w:r w:rsidR="00985242" w:rsidRPr="007E038C">
        <w:rPr>
          <w:rFonts w:ascii="Calibri" w:eastAsia="Calibri" w:hAnsi="Calibri"/>
        </w:rPr>
        <w:t>-</w:t>
      </w:r>
      <w:r w:rsidRPr="007E038C">
        <w:rPr>
          <w:rFonts w:ascii="Calibri" w:eastAsia="Calibri" w:hAnsi="Calibri"/>
        </w:rPr>
        <w:t>professional interactions within the OT process.</w:t>
      </w:r>
    </w:p>
    <w:p w14:paraId="53D5F604" w14:textId="24933DA1" w:rsidR="00035AEA" w:rsidRPr="007E038C" w:rsidRDefault="00035AEA">
      <w:pPr>
        <w:numPr>
          <w:ilvl w:val="0"/>
          <w:numId w:val="12"/>
        </w:numPr>
        <w:autoSpaceDE/>
        <w:autoSpaceDN/>
        <w:adjustRightInd/>
        <w:spacing w:line="276" w:lineRule="auto"/>
        <w:rPr>
          <w:rFonts w:ascii="Calibri" w:eastAsia="Calibri" w:hAnsi="Calibri"/>
        </w:rPr>
      </w:pPr>
      <w:r w:rsidRPr="007E038C">
        <w:rPr>
          <w:rFonts w:ascii="Calibri" w:eastAsia="Calibri" w:hAnsi="Calibri"/>
        </w:rPr>
        <w:t>Demonstrate understanding of clinical reasoning knowledge and skills during OT intervention.</w:t>
      </w:r>
    </w:p>
    <w:p w14:paraId="3FB00701" w14:textId="5ED7D3EA" w:rsidR="000878C5" w:rsidRPr="007E038C" w:rsidRDefault="000878C5">
      <w:pPr>
        <w:numPr>
          <w:ilvl w:val="0"/>
          <w:numId w:val="12"/>
        </w:numPr>
        <w:autoSpaceDE/>
        <w:autoSpaceDN/>
        <w:adjustRightInd/>
        <w:spacing w:line="276" w:lineRule="auto"/>
        <w:rPr>
          <w:rFonts w:ascii="Calibri" w:eastAsia="Calibri" w:hAnsi="Calibri"/>
          <w:sz w:val="22"/>
          <w:szCs w:val="22"/>
        </w:rPr>
      </w:pPr>
      <w:r w:rsidRPr="007E038C">
        <w:rPr>
          <w:rFonts w:ascii="Calibri" w:hAnsi="Calibri" w:cs="Calibri"/>
          <w:bCs/>
        </w:rPr>
        <w:t>Identify how critical thinking and understanding of evidence-based practice are used to gather and report on client data and need for OT services and identify appropriate OT interventions.</w:t>
      </w:r>
    </w:p>
    <w:p w14:paraId="66FD2D08" w14:textId="7BE095A7" w:rsidR="000878C5" w:rsidRPr="007E038C" w:rsidRDefault="000878C5">
      <w:pPr>
        <w:numPr>
          <w:ilvl w:val="0"/>
          <w:numId w:val="12"/>
        </w:numPr>
        <w:adjustRightInd/>
        <w:rPr>
          <w:rFonts w:ascii="Calibri" w:hAnsi="Calibri"/>
        </w:rPr>
      </w:pPr>
      <w:r w:rsidRPr="007E038C">
        <w:rPr>
          <w:rFonts w:ascii="Calibri" w:hAnsi="Calibri"/>
        </w:rPr>
        <w:t>Identify the components of the OT process as defined by the OT Practice Framework.</w:t>
      </w:r>
    </w:p>
    <w:p w14:paraId="517917F8" w14:textId="77777777" w:rsidR="000878C5" w:rsidRDefault="000878C5" w:rsidP="000878C5">
      <w:pPr>
        <w:autoSpaceDE/>
        <w:autoSpaceDN/>
        <w:adjustRightInd/>
        <w:spacing w:line="276" w:lineRule="auto"/>
        <w:ind w:left="900"/>
        <w:rPr>
          <w:rFonts w:ascii="Calibri" w:eastAsia="Calibri" w:hAnsi="Calibri"/>
          <w:sz w:val="22"/>
          <w:szCs w:val="22"/>
        </w:rPr>
      </w:pPr>
    </w:p>
    <w:bookmarkEnd w:id="3"/>
    <w:p w14:paraId="038937F1" w14:textId="77777777" w:rsidR="00B05367" w:rsidRDefault="00B05367"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b/>
          <w:bCs/>
        </w:rPr>
      </w:pPr>
    </w:p>
    <w:p w14:paraId="411F0220" w14:textId="096BB19B" w:rsidR="00035AEA" w:rsidRPr="00077E70"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b/>
          <w:bCs/>
        </w:rPr>
      </w:pPr>
      <w:r w:rsidRPr="003153F9">
        <w:rPr>
          <w:rFonts w:ascii="Calibri" w:hAnsi="Calibri" w:cs="Calibri"/>
          <w:b/>
          <w:bCs/>
        </w:rPr>
        <w:t>The student's behavior and attitude relative to fieldwork experiences should demonstrate the ability to:</w:t>
      </w:r>
    </w:p>
    <w:p w14:paraId="287AE2E7" w14:textId="2FC4DC04" w:rsidR="00552F6C" w:rsidRPr="002E1ABF" w:rsidRDefault="00552F6C" w:rsidP="006202A6">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1.</w:t>
      </w:r>
      <w:r w:rsidRPr="002E1ABF">
        <w:rPr>
          <w:rFonts w:ascii="Calibri" w:hAnsi="Calibri" w:cs="Calibri"/>
        </w:rPr>
        <w:tab/>
      </w:r>
      <w:r w:rsidR="00035AEA" w:rsidRPr="002E1ABF">
        <w:rPr>
          <w:rFonts w:ascii="Calibri" w:hAnsi="Calibri" w:cs="Calibri"/>
        </w:rPr>
        <w:t>Request necessary information for FW log.</w:t>
      </w:r>
    </w:p>
    <w:p w14:paraId="13ACE056" w14:textId="77777777" w:rsidR="00035AEA"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2.</w:t>
      </w:r>
      <w:r w:rsidRPr="002E1ABF">
        <w:rPr>
          <w:rFonts w:ascii="Calibri" w:hAnsi="Calibri" w:cs="Calibri"/>
        </w:rPr>
        <w:tab/>
        <w:t>Demonstrate effective time &amp; organizational management.</w:t>
      </w:r>
    </w:p>
    <w:p w14:paraId="6A26F837" w14:textId="77777777" w:rsidR="00035AEA" w:rsidRPr="002E1ABF" w:rsidRDefault="00035AEA" w:rsidP="00035AEA">
      <w:pPr>
        <w:spacing w:line="2" w:lineRule="exact"/>
        <w:rPr>
          <w:rFonts w:ascii="Calibri" w:hAnsi="Calibri" w:cs="Calibri"/>
        </w:rPr>
      </w:pPr>
    </w:p>
    <w:p w14:paraId="740D3FED" w14:textId="77777777" w:rsidR="00035AEA" w:rsidRPr="002E1ABF" w:rsidRDefault="00035AEA" w:rsidP="00035AEA">
      <w:pPr>
        <w:pStyle w:val="Level1"/>
        <w:numPr>
          <w:ilvl w:val="0"/>
          <w:numId w:val="5"/>
        </w:numPr>
        <w:tabs>
          <w:tab w:val="left" w:pos="0"/>
          <w:tab w:val="left" w:pos="72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0"/>
          <w:szCs w:val="20"/>
        </w:rPr>
      </w:pPr>
      <w:r w:rsidRPr="002E1ABF">
        <w:rPr>
          <w:rFonts w:ascii="Calibri" w:hAnsi="Calibri" w:cs="Calibri"/>
          <w:sz w:val="20"/>
          <w:szCs w:val="20"/>
        </w:rPr>
        <w:t>Make initial contact in a timely manner</w:t>
      </w:r>
    </w:p>
    <w:p w14:paraId="3B5A6128" w14:textId="77777777" w:rsidR="00035AEA" w:rsidRPr="002E1ABF" w:rsidRDefault="00035AEA" w:rsidP="00035AEA">
      <w:pPr>
        <w:spacing w:line="2" w:lineRule="exact"/>
        <w:rPr>
          <w:rFonts w:ascii="Calibri" w:hAnsi="Calibri" w:cs="Calibri"/>
        </w:rPr>
      </w:pPr>
    </w:p>
    <w:p w14:paraId="154E1154" w14:textId="77777777" w:rsidR="00035AEA" w:rsidRPr="002E1ABF" w:rsidRDefault="00035AEA" w:rsidP="00035AEA">
      <w:pPr>
        <w:pStyle w:val="Level1"/>
        <w:numPr>
          <w:ilvl w:val="0"/>
          <w:numId w:val="5"/>
        </w:numPr>
        <w:tabs>
          <w:tab w:val="left" w:pos="0"/>
          <w:tab w:val="left" w:pos="72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0"/>
          <w:szCs w:val="20"/>
        </w:rPr>
      </w:pPr>
      <w:r w:rsidRPr="002E1ABF">
        <w:rPr>
          <w:rFonts w:ascii="Calibri" w:hAnsi="Calibri" w:cs="Calibri"/>
          <w:sz w:val="20"/>
          <w:szCs w:val="20"/>
        </w:rPr>
        <w:t>Arrive and depart as scheduled</w:t>
      </w:r>
    </w:p>
    <w:p w14:paraId="3FF1215E" w14:textId="55CE7400" w:rsidR="00035AEA" w:rsidRPr="002E1ABF" w:rsidRDefault="00035AEA" w:rsidP="006202A6">
      <w:pPr>
        <w:pStyle w:val="Level1"/>
        <w:numPr>
          <w:ilvl w:val="0"/>
          <w:numId w:val="5"/>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0"/>
          <w:szCs w:val="20"/>
        </w:rPr>
      </w:pPr>
      <w:r w:rsidRPr="002E1ABF">
        <w:rPr>
          <w:rFonts w:ascii="Calibri" w:hAnsi="Calibri" w:cs="Calibri"/>
          <w:sz w:val="20"/>
          <w:szCs w:val="20"/>
        </w:rPr>
        <w:t>Notify facility of delay or inability to meet schedule</w:t>
      </w:r>
    </w:p>
    <w:p w14:paraId="36CFD2A4" w14:textId="2E396297" w:rsidR="00552F6C" w:rsidRPr="002E1ABF" w:rsidRDefault="00552F6C" w:rsidP="006202A6">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3.</w:t>
      </w:r>
      <w:r w:rsidRPr="002E1ABF">
        <w:rPr>
          <w:rFonts w:ascii="Calibri" w:hAnsi="Calibri" w:cs="Calibri"/>
        </w:rPr>
        <w:tab/>
      </w:r>
      <w:r w:rsidR="00035AEA" w:rsidRPr="002E1ABF">
        <w:rPr>
          <w:rFonts w:ascii="Calibri" w:hAnsi="Calibri" w:cs="Calibri"/>
        </w:rPr>
        <w:t>Dress professionally.</w:t>
      </w:r>
    </w:p>
    <w:p w14:paraId="3C9DCEE6" w14:textId="77777777" w:rsidR="00035AEA"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4.</w:t>
      </w:r>
      <w:r w:rsidRPr="002E1ABF">
        <w:rPr>
          <w:rFonts w:ascii="Calibri" w:hAnsi="Calibri" w:cs="Calibri"/>
        </w:rPr>
        <w:tab/>
        <w:t>Demonstrate professional interpersonal skills with clients and staff.</w:t>
      </w:r>
    </w:p>
    <w:p w14:paraId="1845ABCD" w14:textId="7A5D8073" w:rsidR="00552F6C" w:rsidRPr="002E1ABF" w:rsidRDefault="00035AEA" w:rsidP="00077E70">
      <w:pPr>
        <w:pStyle w:val="Level1"/>
        <w:numPr>
          <w:ilvl w:val="0"/>
          <w:numId w:val="6"/>
        </w:numPr>
        <w:tabs>
          <w:tab w:val="left" w:pos="0"/>
          <w:tab w:val="left" w:pos="72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sz w:val="20"/>
          <w:szCs w:val="20"/>
        </w:rPr>
      </w:pPr>
      <w:r w:rsidRPr="002E1ABF">
        <w:rPr>
          <w:rFonts w:ascii="Calibri" w:hAnsi="Calibri" w:cs="Calibri"/>
          <w:sz w:val="20"/>
          <w:szCs w:val="20"/>
        </w:rPr>
        <w:t>Takes responsibility for one’s actions</w:t>
      </w:r>
    </w:p>
    <w:p w14:paraId="021E37AC" w14:textId="1D0E472F" w:rsidR="00552F6C" w:rsidRPr="002E1ABF" w:rsidRDefault="00552F6C" w:rsidP="006202A6">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5.</w:t>
      </w:r>
      <w:r w:rsidRPr="002E1ABF">
        <w:rPr>
          <w:rFonts w:ascii="Calibri" w:hAnsi="Calibri" w:cs="Calibri"/>
        </w:rPr>
        <w:tab/>
      </w:r>
      <w:r w:rsidR="00035AEA" w:rsidRPr="002E1ABF">
        <w:rPr>
          <w:rFonts w:ascii="Calibri" w:hAnsi="Calibri" w:cs="Calibri"/>
        </w:rPr>
        <w:t>Demonstrate active engagement in the learning experience.</w:t>
      </w:r>
    </w:p>
    <w:p w14:paraId="3AA63336" w14:textId="0049F0F4" w:rsidR="00552F6C"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6.</w:t>
      </w:r>
      <w:r w:rsidRPr="002E1ABF">
        <w:rPr>
          <w:rFonts w:ascii="Calibri" w:hAnsi="Calibri" w:cs="Calibri"/>
        </w:rPr>
        <w:tab/>
        <w:t>Ask relevant questions and respond appropriately.</w:t>
      </w:r>
    </w:p>
    <w:p w14:paraId="577A56A5" w14:textId="2FAD78FD" w:rsidR="00552F6C"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7.</w:t>
      </w:r>
      <w:r w:rsidRPr="002E1ABF">
        <w:rPr>
          <w:rFonts w:ascii="Calibri" w:hAnsi="Calibri" w:cs="Calibri"/>
        </w:rPr>
        <w:tab/>
        <w:t>Respect privacy needs of clients and staff.</w:t>
      </w:r>
    </w:p>
    <w:p w14:paraId="37CCA4B5" w14:textId="2D074C2B" w:rsidR="00552F6C"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8.</w:t>
      </w:r>
      <w:r w:rsidRPr="002E1ABF">
        <w:rPr>
          <w:rFonts w:ascii="Calibri" w:hAnsi="Calibri" w:cs="Calibri"/>
        </w:rPr>
        <w:tab/>
        <w:t>Accept and respond to redirection as appropriate.</w:t>
      </w:r>
    </w:p>
    <w:p w14:paraId="259CB1B5" w14:textId="0C01CFB6" w:rsidR="00552F6C"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9.</w:t>
      </w:r>
      <w:r w:rsidRPr="002E1ABF">
        <w:rPr>
          <w:rFonts w:ascii="Calibri" w:hAnsi="Calibri" w:cs="Calibri"/>
        </w:rPr>
        <w:tab/>
        <w:t>Maintain confidentiality of client information.</w:t>
      </w:r>
    </w:p>
    <w:p w14:paraId="29F4ADB1" w14:textId="3C8A3489" w:rsidR="00552F6C" w:rsidRPr="002E1ABF" w:rsidRDefault="00035AEA" w:rsidP="006202A6">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rPr>
      </w:pPr>
      <w:r w:rsidRPr="002E1ABF">
        <w:rPr>
          <w:rFonts w:ascii="Calibri" w:hAnsi="Calibri" w:cs="Calibri"/>
        </w:rPr>
        <w:t>10.</w:t>
      </w:r>
      <w:r w:rsidRPr="002E1ABF">
        <w:rPr>
          <w:rFonts w:ascii="Calibri" w:hAnsi="Calibri" w:cs="Calibri"/>
        </w:rPr>
        <w:tab/>
        <w:t>Discuss fieldwork performance with Fieldwork Educator.</w:t>
      </w:r>
    </w:p>
    <w:p w14:paraId="4F186A97" w14:textId="075A301E" w:rsidR="00035AEA" w:rsidRPr="002E1ABF"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ind w:left="720" w:hanging="720"/>
        <w:rPr>
          <w:rFonts w:ascii="Calibri" w:hAnsi="Calibri" w:cs="Calibri"/>
        </w:rPr>
      </w:pPr>
      <w:r w:rsidRPr="002E1ABF">
        <w:rPr>
          <w:rFonts w:ascii="Calibri" w:hAnsi="Calibri" w:cs="Calibri"/>
        </w:rPr>
        <w:t>11.</w:t>
      </w:r>
      <w:r w:rsidRPr="002E1ABF">
        <w:rPr>
          <w:rFonts w:ascii="Calibri" w:hAnsi="Calibri" w:cs="Calibri"/>
        </w:rPr>
        <w:tab/>
        <w:t>Reflect a positive attitude towards the fieldwork experience through verbal and non-verbal communication.</w:t>
      </w:r>
    </w:p>
    <w:p w14:paraId="577D61D8" w14:textId="77777777" w:rsidR="00B05367" w:rsidRPr="000878C5" w:rsidRDefault="00B05367"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b/>
          <w:bCs/>
          <w:sz w:val="16"/>
          <w:szCs w:val="16"/>
        </w:rPr>
      </w:pPr>
    </w:p>
    <w:p w14:paraId="711C2429" w14:textId="77777777" w:rsidR="004A12D1" w:rsidRDefault="004A12D1"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b/>
          <w:bCs/>
          <w:sz w:val="22"/>
          <w:szCs w:val="22"/>
        </w:rPr>
      </w:pPr>
    </w:p>
    <w:p w14:paraId="7CB76EE9" w14:textId="1E8BB7F0" w:rsidR="00035AEA" w:rsidRPr="003153F9" w:rsidRDefault="00035AEA" w:rsidP="00035AEA">
      <w:pPr>
        <w:numPr>
          <w:ilvl w:val="12"/>
          <w:numId w:val="0"/>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rFonts w:ascii="Calibri" w:hAnsi="Calibri" w:cs="Calibri"/>
          <w:b/>
          <w:bCs/>
          <w:sz w:val="22"/>
          <w:szCs w:val="22"/>
        </w:rPr>
      </w:pPr>
      <w:r w:rsidRPr="003153F9">
        <w:rPr>
          <w:rFonts w:ascii="Calibri" w:hAnsi="Calibri" w:cs="Calibri"/>
          <w:b/>
          <w:bCs/>
          <w:sz w:val="22"/>
          <w:szCs w:val="22"/>
        </w:rPr>
        <w:lastRenderedPageBreak/>
        <w:t>Additionally, students should have progressed in professional behaviors to do the following:</w:t>
      </w:r>
    </w:p>
    <w:p w14:paraId="2426E20C" w14:textId="77777777" w:rsidR="00035AEA" w:rsidRPr="004A12D1" w:rsidRDefault="00035AEA" w:rsidP="001E322D">
      <w:pPr>
        <w:pStyle w:val="ListParagraph"/>
        <w:numPr>
          <w:ilvl w:val="0"/>
          <w:numId w:val="6"/>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rPr>
          <w:rFonts w:ascii="Calibri" w:hAnsi="Calibri" w:cs="Calibri"/>
          <w:sz w:val="20"/>
          <w:szCs w:val="20"/>
        </w:rPr>
      </w:pPr>
      <w:r w:rsidRPr="004A12D1">
        <w:rPr>
          <w:rFonts w:ascii="Calibri" w:hAnsi="Calibri" w:cs="Calibri"/>
          <w:sz w:val="20"/>
          <w:szCs w:val="20"/>
        </w:rPr>
        <w:t>Discuss role or potential contributions of occupational therapy at fieldwork site.</w:t>
      </w:r>
    </w:p>
    <w:p w14:paraId="02BAB483" w14:textId="77777777" w:rsidR="00035AEA" w:rsidRPr="004A12D1" w:rsidRDefault="00035AEA" w:rsidP="001E322D">
      <w:pPr>
        <w:pStyle w:val="ListParagraph"/>
        <w:numPr>
          <w:ilvl w:val="0"/>
          <w:numId w:val="6"/>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rPr>
          <w:rFonts w:ascii="Calibri" w:hAnsi="Calibri" w:cs="Calibri"/>
          <w:sz w:val="20"/>
          <w:szCs w:val="20"/>
        </w:rPr>
      </w:pPr>
      <w:r w:rsidRPr="004A12D1">
        <w:rPr>
          <w:rFonts w:ascii="Calibri" w:hAnsi="Calibri" w:cs="Calibri"/>
          <w:sz w:val="20"/>
          <w:szCs w:val="20"/>
        </w:rPr>
        <w:t>Discuss occupational performance roles and challenges of clients with Fieldwork Educator.</w:t>
      </w:r>
    </w:p>
    <w:p w14:paraId="4FABCA60" w14:textId="77777777" w:rsidR="00035AEA" w:rsidRPr="004A12D1" w:rsidRDefault="00035AEA" w:rsidP="001E322D">
      <w:pPr>
        <w:pStyle w:val="ListParagraph"/>
        <w:numPr>
          <w:ilvl w:val="0"/>
          <w:numId w:val="6"/>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rPr>
          <w:rFonts w:ascii="Calibri" w:hAnsi="Calibri" w:cs="Calibri"/>
          <w:sz w:val="20"/>
          <w:szCs w:val="20"/>
        </w:rPr>
      </w:pPr>
      <w:r w:rsidRPr="004A12D1">
        <w:rPr>
          <w:rFonts w:ascii="Calibri" w:hAnsi="Calibri" w:cs="Calibri"/>
          <w:sz w:val="20"/>
          <w:szCs w:val="20"/>
        </w:rPr>
        <w:t>Review client records and identify information relevant to occupational therapy.</w:t>
      </w:r>
    </w:p>
    <w:p w14:paraId="0C7F94FB" w14:textId="77777777" w:rsidR="00035AEA" w:rsidRPr="004A12D1" w:rsidRDefault="00035AEA" w:rsidP="001E322D">
      <w:pPr>
        <w:pStyle w:val="ListParagraph"/>
        <w:numPr>
          <w:ilvl w:val="0"/>
          <w:numId w:val="6"/>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rPr>
          <w:rFonts w:ascii="Calibri" w:hAnsi="Calibri" w:cs="Calibri"/>
          <w:sz w:val="20"/>
          <w:szCs w:val="20"/>
        </w:rPr>
      </w:pPr>
      <w:r w:rsidRPr="004A12D1">
        <w:rPr>
          <w:rFonts w:ascii="Calibri" w:hAnsi="Calibri" w:cs="Calibri"/>
          <w:sz w:val="20"/>
          <w:szCs w:val="20"/>
        </w:rPr>
        <w:t>Participate or assist in OT interventions, as directed by the Fieldwork Educator.</w:t>
      </w:r>
    </w:p>
    <w:p w14:paraId="15830BF8" w14:textId="77777777" w:rsidR="00035AEA" w:rsidRPr="004A12D1" w:rsidRDefault="00035AEA" w:rsidP="001E322D">
      <w:pPr>
        <w:pStyle w:val="ListParagraph"/>
        <w:numPr>
          <w:ilvl w:val="0"/>
          <w:numId w:val="6"/>
        </w:num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rPr>
          <w:rFonts w:ascii="Calibri" w:hAnsi="Calibri" w:cs="Calibri"/>
          <w:sz w:val="20"/>
          <w:szCs w:val="20"/>
        </w:rPr>
      </w:pPr>
      <w:r w:rsidRPr="004A12D1">
        <w:rPr>
          <w:rFonts w:ascii="Calibri" w:hAnsi="Calibri" w:cs="Calibri"/>
          <w:sz w:val="20"/>
          <w:szCs w:val="20"/>
        </w:rPr>
        <w:t>Adjust interaction with clients to respect clients’ chronological and developmental ages, cultural, and/or environmental backgrounds.</w:t>
      </w:r>
    </w:p>
    <w:p w14:paraId="53C433C6" w14:textId="77777777" w:rsidR="00B05367" w:rsidRPr="000878C5" w:rsidRDefault="00B05367" w:rsidP="00B05367">
      <w:pPr>
        <w:autoSpaceDE/>
        <w:autoSpaceDN/>
        <w:adjustRightInd/>
        <w:spacing w:line="276" w:lineRule="auto"/>
        <w:rPr>
          <w:rFonts w:ascii="Calibri" w:eastAsia="Calibri" w:hAnsi="Calibri" w:cs="Tahoma"/>
          <w:b/>
          <w:bCs/>
          <w:sz w:val="16"/>
          <w:szCs w:val="16"/>
        </w:rPr>
      </w:pPr>
    </w:p>
    <w:p w14:paraId="312BB01F" w14:textId="001F81D3" w:rsidR="00B05367" w:rsidRDefault="00035AEA" w:rsidP="00B05367">
      <w:pPr>
        <w:autoSpaceDE/>
        <w:autoSpaceDN/>
        <w:adjustRightInd/>
        <w:spacing w:line="276" w:lineRule="auto"/>
        <w:rPr>
          <w:rFonts w:ascii="Calibri" w:eastAsia="Calibri" w:hAnsi="Calibri" w:cs="Tahoma"/>
          <w:b/>
          <w:bCs/>
          <w:sz w:val="22"/>
          <w:szCs w:val="22"/>
        </w:rPr>
      </w:pPr>
      <w:r w:rsidRPr="003153F9">
        <w:rPr>
          <w:rFonts w:ascii="Calibri" w:eastAsia="Calibri" w:hAnsi="Calibri" w:cs="Tahoma"/>
          <w:b/>
          <w:bCs/>
          <w:sz w:val="22"/>
          <w:szCs w:val="22"/>
        </w:rPr>
        <w:t>DESCRIPTION OF COURSE ASSIGNMENTS</w:t>
      </w:r>
    </w:p>
    <w:p w14:paraId="2E6694DE" w14:textId="2A3793BE" w:rsidR="00035AEA" w:rsidRPr="00B05367" w:rsidRDefault="00035AEA" w:rsidP="00B05367">
      <w:pPr>
        <w:autoSpaceDE/>
        <w:autoSpaceDN/>
        <w:adjustRightInd/>
        <w:spacing w:line="276" w:lineRule="auto"/>
        <w:rPr>
          <w:rFonts w:ascii="Calibri" w:eastAsia="Calibri" w:hAnsi="Calibri" w:cs="Tahoma"/>
          <w:b/>
          <w:bCs/>
          <w:sz w:val="22"/>
          <w:szCs w:val="22"/>
        </w:rPr>
      </w:pPr>
      <w:r w:rsidRPr="003153F9">
        <w:rPr>
          <w:rFonts w:ascii="Calibri" w:hAnsi="Calibri" w:cs="Tahoma"/>
          <w:sz w:val="22"/>
          <w:szCs w:val="22"/>
        </w:rPr>
        <w:t xml:space="preserve">All assigned learning activities must be completed to pass this course. </w:t>
      </w:r>
    </w:p>
    <w:p w14:paraId="3069E051" w14:textId="77777777" w:rsidR="00035AEA" w:rsidRPr="003153F9" w:rsidRDefault="00035AEA" w:rsidP="00035AEA">
      <w:pPr>
        <w:adjustRightInd/>
        <w:rPr>
          <w:rFonts w:ascii="Calibri" w:hAnsi="Calibri" w:cs="Tahoma"/>
          <w:sz w:val="22"/>
          <w:szCs w:val="22"/>
        </w:rPr>
      </w:pPr>
    </w:p>
    <w:p w14:paraId="68CF4AD5" w14:textId="678BF1E2" w:rsidR="00035AEA" w:rsidRPr="003153F9" w:rsidRDefault="00035AEA" w:rsidP="00035AEA">
      <w:pPr>
        <w:adjustRightInd/>
        <w:rPr>
          <w:rFonts w:ascii="Calibri" w:hAnsi="Calibri" w:cs="Tahoma"/>
          <w:sz w:val="22"/>
          <w:szCs w:val="22"/>
        </w:rPr>
      </w:pPr>
      <w:r w:rsidRPr="003153F9">
        <w:rPr>
          <w:rFonts w:ascii="Calibri" w:hAnsi="Calibri" w:cs="Tahoma"/>
          <w:sz w:val="22"/>
          <w:szCs w:val="22"/>
        </w:rPr>
        <w:t>Faculty re</w:t>
      </w:r>
      <w:r w:rsidR="002E1FE6" w:rsidRPr="003153F9">
        <w:rPr>
          <w:rFonts w:ascii="Calibri" w:hAnsi="Calibri" w:cs="Tahoma"/>
          <w:sz w:val="22"/>
          <w:szCs w:val="22"/>
        </w:rPr>
        <w:t xml:space="preserve">serve the right to modify these assignments </w:t>
      </w:r>
      <w:r w:rsidRPr="003153F9">
        <w:rPr>
          <w:rFonts w:ascii="Calibri" w:hAnsi="Calibri" w:cs="Tahoma"/>
          <w:sz w:val="22"/>
          <w:szCs w:val="22"/>
        </w:rPr>
        <w:t xml:space="preserve">to meet the objectives of the course and/or accommodate </w:t>
      </w:r>
      <w:r w:rsidR="002E1FE6" w:rsidRPr="003153F9">
        <w:rPr>
          <w:rFonts w:ascii="Calibri" w:hAnsi="Calibri" w:cs="Tahoma"/>
          <w:sz w:val="22"/>
          <w:szCs w:val="22"/>
        </w:rPr>
        <w:t>other changes</w:t>
      </w:r>
      <w:r w:rsidRPr="003153F9">
        <w:rPr>
          <w:rFonts w:ascii="Calibri" w:hAnsi="Calibri" w:cs="Tahoma"/>
          <w:sz w:val="22"/>
          <w:szCs w:val="22"/>
        </w:rPr>
        <w:t xml:space="preserve">.  Students will be notified </w:t>
      </w:r>
      <w:r w:rsidR="002E1FE6" w:rsidRPr="003153F9">
        <w:rPr>
          <w:rFonts w:ascii="Calibri" w:hAnsi="Calibri" w:cs="Tahoma"/>
          <w:sz w:val="22"/>
          <w:szCs w:val="22"/>
        </w:rPr>
        <w:t>in advance of any changes</w:t>
      </w:r>
      <w:r w:rsidRPr="003153F9">
        <w:rPr>
          <w:rFonts w:ascii="Calibri" w:hAnsi="Calibri" w:cs="Tahoma"/>
          <w:sz w:val="22"/>
          <w:szCs w:val="22"/>
        </w:rPr>
        <w:t>.</w:t>
      </w:r>
    </w:p>
    <w:p w14:paraId="2A923A2A" w14:textId="16A0C68D" w:rsidR="00035AEA" w:rsidRPr="003153F9" w:rsidRDefault="00035AEA">
      <w:pPr>
        <w:widowControl w:val="0"/>
        <w:numPr>
          <w:ilvl w:val="0"/>
          <w:numId w:val="40"/>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 xml:space="preserve">Level I Fieldwork Experience:  </w:t>
      </w:r>
      <w:r w:rsidRPr="003153F9">
        <w:rPr>
          <w:rFonts w:ascii="Calibri" w:hAnsi="Calibri" w:cs="Tahoma"/>
          <w:sz w:val="22"/>
          <w:szCs w:val="22"/>
        </w:rPr>
        <w:t xml:space="preserve">Under the direction of the AFWC, each student will be assigned a Level I fieldwork </w:t>
      </w:r>
      <w:r w:rsidR="00F71FD3">
        <w:rPr>
          <w:rFonts w:ascii="Calibri" w:hAnsi="Calibri" w:cs="Tahoma"/>
          <w:sz w:val="22"/>
          <w:szCs w:val="22"/>
        </w:rPr>
        <w:t>experience</w:t>
      </w:r>
      <w:r w:rsidRPr="003153F9">
        <w:rPr>
          <w:rFonts w:ascii="Calibri" w:hAnsi="Calibri" w:cs="Tahoma"/>
          <w:sz w:val="22"/>
          <w:szCs w:val="22"/>
        </w:rPr>
        <w:t xml:space="preserve"> for </w:t>
      </w:r>
      <w:r w:rsidR="007905E6" w:rsidRPr="003153F9">
        <w:rPr>
          <w:rFonts w:ascii="Calibri" w:hAnsi="Calibri" w:cs="Tahoma"/>
          <w:sz w:val="22"/>
          <w:szCs w:val="22"/>
        </w:rPr>
        <w:t xml:space="preserve">a minimum of </w:t>
      </w:r>
      <w:r w:rsidRPr="003153F9">
        <w:rPr>
          <w:rFonts w:ascii="Calibri" w:hAnsi="Calibri" w:cs="Tahoma"/>
          <w:sz w:val="22"/>
          <w:szCs w:val="22"/>
        </w:rPr>
        <w:t>20 hours</w:t>
      </w:r>
      <w:r w:rsidR="00C6570F" w:rsidRPr="003153F9">
        <w:rPr>
          <w:rFonts w:ascii="Calibri" w:hAnsi="Calibri" w:cs="Tahoma"/>
          <w:sz w:val="22"/>
          <w:szCs w:val="22"/>
        </w:rPr>
        <w:t xml:space="preserve"> </w:t>
      </w:r>
      <w:r w:rsidR="00203A1D">
        <w:rPr>
          <w:rFonts w:ascii="Calibri" w:hAnsi="Calibri" w:cs="Tahoma"/>
          <w:sz w:val="22"/>
          <w:szCs w:val="22"/>
        </w:rPr>
        <w:t>which</w:t>
      </w:r>
      <w:r w:rsidR="00C6570F" w:rsidRPr="003153F9">
        <w:rPr>
          <w:rFonts w:ascii="Calibri" w:hAnsi="Calibri" w:cs="Tahoma"/>
          <w:sz w:val="22"/>
          <w:szCs w:val="22"/>
        </w:rPr>
        <w:t xml:space="preserve"> may include additional faculty-led experiences.</w:t>
      </w:r>
    </w:p>
    <w:p w14:paraId="46CE1C1F" w14:textId="477EDEC2" w:rsidR="00035AEA" w:rsidRPr="003153F9" w:rsidRDefault="00035AEA">
      <w:pPr>
        <w:widowControl w:val="0"/>
        <w:numPr>
          <w:ilvl w:val="0"/>
          <w:numId w:val="40"/>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 xml:space="preserve">OT </w:t>
      </w:r>
      <w:r w:rsidR="006202A6">
        <w:rPr>
          <w:rFonts w:ascii="Calibri" w:hAnsi="Calibri" w:cs="Tahoma"/>
          <w:b/>
          <w:sz w:val="22"/>
          <w:szCs w:val="22"/>
        </w:rPr>
        <w:t>295E</w:t>
      </w:r>
      <w:r w:rsidRPr="003153F9">
        <w:rPr>
          <w:rFonts w:ascii="Calibri" w:hAnsi="Calibri" w:cs="Tahoma"/>
          <w:b/>
          <w:sz w:val="22"/>
          <w:szCs w:val="22"/>
        </w:rPr>
        <w:t xml:space="preserve"> Fieldwork Log:</w:t>
      </w:r>
      <w:r w:rsidRPr="003153F9">
        <w:rPr>
          <w:rFonts w:ascii="Calibri" w:hAnsi="Calibri" w:cs="Tahoma"/>
          <w:sz w:val="22"/>
          <w:szCs w:val="22"/>
        </w:rPr>
        <w:t xml:space="preserve"> Directions are posted on CANVAS and/or will be given by hardcopy. </w:t>
      </w:r>
    </w:p>
    <w:p w14:paraId="334087DE" w14:textId="62A85F69" w:rsidR="00552F6C" w:rsidRPr="00203A1D" w:rsidRDefault="00035AEA">
      <w:pPr>
        <w:widowControl w:val="0"/>
        <w:numPr>
          <w:ilvl w:val="0"/>
          <w:numId w:val="40"/>
        </w:numPr>
        <w:overflowPunct w:val="0"/>
        <w:adjustRightInd/>
        <w:contextualSpacing/>
        <w:textAlignment w:val="baseline"/>
        <w:rPr>
          <w:rFonts w:ascii="Calibri" w:hAnsi="Calibri" w:cs="Tahoma"/>
          <w:sz w:val="22"/>
          <w:szCs w:val="22"/>
        </w:rPr>
      </w:pPr>
      <w:r w:rsidRPr="003153F9">
        <w:rPr>
          <w:rFonts w:ascii="Calibri" w:hAnsi="Calibri" w:cs="Tahoma"/>
          <w:b/>
          <w:sz w:val="22"/>
          <w:szCs w:val="22"/>
        </w:rPr>
        <w:t>Mandatory Seminar Participation:</w:t>
      </w:r>
      <w:r w:rsidRPr="003153F9">
        <w:rPr>
          <w:rFonts w:ascii="Calibri" w:hAnsi="Calibri" w:cs="Tahoma"/>
          <w:sz w:val="22"/>
          <w:szCs w:val="22"/>
        </w:rPr>
        <w:t xml:space="preserve">  As indicated on the course outline, each student will attend the scheduled sessions, participate in discussions, and </w:t>
      </w:r>
      <w:r w:rsidR="00C6570F" w:rsidRPr="003153F9">
        <w:rPr>
          <w:rFonts w:ascii="Calibri" w:hAnsi="Calibri" w:cs="Tahoma"/>
          <w:sz w:val="22"/>
          <w:szCs w:val="22"/>
        </w:rPr>
        <w:t>review</w:t>
      </w:r>
      <w:r w:rsidRPr="003153F9">
        <w:rPr>
          <w:rFonts w:ascii="Calibri" w:hAnsi="Calibri" w:cs="Tahoma"/>
          <w:sz w:val="22"/>
          <w:szCs w:val="22"/>
        </w:rPr>
        <w:t xml:space="preserve"> Act 31 training in prep for FW II.</w:t>
      </w:r>
    </w:p>
    <w:p w14:paraId="6C08A4D5" w14:textId="77777777" w:rsidR="00552F6C" w:rsidRPr="003153F9" w:rsidRDefault="00552F6C" w:rsidP="00552F6C">
      <w:pPr>
        <w:widowControl w:val="0"/>
        <w:overflowPunct w:val="0"/>
        <w:adjustRightInd/>
        <w:contextualSpacing/>
        <w:textAlignment w:val="baseline"/>
        <w:rPr>
          <w:rFonts w:ascii="Calibri" w:hAnsi="Calibri" w:cs="Tahoma"/>
          <w:sz w:val="22"/>
          <w:szCs w:val="22"/>
        </w:rPr>
      </w:pPr>
    </w:p>
    <w:p w14:paraId="32B245A4" w14:textId="031BD2E6" w:rsidR="00552F6C" w:rsidRPr="003153F9" w:rsidRDefault="00035AEA" w:rsidP="00B053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jc w:val="center"/>
        <w:rPr>
          <w:rFonts w:ascii="Calibri" w:hAnsi="Calibri" w:cs="Tahoma"/>
          <w:b/>
          <w:bCs/>
          <w:sz w:val="28"/>
          <w:szCs w:val="28"/>
        </w:rPr>
      </w:pPr>
      <w:r w:rsidRPr="003153F9">
        <w:rPr>
          <w:rFonts w:ascii="Calibri" w:hAnsi="Calibri" w:cs="Tahoma"/>
          <w:b/>
          <w:bCs/>
          <w:sz w:val="28"/>
          <w:szCs w:val="28"/>
        </w:rPr>
        <w:t xml:space="preserve">EXAMPLE OF OT </w:t>
      </w:r>
      <w:r w:rsidR="006202A6">
        <w:rPr>
          <w:rFonts w:ascii="Calibri" w:hAnsi="Calibri" w:cs="Tahoma"/>
          <w:b/>
          <w:bCs/>
          <w:sz w:val="28"/>
          <w:szCs w:val="28"/>
        </w:rPr>
        <w:t>295E</w:t>
      </w:r>
      <w:r w:rsidRPr="003153F9">
        <w:rPr>
          <w:rFonts w:ascii="Calibri" w:hAnsi="Calibri" w:cs="Tahoma"/>
          <w:b/>
          <w:bCs/>
          <w:sz w:val="28"/>
          <w:szCs w:val="28"/>
        </w:rPr>
        <w:t xml:space="preserve"> SEMINAR SESSIONS</w:t>
      </w:r>
    </w:p>
    <w:tbl>
      <w:tblPr>
        <w:tblW w:w="9187"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2733"/>
        <w:gridCol w:w="2070"/>
        <w:gridCol w:w="3060"/>
      </w:tblGrid>
      <w:tr w:rsidR="00035AEA" w:rsidRPr="003153F9" w14:paraId="07D3EF75" w14:textId="77777777" w:rsidTr="00BA514B">
        <w:tc>
          <w:tcPr>
            <w:tcW w:w="1324" w:type="dxa"/>
            <w:tcBorders>
              <w:bottom w:val="single" w:sz="4" w:space="0" w:color="auto"/>
            </w:tcBorders>
            <w:shd w:val="clear" w:color="auto" w:fill="auto"/>
          </w:tcPr>
          <w:p w14:paraId="28AC9ED6" w14:textId="77777777" w:rsidR="00035AEA" w:rsidRPr="00B05367" w:rsidRDefault="00035AEA" w:rsidP="00B05367">
            <w:pPr>
              <w:widowControl w:val="0"/>
              <w:adjustRightInd/>
              <w:rPr>
                <w:rFonts w:asciiTheme="minorHAnsi" w:hAnsiTheme="minorHAnsi" w:cstheme="minorHAnsi"/>
                <w:b/>
                <w:snapToGrid w:val="0"/>
                <w:sz w:val="22"/>
                <w:szCs w:val="22"/>
              </w:rPr>
            </w:pPr>
            <w:r w:rsidRPr="00B05367">
              <w:rPr>
                <w:rFonts w:asciiTheme="minorHAnsi" w:hAnsiTheme="minorHAnsi" w:cstheme="minorHAnsi"/>
                <w:b/>
                <w:snapToGrid w:val="0"/>
                <w:sz w:val="22"/>
                <w:szCs w:val="22"/>
              </w:rPr>
              <w:t>DATE</w:t>
            </w:r>
          </w:p>
        </w:tc>
        <w:tc>
          <w:tcPr>
            <w:tcW w:w="2733" w:type="dxa"/>
            <w:shd w:val="clear" w:color="auto" w:fill="auto"/>
          </w:tcPr>
          <w:p w14:paraId="015648E5" w14:textId="77777777" w:rsidR="00035AEA" w:rsidRPr="00B05367" w:rsidRDefault="00035AEA" w:rsidP="00B05367">
            <w:pPr>
              <w:widowControl w:val="0"/>
              <w:adjustRightInd/>
              <w:rPr>
                <w:rFonts w:asciiTheme="minorHAnsi" w:hAnsiTheme="minorHAnsi" w:cstheme="minorHAnsi"/>
                <w:b/>
                <w:snapToGrid w:val="0"/>
                <w:sz w:val="22"/>
                <w:szCs w:val="22"/>
              </w:rPr>
            </w:pPr>
            <w:r w:rsidRPr="00B05367">
              <w:rPr>
                <w:rFonts w:asciiTheme="minorHAnsi" w:hAnsiTheme="minorHAnsi" w:cstheme="minorHAnsi"/>
                <w:b/>
                <w:snapToGrid w:val="0"/>
                <w:sz w:val="22"/>
                <w:szCs w:val="22"/>
              </w:rPr>
              <w:t>TOPIC</w:t>
            </w:r>
          </w:p>
        </w:tc>
        <w:tc>
          <w:tcPr>
            <w:tcW w:w="2070" w:type="dxa"/>
            <w:shd w:val="clear" w:color="auto" w:fill="auto"/>
          </w:tcPr>
          <w:p w14:paraId="663721CD" w14:textId="77777777" w:rsidR="00035AEA" w:rsidRPr="00B05367" w:rsidRDefault="00035AEA" w:rsidP="00B05367">
            <w:pPr>
              <w:widowControl w:val="0"/>
              <w:adjustRightInd/>
              <w:rPr>
                <w:rFonts w:asciiTheme="minorHAnsi" w:hAnsiTheme="minorHAnsi" w:cstheme="minorHAnsi"/>
                <w:b/>
                <w:snapToGrid w:val="0"/>
                <w:sz w:val="22"/>
                <w:szCs w:val="22"/>
              </w:rPr>
            </w:pPr>
            <w:r w:rsidRPr="00B05367">
              <w:rPr>
                <w:rFonts w:asciiTheme="minorHAnsi" w:hAnsiTheme="minorHAnsi" w:cstheme="minorHAnsi"/>
                <w:b/>
                <w:snapToGrid w:val="0"/>
                <w:sz w:val="22"/>
                <w:szCs w:val="22"/>
              </w:rPr>
              <w:t>READING</w:t>
            </w:r>
          </w:p>
        </w:tc>
        <w:tc>
          <w:tcPr>
            <w:tcW w:w="3060" w:type="dxa"/>
            <w:shd w:val="clear" w:color="auto" w:fill="auto"/>
          </w:tcPr>
          <w:p w14:paraId="6C18A08B" w14:textId="77777777" w:rsidR="00035AEA" w:rsidRPr="00B05367" w:rsidRDefault="00035AEA" w:rsidP="00B05367">
            <w:pPr>
              <w:widowControl w:val="0"/>
              <w:adjustRightInd/>
              <w:rPr>
                <w:rFonts w:asciiTheme="minorHAnsi" w:hAnsiTheme="minorHAnsi" w:cstheme="minorHAnsi"/>
                <w:b/>
                <w:snapToGrid w:val="0"/>
                <w:sz w:val="22"/>
                <w:szCs w:val="22"/>
              </w:rPr>
            </w:pPr>
            <w:r w:rsidRPr="00B05367">
              <w:rPr>
                <w:rFonts w:asciiTheme="minorHAnsi" w:hAnsiTheme="minorHAnsi" w:cstheme="minorHAnsi"/>
                <w:b/>
                <w:snapToGrid w:val="0"/>
                <w:sz w:val="22"/>
                <w:szCs w:val="22"/>
              </w:rPr>
              <w:t>ASSIGNMENT DUE</w:t>
            </w:r>
          </w:p>
        </w:tc>
      </w:tr>
      <w:tr w:rsidR="0091237B" w:rsidRPr="003153F9" w14:paraId="11B28814" w14:textId="77777777" w:rsidTr="00BA514B">
        <w:tc>
          <w:tcPr>
            <w:tcW w:w="1324" w:type="dxa"/>
            <w:shd w:val="clear" w:color="auto" w:fill="auto"/>
          </w:tcPr>
          <w:p w14:paraId="689611D3" w14:textId="77777777" w:rsidR="0091237B" w:rsidRPr="00B05367" w:rsidRDefault="0091237B"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Session 1</w:t>
            </w:r>
          </w:p>
        </w:tc>
        <w:tc>
          <w:tcPr>
            <w:tcW w:w="2733" w:type="dxa"/>
            <w:shd w:val="clear" w:color="auto" w:fill="auto"/>
          </w:tcPr>
          <w:p w14:paraId="2F6E56CB" w14:textId="33B52CED" w:rsidR="0091237B" w:rsidRPr="00B05367" w:rsidRDefault="0091237B"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z w:val="22"/>
                <w:szCs w:val="22"/>
              </w:rPr>
              <w:t xml:space="preserve">FW I Placements PSU FW Policies HIPAA </w:t>
            </w:r>
            <w:r w:rsidR="00B05367">
              <w:rPr>
                <w:rFonts w:asciiTheme="minorHAnsi" w:hAnsiTheme="minorHAnsi" w:cstheme="minorHAnsi"/>
                <w:sz w:val="22"/>
                <w:szCs w:val="22"/>
              </w:rPr>
              <w:t xml:space="preserve">and </w:t>
            </w:r>
            <w:r w:rsidRPr="00B05367">
              <w:rPr>
                <w:rFonts w:asciiTheme="minorHAnsi" w:hAnsiTheme="minorHAnsi" w:cstheme="minorHAnsi"/>
                <w:sz w:val="22"/>
                <w:szCs w:val="22"/>
              </w:rPr>
              <w:t>OTA Program &amp; Fieldwork Manual</w:t>
            </w:r>
          </w:p>
        </w:tc>
        <w:tc>
          <w:tcPr>
            <w:tcW w:w="2070" w:type="dxa"/>
            <w:shd w:val="clear" w:color="auto" w:fill="auto"/>
          </w:tcPr>
          <w:p w14:paraId="0AFCE7EC" w14:textId="77777777" w:rsidR="006A02AC" w:rsidRDefault="0091237B" w:rsidP="00B05367">
            <w:pPr>
              <w:widowControl w:val="0"/>
              <w:adjustRightInd/>
              <w:rPr>
                <w:rFonts w:asciiTheme="minorHAnsi" w:hAnsiTheme="minorHAnsi" w:cstheme="minorHAnsi"/>
                <w:sz w:val="22"/>
                <w:szCs w:val="22"/>
              </w:rPr>
            </w:pPr>
            <w:r w:rsidRPr="00B05367">
              <w:rPr>
                <w:rFonts w:asciiTheme="minorHAnsi" w:hAnsiTheme="minorHAnsi" w:cstheme="minorHAnsi"/>
                <w:sz w:val="22"/>
                <w:szCs w:val="22"/>
              </w:rPr>
              <w:t xml:space="preserve">FW I Placements PSU FW Policies HIPAA </w:t>
            </w:r>
          </w:p>
          <w:p w14:paraId="0C1015D3" w14:textId="423BCB8E" w:rsidR="0091237B" w:rsidRPr="00B05367" w:rsidRDefault="0091237B"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z w:val="22"/>
                <w:szCs w:val="22"/>
              </w:rPr>
              <w:t>OTA Program &amp; Fieldwork Manual</w:t>
            </w:r>
          </w:p>
        </w:tc>
        <w:tc>
          <w:tcPr>
            <w:tcW w:w="3060" w:type="dxa"/>
            <w:shd w:val="clear" w:color="auto" w:fill="auto"/>
          </w:tcPr>
          <w:p w14:paraId="6021F4A0" w14:textId="77777777" w:rsidR="0091237B" w:rsidRPr="00B05367" w:rsidRDefault="0091237B" w:rsidP="00B05367">
            <w:pPr>
              <w:widowControl w:val="0"/>
              <w:adjustRightInd/>
              <w:rPr>
                <w:rFonts w:asciiTheme="minorHAnsi" w:hAnsiTheme="minorHAnsi" w:cstheme="minorHAnsi"/>
                <w:snapToGrid w:val="0"/>
                <w:sz w:val="22"/>
                <w:szCs w:val="22"/>
              </w:rPr>
            </w:pPr>
          </w:p>
        </w:tc>
      </w:tr>
      <w:tr w:rsidR="00035AEA" w:rsidRPr="003153F9" w14:paraId="5E75796D" w14:textId="77777777" w:rsidTr="00BA514B">
        <w:tc>
          <w:tcPr>
            <w:tcW w:w="1324" w:type="dxa"/>
            <w:shd w:val="clear" w:color="auto" w:fill="auto"/>
          </w:tcPr>
          <w:p w14:paraId="091B149A" w14:textId="77777777" w:rsidR="00035AEA" w:rsidRPr="00B05367" w:rsidRDefault="00035AEA"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Session 2</w:t>
            </w:r>
          </w:p>
        </w:tc>
        <w:tc>
          <w:tcPr>
            <w:tcW w:w="2733" w:type="dxa"/>
            <w:shd w:val="clear" w:color="auto" w:fill="auto"/>
          </w:tcPr>
          <w:p w14:paraId="348BD96A" w14:textId="21384C36" w:rsidR="008709EE"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Level II Fieldwork</w:t>
            </w:r>
            <w:r w:rsidR="008709EE">
              <w:rPr>
                <w:rFonts w:asciiTheme="minorHAnsi" w:hAnsiTheme="minorHAnsi" w:cstheme="minorHAnsi"/>
                <w:snapToGrid w:val="0"/>
                <w:sz w:val="22"/>
                <w:szCs w:val="22"/>
              </w:rPr>
              <w:t xml:space="preserve"> </w:t>
            </w:r>
            <w:r w:rsidRPr="00B05367">
              <w:rPr>
                <w:rFonts w:asciiTheme="minorHAnsi" w:hAnsiTheme="minorHAnsi" w:cstheme="minorHAnsi"/>
                <w:snapToGrid w:val="0"/>
                <w:sz w:val="22"/>
                <w:szCs w:val="22"/>
              </w:rPr>
              <w:t xml:space="preserve">Requirements </w:t>
            </w:r>
          </w:p>
          <w:p w14:paraId="6EF2074C" w14:textId="225F13EB" w:rsidR="00035AEA" w:rsidRPr="00B05367"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Begin sharing FW I Progress</w:t>
            </w:r>
          </w:p>
        </w:tc>
        <w:tc>
          <w:tcPr>
            <w:tcW w:w="2070" w:type="dxa"/>
            <w:shd w:val="clear" w:color="auto" w:fill="auto"/>
          </w:tcPr>
          <w:p w14:paraId="560EE705" w14:textId="5BA3F211" w:rsidR="00035AEA" w:rsidRPr="00B05367"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OTA Program &amp; Fieldwork Manual</w:t>
            </w:r>
          </w:p>
        </w:tc>
        <w:tc>
          <w:tcPr>
            <w:tcW w:w="3060" w:type="dxa"/>
            <w:shd w:val="clear" w:color="auto" w:fill="auto"/>
          </w:tcPr>
          <w:p w14:paraId="14C180C3" w14:textId="02EF3C25" w:rsidR="00035AEA" w:rsidRPr="00B05367"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 xml:space="preserve">Penn State HIPAA CANVAS Course completion certificate due if not already </w:t>
            </w:r>
            <w:r w:rsidR="006A02AC">
              <w:rPr>
                <w:rFonts w:asciiTheme="minorHAnsi" w:hAnsiTheme="minorHAnsi" w:cstheme="minorHAnsi"/>
                <w:snapToGrid w:val="0"/>
                <w:sz w:val="22"/>
                <w:szCs w:val="22"/>
              </w:rPr>
              <w:t>completed</w:t>
            </w:r>
          </w:p>
        </w:tc>
      </w:tr>
      <w:tr w:rsidR="00035AEA" w:rsidRPr="003153F9" w14:paraId="3995547E" w14:textId="77777777" w:rsidTr="00BA514B">
        <w:tc>
          <w:tcPr>
            <w:tcW w:w="1324" w:type="dxa"/>
            <w:shd w:val="clear" w:color="auto" w:fill="auto"/>
          </w:tcPr>
          <w:p w14:paraId="5BC03A77" w14:textId="77777777" w:rsidR="00035AEA" w:rsidRPr="00B05367" w:rsidRDefault="00035AEA"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Session 3</w:t>
            </w:r>
          </w:p>
        </w:tc>
        <w:tc>
          <w:tcPr>
            <w:tcW w:w="2733" w:type="dxa"/>
            <w:shd w:val="clear" w:color="auto" w:fill="auto"/>
          </w:tcPr>
          <w:p w14:paraId="07D11F48" w14:textId="77777777" w:rsidR="00035AEA"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 xml:space="preserve">Review FW I </w:t>
            </w:r>
            <w:r w:rsidR="00BA514B" w:rsidRPr="00B05367">
              <w:rPr>
                <w:rFonts w:asciiTheme="minorHAnsi" w:hAnsiTheme="minorHAnsi" w:cstheme="minorHAnsi"/>
                <w:snapToGrid w:val="0"/>
                <w:sz w:val="22"/>
                <w:szCs w:val="22"/>
              </w:rPr>
              <w:t>Progress</w:t>
            </w:r>
          </w:p>
          <w:p w14:paraId="7CA9C905" w14:textId="77777777" w:rsidR="00B05367" w:rsidRPr="00A7276E" w:rsidRDefault="00B05367" w:rsidP="00B05367">
            <w:pPr>
              <w:widowControl w:val="0"/>
              <w:adjustRightInd/>
              <w:rPr>
                <w:rFonts w:ascii="Calibri" w:hAnsi="Calibri"/>
                <w:snapToGrid w:val="0"/>
                <w:sz w:val="22"/>
                <w:szCs w:val="22"/>
              </w:rPr>
            </w:pPr>
            <w:r w:rsidRPr="00A7276E">
              <w:rPr>
                <w:rFonts w:ascii="Calibri" w:hAnsi="Calibri"/>
                <w:snapToGrid w:val="0"/>
                <w:sz w:val="22"/>
                <w:szCs w:val="22"/>
              </w:rPr>
              <w:t>Occupation based Interventions &amp; Therapeutic Use of Self</w:t>
            </w:r>
          </w:p>
          <w:p w14:paraId="788FC856" w14:textId="1891CA0B" w:rsidR="00B05367" w:rsidRPr="00B05367" w:rsidRDefault="00B05367" w:rsidP="00B05367">
            <w:pPr>
              <w:widowControl w:val="0"/>
              <w:adjustRightInd/>
              <w:rPr>
                <w:rFonts w:asciiTheme="minorHAnsi" w:hAnsiTheme="minorHAnsi" w:cstheme="minorHAnsi"/>
                <w:snapToGrid w:val="0"/>
                <w:sz w:val="22"/>
                <w:szCs w:val="22"/>
              </w:rPr>
            </w:pPr>
            <w:r w:rsidRPr="00A7276E">
              <w:rPr>
                <w:rFonts w:ascii="Calibri" w:hAnsi="Calibri"/>
                <w:snapToGrid w:val="0"/>
                <w:sz w:val="22"/>
                <w:szCs w:val="22"/>
              </w:rPr>
              <w:t>Psychological and Social Factors</w:t>
            </w:r>
          </w:p>
        </w:tc>
        <w:tc>
          <w:tcPr>
            <w:tcW w:w="2070" w:type="dxa"/>
            <w:shd w:val="clear" w:color="auto" w:fill="auto"/>
          </w:tcPr>
          <w:p w14:paraId="3F0574AB" w14:textId="58041787" w:rsidR="00035AEA" w:rsidRPr="00B05367" w:rsidRDefault="00035AEA" w:rsidP="00B05367">
            <w:pPr>
              <w:widowControl w:val="0"/>
              <w:adjustRightInd/>
              <w:rPr>
                <w:rFonts w:asciiTheme="minorHAnsi" w:hAnsiTheme="minorHAnsi" w:cstheme="minorHAnsi"/>
                <w:snapToGrid w:val="0"/>
                <w:sz w:val="22"/>
                <w:szCs w:val="22"/>
              </w:rPr>
            </w:pPr>
          </w:p>
        </w:tc>
        <w:tc>
          <w:tcPr>
            <w:tcW w:w="3060" w:type="dxa"/>
            <w:shd w:val="clear" w:color="auto" w:fill="auto"/>
          </w:tcPr>
          <w:p w14:paraId="4F598D7A" w14:textId="77777777" w:rsidR="00035AEA" w:rsidRPr="00B05367" w:rsidRDefault="00035AEA" w:rsidP="00B05367">
            <w:pPr>
              <w:widowControl w:val="0"/>
              <w:adjustRightInd/>
              <w:rPr>
                <w:rFonts w:asciiTheme="minorHAnsi" w:hAnsiTheme="minorHAnsi" w:cstheme="minorHAnsi"/>
                <w:snapToGrid w:val="0"/>
                <w:sz w:val="22"/>
                <w:szCs w:val="22"/>
              </w:rPr>
            </w:pPr>
          </w:p>
        </w:tc>
      </w:tr>
      <w:tr w:rsidR="00035AEA" w:rsidRPr="003153F9" w14:paraId="0EE4334B" w14:textId="77777777" w:rsidTr="00BA514B">
        <w:tc>
          <w:tcPr>
            <w:tcW w:w="1324" w:type="dxa"/>
            <w:shd w:val="clear" w:color="auto" w:fill="auto"/>
          </w:tcPr>
          <w:p w14:paraId="30D73114" w14:textId="77777777" w:rsidR="00035AEA" w:rsidRPr="00B05367" w:rsidRDefault="00035AEA"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Session 4</w:t>
            </w:r>
          </w:p>
        </w:tc>
        <w:tc>
          <w:tcPr>
            <w:tcW w:w="2733" w:type="dxa"/>
            <w:shd w:val="clear" w:color="auto" w:fill="auto"/>
          </w:tcPr>
          <w:p w14:paraId="4A8294CC" w14:textId="37CA53DC" w:rsidR="00035AEA" w:rsidRPr="00B05367"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Level II FW Preparation and Discussio</w:t>
            </w:r>
            <w:r w:rsidR="00BA514B" w:rsidRPr="00B05367">
              <w:rPr>
                <w:rFonts w:asciiTheme="minorHAnsi" w:hAnsiTheme="minorHAnsi" w:cstheme="minorHAnsi"/>
                <w:snapToGrid w:val="0"/>
                <w:sz w:val="22"/>
                <w:szCs w:val="22"/>
              </w:rPr>
              <w:t>n</w:t>
            </w:r>
          </w:p>
        </w:tc>
        <w:tc>
          <w:tcPr>
            <w:tcW w:w="2070" w:type="dxa"/>
            <w:shd w:val="clear" w:color="auto" w:fill="auto"/>
          </w:tcPr>
          <w:p w14:paraId="0E93295C" w14:textId="4BB380BD" w:rsidR="00035AEA" w:rsidRPr="00B05367" w:rsidRDefault="00035AEA" w:rsidP="00B05367">
            <w:pPr>
              <w:widowControl w:val="0"/>
              <w:adjustRightInd/>
              <w:rPr>
                <w:rFonts w:asciiTheme="minorHAnsi" w:hAnsiTheme="minorHAnsi" w:cstheme="minorHAnsi"/>
                <w:snapToGrid w:val="0"/>
                <w:sz w:val="22"/>
                <w:szCs w:val="22"/>
              </w:rPr>
            </w:pPr>
          </w:p>
        </w:tc>
        <w:tc>
          <w:tcPr>
            <w:tcW w:w="3060" w:type="dxa"/>
            <w:shd w:val="clear" w:color="auto" w:fill="auto"/>
          </w:tcPr>
          <w:p w14:paraId="3EA65A55" w14:textId="1E7D130E" w:rsidR="00035AEA" w:rsidRPr="00B05367" w:rsidRDefault="00AD7962" w:rsidP="00B05367">
            <w:pPr>
              <w:widowControl w:val="0"/>
              <w:adjustRightInd/>
              <w:rPr>
                <w:rFonts w:asciiTheme="minorHAnsi" w:hAnsiTheme="minorHAnsi" w:cstheme="minorHAnsi"/>
                <w:snapToGrid w:val="0"/>
                <w:sz w:val="22"/>
                <w:szCs w:val="22"/>
              </w:rPr>
            </w:pPr>
            <w:r w:rsidRPr="00B05367">
              <w:rPr>
                <w:rFonts w:asciiTheme="minorHAnsi" w:hAnsiTheme="minorHAnsi" w:cstheme="minorHAnsi"/>
                <w:snapToGrid w:val="0"/>
                <w:sz w:val="22"/>
                <w:szCs w:val="22"/>
              </w:rPr>
              <w:t xml:space="preserve">Fieldwork Log Due, but may be handed in earlier if completed OT </w:t>
            </w:r>
            <w:r w:rsidR="006202A6" w:rsidRPr="00B05367">
              <w:rPr>
                <w:rFonts w:asciiTheme="minorHAnsi" w:hAnsiTheme="minorHAnsi" w:cstheme="minorHAnsi"/>
                <w:snapToGrid w:val="0"/>
                <w:sz w:val="22"/>
                <w:szCs w:val="22"/>
              </w:rPr>
              <w:t>295E</w:t>
            </w:r>
            <w:r w:rsidRPr="00B05367">
              <w:rPr>
                <w:rFonts w:asciiTheme="minorHAnsi" w:hAnsiTheme="minorHAnsi" w:cstheme="minorHAnsi"/>
                <w:snapToGrid w:val="0"/>
                <w:sz w:val="22"/>
                <w:szCs w:val="22"/>
              </w:rPr>
              <w:t xml:space="preserve"> Evaluation Form Due</w:t>
            </w:r>
          </w:p>
        </w:tc>
      </w:tr>
    </w:tbl>
    <w:p w14:paraId="11AAE414" w14:textId="77777777" w:rsidR="00035AEA" w:rsidRPr="003153F9" w:rsidRDefault="00035AEA" w:rsidP="000878C5">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rPr>
          <w:b/>
          <w:bCs/>
          <w:sz w:val="22"/>
          <w:szCs w:val="22"/>
        </w:rPr>
        <w:sectPr w:rsidR="00035AEA" w:rsidRPr="003153F9" w:rsidSect="00FC2F97">
          <w:footerReference w:type="default" r:id="rId74"/>
          <w:pgSz w:w="12240" w:h="15840"/>
          <w:pgMar w:top="1440" w:right="1440" w:bottom="1440" w:left="1440" w:header="720" w:footer="720" w:gutter="0"/>
          <w:cols w:space="720"/>
          <w:docGrid w:linePitch="360"/>
        </w:sectPr>
      </w:pPr>
    </w:p>
    <w:p w14:paraId="63FC96D9"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sz w:val="20"/>
          <w:szCs w:val="20"/>
        </w:rPr>
      </w:pPr>
      <w:r w:rsidRPr="003153F9">
        <w:rPr>
          <w:rFonts w:ascii="Calibri" w:hAnsi="Calibri" w:cs="Calibri"/>
          <w:b/>
          <w:sz w:val="20"/>
          <w:szCs w:val="20"/>
        </w:rPr>
        <w:lastRenderedPageBreak/>
        <w:t>The Pennsylvania State University</w:t>
      </w:r>
    </w:p>
    <w:p w14:paraId="6C33FCE3" w14:textId="77777777" w:rsidR="00035AEA" w:rsidRPr="003153F9" w:rsidRDefault="00035AEA" w:rsidP="00035AEA">
      <w:pPr>
        <w:jc w:val="center"/>
        <w:rPr>
          <w:rFonts w:ascii="Calibri" w:hAnsi="Calibri" w:cs="Calibri"/>
          <w:b/>
          <w:bCs/>
        </w:rPr>
      </w:pPr>
      <w:r w:rsidRPr="003153F9">
        <w:rPr>
          <w:rFonts w:ascii="Calibri" w:hAnsi="Calibri" w:cs="Calibri"/>
          <w:b/>
          <w:bCs/>
        </w:rPr>
        <w:t>Associate in Science in Occupational Therapy</w:t>
      </w:r>
    </w:p>
    <w:p w14:paraId="21798C8C" w14:textId="6FB01000"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sz w:val="20"/>
          <w:szCs w:val="20"/>
        </w:rPr>
      </w:pPr>
      <w:r w:rsidRPr="003153F9">
        <w:rPr>
          <w:rFonts w:ascii="Calibri" w:hAnsi="Calibri" w:cs="Calibri"/>
          <w:b/>
          <w:sz w:val="20"/>
          <w:szCs w:val="20"/>
        </w:rPr>
        <w:t xml:space="preserve">Evaluation of Level I Fieldwork Experience: OT </w:t>
      </w:r>
      <w:r w:rsidR="00D8286E">
        <w:rPr>
          <w:rFonts w:ascii="Calibri" w:hAnsi="Calibri" w:cs="Calibri"/>
          <w:b/>
          <w:sz w:val="20"/>
          <w:szCs w:val="20"/>
        </w:rPr>
        <w:t xml:space="preserve">195E / </w:t>
      </w:r>
      <w:r w:rsidR="006202A6">
        <w:rPr>
          <w:rFonts w:ascii="Calibri" w:hAnsi="Calibri" w:cs="Calibri"/>
          <w:b/>
          <w:sz w:val="20"/>
          <w:szCs w:val="20"/>
        </w:rPr>
        <w:t>295E</w:t>
      </w:r>
    </w:p>
    <w:p w14:paraId="2C285860" w14:textId="77777777" w:rsidR="00D8286E" w:rsidRPr="00D564B4" w:rsidRDefault="00D8286E" w:rsidP="00D8286E">
      <w:pPr>
        <w:jc w:val="center"/>
        <w:rPr>
          <w:sz w:val="28"/>
          <w:szCs w:val="28"/>
        </w:rPr>
      </w:pPr>
    </w:p>
    <w:p w14:paraId="22D336D0" w14:textId="57CCED7D" w:rsidR="00D8286E" w:rsidRDefault="00D8286E" w:rsidP="00D8286E">
      <w:pPr>
        <w:ind w:hanging="720"/>
        <w:jc w:val="center"/>
        <w:rPr>
          <w:sz w:val="24"/>
          <w:szCs w:val="24"/>
        </w:rPr>
      </w:pPr>
      <w:r w:rsidRPr="006747E6">
        <w:rPr>
          <w:rFonts w:ascii="Calibri" w:hAnsi="Calibri" w:cs="Calibri"/>
          <w:b/>
          <w:bCs/>
          <w:color w:val="000000"/>
        </w:rPr>
        <w:tab/>
      </w:r>
      <w:r>
        <w:rPr>
          <w:rFonts w:ascii="Calibri" w:hAnsi="Calibri" w:cs="Calibri"/>
          <w:b/>
          <w:bCs/>
          <w:color w:val="000000"/>
        </w:rPr>
        <w:t xml:space="preserve">       </w:t>
      </w:r>
      <w:r w:rsidRPr="00D8286E">
        <w:rPr>
          <w:rFonts w:ascii="Calibri" w:hAnsi="Calibri" w:cs="Calibri"/>
          <w:b/>
          <w:bCs/>
          <w:color w:val="000000"/>
          <w:sz w:val="32"/>
          <w:szCs w:val="32"/>
        </w:rPr>
        <w:sym w:font="Wingdings" w:char="F06F"/>
      </w:r>
      <w:r w:rsidRPr="00D8286E">
        <w:rPr>
          <w:rFonts w:ascii="Calibri" w:hAnsi="Calibri" w:cs="Calibri"/>
          <w:b/>
          <w:bCs/>
          <w:color w:val="000000"/>
          <w:sz w:val="32"/>
          <w:szCs w:val="32"/>
        </w:rPr>
        <w:t xml:space="preserve"> </w:t>
      </w:r>
      <w:r w:rsidRPr="006747E6">
        <w:rPr>
          <w:rFonts w:ascii="Calibri" w:hAnsi="Calibri" w:cs="Calibri"/>
          <w:b/>
          <w:bCs/>
          <w:color w:val="000000"/>
        </w:rPr>
        <w:t>OT 195E</w:t>
      </w:r>
      <w:r w:rsidRPr="006747E6">
        <w:rPr>
          <w:rFonts w:ascii="Calibri" w:hAnsi="Calibri" w:cs="Calibri"/>
          <w:b/>
          <w:bCs/>
          <w:color w:val="000000"/>
        </w:rPr>
        <w:tab/>
      </w:r>
      <w:r w:rsidRPr="006747E6">
        <w:rPr>
          <w:rFonts w:ascii="Calibri" w:hAnsi="Calibri" w:cs="Calibri"/>
          <w:b/>
          <w:bCs/>
          <w:color w:val="000000"/>
        </w:rPr>
        <w:tab/>
      </w:r>
      <w:r w:rsidRPr="006747E6">
        <w:rPr>
          <w:rFonts w:ascii="Calibri" w:hAnsi="Calibri" w:cs="Calibri"/>
          <w:b/>
          <w:bCs/>
          <w:color w:val="000000"/>
        </w:rPr>
        <w:tab/>
      </w:r>
      <w:r w:rsidRPr="00D8286E">
        <w:rPr>
          <w:rFonts w:ascii="Calibri" w:hAnsi="Calibri" w:cs="Calibri"/>
          <w:b/>
          <w:bCs/>
          <w:color w:val="000000"/>
          <w:sz w:val="32"/>
          <w:szCs w:val="32"/>
        </w:rPr>
        <w:sym w:font="Wingdings" w:char="F06F"/>
      </w:r>
      <w:r w:rsidRPr="00D8286E">
        <w:rPr>
          <w:rFonts w:ascii="Calibri" w:hAnsi="Calibri" w:cs="Calibri"/>
          <w:b/>
          <w:bCs/>
          <w:color w:val="000000"/>
          <w:sz w:val="32"/>
          <w:szCs w:val="32"/>
        </w:rPr>
        <w:t xml:space="preserve"> </w:t>
      </w:r>
      <w:r>
        <w:rPr>
          <w:rFonts w:ascii="Calibri" w:hAnsi="Calibri" w:cs="Calibri"/>
          <w:b/>
          <w:bCs/>
          <w:color w:val="000000"/>
        </w:rPr>
        <w:t>O</w:t>
      </w:r>
      <w:r w:rsidRPr="006747E6">
        <w:rPr>
          <w:rFonts w:ascii="Calibri" w:hAnsi="Calibri" w:cs="Calibri"/>
          <w:b/>
          <w:bCs/>
          <w:color w:val="000000"/>
        </w:rPr>
        <w:t>T 295E</w:t>
      </w:r>
    </w:p>
    <w:p w14:paraId="6B3D5D11" w14:textId="77777777" w:rsidR="00D8286E" w:rsidRPr="003153F9" w:rsidRDefault="00D8286E"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7389A225"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r w:rsidRPr="003153F9">
        <w:rPr>
          <w:rFonts w:ascii="Calibri" w:hAnsi="Calibri" w:cs="Calibri"/>
          <w:b/>
          <w:sz w:val="20"/>
          <w:szCs w:val="20"/>
        </w:rPr>
        <w:t>Student’s name_______________________________________________________________________________________</w:t>
      </w:r>
    </w:p>
    <w:p w14:paraId="021E6BCB"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p>
    <w:p w14:paraId="6419F215"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r w:rsidRPr="003153F9">
        <w:rPr>
          <w:rFonts w:ascii="Calibri" w:hAnsi="Calibri" w:cs="Calibri"/>
          <w:b/>
          <w:sz w:val="20"/>
          <w:szCs w:val="20"/>
        </w:rPr>
        <w:t>Dates Attended/Hours completed________________________________________________________________________</w:t>
      </w:r>
    </w:p>
    <w:p w14:paraId="5268F755"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p>
    <w:p w14:paraId="1FE55158"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r w:rsidRPr="003153F9">
        <w:rPr>
          <w:rFonts w:ascii="Calibri" w:hAnsi="Calibri" w:cs="Calibri"/>
          <w:b/>
          <w:sz w:val="20"/>
          <w:szCs w:val="20"/>
        </w:rPr>
        <w:t>Site______________________________________________________________Phone______________________________</w:t>
      </w:r>
    </w:p>
    <w:p w14:paraId="3B6E722A"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p>
    <w:p w14:paraId="171E7CE4"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r w:rsidRPr="003153F9">
        <w:rPr>
          <w:rFonts w:ascii="Calibri" w:hAnsi="Calibri" w:cs="Calibri"/>
          <w:b/>
          <w:sz w:val="20"/>
          <w:szCs w:val="20"/>
        </w:rPr>
        <w:t>Fieldwork Educator__________________________Credentials___________E-mail_________________________________</w:t>
      </w:r>
    </w:p>
    <w:p w14:paraId="07AA032F"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b/>
          <w:sz w:val="20"/>
          <w:szCs w:val="20"/>
        </w:rPr>
      </w:pPr>
    </w:p>
    <w:p w14:paraId="2048D913"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Calibri" w:hAnsi="Calibri" w:cs="Calibri"/>
          <w:sz w:val="20"/>
          <w:szCs w:val="20"/>
        </w:rPr>
      </w:pPr>
      <w:r w:rsidRPr="003153F9">
        <w:rPr>
          <w:rFonts w:ascii="Calibri" w:hAnsi="Calibri" w:cs="Calibri"/>
          <w:b/>
          <w:sz w:val="20"/>
          <w:szCs w:val="20"/>
        </w:rPr>
        <w:t>Address______________________________________________________________________________________________</w:t>
      </w:r>
      <w:r w:rsidRPr="003153F9">
        <w:rPr>
          <w:rFonts w:ascii="Calibri" w:hAnsi="Calibri" w:cs="Calibri"/>
          <w:sz w:val="20"/>
          <w:szCs w:val="20"/>
        </w:rPr>
        <w:tab/>
      </w:r>
    </w:p>
    <w:p w14:paraId="25BC6DD1"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p w14:paraId="48CDC271"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Calibri" w:hAnsi="Calibri" w:cs="Calibri"/>
          <w:b/>
          <w:i/>
        </w:rPr>
      </w:pPr>
      <w:r w:rsidRPr="003153F9">
        <w:rPr>
          <w:rFonts w:ascii="Calibri" w:hAnsi="Calibri" w:cs="Calibri"/>
          <w:b/>
          <w:i/>
        </w:rPr>
        <w:t>Please evaluate each item as follows:</w:t>
      </w:r>
    </w:p>
    <w:p w14:paraId="18A948E3"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i/>
        </w:rPr>
      </w:pPr>
      <w:r w:rsidRPr="003153F9">
        <w:rPr>
          <w:rFonts w:ascii="Calibri" w:hAnsi="Calibri" w:cs="Calibri"/>
          <w:b/>
          <w:i/>
        </w:rPr>
        <w:t>4-Exceeds Standards</w:t>
      </w:r>
      <w:r w:rsidRPr="003153F9">
        <w:rPr>
          <w:rFonts w:ascii="Calibri" w:hAnsi="Calibri" w:cs="Calibri"/>
          <w:b/>
          <w:i/>
        </w:rPr>
        <w:tab/>
        <w:t xml:space="preserve">   3-Meets Standards</w:t>
      </w:r>
      <w:r w:rsidRPr="003153F9">
        <w:rPr>
          <w:rFonts w:ascii="Calibri" w:hAnsi="Calibri" w:cs="Calibri"/>
          <w:b/>
          <w:i/>
        </w:rPr>
        <w:tab/>
        <w:t xml:space="preserve">    2-Needs Improvement</w:t>
      </w:r>
      <w:r w:rsidRPr="003153F9">
        <w:rPr>
          <w:rFonts w:ascii="Calibri" w:hAnsi="Calibri" w:cs="Calibri"/>
          <w:b/>
          <w:i/>
        </w:rPr>
        <w:tab/>
        <w:t>1-Unsatisfactory</w:t>
      </w:r>
    </w:p>
    <w:p w14:paraId="315DEC28"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i/>
        </w:rPr>
      </w:pPr>
    </w:p>
    <w:p w14:paraId="7B397D24"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i/>
        </w:rPr>
      </w:pPr>
      <w:r w:rsidRPr="003153F9">
        <w:rPr>
          <w:rFonts w:ascii="Calibri" w:hAnsi="Calibri" w:cs="Calibri"/>
          <w:b/>
          <w:i/>
        </w:rPr>
        <w:t xml:space="preserve">Score of 28-40 = Passing                       Score of 27 or below = Failing.  </w:t>
      </w:r>
    </w:p>
    <w:p w14:paraId="6782BA46"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center"/>
        <w:rPr>
          <w:rFonts w:ascii="Calibri" w:hAnsi="Calibri" w:cs="Calibri"/>
          <w:b/>
          <w:i/>
        </w:rPr>
      </w:pPr>
      <w:r w:rsidRPr="003153F9">
        <w:rPr>
          <w:rFonts w:ascii="Calibri" w:hAnsi="Calibri" w:cs="Calibri"/>
          <w:b/>
          <w:i/>
        </w:rPr>
        <w:t xml:space="preserve">Note: A score of 1 or 2 requires a written explanation. </w:t>
      </w:r>
    </w:p>
    <w:p w14:paraId="1D30F45C"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5847"/>
        <w:gridCol w:w="1620"/>
        <w:gridCol w:w="1890"/>
      </w:tblGrid>
      <w:tr w:rsidR="00035AEA" w:rsidRPr="003153F9" w14:paraId="0A75689E" w14:textId="77777777" w:rsidTr="005967D9">
        <w:tc>
          <w:tcPr>
            <w:tcW w:w="1641" w:type="dxa"/>
            <w:shd w:val="clear" w:color="auto" w:fill="auto"/>
          </w:tcPr>
          <w:p w14:paraId="7A1B3A98" w14:textId="77777777" w:rsidR="00035AEA" w:rsidRPr="003153F9" w:rsidRDefault="00035AEA" w:rsidP="005967D9">
            <w:pPr>
              <w:autoSpaceDE/>
              <w:autoSpaceDN/>
              <w:adjustRightInd/>
              <w:jc w:val="center"/>
              <w:rPr>
                <w:rFonts w:ascii="Calibri" w:hAnsi="Calibri"/>
                <w:b/>
                <w:sz w:val="24"/>
                <w:szCs w:val="24"/>
              </w:rPr>
            </w:pPr>
            <w:r w:rsidRPr="003153F9">
              <w:rPr>
                <w:rFonts w:ascii="Calibri" w:hAnsi="Calibri"/>
                <w:b/>
                <w:sz w:val="24"/>
                <w:szCs w:val="24"/>
              </w:rPr>
              <w:t>Professional Behaviors</w:t>
            </w:r>
          </w:p>
        </w:tc>
        <w:tc>
          <w:tcPr>
            <w:tcW w:w="5847" w:type="dxa"/>
            <w:shd w:val="clear" w:color="auto" w:fill="auto"/>
          </w:tcPr>
          <w:p w14:paraId="3B3CE583" w14:textId="77777777" w:rsidR="00035AEA" w:rsidRPr="003153F9" w:rsidRDefault="00035AEA" w:rsidP="005967D9">
            <w:pPr>
              <w:autoSpaceDE/>
              <w:autoSpaceDN/>
              <w:adjustRightInd/>
              <w:jc w:val="center"/>
              <w:rPr>
                <w:rFonts w:ascii="Calibri" w:hAnsi="Calibri"/>
                <w:i/>
              </w:rPr>
            </w:pPr>
            <w:r w:rsidRPr="003153F9">
              <w:rPr>
                <w:rFonts w:ascii="Calibri" w:hAnsi="Calibri"/>
                <w:b/>
                <w:i/>
              </w:rPr>
              <w:t>Descriptors and/or examples of professional behavior and learning in practice.</w:t>
            </w:r>
          </w:p>
        </w:tc>
        <w:tc>
          <w:tcPr>
            <w:tcW w:w="1620" w:type="dxa"/>
          </w:tcPr>
          <w:p w14:paraId="2A3DB96D" w14:textId="77777777" w:rsidR="00035AEA" w:rsidRPr="003153F9" w:rsidRDefault="00035AEA" w:rsidP="005967D9">
            <w:pPr>
              <w:autoSpaceDE/>
              <w:autoSpaceDN/>
              <w:adjustRightInd/>
              <w:jc w:val="center"/>
              <w:rPr>
                <w:rFonts w:ascii="Calibri" w:hAnsi="Calibri"/>
                <w:b/>
                <w:sz w:val="24"/>
                <w:szCs w:val="24"/>
              </w:rPr>
            </w:pPr>
            <w:r w:rsidRPr="003153F9">
              <w:rPr>
                <w:rFonts w:ascii="Calibri" w:hAnsi="Calibri"/>
                <w:b/>
                <w:sz w:val="24"/>
                <w:szCs w:val="24"/>
              </w:rPr>
              <w:t xml:space="preserve">Student </w:t>
            </w:r>
            <w:r w:rsidRPr="003153F9">
              <w:rPr>
                <w:rFonts w:ascii="Calibri" w:hAnsi="Calibri"/>
                <w:b/>
                <w:sz w:val="24"/>
                <w:szCs w:val="24"/>
              </w:rPr>
              <w:br/>
            </w:r>
          </w:p>
        </w:tc>
        <w:tc>
          <w:tcPr>
            <w:tcW w:w="1890" w:type="dxa"/>
          </w:tcPr>
          <w:p w14:paraId="1CFF553B" w14:textId="77777777" w:rsidR="00035AEA" w:rsidRPr="003153F9" w:rsidRDefault="00035AEA" w:rsidP="005967D9">
            <w:pPr>
              <w:autoSpaceDE/>
              <w:autoSpaceDN/>
              <w:adjustRightInd/>
              <w:jc w:val="center"/>
              <w:rPr>
                <w:rFonts w:ascii="Calibri" w:hAnsi="Calibri"/>
                <w:b/>
                <w:sz w:val="24"/>
                <w:szCs w:val="24"/>
              </w:rPr>
            </w:pPr>
            <w:r w:rsidRPr="003153F9">
              <w:rPr>
                <w:rFonts w:ascii="Calibri" w:hAnsi="Calibri"/>
                <w:b/>
                <w:sz w:val="24"/>
                <w:szCs w:val="24"/>
              </w:rPr>
              <w:t xml:space="preserve">Fieldwork Educator </w:t>
            </w:r>
          </w:p>
        </w:tc>
      </w:tr>
      <w:tr w:rsidR="00035AEA" w:rsidRPr="003153F9" w14:paraId="50AD35E7" w14:textId="77777777" w:rsidTr="005967D9">
        <w:tc>
          <w:tcPr>
            <w:tcW w:w="1641" w:type="dxa"/>
            <w:shd w:val="clear" w:color="auto" w:fill="auto"/>
          </w:tcPr>
          <w:p w14:paraId="553B2101" w14:textId="77777777" w:rsidR="00035AEA" w:rsidRPr="003153F9" w:rsidRDefault="00035AEA" w:rsidP="00F71FD3">
            <w:pPr>
              <w:autoSpaceDE/>
              <w:autoSpaceDN/>
              <w:adjustRightInd/>
              <w:rPr>
                <w:rFonts w:ascii="Calibri" w:hAnsi="Calibri"/>
                <w:sz w:val="24"/>
                <w:szCs w:val="24"/>
              </w:rPr>
            </w:pPr>
            <w:r w:rsidRPr="003153F9">
              <w:rPr>
                <w:rFonts w:ascii="Calibri" w:hAnsi="Calibri"/>
                <w:b/>
                <w:sz w:val="18"/>
                <w:szCs w:val="24"/>
              </w:rPr>
              <w:t>I.  COMMITMENT TO LEARNING</w:t>
            </w:r>
          </w:p>
        </w:tc>
        <w:tc>
          <w:tcPr>
            <w:tcW w:w="5847" w:type="dxa"/>
            <w:shd w:val="clear" w:color="auto" w:fill="auto"/>
          </w:tcPr>
          <w:p w14:paraId="7CF5903D" w14:textId="77777777" w:rsidR="00E40002" w:rsidRPr="00DB7FC3" w:rsidRDefault="00E40002">
            <w:pPr>
              <w:numPr>
                <w:ilvl w:val="0"/>
                <w:numId w:val="41"/>
              </w:numPr>
              <w:autoSpaceDE/>
              <w:autoSpaceDN/>
              <w:adjustRightInd/>
              <w:textAlignment w:val="baseline"/>
              <w:rPr>
                <w:rFonts w:ascii="Calibri" w:hAnsi="Calibri" w:cs="Calibri"/>
                <w:color w:val="000000"/>
                <w:sz w:val="16"/>
                <w:szCs w:val="16"/>
              </w:rPr>
            </w:pPr>
            <w:r w:rsidRPr="00DB7FC3">
              <w:rPr>
                <w:rFonts w:ascii="Calibri" w:hAnsi="Calibri" w:cs="Calibri"/>
                <w:color w:val="000000"/>
                <w:sz w:val="16"/>
                <w:szCs w:val="16"/>
              </w:rPr>
              <w:t>Formulates and verbalizes appropriate questions. </w:t>
            </w:r>
          </w:p>
          <w:p w14:paraId="73AB6E11" w14:textId="77777777" w:rsidR="00E40002" w:rsidRPr="00DB7FC3" w:rsidRDefault="00E40002">
            <w:pPr>
              <w:numPr>
                <w:ilvl w:val="0"/>
                <w:numId w:val="41"/>
              </w:numPr>
              <w:autoSpaceDE/>
              <w:autoSpaceDN/>
              <w:adjustRightInd/>
              <w:textAlignment w:val="baseline"/>
              <w:rPr>
                <w:rFonts w:ascii="Calibri" w:hAnsi="Calibri" w:cs="Calibri"/>
                <w:color w:val="000000"/>
                <w:sz w:val="16"/>
                <w:szCs w:val="16"/>
              </w:rPr>
            </w:pPr>
            <w:r w:rsidRPr="00DB7FC3">
              <w:rPr>
                <w:rFonts w:ascii="Calibri" w:hAnsi="Calibri" w:cs="Calibri"/>
                <w:color w:val="000000"/>
                <w:sz w:val="16"/>
                <w:szCs w:val="16"/>
              </w:rPr>
              <w:t>Seeks out &amp; utilizes diverse resources to obtain information. </w:t>
            </w:r>
          </w:p>
          <w:p w14:paraId="12AA7066" w14:textId="77777777" w:rsidR="00E40002" w:rsidRPr="00DB7FC3" w:rsidRDefault="00E40002">
            <w:pPr>
              <w:numPr>
                <w:ilvl w:val="0"/>
                <w:numId w:val="41"/>
              </w:numPr>
              <w:autoSpaceDE/>
              <w:autoSpaceDN/>
              <w:adjustRightInd/>
              <w:textAlignment w:val="baseline"/>
              <w:rPr>
                <w:rFonts w:ascii="Calibri" w:hAnsi="Calibri" w:cs="Calibri"/>
                <w:color w:val="000000"/>
                <w:sz w:val="16"/>
                <w:szCs w:val="16"/>
              </w:rPr>
            </w:pPr>
            <w:r w:rsidRPr="00DB7FC3">
              <w:rPr>
                <w:rFonts w:ascii="Calibri" w:hAnsi="Calibri" w:cs="Calibri"/>
                <w:color w:val="000000"/>
                <w:sz w:val="16"/>
                <w:szCs w:val="16"/>
              </w:rPr>
              <w:t>Demonstrates and articulates a positive attitude (motivation) toward learning.</w:t>
            </w:r>
          </w:p>
          <w:p w14:paraId="0E9722B0" w14:textId="2FA6B406" w:rsidR="00035AEA" w:rsidRPr="003153F9" w:rsidRDefault="00E40002">
            <w:pPr>
              <w:pStyle w:val="ListParagraph"/>
              <w:numPr>
                <w:ilvl w:val="0"/>
                <w:numId w:val="41"/>
              </w:numPr>
              <w:rPr>
                <w:rFonts w:ascii="Calibri" w:hAnsi="Calibri"/>
                <w:sz w:val="18"/>
                <w:szCs w:val="18"/>
              </w:rPr>
            </w:pPr>
            <w:r w:rsidRPr="00DB7FC3">
              <w:rPr>
                <w:rFonts w:ascii="Calibri" w:eastAsia="Times New Roman" w:hAnsi="Calibri" w:cs="Calibri"/>
                <w:color w:val="000000"/>
                <w:sz w:val="16"/>
                <w:szCs w:val="16"/>
              </w:rPr>
              <w:t>Participates in and/or assists in meaningful &amp; therapeutic activities and occupations (assessment and intervention) to support client’s performance skills and performance patterns to enhance occupational engagement, as directed by Fieldwork Educator.</w:t>
            </w:r>
          </w:p>
        </w:tc>
        <w:tc>
          <w:tcPr>
            <w:tcW w:w="1620" w:type="dxa"/>
          </w:tcPr>
          <w:p w14:paraId="571A77D4" w14:textId="77777777" w:rsidR="00035AEA" w:rsidRPr="003153F9" w:rsidRDefault="00035AEA" w:rsidP="005967D9">
            <w:pPr>
              <w:autoSpaceDE/>
              <w:autoSpaceDN/>
              <w:adjustRightInd/>
              <w:rPr>
                <w:rFonts w:ascii="Calibri" w:hAnsi="Calibri"/>
                <w:sz w:val="18"/>
                <w:szCs w:val="18"/>
              </w:rPr>
            </w:pPr>
          </w:p>
        </w:tc>
        <w:tc>
          <w:tcPr>
            <w:tcW w:w="1890" w:type="dxa"/>
          </w:tcPr>
          <w:p w14:paraId="2D73DB34" w14:textId="77777777" w:rsidR="00035AEA" w:rsidRPr="003153F9" w:rsidRDefault="00035AEA" w:rsidP="005967D9">
            <w:pPr>
              <w:autoSpaceDE/>
              <w:autoSpaceDN/>
              <w:adjustRightInd/>
              <w:rPr>
                <w:rFonts w:ascii="Calibri" w:hAnsi="Calibri"/>
                <w:sz w:val="18"/>
                <w:szCs w:val="18"/>
              </w:rPr>
            </w:pPr>
          </w:p>
        </w:tc>
      </w:tr>
      <w:tr w:rsidR="00E40002" w:rsidRPr="003153F9" w14:paraId="3E1A83BB" w14:textId="77777777" w:rsidTr="005967D9">
        <w:tc>
          <w:tcPr>
            <w:tcW w:w="1641" w:type="dxa"/>
            <w:shd w:val="clear" w:color="auto" w:fill="auto"/>
          </w:tcPr>
          <w:p w14:paraId="1FF9BADB"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II.  INTERPERSONAL SKILLS</w:t>
            </w:r>
          </w:p>
        </w:tc>
        <w:tc>
          <w:tcPr>
            <w:tcW w:w="5847" w:type="dxa"/>
            <w:shd w:val="clear" w:color="auto" w:fill="auto"/>
          </w:tcPr>
          <w:p w14:paraId="4B7382CD" w14:textId="77777777" w:rsidR="00E40002" w:rsidRPr="00DB7FC3" w:rsidRDefault="00E40002">
            <w:pPr>
              <w:numPr>
                <w:ilvl w:val="0"/>
                <w:numId w:val="6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Respects and listens to the opinions and ideas of others in a nonbiased manner.</w:t>
            </w:r>
          </w:p>
          <w:p w14:paraId="296DCCC4" w14:textId="77777777" w:rsidR="00E40002" w:rsidRPr="00DB7FC3" w:rsidRDefault="00E40002">
            <w:pPr>
              <w:numPr>
                <w:ilvl w:val="0"/>
                <w:numId w:val="6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Respects the cultural and personal differences of others.</w:t>
            </w:r>
          </w:p>
          <w:p w14:paraId="74553857" w14:textId="77777777" w:rsidR="00E40002" w:rsidRPr="00DB7FC3" w:rsidRDefault="00E40002">
            <w:pPr>
              <w:numPr>
                <w:ilvl w:val="0"/>
                <w:numId w:val="6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Communicates verbally and/or in writing with others in a respectful, professional manner.</w:t>
            </w:r>
          </w:p>
          <w:p w14:paraId="045F6A34" w14:textId="77777777" w:rsidR="00E40002" w:rsidRPr="00DB7FC3" w:rsidRDefault="00E40002">
            <w:pPr>
              <w:numPr>
                <w:ilvl w:val="0"/>
                <w:numId w:val="6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Talks about difficult issues with sensitivity and objectively in a constructive manner.</w:t>
            </w:r>
          </w:p>
          <w:p w14:paraId="4AA42D11" w14:textId="5B7A0576" w:rsidR="00E40002" w:rsidRPr="003153F9" w:rsidRDefault="00E40002">
            <w:pPr>
              <w:pStyle w:val="ListParagraph"/>
              <w:numPr>
                <w:ilvl w:val="0"/>
                <w:numId w:val="42"/>
              </w:numPr>
              <w:ind w:left="360"/>
              <w:rPr>
                <w:rFonts w:ascii="Calibri" w:hAnsi="Calibri"/>
                <w:sz w:val="18"/>
                <w:szCs w:val="18"/>
              </w:rPr>
            </w:pPr>
            <w:r w:rsidRPr="00DB7FC3">
              <w:rPr>
                <w:rFonts w:ascii="Calibri" w:eastAsia="Times New Roman" w:hAnsi="Calibri" w:cs="Calibri"/>
                <w:color w:val="000000"/>
                <w:sz w:val="16"/>
                <w:szCs w:val="16"/>
              </w:rPr>
              <w:t>Demonstrates an awareness of and ability to monitor own biases to facilitate the process of occupational therapy.</w:t>
            </w:r>
          </w:p>
        </w:tc>
        <w:tc>
          <w:tcPr>
            <w:tcW w:w="1620" w:type="dxa"/>
          </w:tcPr>
          <w:p w14:paraId="1761C16B" w14:textId="77777777" w:rsidR="00E40002" w:rsidRPr="003153F9" w:rsidRDefault="00E40002" w:rsidP="00E40002">
            <w:pPr>
              <w:autoSpaceDE/>
              <w:autoSpaceDN/>
              <w:adjustRightInd/>
              <w:rPr>
                <w:rFonts w:ascii="Calibri" w:hAnsi="Calibri"/>
                <w:sz w:val="18"/>
                <w:szCs w:val="18"/>
              </w:rPr>
            </w:pPr>
          </w:p>
        </w:tc>
        <w:tc>
          <w:tcPr>
            <w:tcW w:w="1890" w:type="dxa"/>
          </w:tcPr>
          <w:p w14:paraId="1C45D574" w14:textId="77777777" w:rsidR="00E40002" w:rsidRPr="003153F9" w:rsidRDefault="00E40002" w:rsidP="00E40002">
            <w:pPr>
              <w:autoSpaceDE/>
              <w:autoSpaceDN/>
              <w:adjustRightInd/>
              <w:rPr>
                <w:rFonts w:ascii="Calibri" w:hAnsi="Calibri"/>
                <w:sz w:val="18"/>
                <w:szCs w:val="18"/>
              </w:rPr>
            </w:pPr>
          </w:p>
        </w:tc>
      </w:tr>
      <w:tr w:rsidR="00E40002" w:rsidRPr="003153F9" w14:paraId="680E58C7" w14:textId="77777777" w:rsidTr="005967D9">
        <w:tc>
          <w:tcPr>
            <w:tcW w:w="1641" w:type="dxa"/>
            <w:shd w:val="clear" w:color="auto" w:fill="auto"/>
          </w:tcPr>
          <w:p w14:paraId="1A3C6671"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III. USE OF CONSTRUCTIVE FEEDBACK</w:t>
            </w:r>
          </w:p>
        </w:tc>
        <w:tc>
          <w:tcPr>
            <w:tcW w:w="5847" w:type="dxa"/>
            <w:shd w:val="clear" w:color="auto" w:fill="auto"/>
          </w:tcPr>
          <w:p w14:paraId="21BA5D3F" w14:textId="77777777" w:rsidR="00E40002" w:rsidRPr="00DB7FC3" w:rsidRDefault="00E40002">
            <w:pPr>
              <w:numPr>
                <w:ilvl w:val="0"/>
                <w:numId w:val="6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active listening skills.</w:t>
            </w:r>
          </w:p>
          <w:p w14:paraId="0597FB4E" w14:textId="3A3A1835" w:rsidR="00E40002" w:rsidRPr="00DB7FC3" w:rsidRDefault="00E40002">
            <w:pPr>
              <w:numPr>
                <w:ilvl w:val="0"/>
                <w:numId w:val="6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a positive</w:t>
            </w:r>
            <w:r w:rsidR="002979CC">
              <w:rPr>
                <w:rFonts w:ascii="Calibri" w:hAnsi="Calibri" w:cs="Calibri"/>
                <w:color w:val="000000"/>
                <w:sz w:val="16"/>
                <w:szCs w:val="16"/>
              </w:rPr>
              <w:t>, open</w:t>
            </w:r>
            <w:r w:rsidRPr="00DB7FC3">
              <w:rPr>
                <w:rFonts w:ascii="Calibri" w:hAnsi="Calibri" w:cs="Calibri"/>
                <w:color w:val="000000"/>
                <w:sz w:val="16"/>
                <w:szCs w:val="16"/>
              </w:rPr>
              <w:t xml:space="preserve"> attitude toward feedback.</w:t>
            </w:r>
          </w:p>
          <w:p w14:paraId="32908267" w14:textId="77777777" w:rsidR="00E40002" w:rsidRPr="00DB7FC3" w:rsidRDefault="00E40002">
            <w:pPr>
              <w:numPr>
                <w:ilvl w:val="0"/>
                <w:numId w:val="6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Considers the consequences of multiple approaches to responses to feedback.</w:t>
            </w:r>
          </w:p>
          <w:p w14:paraId="26C1D02C" w14:textId="6CE7838E" w:rsidR="00E40002" w:rsidRPr="003153F9" w:rsidRDefault="00E40002">
            <w:pPr>
              <w:pStyle w:val="ListParagraph"/>
              <w:numPr>
                <w:ilvl w:val="0"/>
                <w:numId w:val="43"/>
              </w:numPr>
              <w:ind w:left="360"/>
              <w:rPr>
                <w:rFonts w:ascii="Calibri" w:hAnsi="Calibri"/>
                <w:sz w:val="18"/>
                <w:szCs w:val="18"/>
              </w:rPr>
            </w:pPr>
            <w:r w:rsidRPr="00DB7FC3">
              <w:rPr>
                <w:rFonts w:ascii="Calibri" w:eastAsia="Times New Roman" w:hAnsi="Calibri" w:cs="Calibri"/>
                <w:color w:val="000000"/>
                <w:sz w:val="16"/>
                <w:szCs w:val="16"/>
              </w:rPr>
              <w:t>Utilizes feedback from FW Educator, peers, and self in a manner that promotes professional growth. </w:t>
            </w:r>
          </w:p>
        </w:tc>
        <w:tc>
          <w:tcPr>
            <w:tcW w:w="1620" w:type="dxa"/>
          </w:tcPr>
          <w:p w14:paraId="745BF143" w14:textId="77777777" w:rsidR="00E40002" w:rsidRPr="003153F9" w:rsidRDefault="00E40002" w:rsidP="00E40002">
            <w:pPr>
              <w:autoSpaceDE/>
              <w:autoSpaceDN/>
              <w:adjustRightInd/>
              <w:rPr>
                <w:rFonts w:ascii="Calibri" w:hAnsi="Calibri"/>
                <w:sz w:val="18"/>
                <w:szCs w:val="18"/>
              </w:rPr>
            </w:pPr>
          </w:p>
        </w:tc>
        <w:tc>
          <w:tcPr>
            <w:tcW w:w="1890" w:type="dxa"/>
          </w:tcPr>
          <w:p w14:paraId="064389E9" w14:textId="77777777" w:rsidR="00E40002" w:rsidRPr="003153F9" w:rsidRDefault="00E40002" w:rsidP="00E40002">
            <w:pPr>
              <w:autoSpaceDE/>
              <w:autoSpaceDN/>
              <w:adjustRightInd/>
              <w:rPr>
                <w:rFonts w:ascii="Calibri" w:hAnsi="Calibri"/>
                <w:sz w:val="18"/>
                <w:szCs w:val="18"/>
              </w:rPr>
            </w:pPr>
          </w:p>
        </w:tc>
      </w:tr>
      <w:tr w:rsidR="00035AEA" w:rsidRPr="003153F9" w14:paraId="5FB230D4" w14:textId="77777777" w:rsidTr="005967D9">
        <w:tc>
          <w:tcPr>
            <w:tcW w:w="1641" w:type="dxa"/>
            <w:shd w:val="clear" w:color="auto" w:fill="auto"/>
          </w:tcPr>
          <w:p w14:paraId="0970BFC9" w14:textId="77777777" w:rsidR="00035AEA" w:rsidRPr="003153F9" w:rsidRDefault="00035AEA" w:rsidP="00F71FD3">
            <w:pPr>
              <w:autoSpaceDE/>
              <w:autoSpaceDN/>
              <w:adjustRightInd/>
              <w:rPr>
                <w:rFonts w:ascii="Calibri" w:hAnsi="Calibri"/>
                <w:sz w:val="24"/>
                <w:szCs w:val="24"/>
              </w:rPr>
            </w:pPr>
            <w:r w:rsidRPr="003153F9">
              <w:rPr>
                <w:rFonts w:ascii="Calibri" w:hAnsi="Calibri"/>
                <w:b/>
                <w:sz w:val="18"/>
                <w:szCs w:val="24"/>
              </w:rPr>
              <w:t>IV.  EFFECTIVE USE OF TIME AND RESOURCES</w:t>
            </w:r>
          </w:p>
        </w:tc>
        <w:tc>
          <w:tcPr>
            <w:tcW w:w="5847" w:type="dxa"/>
            <w:shd w:val="clear" w:color="auto" w:fill="auto"/>
          </w:tcPr>
          <w:p w14:paraId="602E6FE6" w14:textId="77777777" w:rsidR="00E40002" w:rsidRPr="00DB7FC3" w:rsidRDefault="00E40002">
            <w:pPr>
              <w:numPr>
                <w:ilvl w:val="0"/>
                <w:numId w:val="70"/>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Focuses on tasks at hand.</w:t>
            </w:r>
          </w:p>
          <w:p w14:paraId="7087BCE5" w14:textId="77777777" w:rsidR="00E40002" w:rsidRPr="00DB7FC3" w:rsidRDefault="00E40002">
            <w:pPr>
              <w:numPr>
                <w:ilvl w:val="0"/>
                <w:numId w:val="70"/>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Attends sessions and is consistently on time.</w:t>
            </w:r>
          </w:p>
          <w:p w14:paraId="22667E13" w14:textId="77777777" w:rsidR="00E40002" w:rsidRPr="00DB7FC3" w:rsidRDefault="00E40002">
            <w:pPr>
              <w:numPr>
                <w:ilvl w:val="0"/>
                <w:numId w:val="70"/>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Allots sufficient time to do research. Completes FW related assignments &amp; is well prepared on-site. </w:t>
            </w:r>
          </w:p>
          <w:p w14:paraId="50FF737F" w14:textId="77777777" w:rsidR="00E40002" w:rsidRPr="00DB7FC3" w:rsidRDefault="00E40002">
            <w:pPr>
              <w:numPr>
                <w:ilvl w:val="0"/>
                <w:numId w:val="70"/>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Utilizes diverse resources effectively for obtaining information.</w:t>
            </w:r>
          </w:p>
          <w:p w14:paraId="7B4F2738" w14:textId="72FEABBF" w:rsidR="00035AEA" w:rsidRPr="003153F9" w:rsidRDefault="00E40002">
            <w:pPr>
              <w:pStyle w:val="ListParagraph"/>
              <w:numPr>
                <w:ilvl w:val="0"/>
                <w:numId w:val="44"/>
              </w:numPr>
              <w:ind w:left="360"/>
              <w:rPr>
                <w:rFonts w:ascii="Calibri" w:hAnsi="Calibri"/>
                <w:sz w:val="18"/>
                <w:szCs w:val="18"/>
              </w:rPr>
            </w:pPr>
            <w:r w:rsidRPr="00DB7FC3">
              <w:rPr>
                <w:rFonts w:ascii="Calibri" w:eastAsia="Times New Roman" w:hAnsi="Calibri" w:cs="Calibri"/>
                <w:color w:val="000000"/>
                <w:sz w:val="16"/>
                <w:szCs w:val="16"/>
              </w:rPr>
              <w:t>Completes all tasks in the assigned timeframe</w:t>
            </w:r>
          </w:p>
        </w:tc>
        <w:tc>
          <w:tcPr>
            <w:tcW w:w="1620" w:type="dxa"/>
          </w:tcPr>
          <w:p w14:paraId="26A09B16" w14:textId="77777777" w:rsidR="00035AEA" w:rsidRPr="003153F9" w:rsidRDefault="00035AEA" w:rsidP="005967D9">
            <w:pPr>
              <w:autoSpaceDE/>
              <w:autoSpaceDN/>
              <w:adjustRightInd/>
              <w:rPr>
                <w:rFonts w:ascii="Calibri" w:hAnsi="Calibri"/>
                <w:sz w:val="18"/>
                <w:szCs w:val="18"/>
              </w:rPr>
            </w:pPr>
          </w:p>
        </w:tc>
        <w:tc>
          <w:tcPr>
            <w:tcW w:w="1890" w:type="dxa"/>
          </w:tcPr>
          <w:p w14:paraId="7A6A6BB0" w14:textId="77777777" w:rsidR="00035AEA" w:rsidRPr="003153F9" w:rsidRDefault="00035AEA" w:rsidP="005967D9">
            <w:pPr>
              <w:autoSpaceDE/>
              <w:autoSpaceDN/>
              <w:adjustRightInd/>
              <w:rPr>
                <w:rFonts w:ascii="Calibri" w:hAnsi="Calibri"/>
                <w:sz w:val="18"/>
                <w:szCs w:val="18"/>
              </w:rPr>
            </w:pPr>
          </w:p>
        </w:tc>
      </w:tr>
      <w:tr w:rsidR="00E40002" w:rsidRPr="003153F9" w14:paraId="7FEC722B" w14:textId="77777777" w:rsidTr="005967D9">
        <w:trPr>
          <w:trHeight w:val="1061"/>
        </w:trPr>
        <w:tc>
          <w:tcPr>
            <w:tcW w:w="1641" w:type="dxa"/>
            <w:shd w:val="clear" w:color="auto" w:fill="auto"/>
          </w:tcPr>
          <w:p w14:paraId="52081273"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lastRenderedPageBreak/>
              <w:t>V.  PROBLEM-SOLVING</w:t>
            </w:r>
          </w:p>
        </w:tc>
        <w:tc>
          <w:tcPr>
            <w:tcW w:w="5847" w:type="dxa"/>
            <w:shd w:val="clear" w:color="auto" w:fill="auto"/>
          </w:tcPr>
          <w:p w14:paraId="5BAEA079" w14:textId="77777777" w:rsidR="00E40002" w:rsidRPr="00DB7FC3" w:rsidRDefault="00E40002">
            <w:pPr>
              <w:numPr>
                <w:ilvl w:val="0"/>
                <w:numId w:val="71"/>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Recognizes problems affecting situation.</w:t>
            </w:r>
          </w:p>
          <w:p w14:paraId="554F2A8E" w14:textId="77777777" w:rsidR="00E40002" w:rsidRPr="00DB7FC3" w:rsidRDefault="00E40002">
            <w:pPr>
              <w:numPr>
                <w:ilvl w:val="0"/>
                <w:numId w:val="71"/>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Describes known solutions to problem.</w:t>
            </w:r>
          </w:p>
          <w:p w14:paraId="5920794E" w14:textId="77777777" w:rsidR="00E40002" w:rsidRPr="00DB7FC3" w:rsidRDefault="00E40002">
            <w:pPr>
              <w:numPr>
                <w:ilvl w:val="0"/>
                <w:numId w:val="71"/>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Identifies known resources (site and university provided) needed to develop solutions.</w:t>
            </w:r>
          </w:p>
          <w:p w14:paraId="4DDA7881" w14:textId="77777777" w:rsidR="00E40002" w:rsidRPr="00DB7FC3" w:rsidRDefault="00E40002">
            <w:pPr>
              <w:numPr>
                <w:ilvl w:val="0"/>
                <w:numId w:val="72"/>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Considers consequences of multiple possible solutions to a problem.</w:t>
            </w:r>
          </w:p>
          <w:p w14:paraId="514DDE87" w14:textId="77777777" w:rsidR="00E40002" w:rsidRPr="00DB7FC3" w:rsidRDefault="00E40002">
            <w:pPr>
              <w:numPr>
                <w:ilvl w:val="0"/>
                <w:numId w:val="72"/>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Reassess solutions.</w:t>
            </w:r>
          </w:p>
          <w:p w14:paraId="798D19B1" w14:textId="77777777" w:rsidR="00E40002" w:rsidRPr="009E64D1" w:rsidRDefault="00E40002">
            <w:pPr>
              <w:pStyle w:val="ListParagraph"/>
              <w:numPr>
                <w:ilvl w:val="0"/>
                <w:numId w:val="49"/>
              </w:numPr>
              <w:rPr>
                <w:rFonts w:ascii="Calibri" w:hAnsi="Calibri"/>
                <w:sz w:val="18"/>
                <w:szCs w:val="18"/>
              </w:rPr>
            </w:pPr>
            <w:r w:rsidRPr="00DB7FC3">
              <w:rPr>
                <w:rFonts w:ascii="Calibri" w:eastAsia="Times New Roman" w:hAnsi="Calibri" w:cs="Calibri"/>
                <w:color w:val="000000"/>
                <w:sz w:val="16"/>
                <w:szCs w:val="16"/>
              </w:rPr>
              <w:t>Accepts responsibility for implementing solutions that reflect needs and goals of the group.</w:t>
            </w:r>
          </w:p>
          <w:p w14:paraId="5CC0A79C" w14:textId="335ECFF0" w:rsidR="009E64D1" w:rsidRPr="003153F9" w:rsidRDefault="009E64D1" w:rsidP="009E64D1">
            <w:pPr>
              <w:pStyle w:val="ListParagraph"/>
              <w:ind w:left="360"/>
              <w:rPr>
                <w:rFonts w:ascii="Calibri" w:hAnsi="Calibri"/>
                <w:sz w:val="18"/>
                <w:szCs w:val="18"/>
              </w:rPr>
            </w:pPr>
          </w:p>
        </w:tc>
        <w:tc>
          <w:tcPr>
            <w:tcW w:w="1620" w:type="dxa"/>
          </w:tcPr>
          <w:p w14:paraId="65EAEE33" w14:textId="77777777" w:rsidR="00E40002" w:rsidRPr="003153F9" w:rsidRDefault="00E40002" w:rsidP="00E40002">
            <w:pPr>
              <w:autoSpaceDE/>
              <w:autoSpaceDN/>
              <w:adjustRightInd/>
              <w:rPr>
                <w:rFonts w:ascii="Calibri" w:hAnsi="Calibri"/>
                <w:sz w:val="18"/>
                <w:szCs w:val="18"/>
              </w:rPr>
            </w:pPr>
          </w:p>
          <w:p w14:paraId="00C11544" w14:textId="77777777" w:rsidR="00E40002" w:rsidRPr="003153F9" w:rsidRDefault="00E40002" w:rsidP="00E40002">
            <w:pPr>
              <w:autoSpaceDE/>
              <w:autoSpaceDN/>
              <w:adjustRightInd/>
              <w:rPr>
                <w:rFonts w:ascii="Calibri" w:hAnsi="Calibri"/>
                <w:sz w:val="18"/>
                <w:szCs w:val="18"/>
              </w:rPr>
            </w:pPr>
          </w:p>
          <w:p w14:paraId="0A59730D" w14:textId="77777777" w:rsidR="00E40002" w:rsidRPr="003153F9" w:rsidRDefault="00E40002" w:rsidP="00E40002">
            <w:pPr>
              <w:autoSpaceDE/>
              <w:autoSpaceDN/>
              <w:adjustRightInd/>
              <w:rPr>
                <w:rFonts w:ascii="Calibri" w:hAnsi="Calibri"/>
                <w:sz w:val="18"/>
                <w:szCs w:val="18"/>
              </w:rPr>
            </w:pPr>
          </w:p>
          <w:p w14:paraId="249F66AF" w14:textId="77777777" w:rsidR="00E40002" w:rsidRPr="003153F9" w:rsidRDefault="00E40002" w:rsidP="00E40002">
            <w:pPr>
              <w:autoSpaceDE/>
              <w:autoSpaceDN/>
              <w:adjustRightInd/>
              <w:rPr>
                <w:rFonts w:ascii="Calibri" w:hAnsi="Calibri"/>
                <w:sz w:val="18"/>
                <w:szCs w:val="18"/>
              </w:rPr>
            </w:pPr>
          </w:p>
          <w:p w14:paraId="123305F5" w14:textId="77777777" w:rsidR="00E40002" w:rsidRPr="003153F9" w:rsidRDefault="00E40002" w:rsidP="00E40002">
            <w:pPr>
              <w:autoSpaceDE/>
              <w:autoSpaceDN/>
              <w:adjustRightInd/>
              <w:rPr>
                <w:rFonts w:ascii="Calibri" w:hAnsi="Calibri"/>
                <w:sz w:val="18"/>
                <w:szCs w:val="18"/>
              </w:rPr>
            </w:pPr>
          </w:p>
        </w:tc>
        <w:tc>
          <w:tcPr>
            <w:tcW w:w="1890" w:type="dxa"/>
          </w:tcPr>
          <w:p w14:paraId="4A783094" w14:textId="77777777" w:rsidR="00E40002" w:rsidRPr="003153F9" w:rsidRDefault="00E40002" w:rsidP="00E40002">
            <w:pPr>
              <w:autoSpaceDE/>
              <w:autoSpaceDN/>
              <w:adjustRightInd/>
              <w:rPr>
                <w:rFonts w:ascii="Calibri" w:hAnsi="Calibri"/>
                <w:sz w:val="18"/>
                <w:szCs w:val="18"/>
              </w:rPr>
            </w:pPr>
          </w:p>
        </w:tc>
      </w:tr>
      <w:tr w:rsidR="00E40002" w:rsidRPr="003153F9" w14:paraId="4314D73A" w14:textId="77777777" w:rsidTr="005967D9">
        <w:tc>
          <w:tcPr>
            <w:tcW w:w="1641" w:type="dxa"/>
            <w:shd w:val="clear" w:color="auto" w:fill="auto"/>
          </w:tcPr>
          <w:p w14:paraId="2CE4E065"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VI.  COMMUNICATION SKILLS</w:t>
            </w:r>
          </w:p>
        </w:tc>
        <w:tc>
          <w:tcPr>
            <w:tcW w:w="5847" w:type="dxa"/>
            <w:shd w:val="clear" w:color="auto" w:fill="auto"/>
          </w:tcPr>
          <w:p w14:paraId="7F165D98" w14:textId="77777777" w:rsidR="00E40002" w:rsidRPr="00DB7FC3" w:rsidRDefault="00E40002">
            <w:pPr>
              <w:numPr>
                <w:ilvl w:val="0"/>
                <w:numId w:val="73"/>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correct grammar, spelling &amp; punctuation.</w:t>
            </w:r>
          </w:p>
          <w:p w14:paraId="18117AFF" w14:textId="77777777" w:rsidR="00E40002" w:rsidRPr="00DB7FC3" w:rsidRDefault="00E40002">
            <w:pPr>
              <w:numPr>
                <w:ilvl w:val="0"/>
                <w:numId w:val="73"/>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active listening skills within the practice setting.</w:t>
            </w:r>
          </w:p>
          <w:p w14:paraId="71A835F7" w14:textId="77777777" w:rsidR="00E40002" w:rsidRPr="00DB7FC3" w:rsidRDefault="00E40002">
            <w:pPr>
              <w:numPr>
                <w:ilvl w:val="0"/>
                <w:numId w:val="73"/>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Maintains open and constructive communication.</w:t>
            </w:r>
          </w:p>
          <w:p w14:paraId="5D2B40CF" w14:textId="40A34E62" w:rsidR="00E40002" w:rsidRPr="00DB7FC3" w:rsidRDefault="00E40002">
            <w:pPr>
              <w:numPr>
                <w:ilvl w:val="0"/>
                <w:numId w:val="73"/>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 xml:space="preserve">Displays </w:t>
            </w:r>
            <w:r w:rsidR="00E1431B">
              <w:rPr>
                <w:rFonts w:ascii="Calibri" w:hAnsi="Calibri" w:cs="Calibri"/>
                <w:color w:val="000000"/>
                <w:sz w:val="16"/>
                <w:szCs w:val="16"/>
              </w:rPr>
              <w:t>non-verbal</w:t>
            </w:r>
            <w:r w:rsidR="003020F5">
              <w:rPr>
                <w:rFonts w:ascii="Calibri" w:hAnsi="Calibri" w:cs="Calibri"/>
                <w:color w:val="000000"/>
                <w:sz w:val="16"/>
                <w:szCs w:val="16"/>
              </w:rPr>
              <w:t xml:space="preserve"> skills and </w:t>
            </w:r>
            <w:r w:rsidRPr="00DB7FC3">
              <w:rPr>
                <w:rFonts w:ascii="Calibri" w:hAnsi="Calibri" w:cs="Calibri"/>
                <w:color w:val="000000"/>
                <w:sz w:val="16"/>
                <w:szCs w:val="16"/>
              </w:rPr>
              <w:t>body language appropriate to fieldwork settings.</w:t>
            </w:r>
          </w:p>
          <w:p w14:paraId="5F623D9B" w14:textId="30EDD50F" w:rsidR="00E40002" w:rsidRPr="00DB7FC3" w:rsidRDefault="00E40002">
            <w:pPr>
              <w:numPr>
                <w:ilvl w:val="0"/>
                <w:numId w:val="74"/>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Presents information with logical organization and sequencing</w:t>
            </w:r>
            <w:r w:rsidR="00203A1D">
              <w:rPr>
                <w:rFonts w:ascii="Calibri" w:hAnsi="Calibri" w:cs="Calibri"/>
                <w:color w:val="000000"/>
                <w:sz w:val="16"/>
                <w:szCs w:val="16"/>
              </w:rPr>
              <w:t>,</w:t>
            </w:r>
            <w:r w:rsidRPr="00DB7FC3">
              <w:rPr>
                <w:rFonts w:ascii="Calibri" w:hAnsi="Calibri" w:cs="Calibri"/>
                <w:color w:val="000000"/>
                <w:sz w:val="16"/>
                <w:szCs w:val="16"/>
              </w:rPr>
              <w:t xml:space="preserve"> using professional terminology.</w:t>
            </w:r>
          </w:p>
          <w:p w14:paraId="56E25F8A" w14:textId="77777777" w:rsidR="00E40002" w:rsidRPr="00DB7FC3" w:rsidRDefault="00E40002">
            <w:pPr>
              <w:numPr>
                <w:ilvl w:val="0"/>
                <w:numId w:val="74"/>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Applies concepts of health literacy when communicating with clients and the community.</w:t>
            </w:r>
          </w:p>
          <w:p w14:paraId="4578111E" w14:textId="77777777" w:rsidR="00E40002" w:rsidRPr="00DB7FC3" w:rsidRDefault="00E40002">
            <w:pPr>
              <w:numPr>
                <w:ilvl w:val="0"/>
                <w:numId w:val="74"/>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Identifies communication styles appropriate for responding to clients with social, emotional, behavioral, or cognitive needs.</w:t>
            </w:r>
          </w:p>
          <w:p w14:paraId="2A357987" w14:textId="77777777" w:rsidR="00E40002" w:rsidRPr="00DB7FC3" w:rsidRDefault="00E40002">
            <w:pPr>
              <w:numPr>
                <w:ilvl w:val="0"/>
                <w:numId w:val="74"/>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Identifies characteristics of occupational therapy staff in utilizing therapeutic use of self.</w:t>
            </w:r>
          </w:p>
          <w:p w14:paraId="6083EA69" w14:textId="77777777" w:rsidR="00E40002" w:rsidRPr="00DB7FC3" w:rsidRDefault="00E40002">
            <w:pPr>
              <w:numPr>
                <w:ilvl w:val="0"/>
                <w:numId w:val="74"/>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therapeutic use of self when interacting with clients and others.</w:t>
            </w:r>
          </w:p>
          <w:p w14:paraId="3C730F20" w14:textId="77777777" w:rsidR="00E40002" w:rsidRPr="009E64D1" w:rsidRDefault="00E40002">
            <w:pPr>
              <w:pStyle w:val="ListParagraph"/>
              <w:numPr>
                <w:ilvl w:val="0"/>
                <w:numId w:val="45"/>
              </w:numPr>
              <w:rPr>
                <w:rFonts w:ascii="Calibri" w:hAnsi="Calibri"/>
                <w:sz w:val="18"/>
                <w:szCs w:val="18"/>
              </w:rPr>
            </w:pPr>
            <w:r w:rsidRPr="00DB7FC3">
              <w:rPr>
                <w:rFonts w:ascii="Calibri" w:eastAsia="Times New Roman" w:hAnsi="Calibri" w:cs="Calibri"/>
                <w:color w:val="000000"/>
                <w:sz w:val="16"/>
                <w:szCs w:val="16"/>
              </w:rPr>
              <w:t>Demonstrate awareness of and ability to participate in the principles of interprofessional team dynamics</w:t>
            </w:r>
          </w:p>
          <w:p w14:paraId="1BD0FC8C" w14:textId="3FC4AB17" w:rsidR="009E64D1" w:rsidRPr="003153F9" w:rsidRDefault="009E64D1" w:rsidP="009E64D1">
            <w:pPr>
              <w:pStyle w:val="ListParagraph"/>
              <w:ind w:left="360"/>
              <w:rPr>
                <w:rFonts w:ascii="Calibri" w:hAnsi="Calibri"/>
                <w:sz w:val="18"/>
                <w:szCs w:val="18"/>
              </w:rPr>
            </w:pPr>
          </w:p>
        </w:tc>
        <w:tc>
          <w:tcPr>
            <w:tcW w:w="1620" w:type="dxa"/>
          </w:tcPr>
          <w:p w14:paraId="3B753C82" w14:textId="77777777" w:rsidR="00E40002" w:rsidRPr="003153F9" w:rsidRDefault="00E40002" w:rsidP="00E40002">
            <w:pPr>
              <w:autoSpaceDE/>
              <w:autoSpaceDN/>
              <w:adjustRightInd/>
              <w:rPr>
                <w:rFonts w:ascii="Calibri" w:hAnsi="Calibri"/>
                <w:sz w:val="18"/>
                <w:szCs w:val="18"/>
              </w:rPr>
            </w:pPr>
          </w:p>
        </w:tc>
        <w:tc>
          <w:tcPr>
            <w:tcW w:w="1890" w:type="dxa"/>
          </w:tcPr>
          <w:p w14:paraId="1B9F232B" w14:textId="77777777" w:rsidR="00E40002" w:rsidRPr="003153F9" w:rsidRDefault="00E40002" w:rsidP="00E40002">
            <w:pPr>
              <w:autoSpaceDE/>
              <w:autoSpaceDN/>
              <w:adjustRightInd/>
              <w:rPr>
                <w:rFonts w:ascii="Calibri" w:hAnsi="Calibri"/>
                <w:sz w:val="18"/>
                <w:szCs w:val="18"/>
              </w:rPr>
            </w:pPr>
          </w:p>
        </w:tc>
      </w:tr>
      <w:tr w:rsidR="00E40002" w:rsidRPr="003153F9" w14:paraId="22761822" w14:textId="77777777" w:rsidTr="005967D9">
        <w:tc>
          <w:tcPr>
            <w:tcW w:w="1641" w:type="dxa"/>
            <w:shd w:val="clear" w:color="auto" w:fill="auto"/>
          </w:tcPr>
          <w:p w14:paraId="1191A52A"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VII. PROFESSIONALISM</w:t>
            </w:r>
          </w:p>
        </w:tc>
        <w:tc>
          <w:tcPr>
            <w:tcW w:w="5847" w:type="dxa"/>
            <w:shd w:val="clear" w:color="auto" w:fill="auto"/>
          </w:tcPr>
          <w:p w14:paraId="2F114FDD" w14:textId="77777777" w:rsidR="00E40002" w:rsidRPr="00DB7FC3" w:rsidRDefault="00E40002">
            <w:pPr>
              <w:numPr>
                <w:ilvl w:val="0"/>
                <w:numId w:val="75"/>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an understanding of the AOTA Code of Ethics.</w:t>
            </w:r>
          </w:p>
          <w:p w14:paraId="4631928C" w14:textId="4842DAA4" w:rsidR="00E40002" w:rsidRPr="00DB7FC3" w:rsidRDefault="00E40002">
            <w:pPr>
              <w:numPr>
                <w:ilvl w:val="0"/>
                <w:numId w:val="75"/>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Dress</w:t>
            </w:r>
            <w:r w:rsidR="00417580">
              <w:rPr>
                <w:rFonts w:ascii="Calibri" w:hAnsi="Calibri" w:cs="Calibri"/>
                <w:color w:val="000000"/>
                <w:sz w:val="16"/>
                <w:szCs w:val="16"/>
              </w:rPr>
              <w:t xml:space="preserve"> is</w:t>
            </w:r>
            <w:r w:rsidRPr="00DB7FC3">
              <w:rPr>
                <w:rFonts w:ascii="Calibri" w:hAnsi="Calibri" w:cs="Calibri"/>
                <w:color w:val="000000"/>
                <w:sz w:val="16"/>
                <w:szCs w:val="16"/>
              </w:rPr>
              <w:t xml:space="preserve"> appropriate &amp; according to site and PSU policies.</w:t>
            </w:r>
          </w:p>
          <w:p w14:paraId="76CFE6B6" w14:textId="77777777" w:rsidR="00E40002" w:rsidRPr="00DB7FC3" w:rsidRDefault="00E40002">
            <w:pPr>
              <w:numPr>
                <w:ilvl w:val="0"/>
                <w:numId w:val="75"/>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Respects privacy &amp; confidentiality of clients &amp; staff</w:t>
            </w:r>
          </w:p>
          <w:p w14:paraId="24E027E7" w14:textId="77777777" w:rsidR="00E40002" w:rsidRPr="009E64D1" w:rsidRDefault="00E40002">
            <w:pPr>
              <w:pStyle w:val="ListParagraph"/>
              <w:numPr>
                <w:ilvl w:val="0"/>
                <w:numId w:val="46"/>
              </w:numPr>
              <w:ind w:left="360"/>
              <w:rPr>
                <w:rFonts w:ascii="Calibri" w:hAnsi="Calibri"/>
                <w:sz w:val="18"/>
                <w:szCs w:val="18"/>
              </w:rPr>
            </w:pPr>
            <w:r w:rsidRPr="00DB7FC3">
              <w:rPr>
                <w:rFonts w:ascii="Calibri" w:eastAsia="Times New Roman" w:hAnsi="Calibri" w:cs="Calibri"/>
                <w:color w:val="000000"/>
                <w:sz w:val="16"/>
                <w:szCs w:val="16"/>
              </w:rPr>
              <w:t>Demonstrates ability to modify behaviors and communication style to meet varying expectations in professional settings and situations</w:t>
            </w:r>
          </w:p>
          <w:p w14:paraId="30690CA7" w14:textId="49F33914" w:rsidR="009E64D1" w:rsidRPr="003153F9" w:rsidRDefault="009E64D1" w:rsidP="009E64D1">
            <w:pPr>
              <w:pStyle w:val="ListParagraph"/>
              <w:ind w:left="360"/>
              <w:rPr>
                <w:rFonts w:ascii="Calibri" w:hAnsi="Calibri"/>
                <w:sz w:val="18"/>
                <w:szCs w:val="18"/>
              </w:rPr>
            </w:pPr>
          </w:p>
        </w:tc>
        <w:tc>
          <w:tcPr>
            <w:tcW w:w="1620" w:type="dxa"/>
          </w:tcPr>
          <w:p w14:paraId="49172175" w14:textId="77777777" w:rsidR="00E40002" w:rsidRPr="003153F9" w:rsidRDefault="00E40002" w:rsidP="00E40002">
            <w:pPr>
              <w:autoSpaceDE/>
              <w:autoSpaceDN/>
              <w:adjustRightInd/>
              <w:rPr>
                <w:rFonts w:ascii="Calibri" w:hAnsi="Calibri"/>
                <w:sz w:val="18"/>
                <w:szCs w:val="18"/>
              </w:rPr>
            </w:pPr>
          </w:p>
          <w:p w14:paraId="176B6796" w14:textId="77777777" w:rsidR="00E40002" w:rsidRPr="003153F9" w:rsidRDefault="00E40002" w:rsidP="00E40002">
            <w:pPr>
              <w:autoSpaceDE/>
              <w:autoSpaceDN/>
              <w:adjustRightInd/>
              <w:rPr>
                <w:rFonts w:ascii="Calibri" w:hAnsi="Calibri"/>
                <w:sz w:val="18"/>
                <w:szCs w:val="18"/>
              </w:rPr>
            </w:pPr>
          </w:p>
          <w:p w14:paraId="0E71B66B" w14:textId="77777777" w:rsidR="00E40002" w:rsidRPr="003153F9" w:rsidRDefault="00E40002" w:rsidP="00E40002">
            <w:pPr>
              <w:autoSpaceDE/>
              <w:autoSpaceDN/>
              <w:adjustRightInd/>
              <w:rPr>
                <w:rFonts w:ascii="Calibri" w:hAnsi="Calibri"/>
                <w:sz w:val="18"/>
                <w:szCs w:val="18"/>
              </w:rPr>
            </w:pPr>
          </w:p>
          <w:p w14:paraId="3B6FE0F1" w14:textId="77777777" w:rsidR="00E40002" w:rsidRPr="003153F9" w:rsidRDefault="00E40002" w:rsidP="00E40002">
            <w:pPr>
              <w:autoSpaceDE/>
              <w:autoSpaceDN/>
              <w:adjustRightInd/>
              <w:rPr>
                <w:rFonts w:ascii="Calibri" w:hAnsi="Calibri"/>
                <w:sz w:val="18"/>
                <w:szCs w:val="18"/>
              </w:rPr>
            </w:pPr>
          </w:p>
        </w:tc>
        <w:tc>
          <w:tcPr>
            <w:tcW w:w="1890" w:type="dxa"/>
          </w:tcPr>
          <w:p w14:paraId="4E154E9F" w14:textId="77777777" w:rsidR="00E40002" w:rsidRPr="003153F9" w:rsidRDefault="00E40002" w:rsidP="00E40002">
            <w:pPr>
              <w:autoSpaceDE/>
              <w:autoSpaceDN/>
              <w:adjustRightInd/>
              <w:rPr>
                <w:rFonts w:ascii="Calibri" w:hAnsi="Calibri"/>
                <w:sz w:val="18"/>
                <w:szCs w:val="18"/>
              </w:rPr>
            </w:pPr>
          </w:p>
        </w:tc>
      </w:tr>
      <w:tr w:rsidR="00E40002" w:rsidRPr="003153F9" w14:paraId="7B417996" w14:textId="77777777" w:rsidTr="005967D9">
        <w:tc>
          <w:tcPr>
            <w:tcW w:w="1641" w:type="dxa"/>
            <w:shd w:val="clear" w:color="auto" w:fill="auto"/>
          </w:tcPr>
          <w:p w14:paraId="2788992F"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VIII.  RESPONSIBILITY</w:t>
            </w:r>
          </w:p>
        </w:tc>
        <w:tc>
          <w:tcPr>
            <w:tcW w:w="5847" w:type="dxa"/>
            <w:shd w:val="clear" w:color="auto" w:fill="auto"/>
          </w:tcPr>
          <w:p w14:paraId="60A9D2A9" w14:textId="77777777" w:rsidR="00E40002" w:rsidRPr="00DB7FC3" w:rsidRDefault="00E40002">
            <w:pPr>
              <w:numPr>
                <w:ilvl w:val="0"/>
                <w:numId w:val="76"/>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punctuality.</w:t>
            </w:r>
          </w:p>
          <w:p w14:paraId="6E039235" w14:textId="77777777" w:rsidR="00E40002" w:rsidRPr="00DB7FC3" w:rsidRDefault="00E40002">
            <w:pPr>
              <w:numPr>
                <w:ilvl w:val="0"/>
                <w:numId w:val="76"/>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dependability.</w:t>
            </w:r>
          </w:p>
          <w:p w14:paraId="1A0CDBEA" w14:textId="77777777" w:rsidR="00E40002" w:rsidRPr="00DB7FC3" w:rsidRDefault="00E40002">
            <w:pPr>
              <w:numPr>
                <w:ilvl w:val="0"/>
                <w:numId w:val="76"/>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Follows through on commitments:  assignments, meetings, etc.</w:t>
            </w:r>
          </w:p>
          <w:p w14:paraId="7A5D5FC5" w14:textId="12E18664" w:rsidR="00E40002" w:rsidRPr="00DB7FC3" w:rsidRDefault="00E40002">
            <w:pPr>
              <w:numPr>
                <w:ilvl w:val="0"/>
                <w:numId w:val="76"/>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Adheres to principles of infection control, universal precautions, HIPAA, and job site safety.</w:t>
            </w:r>
          </w:p>
          <w:p w14:paraId="6B2FF882" w14:textId="77777777" w:rsidR="00E40002" w:rsidRPr="00DB7FC3" w:rsidRDefault="00E40002">
            <w:pPr>
              <w:numPr>
                <w:ilvl w:val="0"/>
                <w:numId w:val="76"/>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Effectively assumes roles to meet the needs of the group.</w:t>
            </w:r>
          </w:p>
          <w:p w14:paraId="0B585DA7" w14:textId="77777777" w:rsidR="00E40002" w:rsidRPr="009E64D1" w:rsidRDefault="00E40002">
            <w:pPr>
              <w:pStyle w:val="ListParagraph"/>
              <w:numPr>
                <w:ilvl w:val="0"/>
                <w:numId w:val="47"/>
              </w:numPr>
              <w:rPr>
                <w:rFonts w:ascii="Calibri" w:hAnsi="Calibri"/>
                <w:sz w:val="18"/>
                <w:szCs w:val="18"/>
              </w:rPr>
            </w:pPr>
            <w:r w:rsidRPr="00DB7FC3">
              <w:rPr>
                <w:rFonts w:ascii="Calibri" w:eastAsia="Times New Roman" w:hAnsi="Calibri" w:cs="Calibri"/>
                <w:color w:val="000000"/>
                <w:sz w:val="16"/>
                <w:szCs w:val="16"/>
              </w:rPr>
              <w:t>Accepts appropriate responsibility for outcomes of team actions.</w:t>
            </w:r>
          </w:p>
          <w:p w14:paraId="54C87DDC" w14:textId="2A5D7B74" w:rsidR="009E64D1" w:rsidRPr="003153F9" w:rsidRDefault="009E64D1" w:rsidP="009E64D1">
            <w:pPr>
              <w:pStyle w:val="ListParagraph"/>
              <w:ind w:left="360"/>
              <w:rPr>
                <w:rFonts w:ascii="Calibri" w:hAnsi="Calibri"/>
                <w:sz w:val="18"/>
                <w:szCs w:val="18"/>
              </w:rPr>
            </w:pPr>
          </w:p>
        </w:tc>
        <w:tc>
          <w:tcPr>
            <w:tcW w:w="1620" w:type="dxa"/>
          </w:tcPr>
          <w:p w14:paraId="2A913D16" w14:textId="77777777" w:rsidR="00E40002" w:rsidRPr="003153F9" w:rsidRDefault="00E40002" w:rsidP="00E40002">
            <w:pPr>
              <w:autoSpaceDE/>
              <w:autoSpaceDN/>
              <w:adjustRightInd/>
              <w:rPr>
                <w:rFonts w:ascii="Calibri" w:hAnsi="Calibri"/>
                <w:sz w:val="18"/>
                <w:szCs w:val="18"/>
              </w:rPr>
            </w:pPr>
          </w:p>
        </w:tc>
        <w:tc>
          <w:tcPr>
            <w:tcW w:w="1890" w:type="dxa"/>
          </w:tcPr>
          <w:p w14:paraId="20E13881" w14:textId="77777777" w:rsidR="00E40002" w:rsidRPr="003153F9" w:rsidRDefault="00E40002" w:rsidP="00E40002">
            <w:pPr>
              <w:autoSpaceDE/>
              <w:autoSpaceDN/>
              <w:adjustRightInd/>
              <w:rPr>
                <w:rFonts w:ascii="Calibri" w:hAnsi="Calibri"/>
                <w:sz w:val="18"/>
                <w:szCs w:val="18"/>
              </w:rPr>
            </w:pPr>
          </w:p>
        </w:tc>
      </w:tr>
      <w:tr w:rsidR="00E40002" w:rsidRPr="003153F9" w14:paraId="71A2E04A" w14:textId="77777777" w:rsidTr="005967D9">
        <w:tc>
          <w:tcPr>
            <w:tcW w:w="1641" w:type="dxa"/>
            <w:shd w:val="clear" w:color="auto" w:fill="auto"/>
          </w:tcPr>
          <w:p w14:paraId="19E26FB2"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t>IX.  CRITICAL THINKING</w:t>
            </w:r>
          </w:p>
        </w:tc>
        <w:tc>
          <w:tcPr>
            <w:tcW w:w="5847" w:type="dxa"/>
            <w:shd w:val="clear" w:color="auto" w:fill="auto"/>
          </w:tcPr>
          <w:p w14:paraId="45ECA591"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Initiates relevant questions.</w:t>
            </w:r>
          </w:p>
          <w:p w14:paraId="22988D89"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Articulates ideas and opinions.</w:t>
            </w:r>
          </w:p>
          <w:p w14:paraId="517A7CC9"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Gathers and uses all available information when making decisions/judgments.</w:t>
            </w:r>
          </w:p>
          <w:p w14:paraId="631217D0"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Discusses role or potential contributions to occupational therapy at fieldwork site.</w:t>
            </w:r>
          </w:p>
          <w:p w14:paraId="48287CE0"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Discusses occupational performance &amp; challenges of clients with FW Educator.</w:t>
            </w:r>
          </w:p>
          <w:p w14:paraId="544B6FF2"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Justifies solutions or decisions.</w:t>
            </w:r>
          </w:p>
          <w:p w14:paraId="6D127732"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a novice ability to offer alternative solutions to complex problems and issues.</w:t>
            </w:r>
          </w:p>
          <w:p w14:paraId="7873A2A9"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Communicates potential outcomes to a problem.</w:t>
            </w:r>
          </w:p>
          <w:p w14:paraId="07342403" w14:textId="77777777" w:rsidR="00E40002" w:rsidRPr="00DB7FC3" w:rsidRDefault="00E40002">
            <w:pPr>
              <w:numPr>
                <w:ilvl w:val="0"/>
                <w:numId w:val="77"/>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Identifies how psychological and social factors influence client’s participation in occupation(s) </w:t>
            </w:r>
          </w:p>
          <w:p w14:paraId="41A0EC2A" w14:textId="32F4225E" w:rsidR="009E64D1" w:rsidRPr="009E64D1" w:rsidRDefault="00E40002" w:rsidP="009E64D1">
            <w:pPr>
              <w:pStyle w:val="ListParagraph"/>
              <w:numPr>
                <w:ilvl w:val="0"/>
                <w:numId w:val="48"/>
              </w:numPr>
              <w:ind w:left="360"/>
              <w:rPr>
                <w:rFonts w:ascii="Calibri" w:hAnsi="Calibri"/>
                <w:sz w:val="18"/>
                <w:szCs w:val="18"/>
              </w:rPr>
            </w:pPr>
            <w:r w:rsidRPr="00DB7FC3">
              <w:rPr>
                <w:rFonts w:ascii="Calibri" w:eastAsia="Times New Roman" w:hAnsi="Calibri" w:cs="Calibri"/>
                <w:color w:val="000000"/>
                <w:sz w:val="16"/>
                <w:szCs w:val="16"/>
              </w:rPr>
              <w:t>Describes the process utilized by occupational therapy practitioners in designing, implementing, and modifying interventions based on a client’s psychosocial needs.</w:t>
            </w:r>
          </w:p>
        </w:tc>
        <w:tc>
          <w:tcPr>
            <w:tcW w:w="1620" w:type="dxa"/>
          </w:tcPr>
          <w:p w14:paraId="5590D389" w14:textId="77777777" w:rsidR="00E40002" w:rsidRPr="003153F9" w:rsidRDefault="00E40002" w:rsidP="00E40002">
            <w:pPr>
              <w:autoSpaceDE/>
              <w:autoSpaceDN/>
              <w:adjustRightInd/>
              <w:rPr>
                <w:rFonts w:ascii="Calibri" w:hAnsi="Calibri"/>
                <w:sz w:val="18"/>
                <w:szCs w:val="18"/>
              </w:rPr>
            </w:pPr>
          </w:p>
        </w:tc>
        <w:tc>
          <w:tcPr>
            <w:tcW w:w="1890" w:type="dxa"/>
          </w:tcPr>
          <w:p w14:paraId="3010052A" w14:textId="77777777" w:rsidR="00E40002" w:rsidRPr="003153F9" w:rsidRDefault="00E40002" w:rsidP="00E40002">
            <w:pPr>
              <w:autoSpaceDE/>
              <w:autoSpaceDN/>
              <w:adjustRightInd/>
              <w:rPr>
                <w:rFonts w:ascii="Calibri" w:hAnsi="Calibri"/>
                <w:sz w:val="18"/>
                <w:szCs w:val="18"/>
              </w:rPr>
            </w:pPr>
          </w:p>
        </w:tc>
      </w:tr>
      <w:tr w:rsidR="00E40002" w:rsidRPr="003153F9" w14:paraId="44592B22" w14:textId="77777777" w:rsidTr="005967D9">
        <w:tc>
          <w:tcPr>
            <w:tcW w:w="1641" w:type="dxa"/>
            <w:shd w:val="clear" w:color="auto" w:fill="auto"/>
          </w:tcPr>
          <w:p w14:paraId="10837464" w14:textId="77777777" w:rsidR="00E40002" w:rsidRPr="003153F9" w:rsidRDefault="00E40002" w:rsidP="00E40002">
            <w:pPr>
              <w:autoSpaceDE/>
              <w:autoSpaceDN/>
              <w:adjustRightInd/>
              <w:rPr>
                <w:rFonts w:ascii="Calibri" w:hAnsi="Calibri"/>
                <w:sz w:val="24"/>
                <w:szCs w:val="24"/>
              </w:rPr>
            </w:pPr>
            <w:r w:rsidRPr="003153F9">
              <w:rPr>
                <w:rFonts w:ascii="Calibri" w:hAnsi="Calibri"/>
                <w:b/>
                <w:sz w:val="18"/>
                <w:szCs w:val="24"/>
              </w:rPr>
              <w:lastRenderedPageBreak/>
              <w:t>X.  STRESS MANAGEMENT</w:t>
            </w:r>
          </w:p>
        </w:tc>
        <w:tc>
          <w:tcPr>
            <w:tcW w:w="5847" w:type="dxa"/>
            <w:shd w:val="clear" w:color="auto" w:fill="auto"/>
          </w:tcPr>
          <w:p w14:paraId="470AF7AD" w14:textId="77777777" w:rsidR="00E40002" w:rsidRPr="00DB7FC3" w:rsidRDefault="00E40002">
            <w:pPr>
              <w:numPr>
                <w:ilvl w:val="0"/>
                <w:numId w:val="7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Seeks assistance as needed.</w:t>
            </w:r>
          </w:p>
          <w:p w14:paraId="0ACC7853" w14:textId="77777777" w:rsidR="00E40002" w:rsidRPr="00DB7FC3" w:rsidRDefault="00E40002">
            <w:pPr>
              <w:numPr>
                <w:ilvl w:val="0"/>
                <w:numId w:val="78"/>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Acknowledges (verbally or non-verbally) emotional and behavioral needs of others.</w:t>
            </w:r>
          </w:p>
          <w:p w14:paraId="6130BEC6" w14:textId="77777777" w:rsidR="00E40002" w:rsidRPr="00DB7FC3" w:rsidRDefault="00E40002">
            <w:pPr>
              <w:numPr>
                <w:ilvl w:val="0"/>
                <w:numId w:val="7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Shows empathy for others. </w:t>
            </w:r>
          </w:p>
          <w:p w14:paraId="26139BBB" w14:textId="77777777" w:rsidR="00E40002" w:rsidRPr="00DB7FC3" w:rsidRDefault="00E40002">
            <w:pPr>
              <w:numPr>
                <w:ilvl w:val="0"/>
                <w:numId w:val="7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Demonstrates the ability to manage multiple commitments to self and others.</w:t>
            </w:r>
          </w:p>
          <w:p w14:paraId="594A1AB1" w14:textId="77777777" w:rsidR="00E40002" w:rsidRPr="00DB7FC3" w:rsidRDefault="00E40002">
            <w:pPr>
              <w:numPr>
                <w:ilvl w:val="0"/>
                <w:numId w:val="79"/>
              </w:numPr>
              <w:autoSpaceDE/>
              <w:autoSpaceDN/>
              <w:adjustRightInd/>
              <w:ind w:left="360"/>
              <w:textAlignment w:val="baseline"/>
              <w:rPr>
                <w:rFonts w:ascii="Calibri" w:hAnsi="Calibri" w:cs="Calibri"/>
                <w:color w:val="000000"/>
                <w:sz w:val="16"/>
                <w:szCs w:val="16"/>
              </w:rPr>
            </w:pPr>
            <w:r w:rsidRPr="00DB7FC3">
              <w:rPr>
                <w:rFonts w:ascii="Calibri" w:hAnsi="Calibri" w:cs="Calibri"/>
                <w:color w:val="000000"/>
                <w:sz w:val="16"/>
                <w:szCs w:val="16"/>
              </w:rPr>
              <w:t>Assists others in recognizing stressors.</w:t>
            </w:r>
          </w:p>
          <w:p w14:paraId="13006895" w14:textId="0AEED644" w:rsidR="00E40002" w:rsidRPr="003153F9" w:rsidRDefault="00E40002">
            <w:pPr>
              <w:pStyle w:val="ListParagraph"/>
              <w:numPr>
                <w:ilvl w:val="0"/>
                <w:numId w:val="50"/>
              </w:numPr>
              <w:rPr>
                <w:rFonts w:ascii="Calibri" w:hAnsi="Calibri"/>
                <w:sz w:val="18"/>
                <w:szCs w:val="18"/>
              </w:rPr>
            </w:pPr>
            <w:r w:rsidRPr="00DB7FC3">
              <w:rPr>
                <w:rFonts w:ascii="Calibri" w:eastAsia="Times New Roman" w:hAnsi="Calibri" w:cs="Calibri"/>
                <w:color w:val="000000"/>
                <w:sz w:val="16"/>
                <w:szCs w:val="16"/>
              </w:rPr>
              <w:t>Identifies own strengths in solving problems.</w:t>
            </w:r>
          </w:p>
        </w:tc>
        <w:tc>
          <w:tcPr>
            <w:tcW w:w="1620" w:type="dxa"/>
          </w:tcPr>
          <w:p w14:paraId="11B8CB1D" w14:textId="77777777" w:rsidR="00E40002" w:rsidRPr="003153F9" w:rsidRDefault="00E40002" w:rsidP="00E40002">
            <w:pPr>
              <w:autoSpaceDE/>
              <w:autoSpaceDN/>
              <w:adjustRightInd/>
              <w:rPr>
                <w:rFonts w:ascii="Calibri" w:hAnsi="Calibri"/>
                <w:sz w:val="18"/>
                <w:szCs w:val="18"/>
              </w:rPr>
            </w:pPr>
          </w:p>
        </w:tc>
        <w:tc>
          <w:tcPr>
            <w:tcW w:w="1890" w:type="dxa"/>
          </w:tcPr>
          <w:p w14:paraId="7954C6BD" w14:textId="77777777" w:rsidR="00E40002" w:rsidRPr="003153F9" w:rsidRDefault="00E40002" w:rsidP="00E40002">
            <w:pPr>
              <w:autoSpaceDE/>
              <w:autoSpaceDN/>
              <w:adjustRightInd/>
              <w:rPr>
                <w:rFonts w:ascii="Calibri" w:hAnsi="Calibri"/>
                <w:sz w:val="18"/>
                <w:szCs w:val="18"/>
              </w:rPr>
            </w:pPr>
          </w:p>
        </w:tc>
      </w:tr>
    </w:tbl>
    <w:p w14:paraId="2BD8958A"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0"/>
        <w:rPr>
          <w:rFonts w:ascii="Calibri" w:hAnsi="Calibri" w:cs="Calibri"/>
          <w:sz w:val="20"/>
          <w:szCs w:val="20"/>
        </w:rPr>
      </w:pP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r>
      <w:r w:rsidRPr="003153F9">
        <w:rPr>
          <w:rFonts w:ascii="Calibri" w:hAnsi="Calibri" w:cs="Calibri"/>
          <w:b/>
          <w:sz w:val="20"/>
          <w:szCs w:val="20"/>
        </w:rPr>
        <w:tab/>
        <w:t xml:space="preserve">      Student </w:t>
      </w:r>
      <w:r w:rsidRPr="003153F9">
        <w:rPr>
          <w:rFonts w:ascii="Calibri" w:hAnsi="Calibri" w:cs="Calibri"/>
          <w:b/>
          <w:sz w:val="20"/>
          <w:szCs w:val="20"/>
        </w:rPr>
        <w:tab/>
        <w:t xml:space="preserve">              FW Educator </w:t>
      </w:r>
    </w:p>
    <w:p w14:paraId="2EED8EF9"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r w:rsidRPr="003153F9">
        <w:rPr>
          <w:noProof/>
        </w:rPr>
        <mc:AlternateContent>
          <mc:Choice Requires="wps">
            <w:drawing>
              <wp:anchor distT="0" distB="0" distL="114300" distR="114300" simplePos="0" relativeHeight="251663872" behindDoc="0" locked="0" layoutInCell="1" allowOverlap="1" wp14:anchorId="101E9A11" wp14:editId="01094643">
                <wp:simplePos x="0" y="0"/>
                <wp:positionH relativeFrom="column">
                  <wp:posOffset>4779010</wp:posOffset>
                </wp:positionH>
                <wp:positionV relativeFrom="paragraph">
                  <wp:posOffset>104140</wp:posOffset>
                </wp:positionV>
                <wp:extent cx="441960" cy="388620"/>
                <wp:effectExtent l="19050" t="19050" r="15240" b="11430"/>
                <wp:wrapNone/>
                <wp:docPr id="21" name="Rectangle 2" descr="Student Evaluation Scorebox" title="Student Evaluation Score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388620"/>
                        </a:xfrm>
                        <a:prstGeom prst="rect">
                          <a:avLst/>
                        </a:prstGeom>
                        <a:solidFill>
                          <a:srgbClr val="FFFFFF"/>
                        </a:solidFill>
                        <a:ln w="317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D7F3B" id="Rectangle 2" o:spid="_x0000_s1026" alt="Title: Student Evaluation Scorebox - Description: Student Evaluation Scorebox" style="position:absolute;margin-left:376.3pt;margin-top:8.2pt;width:34.8pt;height:30.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vXDAIAABYEAAAOAAAAZHJzL2Uyb0RvYy54bWysU9uO2yAQfa/Uf0C8N7bTbDZrxVmtsk1V&#10;abuttO0HEIxtVMzQgcRJv74DyXrTy1NVHhDDwOHMmcPy9tAbtlfoNdiKF5OcM2Ul1Nq2Ff/6ZfNm&#10;wZkPwtbCgFUVPyrPb1evXy0HV6opdGBqhYxArC8HV/EuBFdmmZed6oWfgFOWkg1gLwKF2GY1ioHQ&#10;e5NN83yeDYC1Q5DKe9q9PyX5KuE3jZLhU9N4FZipOHELacY0b+OcrZaibFG4TsszDfEPLHqhLT06&#10;Qt2LINgO9R9QvZYIHpowkdBn0DRaqlQDVVPkv1Xz1AmnUi0kjnejTP7/wcrH/ZP7jJG6dw8gv3lm&#10;Yd0J26o7RBg6JWp6rohCZYPz5XghBp6usu3wEWpqrdgFSBocGuwjIFXHDknq4yi1OgQmaXM2K27m&#10;1BBJqbeLxXyaWpGJ8vmyQx/eK+hZXFQcqZMJXOwffIhkRPl8JJEHo+uNNiYF2G7XBtleUNc3aST+&#10;VOPlMWPZQK8X11d5gv4l6S8x8jT+htHrQP41uq/4YjwkyijbO1sndwWhzWlNnI096xiliy715Rbq&#10;I8mIcDInfSZadIA/OBvImBX333cCFWfmg6VW3BSzWXRyCmZX16Qcw8vM9jIjrCSoigfOTst1OLl/&#10;51C3Hb1UpNot3FH7Gp2kfWF1JkvmS4qfP0p092WcTr1859VPAAAA//8DAFBLAwQUAAYACAAAACEA&#10;YVpGDN4AAAAJAQAADwAAAGRycy9kb3ducmV2LnhtbEyPy07DMBBF90j8gzVI7KiDgaRK41SAFLGC&#10;qoUF3TnxNInwI7LdNvw9wwqWo3N175lqPVvDThji6J2E20UGDF3n9eh6CR/vzc0SWEzKaWW8Qwnf&#10;GGFdX15UqtT+7LZ42qWeUYmLpZIwpDSVnMduQKviwk/oiB18sCrRGXqugzpTuTVcZFnOrRodLQxq&#10;wucBu6/d0Uqw+755NS/dpt2PjTCfYftW3D1JeX01P66AJZzTXxh+9UkdanJq/dHpyIyE4kHkFCWQ&#10;3wOjwFIIAawlUuTA64r//6D+AQAA//8DAFBLAQItABQABgAIAAAAIQC2gziS/gAAAOEBAAATAAAA&#10;AAAAAAAAAAAAAAAAAABbQ29udGVudF9UeXBlc10ueG1sUEsBAi0AFAAGAAgAAAAhADj9If/WAAAA&#10;lAEAAAsAAAAAAAAAAAAAAAAALwEAAF9yZWxzLy5yZWxzUEsBAi0AFAAGAAgAAAAhANosm9cMAgAA&#10;FgQAAA4AAAAAAAAAAAAAAAAALgIAAGRycy9lMm9Eb2MueG1sUEsBAi0AFAAGAAgAAAAhAGFaRgze&#10;AAAACQEAAA8AAAAAAAAAAAAAAAAAZgQAAGRycy9kb3ducmV2LnhtbFBLBQYAAAAABAAEAPMAAABx&#10;BQAAAAA=&#10;" strokeweight="2.5pt"/>
            </w:pict>
          </mc:Fallback>
        </mc:AlternateContent>
      </w:r>
      <w:r w:rsidRPr="003153F9">
        <w:rPr>
          <w:noProof/>
        </w:rPr>
        <mc:AlternateContent>
          <mc:Choice Requires="wps">
            <w:drawing>
              <wp:anchor distT="0" distB="0" distL="114300" distR="114300" simplePos="0" relativeHeight="251664896" behindDoc="0" locked="0" layoutInCell="1" allowOverlap="1" wp14:anchorId="5BD921C6" wp14:editId="33F193EE">
                <wp:simplePos x="0" y="0"/>
                <wp:positionH relativeFrom="column">
                  <wp:posOffset>5977890</wp:posOffset>
                </wp:positionH>
                <wp:positionV relativeFrom="paragraph">
                  <wp:posOffset>104140</wp:posOffset>
                </wp:positionV>
                <wp:extent cx="441960" cy="388620"/>
                <wp:effectExtent l="19050" t="19050" r="15240" b="11430"/>
                <wp:wrapNone/>
                <wp:docPr id="20" name="Rectangle 3" descr="Educator Evaluation Scorebox" title="Educator Evaluation Score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388620"/>
                        </a:xfrm>
                        <a:prstGeom prst="rect">
                          <a:avLst/>
                        </a:prstGeom>
                        <a:solidFill>
                          <a:srgbClr val="FFFFFF"/>
                        </a:solidFill>
                        <a:ln w="317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01475" id="Rectangle 3" o:spid="_x0000_s1026" alt="Title: Educator Evaluation Scorebox - Description: Educator Evaluation Scorebox" style="position:absolute;margin-left:470.7pt;margin-top:8.2pt;width:34.8pt;height:3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vXDAIAABYEAAAOAAAAZHJzL2Uyb0RvYy54bWysU9uO2yAQfa/Uf0C8N7bTbDZrxVmtsk1V&#10;abuttO0HEIxtVMzQgcRJv74DyXrTy1NVHhDDwOHMmcPy9tAbtlfoNdiKF5OcM2Ul1Nq2Ff/6ZfNm&#10;wZkPwtbCgFUVPyrPb1evXy0HV6opdGBqhYxArC8HV/EuBFdmmZed6oWfgFOWkg1gLwKF2GY1ioHQ&#10;e5NN83yeDYC1Q5DKe9q9PyX5KuE3jZLhU9N4FZipOHELacY0b+OcrZaibFG4TsszDfEPLHqhLT06&#10;Qt2LINgO9R9QvZYIHpowkdBn0DRaqlQDVVPkv1Xz1AmnUi0kjnejTP7/wcrH/ZP7jJG6dw8gv3lm&#10;Yd0J26o7RBg6JWp6rohCZYPz5XghBp6usu3wEWpqrdgFSBocGuwjIFXHDknq4yi1OgQmaXM2K27m&#10;1BBJqbeLxXyaWpGJ8vmyQx/eK+hZXFQcqZMJXOwffIhkRPl8JJEHo+uNNiYF2G7XBtleUNc3aST+&#10;VOPlMWPZQK8X11d5gv4l6S8x8jT+htHrQP41uq/4YjwkyijbO1sndwWhzWlNnI096xiliy715Rbq&#10;I8mIcDInfSZadIA/OBvImBX333cCFWfmg6VW3BSzWXRyCmZX16Qcw8vM9jIjrCSoigfOTst1OLl/&#10;51C3Hb1UpNot3FH7Gp2kfWF1JkvmS4qfP0p092WcTr1859VPAAAA//8DAFBLAwQUAAYACAAAACEA&#10;OS91IN8AAAAKAQAADwAAAGRycy9kb3ducmV2LnhtbEyPwU7DMBBE70j8g7VI3KiTUiUQ4lSAFHGC&#10;qoUDvTnxkkTY6yh22/D3bE9wWo3maXamXM/OiiNOYfCkIF0kIJBabwbqFHy81zd3IELUZLT1hAp+&#10;MMC6urwodWH8ibZ43MVOcAiFQivoYxwLKUPbo9Nh4Uck9r785HRkOXXSTPrE4c7KZZJk0umB+EOv&#10;R3zusf3eHZwCt+/qV/vSbpr9UC/t57R9y2+flLq+mh8fQESc4x8M5/pcHSru1PgDmSCsgvtVumKU&#10;jYzvGUjSlNc1CvI8A1mV8v+E6hcAAP//AwBQSwECLQAUAAYACAAAACEAtoM4kv4AAADhAQAAEwAA&#10;AAAAAAAAAAAAAAAAAAAAW0NvbnRlbnRfVHlwZXNdLnhtbFBLAQItABQABgAIAAAAIQA4/SH/1gAA&#10;AJQBAAALAAAAAAAAAAAAAAAAAC8BAABfcmVscy8ucmVsc1BLAQItABQABgAIAAAAIQDaLJvXDAIA&#10;ABYEAAAOAAAAAAAAAAAAAAAAAC4CAABkcnMvZTJvRG9jLnhtbFBLAQItABQABgAIAAAAIQA5L3Ug&#10;3wAAAAoBAAAPAAAAAAAAAAAAAAAAAGYEAABkcnMvZG93bnJldi54bWxQSwUGAAAAAAQABADzAAAA&#10;cgUAAAAA&#10;" strokeweight="2.5pt"/>
            </w:pict>
          </mc:Fallback>
        </mc:AlternateContent>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p>
    <w:p w14:paraId="6A92B701"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rPr>
      </w:pPr>
      <w:r w:rsidRPr="003153F9">
        <w:rPr>
          <w:rFonts w:ascii="Calibri" w:hAnsi="Calibri" w:cs="Calibri"/>
          <w:sz w:val="20"/>
          <w:szCs w:val="20"/>
        </w:rPr>
        <w:tab/>
      </w:r>
      <w:r w:rsidRPr="003153F9">
        <w:rPr>
          <w:rFonts w:ascii="Calibri" w:hAnsi="Calibri" w:cs="Calibri"/>
          <w:sz w:val="20"/>
          <w:szCs w:val="20"/>
        </w:rPr>
        <w:tab/>
        <w:t xml:space="preserve">                                                                                </w:t>
      </w:r>
    </w:p>
    <w:p w14:paraId="19838552"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sz w:val="20"/>
          <w:szCs w:val="20"/>
        </w:rPr>
        <w:tab/>
      </w:r>
      <w:r w:rsidRPr="003153F9">
        <w:rPr>
          <w:rFonts w:ascii="Calibri" w:hAnsi="Calibri" w:cs="Calibri"/>
          <w:b/>
          <w:sz w:val="20"/>
          <w:szCs w:val="20"/>
        </w:rPr>
        <w:t>TOTAL SCORE:</w:t>
      </w:r>
      <w:r w:rsidRPr="003153F9">
        <w:rPr>
          <w:rFonts w:ascii="Calibri" w:hAnsi="Calibri" w:cs="Calibri"/>
          <w:b/>
          <w:sz w:val="20"/>
          <w:szCs w:val="20"/>
        </w:rPr>
        <w:tab/>
      </w:r>
    </w:p>
    <w:p w14:paraId="659E5A1A" w14:textId="77777777" w:rsidR="00035AEA" w:rsidRPr="003153F9" w:rsidRDefault="00035AEA" w:rsidP="00035AEA">
      <w:pPr>
        <w:pStyle w:val="Level1"/>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06F383F2"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r w:rsidRPr="003153F9">
        <w:rPr>
          <w:rFonts w:ascii="Calibri" w:hAnsi="Calibri" w:cs="Calibri"/>
          <w:b/>
          <w:sz w:val="20"/>
          <w:szCs w:val="20"/>
        </w:rPr>
        <w:t>Student comments:</w:t>
      </w:r>
    </w:p>
    <w:p w14:paraId="47198EFD"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3A8F62F7"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29D47C84"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57B9A52D"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p>
    <w:p w14:paraId="0802854B"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b/>
          <w:sz w:val="20"/>
          <w:szCs w:val="20"/>
        </w:rPr>
      </w:pPr>
      <w:r w:rsidRPr="003153F9">
        <w:rPr>
          <w:rFonts w:ascii="Calibri" w:hAnsi="Calibri" w:cs="Calibri"/>
          <w:b/>
          <w:sz w:val="20"/>
          <w:szCs w:val="20"/>
        </w:rPr>
        <w:t>Fieldwork Educator comments:</w:t>
      </w:r>
    </w:p>
    <w:p w14:paraId="63C04ED5" w14:textId="77777777" w:rsidR="00035AEA" w:rsidRPr="003153F9" w:rsidRDefault="00035AEA" w:rsidP="00035AEA">
      <w:pPr>
        <w:pStyle w:val="Level1"/>
        <w:pBdr>
          <w:top w:val="single" w:sz="4" w:space="1" w:color="auto"/>
          <w:left w:val="single" w:sz="4" w:space="4" w:color="auto"/>
          <w:bottom w:val="single" w:sz="4" w:space="1" w:color="auto"/>
          <w:right w:val="single" w:sz="4" w:space="4" w:color="auto"/>
        </w:pBdr>
        <w:tabs>
          <w:tab w:val="left" w:pos="-720"/>
          <w:tab w:val="left" w:pos="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Calibri" w:hAnsi="Calibri" w:cs="Calibri"/>
          <w:sz w:val="20"/>
          <w:szCs w:val="20"/>
          <w:lang w:val="en-CA"/>
        </w:rPr>
      </w:pPr>
      <w:r w:rsidRPr="003153F9">
        <w:rPr>
          <w:rFonts w:ascii="Calibri" w:hAnsi="Calibri" w:cs="Calibri"/>
          <w:sz w:val="20"/>
          <w:szCs w:val="20"/>
        </w:rPr>
        <w:t xml:space="preserve"> </w:t>
      </w:r>
      <w:r w:rsidRPr="003153F9">
        <w:rPr>
          <w:rFonts w:ascii="Calibri" w:hAnsi="Calibri" w:cs="Calibri"/>
          <w:sz w:val="20"/>
          <w:szCs w:val="20"/>
        </w:rPr>
        <w:tab/>
      </w:r>
      <w:r w:rsidRPr="003153F9">
        <w:rPr>
          <w:rFonts w:ascii="Calibri" w:hAnsi="Calibri" w:cs="Calibri"/>
          <w:sz w:val="20"/>
          <w:szCs w:val="20"/>
        </w:rPr>
        <w:tab/>
      </w:r>
    </w:p>
    <w:p w14:paraId="639D313F" w14:textId="77777777" w:rsidR="00035AEA" w:rsidRPr="003153F9" w:rsidRDefault="00035AEA" w:rsidP="00035AEA">
      <w:pPr>
        <w:pBdr>
          <w:top w:val="single" w:sz="4" w:space="1" w:color="auto"/>
          <w:left w:val="single" w:sz="4" w:space="4" w:color="auto"/>
          <w:bottom w:val="single" w:sz="4" w:space="1" w:color="auto"/>
          <w:right w:val="single" w:sz="4" w:space="4" w:color="auto"/>
        </w:pBdr>
        <w:rPr>
          <w:rFonts w:ascii="Calibri" w:hAnsi="Calibri" w:cs="Calibri"/>
        </w:rPr>
      </w:pPr>
    </w:p>
    <w:p w14:paraId="20771EFF" w14:textId="77777777" w:rsidR="00035AEA" w:rsidRPr="003153F9" w:rsidRDefault="00035AEA" w:rsidP="00035AEA">
      <w:pPr>
        <w:pBdr>
          <w:top w:val="single" w:sz="4" w:space="1" w:color="auto"/>
          <w:left w:val="single" w:sz="4" w:space="4" w:color="auto"/>
          <w:bottom w:val="single" w:sz="4" w:space="1" w:color="auto"/>
          <w:right w:val="single" w:sz="4" w:space="4" w:color="auto"/>
        </w:pBdr>
        <w:rPr>
          <w:rFonts w:ascii="Calibri" w:hAnsi="Calibri" w:cs="Calibri"/>
        </w:rPr>
      </w:pPr>
    </w:p>
    <w:p w14:paraId="14ECDFB3" w14:textId="77777777" w:rsidR="00035AEA" w:rsidRPr="003153F9" w:rsidRDefault="00035AEA" w:rsidP="00035AEA">
      <w:pPr>
        <w:pBdr>
          <w:top w:val="single" w:sz="4" w:space="1" w:color="auto"/>
          <w:left w:val="single" w:sz="4" w:space="4" w:color="auto"/>
          <w:bottom w:val="single" w:sz="4" w:space="1" w:color="auto"/>
          <w:right w:val="single" w:sz="4" w:space="4" w:color="auto"/>
        </w:pBdr>
        <w:rPr>
          <w:rFonts w:ascii="Calibri" w:hAnsi="Calibri" w:cs="Calibri"/>
        </w:rPr>
      </w:pPr>
    </w:p>
    <w:p w14:paraId="5E4E9F4E" w14:textId="77777777" w:rsidR="00035AEA" w:rsidRPr="003153F9" w:rsidRDefault="00035AEA" w:rsidP="00035AEA">
      <w:pPr>
        <w:pBdr>
          <w:top w:val="single" w:sz="4" w:space="1" w:color="auto"/>
          <w:left w:val="single" w:sz="4" w:space="4" w:color="auto"/>
          <w:bottom w:val="single" w:sz="4" w:space="1" w:color="auto"/>
          <w:right w:val="single" w:sz="4" w:space="4" w:color="auto"/>
        </w:pBdr>
        <w:rPr>
          <w:rFonts w:ascii="Calibri" w:hAnsi="Calibri" w:cs="Calibri"/>
        </w:rPr>
      </w:pPr>
    </w:p>
    <w:p w14:paraId="094265E8" w14:textId="77777777" w:rsidR="00035AEA" w:rsidRPr="003153F9" w:rsidRDefault="00035AEA" w:rsidP="00035AEA">
      <w:pPr>
        <w:rPr>
          <w:rFonts w:ascii="Calibri" w:hAnsi="Calibri" w:cs="Calibri"/>
          <w:b/>
        </w:rPr>
      </w:pPr>
    </w:p>
    <w:p w14:paraId="534C1E57" w14:textId="77777777" w:rsidR="00035AEA" w:rsidRPr="003153F9" w:rsidRDefault="00035AEA" w:rsidP="00035AEA">
      <w:pPr>
        <w:rPr>
          <w:rFonts w:ascii="Calibri" w:hAnsi="Calibri" w:cs="Calibri"/>
          <w:b/>
        </w:rPr>
      </w:pPr>
      <w:r w:rsidRPr="003153F9">
        <w:rPr>
          <w:rFonts w:ascii="Calibri" w:hAnsi="Calibri" w:cs="Calibri"/>
          <w:b/>
        </w:rPr>
        <w:t>Fieldwork Educator Signature</w:t>
      </w:r>
      <w:r w:rsidR="001A658A" w:rsidRPr="003153F9">
        <w:rPr>
          <w:rFonts w:ascii="Calibri" w:hAnsi="Calibri" w:cs="Calibri"/>
          <w:b/>
        </w:rPr>
        <w:t>: _</w:t>
      </w:r>
      <w:r w:rsidRPr="003153F9">
        <w:rPr>
          <w:rFonts w:ascii="Calibri" w:hAnsi="Calibri" w:cs="Calibri"/>
          <w:b/>
        </w:rPr>
        <w:t>__________________________________________________</w:t>
      </w:r>
      <w:r w:rsidR="001A658A" w:rsidRPr="003153F9">
        <w:rPr>
          <w:rFonts w:ascii="Calibri" w:hAnsi="Calibri" w:cs="Calibri"/>
          <w:b/>
        </w:rPr>
        <w:t xml:space="preserve"> </w:t>
      </w:r>
      <w:r w:rsidRPr="003153F9">
        <w:rPr>
          <w:rFonts w:ascii="Calibri" w:hAnsi="Calibri" w:cs="Calibri"/>
          <w:b/>
        </w:rPr>
        <w:t>Date</w:t>
      </w:r>
      <w:r w:rsidR="001A658A" w:rsidRPr="003153F9">
        <w:rPr>
          <w:rFonts w:ascii="Calibri" w:hAnsi="Calibri" w:cs="Calibri"/>
          <w:b/>
        </w:rPr>
        <w:t>: _</w:t>
      </w:r>
      <w:r w:rsidRPr="003153F9">
        <w:rPr>
          <w:rFonts w:ascii="Calibri" w:hAnsi="Calibri" w:cs="Calibri"/>
          <w:b/>
        </w:rPr>
        <w:t>_________________________</w:t>
      </w:r>
    </w:p>
    <w:p w14:paraId="2A34DE20" w14:textId="77777777" w:rsidR="00035AEA" w:rsidRPr="003153F9" w:rsidRDefault="00035AEA" w:rsidP="00035AEA">
      <w:pPr>
        <w:rPr>
          <w:rFonts w:ascii="Calibri" w:hAnsi="Calibri" w:cs="Calibri"/>
          <w:b/>
        </w:rPr>
      </w:pPr>
    </w:p>
    <w:p w14:paraId="493A4864" w14:textId="77777777" w:rsidR="00035AEA" w:rsidRPr="003153F9" w:rsidRDefault="00035AEA" w:rsidP="00035AEA">
      <w:pPr>
        <w:rPr>
          <w:rFonts w:ascii="Calibri" w:hAnsi="Calibri" w:cs="Calibri"/>
          <w:b/>
        </w:rPr>
        <w:sectPr w:rsidR="00035AEA" w:rsidRPr="003153F9" w:rsidSect="001F23AD">
          <w:pgSz w:w="12240" w:h="15840"/>
          <w:pgMar w:top="720" w:right="720" w:bottom="720" w:left="720" w:header="432" w:footer="720" w:gutter="0"/>
          <w:cols w:space="720"/>
          <w:docGrid w:linePitch="360"/>
        </w:sectPr>
      </w:pPr>
      <w:r w:rsidRPr="003153F9">
        <w:rPr>
          <w:rFonts w:ascii="Calibri" w:hAnsi="Calibri" w:cs="Calibri"/>
          <w:b/>
        </w:rPr>
        <w:t>Student Signature</w:t>
      </w:r>
      <w:r w:rsidR="001A658A" w:rsidRPr="003153F9">
        <w:rPr>
          <w:rFonts w:ascii="Calibri" w:hAnsi="Calibri" w:cs="Calibri"/>
          <w:b/>
        </w:rPr>
        <w:t>: _</w:t>
      </w:r>
      <w:r w:rsidRPr="003153F9">
        <w:rPr>
          <w:rFonts w:ascii="Calibri" w:hAnsi="Calibri" w:cs="Calibri"/>
          <w:b/>
        </w:rPr>
        <w:t>_________________________________</w:t>
      </w:r>
      <w:r w:rsidR="001A658A" w:rsidRPr="003153F9">
        <w:rPr>
          <w:rFonts w:ascii="Calibri" w:hAnsi="Calibri" w:cs="Calibri"/>
          <w:b/>
        </w:rPr>
        <w:t>______________________</w:t>
      </w:r>
      <w:r w:rsidRPr="003153F9">
        <w:rPr>
          <w:rFonts w:ascii="Calibri" w:hAnsi="Calibri" w:cs="Calibri"/>
          <w:b/>
        </w:rPr>
        <w:t>____</w:t>
      </w:r>
      <w:r w:rsidR="001A658A" w:rsidRPr="003153F9">
        <w:rPr>
          <w:rFonts w:ascii="Calibri" w:hAnsi="Calibri" w:cs="Calibri"/>
          <w:b/>
        </w:rPr>
        <w:t xml:space="preserve"> </w:t>
      </w:r>
      <w:r w:rsidRPr="003153F9">
        <w:rPr>
          <w:rFonts w:ascii="Calibri" w:hAnsi="Calibri" w:cs="Calibri"/>
          <w:b/>
        </w:rPr>
        <w:t>Date</w:t>
      </w:r>
      <w:r w:rsidR="001A658A" w:rsidRPr="003153F9">
        <w:rPr>
          <w:rFonts w:ascii="Calibri" w:hAnsi="Calibri" w:cs="Calibri"/>
          <w:b/>
        </w:rPr>
        <w:t>: _</w:t>
      </w:r>
      <w:r w:rsidRPr="003153F9">
        <w:rPr>
          <w:rFonts w:ascii="Calibri" w:hAnsi="Calibri" w:cs="Calibri"/>
          <w:b/>
        </w:rPr>
        <w:t>_________________________</w:t>
      </w:r>
    </w:p>
    <w:p w14:paraId="0ABC3FD8" w14:textId="77777777" w:rsidR="00D8286E" w:rsidRDefault="00D8286E" w:rsidP="00D8286E">
      <w:pPr>
        <w:jc w:val="center"/>
      </w:pPr>
      <w:r>
        <w:rPr>
          <w:rFonts w:ascii="Calibri" w:hAnsi="Calibri" w:cs="Calibri"/>
          <w:b/>
          <w:sz w:val="24"/>
          <w:szCs w:val="24"/>
        </w:rPr>
        <w:lastRenderedPageBreak/>
        <w:t>COMMUNITY OUTREACH:  SERVICE LEARNING</w:t>
      </w:r>
    </w:p>
    <w:p w14:paraId="72E9EBBA" w14:textId="77777777" w:rsidR="00D8286E" w:rsidRDefault="00D8286E" w:rsidP="00D8286E">
      <w:pPr>
        <w:jc w:val="center"/>
        <w:rPr>
          <w:b/>
          <w:sz w:val="24"/>
          <w:szCs w:val="24"/>
        </w:rPr>
      </w:pPr>
    </w:p>
    <w:p w14:paraId="1305297F" w14:textId="626D5566" w:rsidR="00D8286E" w:rsidRDefault="00000000" w:rsidP="00D8286E">
      <w:pPr>
        <w:pStyle w:val="PlainText"/>
        <w:rPr>
          <w:rFonts w:cs="Calibri"/>
          <w:sz w:val="22"/>
          <w:szCs w:val="22"/>
        </w:rPr>
      </w:pPr>
      <w:hyperlink r:id="rId75" w:history="1">
        <w:r w:rsidR="00D8286E" w:rsidRPr="009C4212">
          <w:rPr>
            <w:rFonts w:cs="Calibri"/>
            <w:sz w:val="22"/>
            <w:szCs w:val="22"/>
          </w:rPr>
          <w:t>Penn State Outreach</w:t>
        </w:r>
      </w:hyperlink>
      <w:r w:rsidR="00D8286E" w:rsidRPr="009C4212">
        <w:rPr>
          <w:rFonts w:cs="Calibri"/>
          <w:sz w:val="22"/>
          <w:szCs w:val="22"/>
        </w:rPr>
        <w:t xml:space="preserve"> has</w:t>
      </w:r>
      <w:r w:rsidR="00D8286E" w:rsidRPr="00D8286E">
        <w:rPr>
          <w:rFonts w:cs="Calibri"/>
          <w:sz w:val="22"/>
          <w:szCs w:val="22"/>
        </w:rPr>
        <w:t xml:space="preserve"> </w:t>
      </w:r>
      <w:r w:rsidR="00D8286E">
        <w:rPr>
          <w:rFonts w:cs="Calibri"/>
          <w:sz w:val="22"/>
          <w:szCs w:val="22"/>
        </w:rPr>
        <w:t xml:space="preserve">a mission, vision, and goals related to community outreach by students and faculty across the Commonwealth. </w:t>
      </w:r>
    </w:p>
    <w:p w14:paraId="4815A868" w14:textId="77777777" w:rsidR="00D8286E" w:rsidRDefault="00D8286E" w:rsidP="00D8286E">
      <w:pPr>
        <w:pStyle w:val="PlainText"/>
        <w:rPr>
          <w:rFonts w:cs="Calibri"/>
          <w:sz w:val="22"/>
          <w:szCs w:val="22"/>
        </w:rPr>
      </w:pPr>
    </w:p>
    <w:p w14:paraId="01EA6B43" w14:textId="77777777" w:rsidR="00D8286E" w:rsidRDefault="00D8286E" w:rsidP="00D8286E">
      <w:pPr>
        <w:pStyle w:val="PlainText"/>
        <w:rPr>
          <w:rFonts w:cs="Calibri"/>
          <w:sz w:val="22"/>
          <w:szCs w:val="22"/>
        </w:rPr>
      </w:pPr>
      <w:r>
        <w:rPr>
          <w:rFonts w:cs="Calibri"/>
          <w:sz w:val="22"/>
          <w:szCs w:val="22"/>
        </w:rPr>
        <w:t>The evidence on</w:t>
      </w:r>
      <w:r>
        <w:rPr>
          <w:rFonts w:cs="Calibri"/>
          <w:b/>
          <w:sz w:val="22"/>
          <w:szCs w:val="22"/>
        </w:rPr>
        <w:t xml:space="preserve"> </w:t>
      </w:r>
      <w:r>
        <w:rPr>
          <w:rFonts w:cs="Calibri"/>
          <w:sz w:val="22"/>
          <w:szCs w:val="22"/>
        </w:rPr>
        <w:t xml:space="preserve">service learning in occupational therapy (Horowitz, 2012 &amp; Maloney &amp; Griffith, 2013) reveals that it is an effective learning strategy to facilitate students’ understanding and application of theory to practice.  Service learning aids the student in understanding the meaning and purpose of occupations in promoting well-being in their local communities. </w:t>
      </w:r>
      <w:r>
        <w:rPr>
          <w:sz w:val="22"/>
        </w:rPr>
        <w:t xml:space="preserve">Furthermore, service-learning assists students in gaining self-awareness, working collaboratively, and developing respect for diverse values and lifestyles.  </w:t>
      </w:r>
      <w:r>
        <w:rPr>
          <w:rFonts w:cs="Calibri"/>
          <w:sz w:val="22"/>
          <w:szCs w:val="22"/>
        </w:rPr>
        <w:t xml:space="preserve">Housman, et. al. (2013) study revealed that healthcare students felt empowered by engaging in service learning and that it helped the students work together, develop leadership skills, self-confidence, and self-directed learning. </w:t>
      </w:r>
    </w:p>
    <w:p w14:paraId="192195C6" w14:textId="77777777" w:rsidR="00D8286E" w:rsidRDefault="00D8286E" w:rsidP="00D8286E">
      <w:pPr>
        <w:pStyle w:val="PlainText"/>
        <w:rPr>
          <w:rFonts w:cs="Calibri"/>
          <w:sz w:val="22"/>
          <w:szCs w:val="22"/>
        </w:rPr>
      </w:pPr>
    </w:p>
    <w:p w14:paraId="387B9BC2" w14:textId="77777777" w:rsidR="00D8286E" w:rsidRDefault="00D8286E" w:rsidP="00D8286E">
      <w:pPr>
        <w:pStyle w:val="PlainText"/>
        <w:rPr>
          <w:rFonts w:cs="Calibri"/>
          <w:sz w:val="22"/>
          <w:szCs w:val="22"/>
        </w:rPr>
      </w:pPr>
      <w:r>
        <w:rPr>
          <w:rFonts w:cs="Calibri"/>
          <w:sz w:val="22"/>
          <w:szCs w:val="22"/>
        </w:rPr>
        <w:t xml:space="preserve">As Penn State’s Outreach vision states: We will engage and empower communities and individuals within the Commonwealth and beyond to become resilient, healthy, sustainable, and innovative. </w:t>
      </w:r>
    </w:p>
    <w:p w14:paraId="79132F40" w14:textId="77777777" w:rsidR="00D8286E" w:rsidRDefault="00D8286E" w:rsidP="00D8286E">
      <w:pPr>
        <w:pStyle w:val="PlainText"/>
        <w:rPr>
          <w:rFonts w:cs="Calibri"/>
          <w:sz w:val="22"/>
          <w:szCs w:val="22"/>
        </w:rPr>
      </w:pPr>
    </w:p>
    <w:p w14:paraId="700898EB" w14:textId="77777777" w:rsidR="00D8286E" w:rsidRDefault="00D8286E" w:rsidP="00D8286E">
      <w:pPr>
        <w:pStyle w:val="PlainText"/>
      </w:pPr>
      <w:r>
        <w:rPr>
          <w:rFonts w:cs="Calibri"/>
          <w:sz w:val="22"/>
          <w:szCs w:val="22"/>
        </w:rPr>
        <w:t xml:space="preserve">The purpose of service learning in the Penn State OTA program will be to add value to active teaching-learning experiences in the curriculum which will provide an opportunity to facilitate occupational therapy students’ professional behaviors and role development. </w:t>
      </w:r>
    </w:p>
    <w:p w14:paraId="14DF5427" w14:textId="77777777" w:rsidR="00D8286E" w:rsidRDefault="00D8286E" w:rsidP="00D8286E">
      <w:pPr>
        <w:rPr>
          <w:rFonts w:ascii="Calibri" w:hAnsi="Calibri" w:cs="Calibri"/>
          <w:sz w:val="22"/>
          <w:szCs w:val="22"/>
        </w:rPr>
      </w:pPr>
    </w:p>
    <w:p w14:paraId="56AC1B7B" w14:textId="77F032DC" w:rsidR="00D8286E" w:rsidRDefault="00D8286E" w:rsidP="00D8286E">
      <w:r>
        <w:rPr>
          <w:rFonts w:ascii="Calibri" w:hAnsi="Calibri" w:cs="Calibri"/>
          <w:sz w:val="22"/>
          <w:szCs w:val="22"/>
        </w:rPr>
        <w:t xml:space="preserve">The method of active learning that will take place during the service-learning process will include faculty role modeling, reflection papers, </w:t>
      </w:r>
      <w:r w:rsidR="00353124">
        <w:rPr>
          <w:rFonts w:ascii="Calibri" w:hAnsi="Calibri" w:cs="Calibri"/>
          <w:sz w:val="22"/>
          <w:szCs w:val="22"/>
        </w:rPr>
        <w:t xml:space="preserve">and/or </w:t>
      </w:r>
      <w:r>
        <w:rPr>
          <w:rFonts w:ascii="Calibri" w:hAnsi="Calibri" w:cs="Calibri"/>
          <w:sz w:val="22"/>
          <w:szCs w:val="22"/>
        </w:rPr>
        <w:t>pre-test and post-test surveys</w:t>
      </w:r>
      <w:r w:rsidR="000D241E">
        <w:rPr>
          <w:rFonts w:ascii="Calibri" w:hAnsi="Calibri" w:cs="Calibri"/>
          <w:sz w:val="22"/>
          <w:szCs w:val="22"/>
        </w:rPr>
        <w:t xml:space="preserve"> as </w:t>
      </w:r>
      <w:r w:rsidR="00611AFB">
        <w:rPr>
          <w:rFonts w:ascii="Calibri" w:hAnsi="Calibri" w:cs="Calibri"/>
          <w:sz w:val="22"/>
          <w:szCs w:val="22"/>
        </w:rPr>
        <w:t>needed</w:t>
      </w:r>
      <w:r>
        <w:rPr>
          <w:rFonts w:ascii="Calibri" w:hAnsi="Calibri" w:cs="Calibri"/>
          <w:sz w:val="22"/>
          <w:szCs w:val="22"/>
        </w:rPr>
        <w:t>.  These will serve to assess the students’ skills in collaborative learning, social responsibility, and their ability to work with and advocate for individuals from diverse backgrounds.</w:t>
      </w:r>
    </w:p>
    <w:p w14:paraId="23A72A2F" w14:textId="77777777" w:rsidR="00D8286E" w:rsidRDefault="00D8286E" w:rsidP="00D8286E">
      <w:r>
        <w:rPr>
          <w:rFonts w:ascii="Calibri" w:hAnsi="Calibri" w:cs="Calibri"/>
          <w:sz w:val="22"/>
          <w:szCs w:val="22"/>
        </w:rPr>
        <w:t xml:space="preserve"> </w:t>
      </w:r>
    </w:p>
    <w:p w14:paraId="5F0A0126" w14:textId="77777777" w:rsidR="00D8286E" w:rsidRPr="00DB7FC3" w:rsidRDefault="00D8286E" w:rsidP="00D8286E">
      <w:pPr>
        <w:shd w:val="clear" w:color="auto" w:fill="FFFFFF"/>
        <w:rPr>
          <w:rFonts w:asciiTheme="minorHAnsi" w:hAnsiTheme="minorHAnsi" w:cs="Arial"/>
          <w:b/>
          <w:bCs/>
          <w:color w:val="212529"/>
        </w:rPr>
      </w:pPr>
      <w:r w:rsidRPr="00DB7FC3">
        <w:rPr>
          <w:rFonts w:asciiTheme="minorHAnsi" w:hAnsiTheme="minorHAnsi" w:cs="Arial"/>
          <w:b/>
          <w:bCs/>
          <w:color w:val="212529"/>
        </w:rPr>
        <w:t>References</w:t>
      </w:r>
    </w:p>
    <w:p w14:paraId="1DDAF1DD" w14:textId="77777777" w:rsidR="00D8286E" w:rsidRPr="00353124" w:rsidRDefault="00D8286E" w:rsidP="00D8286E">
      <w:pPr>
        <w:shd w:val="clear" w:color="auto" w:fill="FFFFFF"/>
        <w:rPr>
          <w:rFonts w:asciiTheme="minorHAnsi" w:hAnsiTheme="minorHAnsi" w:cs="Arial"/>
          <w:color w:val="212529"/>
          <w:sz w:val="18"/>
          <w:szCs w:val="18"/>
        </w:rPr>
      </w:pPr>
      <w:r w:rsidRPr="00353124">
        <w:rPr>
          <w:rFonts w:asciiTheme="minorHAnsi" w:hAnsiTheme="minorHAnsi" w:cs="Arial"/>
          <w:color w:val="212529"/>
          <w:sz w:val="18"/>
          <w:szCs w:val="18"/>
        </w:rPr>
        <w:t>Horowitz, B. (2012, June). Service learning and occupational therapy education: Preparing students for community practice. Education Special Interest Section Quarterly, 22(2), 1–4. </w:t>
      </w:r>
    </w:p>
    <w:p w14:paraId="737D63B4" w14:textId="77777777" w:rsidR="00D8286E" w:rsidRPr="00353124" w:rsidRDefault="00D8286E" w:rsidP="00D8286E">
      <w:pPr>
        <w:shd w:val="clear" w:color="auto" w:fill="FFFFFF"/>
        <w:rPr>
          <w:rFonts w:asciiTheme="minorHAnsi" w:hAnsiTheme="minorHAnsi" w:cs="Arial"/>
          <w:color w:val="212529"/>
          <w:sz w:val="18"/>
          <w:szCs w:val="18"/>
        </w:rPr>
      </w:pPr>
      <w:r w:rsidRPr="00353124">
        <w:rPr>
          <w:rFonts w:asciiTheme="minorHAnsi" w:hAnsiTheme="minorHAnsi" w:cs="Arial"/>
          <w:color w:val="212529"/>
          <w:sz w:val="18"/>
          <w:szCs w:val="18"/>
        </w:rPr>
        <w:t>Housman, J., Meaney, K. S., Wilcox, M., &amp; Cavazos, A. (2013). The impact of service-learning on health education students’ cultural competence. American Journal of Health Education, 43(5), 269– 278. </w:t>
      </w:r>
      <w:hyperlink r:id="rId76" w:history="1">
        <w:r w:rsidRPr="00353124">
          <w:rPr>
            <w:rFonts w:asciiTheme="minorHAnsi" w:hAnsiTheme="minorHAnsi" w:cs="Arial"/>
            <w:color w:val="000000"/>
            <w:sz w:val="18"/>
            <w:szCs w:val="18"/>
            <w:u w:val="single"/>
            <w:bdr w:val="none" w:sz="0" w:space="0" w:color="auto" w:frame="1"/>
          </w:rPr>
          <w:t>http://dx.doi.org/10.1080/19325037.2012.10599245</w:t>
        </w:r>
      </w:hyperlink>
      <w:r w:rsidRPr="00353124">
        <w:rPr>
          <w:rFonts w:asciiTheme="minorHAnsi" w:hAnsiTheme="minorHAnsi" w:cs="Arial"/>
          <w:color w:val="212529"/>
          <w:sz w:val="18"/>
          <w:szCs w:val="18"/>
        </w:rPr>
        <w:t> </w:t>
      </w:r>
    </w:p>
    <w:p w14:paraId="2C66E7FA" w14:textId="77777777" w:rsidR="00D8286E" w:rsidRPr="00353124" w:rsidRDefault="00D8286E" w:rsidP="00D8286E">
      <w:pPr>
        <w:shd w:val="clear" w:color="auto" w:fill="FFFFFF"/>
        <w:rPr>
          <w:rFonts w:ascii="Arial" w:hAnsi="Arial" w:cs="Arial"/>
          <w:color w:val="212529"/>
          <w:sz w:val="22"/>
          <w:szCs w:val="22"/>
        </w:rPr>
      </w:pPr>
      <w:r w:rsidRPr="00353124">
        <w:rPr>
          <w:rFonts w:asciiTheme="minorHAnsi" w:hAnsiTheme="minorHAnsi" w:cs="Arial"/>
          <w:color w:val="212529"/>
          <w:sz w:val="18"/>
          <w:szCs w:val="18"/>
        </w:rPr>
        <w:t>Maloney, S. M., &amp; Griffith, K. (2013). Occupational therapy students’ development of therapeutic communication skills during a service-learning experience. Occupational Therapy in Mental Health, 29(1), </w:t>
      </w:r>
      <w:hyperlink r:id="rId77" w:history="1">
        <w:r w:rsidRPr="00353124">
          <w:rPr>
            <w:rFonts w:asciiTheme="minorHAnsi" w:hAnsiTheme="minorHAnsi" w:cs="Arial"/>
            <w:color w:val="000000"/>
            <w:sz w:val="18"/>
            <w:szCs w:val="18"/>
            <w:u w:val="single"/>
            <w:bdr w:val="none" w:sz="0" w:space="0" w:color="auto" w:frame="1"/>
          </w:rPr>
          <w:t>10-26. http://dx.doi.org/10.1080/0164212X.2013.760288</w:t>
        </w:r>
      </w:hyperlink>
      <w:r w:rsidRPr="00353124">
        <w:rPr>
          <w:rFonts w:ascii="Arial" w:hAnsi="Arial" w:cs="Arial"/>
          <w:color w:val="212529"/>
          <w:sz w:val="22"/>
          <w:szCs w:val="22"/>
        </w:rPr>
        <w:t> </w:t>
      </w:r>
    </w:p>
    <w:p w14:paraId="02DE37C4" w14:textId="77777777" w:rsidR="00D8286E" w:rsidRDefault="00D8286E" w:rsidP="00D8286E">
      <w:pPr>
        <w:tabs>
          <w:tab w:val="left" w:pos="7230"/>
        </w:tabs>
        <w:ind w:left="720" w:hanging="720"/>
        <w:jc w:val="center"/>
        <w:rPr>
          <w:rFonts w:ascii="Calibri" w:hAnsi="Calibri" w:cs="Calibri"/>
          <w:b/>
          <w:sz w:val="24"/>
          <w:szCs w:val="24"/>
        </w:rPr>
      </w:pPr>
    </w:p>
    <w:p w14:paraId="220E1ACB" w14:textId="77777777" w:rsidR="00D8286E" w:rsidRDefault="00D8286E" w:rsidP="00D8286E">
      <w:pPr>
        <w:tabs>
          <w:tab w:val="left" w:pos="7230"/>
        </w:tabs>
        <w:ind w:left="720" w:hanging="720"/>
        <w:jc w:val="center"/>
      </w:pPr>
      <w:r>
        <w:rPr>
          <w:rFonts w:ascii="Calibri" w:hAnsi="Calibri" w:cs="Calibri"/>
          <w:b/>
          <w:sz w:val="24"/>
          <w:szCs w:val="24"/>
        </w:rPr>
        <w:t>Community Outreach:  Service-Learning Program Requirement</w:t>
      </w:r>
    </w:p>
    <w:p w14:paraId="1226A742" w14:textId="77777777" w:rsidR="00D8286E" w:rsidRDefault="00D8286E" w:rsidP="00D8286E">
      <w:pPr>
        <w:tabs>
          <w:tab w:val="left" w:pos="7230"/>
        </w:tabs>
        <w:ind w:left="720" w:hanging="720"/>
        <w:jc w:val="center"/>
        <w:rPr>
          <w:b/>
          <w:sz w:val="22"/>
          <w:szCs w:val="22"/>
        </w:rPr>
      </w:pPr>
    </w:p>
    <w:p w14:paraId="2E2ABBC8" w14:textId="067177A1" w:rsidR="00D8286E" w:rsidRDefault="00D8286E" w:rsidP="00AF7C15">
      <w:pPr>
        <w:tabs>
          <w:tab w:val="left" w:pos="7230"/>
        </w:tabs>
      </w:pPr>
      <w:r>
        <w:rPr>
          <w:rFonts w:ascii="Calibri" w:hAnsi="Calibri" w:cs="Calibri"/>
          <w:sz w:val="22"/>
          <w:szCs w:val="22"/>
        </w:rPr>
        <w:t xml:space="preserve">All students will engage in service learning during </w:t>
      </w:r>
      <w:r w:rsidR="00611AFB">
        <w:rPr>
          <w:rFonts w:ascii="Calibri" w:hAnsi="Calibri" w:cs="Calibri"/>
          <w:sz w:val="22"/>
          <w:szCs w:val="22"/>
        </w:rPr>
        <w:t xml:space="preserve">one or more of </w:t>
      </w:r>
      <w:r>
        <w:rPr>
          <w:rFonts w:ascii="Calibri" w:hAnsi="Calibri" w:cs="Calibri"/>
          <w:sz w:val="22"/>
          <w:szCs w:val="22"/>
        </w:rPr>
        <w:t xml:space="preserve">the </w:t>
      </w:r>
      <w:r>
        <w:rPr>
          <w:rFonts w:ascii="Calibri" w:hAnsi="Calibri" w:cs="Calibri"/>
          <w:b/>
          <w:i/>
          <w:sz w:val="22"/>
          <w:szCs w:val="22"/>
        </w:rPr>
        <w:t xml:space="preserve">Understanding, </w:t>
      </w:r>
      <w:r w:rsidR="00353124">
        <w:rPr>
          <w:rFonts w:ascii="Calibri" w:hAnsi="Calibri" w:cs="Calibri"/>
          <w:b/>
          <w:i/>
          <w:sz w:val="22"/>
          <w:szCs w:val="22"/>
        </w:rPr>
        <w:t>Applying</w:t>
      </w:r>
      <w:r>
        <w:rPr>
          <w:rFonts w:ascii="Calibri" w:hAnsi="Calibri" w:cs="Calibri"/>
          <w:b/>
          <w:i/>
          <w:sz w:val="22"/>
          <w:szCs w:val="22"/>
        </w:rPr>
        <w:t xml:space="preserve"> and Application</w:t>
      </w:r>
      <w:r>
        <w:rPr>
          <w:rFonts w:ascii="Calibri" w:hAnsi="Calibri" w:cs="Calibri"/>
          <w:sz w:val="22"/>
          <w:szCs w:val="22"/>
        </w:rPr>
        <w:t xml:space="preserve"> levels of the Program (semesters 2, 3 &amp; 4).</w:t>
      </w:r>
    </w:p>
    <w:p w14:paraId="3872B1E9" w14:textId="77777777" w:rsidR="00D8286E" w:rsidRDefault="00D8286E" w:rsidP="00D8286E">
      <w:pPr>
        <w:rPr>
          <w:rFonts w:ascii="Calibri" w:hAnsi="Calibri" w:cs="Calibri"/>
          <w:sz w:val="22"/>
          <w:szCs w:val="22"/>
        </w:rPr>
      </w:pPr>
    </w:p>
    <w:p w14:paraId="232011B6" w14:textId="4A072285" w:rsidR="00D8286E" w:rsidRDefault="00D8286E" w:rsidP="00D8286E">
      <w:r>
        <w:rPr>
          <w:rFonts w:ascii="Calibri" w:hAnsi="Calibri" w:cs="Calibri"/>
          <w:sz w:val="22"/>
          <w:szCs w:val="22"/>
        </w:rPr>
        <w:t xml:space="preserve">Service-learning opportunities may be established by faculty or by the student in collaboration with the faculty.   All student driven service learning must have faculty approval in writing.  All service learning will be a learning activity linked to one course where the didactic themes match the service being provided.  Faculty will determine course assignment; </w:t>
      </w:r>
      <w:r w:rsidR="00353124">
        <w:rPr>
          <w:rFonts w:ascii="Calibri" w:hAnsi="Calibri" w:cs="Calibri"/>
          <w:sz w:val="22"/>
          <w:szCs w:val="22"/>
        </w:rPr>
        <w:t>ex.</w:t>
      </w:r>
      <w:r>
        <w:rPr>
          <w:rFonts w:ascii="Calibri" w:hAnsi="Calibri" w:cs="Calibri"/>
          <w:sz w:val="22"/>
          <w:szCs w:val="22"/>
        </w:rPr>
        <w:t xml:space="preserve"> students </w:t>
      </w:r>
      <w:r w:rsidR="00353124">
        <w:rPr>
          <w:rFonts w:ascii="Calibri" w:hAnsi="Calibri" w:cs="Calibri"/>
          <w:sz w:val="22"/>
          <w:szCs w:val="22"/>
        </w:rPr>
        <w:t xml:space="preserve">may be asked to </w:t>
      </w:r>
      <w:r>
        <w:rPr>
          <w:rFonts w:ascii="Calibri" w:hAnsi="Calibri" w:cs="Calibri"/>
          <w:sz w:val="22"/>
          <w:szCs w:val="22"/>
        </w:rPr>
        <w:t>complete a reflective journal addressing topics assigned by the faculty as part of the service-learning experience to encourage the commitment to critical reasoning across the curriculum.</w:t>
      </w:r>
    </w:p>
    <w:p w14:paraId="4B72B1DF" w14:textId="079F70EF" w:rsidR="003F20F4" w:rsidRPr="003153F9" w:rsidRDefault="00883FF8" w:rsidP="00CC67AC">
      <w:pPr>
        <w:rPr>
          <w:rFonts w:ascii="Calibri" w:hAnsi="Calibri" w:cs="Calibri"/>
          <w:sz w:val="22"/>
          <w:szCs w:val="22"/>
        </w:rPr>
      </w:pPr>
      <w:r w:rsidRPr="003153F9">
        <w:rPr>
          <w:b/>
          <w:bCs/>
          <w:sz w:val="22"/>
          <w:szCs w:val="22"/>
        </w:rPr>
        <w:br w:type="page"/>
      </w:r>
    </w:p>
    <w:p w14:paraId="0A1E9334" w14:textId="77777777" w:rsidR="00263D65" w:rsidRPr="003153F9" w:rsidRDefault="00263D65"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5201E78A" w14:textId="77777777" w:rsidR="00263D65" w:rsidRPr="003153F9" w:rsidRDefault="00263D65"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2E1C7512" w14:textId="77777777" w:rsidR="003F20F4" w:rsidRPr="003153F9" w:rsidRDefault="003F20F4"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28"/>
          <w:szCs w:val="28"/>
        </w:rPr>
      </w:pPr>
    </w:p>
    <w:p w14:paraId="14C40883" w14:textId="77777777" w:rsidR="003F20F4" w:rsidRPr="003153F9" w:rsidRDefault="003F20F4"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u w:val="single"/>
        </w:rPr>
      </w:pPr>
    </w:p>
    <w:p w14:paraId="3F873C51" w14:textId="77777777" w:rsidR="003F20F4" w:rsidRPr="003153F9" w:rsidRDefault="003F20F4"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4221C824" w14:textId="77777777" w:rsidR="00B4510E" w:rsidRPr="003153F9" w:rsidRDefault="00B4510E"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2507E951" w14:textId="77777777" w:rsidR="00B4510E" w:rsidRPr="003153F9" w:rsidRDefault="00B4510E"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3B8E92E8" w14:textId="77777777" w:rsidR="00B4510E" w:rsidRPr="003153F9" w:rsidRDefault="00B4510E"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67A696E2" w14:textId="77777777" w:rsidR="00B4510E" w:rsidRPr="003153F9" w:rsidRDefault="00B4510E"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7CF75CAD" w14:textId="77777777" w:rsidR="003F20F4" w:rsidRPr="003153F9" w:rsidRDefault="003F20F4"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38AB4D5D" w14:textId="77777777" w:rsidR="003F20F4" w:rsidRPr="003153F9" w:rsidRDefault="003F20F4" w:rsidP="003F20F4">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270" w:hanging="270"/>
        <w:jc w:val="center"/>
        <w:rPr>
          <w:rFonts w:ascii="Calibri" w:hAnsi="Calibri" w:cs="Calibri"/>
          <w:b/>
          <w:sz w:val="32"/>
          <w:szCs w:val="32"/>
        </w:rPr>
      </w:pPr>
    </w:p>
    <w:p w14:paraId="1EC3ADA6" w14:textId="523F0426" w:rsidR="00053BD0" w:rsidRPr="003846C8" w:rsidRDefault="00E25829" w:rsidP="00053BD0">
      <w:pPr>
        <w:jc w:val="center"/>
        <w:rPr>
          <w:rFonts w:ascii="Calibri" w:hAnsi="Calibri" w:cs="Calibri"/>
          <w:b/>
          <w:bCs/>
          <w:sz w:val="22"/>
          <w:szCs w:val="22"/>
        </w:rPr>
      </w:pPr>
      <w:r w:rsidRPr="003153F9">
        <w:rPr>
          <w:rFonts w:ascii="Calibri" w:hAnsi="Calibri" w:cs="Calibri"/>
          <w:b/>
          <w:sz w:val="96"/>
          <w:szCs w:val="96"/>
        </w:rPr>
        <w:t>LEVEL II FIELDWORK</w:t>
      </w:r>
      <w:r w:rsidR="003F20F4" w:rsidRPr="003153F9">
        <w:rPr>
          <w:rFonts w:ascii="Calibri" w:hAnsi="Calibri" w:cs="Calibri"/>
          <w:b/>
          <w:sz w:val="96"/>
          <w:szCs w:val="96"/>
        </w:rPr>
        <w:t xml:space="preserve"> </w:t>
      </w:r>
      <w:r w:rsidR="003F20F4" w:rsidRPr="003153F9">
        <w:rPr>
          <w:b/>
          <w:bCs/>
          <w:sz w:val="22"/>
          <w:szCs w:val="22"/>
        </w:rPr>
        <w:br w:type="page"/>
      </w:r>
      <w:r w:rsidR="00053BD0" w:rsidRPr="003846C8">
        <w:rPr>
          <w:rFonts w:ascii="Calibri" w:hAnsi="Calibri" w:cs="Calibri"/>
          <w:sz w:val="24"/>
          <w:szCs w:val="24"/>
          <w:lang w:val="en-CA"/>
        </w:rPr>
        <w:lastRenderedPageBreak/>
        <w:fldChar w:fldCharType="begin"/>
      </w:r>
      <w:r w:rsidR="00053BD0" w:rsidRPr="003846C8">
        <w:rPr>
          <w:rFonts w:ascii="Calibri" w:hAnsi="Calibri" w:cs="Calibri"/>
          <w:sz w:val="24"/>
          <w:szCs w:val="24"/>
          <w:lang w:val="en-CA"/>
        </w:rPr>
        <w:instrText xml:space="preserve"> SEQ CHAPTER \h \r 1</w:instrText>
      </w:r>
      <w:r w:rsidR="00053BD0" w:rsidRPr="003846C8">
        <w:rPr>
          <w:rFonts w:ascii="Calibri" w:hAnsi="Calibri" w:cs="Calibri"/>
          <w:sz w:val="24"/>
          <w:szCs w:val="24"/>
          <w:lang w:val="en-CA"/>
        </w:rPr>
        <w:fldChar w:fldCharType="end"/>
      </w:r>
      <w:r w:rsidR="00053BD0" w:rsidRPr="003846C8">
        <w:rPr>
          <w:rFonts w:ascii="Calibri" w:hAnsi="Calibri" w:cs="Calibri"/>
          <w:b/>
          <w:bCs/>
          <w:sz w:val="22"/>
          <w:szCs w:val="22"/>
        </w:rPr>
        <w:t>The Pennsylvania State University</w:t>
      </w:r>
      <w:r w:rsidR="004738A8" w:rsidRPr="003846C8">
        <w:rPr>
          <w:rFonts w:ascii="Calibri" w:hAnsi="Calibri" w:cs="Calibri"/>
          <w:b/>
          <w:bCs/>
          <w:sz w:val="22"/>
          <w:szCs w:val="22"/>
        </w:rPr>
        <w:t xml:space="preserve"> Berks Campus</w:t>
      </w:r>
    </w:p>
    <w:p w14:paraId="53E96A02" w14:textId="77777777" w:rsidR="00053BD0" w:rsidRPr="003846C8" w:rsidRDefault="00053BD0" w:rsidP="00053BD0">
      <w:pPr>
        <w:jc w:val="center"/>
        <w:rPr>
          <w:rFonts w:ascii="Calibri" w:hAnsi="Calibri" w:cs="Calibri"/>
          <w:b/>
          <w:bCs/>
          <w:sz w:val="22"/>
          <w:szCs w:val="22"/>
        </w:rPr>
      </w:pPr>
      <w:r w:rsidRPr="003846C8">
        <w:rPr>
          <w:rFonts w:ascii="Calibri" w:hAnsi="Calibri" w:cs="Calibri"/>
          <w:b/>
          <w:bCs/>
          <w:sz w:val="22"/>
          <w:szCs w:val="22"/>
        </w:rPr>
        <w:t>Associate in Science in Occupational Therapy</w:t>
      </w:r>
    </w:p>
    <w:p w14:paraId="3C94AB1D" w14:textId="77777777" w:rsidR="00053BD0" w:rsidRPr="003846C8" w:rsidRDefault="00053BD0" w:rsidP="00053BD0">
      <w:pPr>
        <w:jc w:val="center"/>
        <w:rPr>
          <w:rFonts w:ascii="Calibri" w:hAnsi="Calibri" w:cs="Calibri"/>
          <w:b/>
          <w:bCs/>
          <w:sz w:val="22"/>
          <w:szCs w:val="22"/>
        </w:rPr>
      </w:pPr>
      <w:r w:rsidRPr="003846C8">
        <w:rPr>
          <w:rFonts w:ascii="Calibri" w:hAnsi="Calibri" w:cs="Calibri"/>
          <w:b/>
          <w:bCs/>
          <w:sz w:val="22"/>
          <w:szCs w:val="22"/>
        </w:rPr>
        <w:t>Checklist of Requirements Prior to Level II Fieldwork</w:t>
      </w:r>
    </w:p>
    <w:p w14:paraId="2E754FF4" w14:textId="77777777" w:rsidR="00053BD0" w:rsidRPr="003846C8" w:rsidRDefault="00053BD0" w:rsidP="00053BD0">
      <w:pPr>
        <w:rPr>
          <w:rFonts w:ascii="Calibri" w:hAnsi="Calibri" w:cs="Calibri"/>
          <w:b/>
          <w:bCs/>
        </w:rPr>
      </w:pPr>
    </w:p>
    <w:p w14:paraId="65890401" w14:textId="77777777" w:rsidR="00964AE8" w:rsidRPr="003846C8" w:rsidRDefault="00964AE8" w:rsidP="00964AE8">
      <w:pPr>
        <w:rPr>
          <w:rFonts w:ascii="Calibri" w:hAnsi="Calibri" w:cs="Calibri"/>
          <w:b/>
          <w:bCs/>
        </w:rPr>
      </w:pPr>
    </w:p>
    <w:p w14:paraId="546B7553" w14:textId="77777777" w:rsidR="00964AE8" w:rsidRPr="003846C8" w:rsidRDefault="00964AE8" w:rsidP="00964AE8">
      <w:pPr>
        <w:jc w:val="center"/>
        <w:rPr>
          <w:rFonts w:ascii="Calibri" w:hAnsi="Calibri" w:cs="Calibri"/>
          <w:b/>
          <w:sz w:val="22"/>
          <w:szCs w:val="22"/>
        </w:rPr>
      </w:pPr>
      <w:r w:rsidRPr="003846C8">
        <w:rPr>
          <w:rFonts w:ascii="Calibri" w:hAnsi="Calibri" w:cs="Calibri"/>
          <w:b/>
          <w:sz w:val="22"/>
          <w:szCs w:val="22"/>
        </w:rPr>
        <w:t>The following requirements must be completed prior to beginning Level II Fieldwork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4580"/>
      </w:tblGrid>
      <w:tr w:rsidR="00964AE8" w:rsidRPr="003846C8" w14:paraId="5763D3A8" w14:textId="77777777" w:rsidTr="00DD638D">
        <w:tc>
          <w:tcPr>
            <w:tcW w:w="6210" w:type="dxa"/>
            <w:shd w:val="clear" w:color="auto" w:fill="auto"/>
          </w:tcPr>
          <w:p w14:paraId="3980DEA0" w14:textId="77777777" w:rsidR="00964AE8" w:rsidRPr="003846C8" w:rsidRDefault="00964AE8" w:rsidP="005967D9">
            <w:pPr>
              <w:jc w:val="center"/>
              <w:rPr>
                <w:rFonts w:ascii="Calibri" w:hAnsi="Calibri" w:cs="Calibri"/>
                <w:sz w:val="28"/>
                <w:szCs w:val="28"/>
              </w:rPr>
            </w:pPr>
            <w:r w:rsidRPr="003846C8">
              <w:rPr>
                <w:rFonts w:ascii="Calibri" w:hAnsi="Calibri" w:cs="Calibri"/>
                <w:b/>
                <w:bCs/>
                <w:sz w:val="28"/>
                <w:szCs w:val="28"/>
              </w:rPr>
              <w:t>Requirement</w:t>
            </w:r>
          </w:p>
        </w:tc>
        <w:tc>
          <w:tcPr>
            <w:tcW w:w="4580" w:type="dxa"/>
            <w:shd w:val="clear" w:color="auto" w:fill="auto"/>
          </w:tcPr>
          <w:p w14:paraId="1FE96210" w14:textId="77777777" w:rsidR="00964AE8" w:rsidRPr="003846C8" w:rsidRDefault="00964AE8" w:rsidP="005967D9">
            <w:pPr>
              <w:jc w:val="center"/>
              <w:rPr>
                <w:rFonts w:ascii="Calibri" w:hAnsi="Calibri" w:cs="Calibri"/>
                <w:b/>
                <w:sz w:val="28"/>
                <w:szCs w:val="28"/>
              </w:rPr>
            </w:pPr>
            <w:r w:rsidRPr="003846C8">
              <w:rPr>
                <w:rFonts w:ascii="Calibri" w:hAnsi="Calibri" w:cs="Calibri"/>
                <w:b/>
                <w:sz w:val="28"/>
                <w:szCs w:val="28"/>
              </w:rPr>
              <w:t>Date Completed/Notes</w:t>
            </w:r>
          </w:p>
        </w:tc>
      </w:tr>
      <w:tr w:rsidR="00964AE8" w:rsidRPr="003846C8" w14:paraId="3DF6E3A4" w14:textId="77777777" w:rsidTr="00DD638D">
        <w:tc>
          <w:tcPr>
            <w:tcW w:w="6210" w:type="dxa"/>
            <w:shd w:val="clear" w:color="auto" w:fill="auto"/>
          </w:tcPr>
          <w:p w14:paraId="2BBBB7B0" w14:textId="77777777" w:rsidR="00964AE8" w:rsidRPr="003846C8"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i/>
                <w:iCs/>
              </w:rPr>
            </w:pPr>
            <w:r w:rsidRPr="003846C8">
              <w:rPr>
                <w:rFonts w:ascii="Calibri" w:hAnsi="Calibri" w:cs="Calibri"/>
              </w:rPr>
              <w:t xml:space="preserve">Orientation &amp; review of </w:t>
            </w:r>
            <w:r w:rsidRPr="003846C8">
              <w:rPr>
                <w:rFonts w:ascii="Calibri" w:hAnsi="Calibri" w:cs="Calibri"/>
                <w:i/>
                <w:iCs/>
              </w:rPr>
              <w:t>Penn State Associate in Science in Occupational Therapy Program &amp; Fieldwork Manual</w:t>
            </w:r>
            <w:r w:rsidRPr="003846C8">
              <w:rPr>
                <w:rFonts w:ascii="Calibri" w:hAnsi="Calibri" w:cs="Calibri"/>
              </w:rPr>
              <w:t xml:space="preserve"> </w:t>
            </w:r>
          </w:p>
        </w:tc>
        <w:tc>
          <w:tcPr>
            <w:tcW w:w="4580" w:type="dxa"/>
            <w:shd w:val="clear" w:color="auto" w:fill="auto"/>
          </w:tcPr>
          <w:p w14:paraId="5B82A4BE" w14:textId="77777777" w:rsidR="00964AE8" w:rsidRPr="003846C8"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846C8" w14:paraId="6A82BEA0" w14:textId="77777777" w:rsidTr="00DD638D">
        <w:tc>
          <w:tcPr>
            <w:tcW w:w="6210" w:type="dxa"/>
            <w:shd w:val="clear" w:color="auto" w:fill="auto"/>
          </w:tcPr>
          <w:p w14:paraId="4387E385" w14:textId="77777777" w:rsidR="00964AE8" w:rsidRPr="003846C8" w:rsidRDefault="00B536B3" w:rsidP="005967D9">
            <w:pPr>
              <w:tabs>
                <w:tab w:val="left" w:pos="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846C8">
              <w:rPr>
                <w:rFonts w:ascii="Calibri" w:hAnsi="Calibri" w:cs="Calibri"/>
              </w:rPr>
              <w:t>HIPA</w:t>
            </w:r>
            <w:r w:rsidR="00964AE8" w:rsidRPr="003846C8">
              <w:rPr>
                <w:rFonts w:ascii="Calibri" w:hAnsi="Calibri" w:cs="Calibri"/>
              </w:rPr>
              <w:t>A Information</w:t>
            </w:r>
          </w:p>
          <w:p w14:paraId="4F303018" w14:textId="77777777" w:rsidR="00964AE8" w:rsidRPr="003846C8" w:rsidRDefault="00964AE8">
            <w:pPr>
              <w:numPr>
                <w:ilvl w:val="0"/>
                <w:numId w:val="1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846C8">
              <w:rPr>
                <w:rFonts w:ascii="Calibri" w:hAnsi="Calibri" w:cs="Calibri"/>
              </w:rPr>
              <w:t>HIPAA review complete</w:t>
            </w:r>
          </w:p>
          <w:p w14:paraId="06B1ED34" w14:textId="77777777" w:rsidR="00964AE8" w:rsidRPr="003846C8" w:rsidRDefault="00B536B3">
            <w:pPr>
              <w:numPr>
                <w:ilvl w:val="0"/>
                <w:numId w:val="1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846C8">
              <w:rPr>
                <w:rFonts w:ascii="Calibri" w:hAnsi="Calibri" w:cs="Calibri"/>
              </w:rPr>
              <w:t>PSU HIPA</w:t>
            </w:r>
            <w:r w:rsidR="00964AE8" w:rsidRPr="003846C8">
              <w:rPr>
                <w:rFonts w:ascii="Calibri" w:hAnsi="Calibri" w:cs="Calibri"/>
              </w:rPr>
              <w:t>A exam done &amp; certificate of completion filed with AFWC</w:t>
            </w:r>
          </w:p>
        </w:tc>
        <w:tc>
          <w:tcPr>
            <w:tcW w:w="4580" w:type="dxa"/>
            <w:shd w:val="clear" w:color="auto" w:fill="auto"/>
          </w:tcPr>
          <w:p w14:paraId="72E58741" w14:textId="77777777" w:rsidR="00964AE8" w:rsidRPr="003846C8"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4C603E58" w14:textId="77777777" w:rsidTr="00DD638D">
        <w:tc>
          <w:tcPr>
            <w:tcW w:w="6210" w:type="dxa"/>
            <w:shd w:val="clear" w:color="auto" w:fill="auto"/>
          </w:tcPr>
          <w:p w14:paraId="34D7DD43" w14:textId="77777777" w:rsidR="00964AE8" w:rsidRPr="003846C8" w:rsidRDefault="00964AE8" w:rsidP="005967D9">
            <w:pPr>
              <w:tabs>
                <w:tab w:val="left" w:pos="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846C8">
              <w:rPr>
                <w:rFonts w:ascii="Calibri" w:hAnsi="Calibri" w:cs="Calibri"/>
              </w:rPr>
              <w:t>ACT 31 Information</w:t>
            </w:r>
          </w:p>
          <w:p w14:paraId="585024B6" w14:textId="77777777" w:rsidR="00964AE8" w:rsidRPr="003846C8" w:rsidRDefault="00964AE8">
            <w:pPr>
              <w:pStyle w:val="ListParagraph"/>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sz w:val="20"/>
                <w:szCs w:val="20"/>
              </w:rPr>
            </w:pPr>
            <w:r w:rsidRPr="003846C8">
              <w:rPr>
                <w:rFonts w:ascii="Calibri" w:hAnsi="Calibri" w:cs="Calibri"/>
                <w:sz w:val="20"/>
                <w:szCs w:val="20"/>
              </w:rPr>
              <w:t>Certificate of completion</w:t>
            </w:r>
          </w:p>
        </w:tc>
        <w:tc>
          <w:tcPr>
            <w:tcW w:w="4580" w:type="dxa"/>
            <w:shd w:val="clear" w:color="auto" w:fill="auto"/>
          </w:tcPr>
          <w:p w14:paraId="159D3E00"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2989BFDF" w14:textId="77777777" w:rsidTr="00DD638D">
        <w:tc>
          <w:tcPr>
            <w:tcW w:w="6210" w:type="dxa"/>
            <w:shd w:val="clear" w:color="auto" w:fill="auto"/>
          </w:tcPr>
          <w:p w14:paraId="2344A697"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All academic courses complete</w:t>
            </w:r>
            <w:r w:rsidRPr="003153F9">
              <w:rPr>
                <w:rFonts w:ascii="Calibri" w:hAnsi="Calibri" w:cs="Calibri"/>
              </w:rPr>
              <w:tab/>
            </w:r>
          </w:p>
          <w:p w14:paraId="1BB7A28F" w14:textId="2FB47D78" w:rsidR="00964AE8" w:rsidRPr="003517E4" w:rsidRDefault="00964AE8">
            <w:pPr>
              <w:numPr>
                <w:ilvl w:val="0"/>
                <w:numId w:val="1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iCs/>
              </w:rPr>
            </w:pPr>
            <w:r w:rsidRPr="003517E4">
              <w:rPr>
                <w:rFonts w:ascii="Calibri" w:hAnsi="Calibri" w:cs="Calibri"/>
                <w:iCs/>
              </w:rPr>
              <w:t>Degree audit up-to-date &amp; complete, except for OT</w:t>
            </w:r>
            <w:r w:rsidR="00F86521" w:rsidRPr="003517E4">
              <w:rPr>
                <w:rFonts w:ascii="Calibri" w:hAnsi="Calibri" w:cs="Calibri"/>
                <w:iCs/>
              </w:rPr>
              <w:t>3</w:t>
            </w:r>
            <w:r w:rsidRPr="003517E4">
              <w:rPr>
                <w:rFonts w:ascii="Calibri" w:hAnsi="Calibri" w:cs="Calibri"/>
                <w:iCs/>
              </w:rPr>
              <w:t>95A and OT</w:t>
            </w:r>
            <w:r w:rsidR="00F86521" w:rsidRPr="003517E4">
              <w:rPr>
                <w:rFonts w:ascii="Calibri" w:hAnsi="Calibri" w:cs="Calibri"/>
                <w:iCs/>
              </w:rPr>
              <w:t>3</w:t>
            </w:r>
            <w:r w:rsidRPr="003517E4">
              <w:rPr>
                <w:rFonts w:ascii="Calibri" w:hAnsi="Calibri" w:cs="Calibri"/>
                <w:iCs/>
              </w:rPr>
              <w:t>95B</w:t>
            </w:r>
          </w:p>
          <w:p w14:paraId="6EE40829" w14:textId="77777777" w:rsidR="00964AE8" w:rsidRPr="003153F9" w:rsidRDefault="00964AE8">
            <w:pPr>
              <w:numPr>
                <w:ilvl w:val="0"/>
                <w:numId w:val="1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i/>
              </w:rPr>
            </w:pPr>
            <w:r w:rsidRPr="003153F9">
              <w:rPr>
                <w:rFonts w:ascii="Calibri" w:hAnsi="Calibri" w:cs="Calibri"/>
              </w:rPr>
              <w:t>Student in good standing at PSU to move forward into FW II</w:t>
            </w:r>
          </w:p>
        </w:tc>
        <w:tc>
          <w:tcPr>
            <w:tcW w:w="4580" w:type="dxa"/>
            <w:shd w:val="clear" w:color="auto" w:fill="auto"/>
          </w:tcPr>
          <w:p w14:paraId="3D1A0049"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51234546" w14:textId="77777777" w:rsidTr="00DD638D">
        <w:tc>
          <w:tcPr>
            <w:tcW w:w="6210" w:type="dxa"/>
            <w:shd w:val="clear" w:color="auto" w:fill="auto"/>
          </w:tcPr>
          <w:p w14:paraId="24928F34"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Personal Data Sheet</w:t>
            </w:r>
          </w:p>
          <w:p w14:paraId="258C726B" w14:textId="77777777" w:rsidR="00964AE8" w:rsidRPr="003153F9" w:rsidRDefault="00964AE8">
            <w:pPr>
              <w:numPr>
                <w:ilvl w:val="0"/>
                <w:numId w:val="1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Completed and given to AFWC to send with paperwork to FW II Sites</w:t>
            </w:r>
          </w:p>
          <w:p w14:paraId="180E3303" w14:textId="77777777" w:rsidR="00964AE8" w:rsidRPr="003153F9" w:rsidRDefault="00964AE8">
            <w:pPr>
              <w:numPr>
                <w:ilvl w:val="0"/>
                <w:numId w:val="1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Retain copy for self</w:t>
            </w:r>
          </w:p>
        </w:tc>
        <w:tc>
          <w:tcPr>
            <w:tcW w:w="4580" w:type="dxa"/>
            <w:shd w:val="clear" w:color="auto" w:fill="auto"/>
          </w:tcPr>
          <w:p w14:paraId="73C7C025"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23E59173" w14:textId="77777777" w:rsidTr="00DD638D">
        <w:tc>
          <w:tcPr>
            <w:tcW w:w="6210" w:type="dxa"/>
            <w:shd w:val="clear" w:color="auto" w:fill="auto"/>
          </w:tcPr>
          <w:p w14:paraId="512575C1" w14:textId="77777777" w:rsidR="00B536B3"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Profession</w:t>
            </w:r>
            <w:r w:rsidR="00B536B3" w:rsidRPr="003153F9">
              <w:rPr>
                <w:rFonts w:ascii="Calibri" w:hAnsi="Calibri" w:cs="Calibri"/>
              </w:rPr>
              <w:t xml:space="preserve">al liability insurance up-to </w:t>
            </w:r>
            <w:r w:rsidRPr="003153F9">
              <w:rPr>
                <w:rFonts w:ascii="Calibri" w:hAnsi="Calibri" w:cs="Calibri"/>
              </w:rPr>
              <w:t>date</w:t>
            </w:r>
          </w:p>
          <w:p w14:paraId="25235976"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b/>
            </w:r>
            <w:r w:rsidRPr="003153F9">
              <w:rPr>
                <w:rFonts w:ascii="Calibri" w:hAnsi="Calibri" w:cs="Calibri"/>
              </w:rPr>
              <w:tab/>
            </w:r>
          </w:p>
        </w:tc>
        <w:tc>
          <w:tcPr>
            <w:tcW w:w="4580" w:type="dxa"/>
            <w:shd w:val="clear" w:color="auto" w:fill="auto"/>
          </w:tcPr>
          <w:p w14:paraId="582BD05E"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5C0FF7" w:rsidRPr="003153F9" w14:paraId="12FC6540" w14:textId="77777777" w:rsidTr="00DD638D">
        <w:tc>
          <w:tcPr>
            <w:tcW w:w="6210" w:type="dxa"/>
            <w:shd w:val="clear" w:color="auto" w:fill="auto"/>
          </w:tcPr>
          <w:p w14:paraId="7A5B4ACF" w14:textId="77777777" w:rsidR="005C0FF7"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Pr>
                <w:rFonts w:ascii="Calibri" w:hAnsi="Calibri" w:cs="Calibri"/>
              </w:rPr>
              <w:t>Up to date first aid/CPR/AED certification</w:t>
            </w:r>
          </w:p>
          <w:p w14:paraId="0BC6DA5B" w14:textId="534432BC" w:rsidR="005C0FF7" w:rsidRPr="003153F9"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c>
          <w:tcPr>
            <w:tcW w:w="4580" w:type="dxa"/>
            <w:shd w:val="clear" w:color="auto" w:fill="auto"/>
          </w:tcPr>
          <w:p w14:paraId="66B398DE" w14:textId="77777777" w:rsidR="005C0FF7" w:rsidRPr="003153F9"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5C0FF7" w:rsidRPr="003153F9" w14:paraId="6AB8E481" w14:textId="77777777" w:rsidTr="00DD638D">
        <w:tc>
          <w:tcPr>
            <w:tcW w:w="6210" w:type="dxa"/>
            <w:shd w:val="clear" w:color="auto" w:fill="auto"/>
          </w:tcPr>
          <w:p w14:paraId="3FF21FBE" w14:textId="77777777" w:rsidR="005C0FF7"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Pr>
                <w:rFonts w:ascii="Calibri" w:hAnsi="Calibri" w:cs="Calibri"/>
              </w:rPr>
              <w:t>Medical insurance</w:t>
            </w:r>
          </w:p>
          <w:p w14:paraId="5E8ECC35" w14:textId="0D458AFF" w:rsidR="005C0FF7"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c>
          <w:tcPr>
            <w:tcW w:w="4580" w:type="dxa"/>
            <w:shd w:val="clear" w:color="auto" w:fill="auto"/>
          </w:tcPr>
          <w:p w14:paraId="273D036B" w14:textId="77777777" w:rsidR="005C0FF7" w:rsidRPr="003153F9" w:rsidRDefault="005C0FF7"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458DFBF1" w14:textId="77777777" w:rsidTr="00DD638D">
        <w:tc>
          <w:tcPr>
            <w:tcW w:w="6210" w:type="dxa"/>
            <w:shd w:val="clear" w:color="auto" w:fill="auto"/>
          </w:tcPr>
          <w:p w14:paraId="3909A073"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roofErr w:type="spellStart"/>
            <w:r w:rsidRPr="003153F9">
              <w:rPr>
                <w:rFonts w:ascii="Calibri" w:hAnsi="Calibri" w:cs="Calibri"/>
              </w:rPr>
              <w:t>CastleBranch</w:t>
            </w:r>
            <w:proofErr w:type="spellEnd"/>
            <w:r w:rsidRPr="003153F9">
              <w:rPr>
                <w:rFonts w:ascii="Calibri" w:hAnsi="Calibri" w:cs="Calibri"/>
              </w:rPr>
              <w:t xml:space="preserve"> Annual Renewal</w:t>
            </w:r>
          </w:p>
          <w:p w14:paraId="415D340B" w14:textId="77777777" w:rsidR="00964AE8" w:rsidRPr="003153F9" w:rsidRDefault="00964AE8">
            <w:pPr>
              <w:numPr>
                <w:ilvl w:val="0"/>
                <w:numId w:val="2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Clearances</w:t>
            </w:r>
          </w:p>
          <w:p w14:paraId="2FA262CA" w14:textId="77777777" w:rsidR="00964AE8" w:rsidRPr="003153F9" w:rsidRDefault="00964AE8">
            <w:pPr>
              <w:numPr>
                <w:ilvl w:val="0"/>
                <w:numId w:val="1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 xml:space="preserve">Record of Physical Exam </w:t>
            </w:r>
          </w:p>
          <w:p w14:paraId="03B49C3B" w14:textId="77777777" w:rsidR="00964AE8" w:rsidRPr="003153F9" w:rsidRDefault="00964AE8">
            <w:pPr>
              <w:numPr>
                <w:ilvl w:val="0"/>
                <w:numId w:val="1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Immunizations Record &amp; Current</w:t>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p>
        </w:tc>
        <w:tc>
          <w:tcPr>
            <w:tcW w:w="4580" w:type="dxa"/>
            <w:shd w:val="clear" w:color="auto" w:fill="auto"/>
          </w:tcPr>
          <w:p w14:paraId="42DA236E"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p>
        </w:tc>
      </w:tr>
      <w:tr w:rsidR="00964AE8" w:rsidRPr="003153F9" w14:paraId="7535F31C" w14:textId="77777777" w:rsidTr="00DD638D">
        <w:tc>
          <w:tcPr>
            <w:tcW w:w="6210" w:type="dxa"/>
            <w:shd w:val="clear" w:color="auto" w:fill="auto"/>
          </w:tcPr>
          <w:p w14:paraId="7307233D" w14:textId="376CE67F" w:rsidR="00964AE8" w:rsidRPr="003153F9" w:rsidRDefault="00B536B3"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 xml:space="preserve">Penn State </w:t>
            </w:r>
            <w:r w:rsidR="00A44DC5" w:rsidRPr="003153F9">
              <w:rPr>
                <w:rFonts w:ascii="Calibri" w:hAnsi="Calibri" w:cs="Calibri"/>
              </w:rPr>
              <w:t>ID Card</w:t>
            </w:r>
          </w:p>
          <w:p w14:paraId="73DFE16E" w14:textId="77777777" w:rsidR="00B536B3" w:rsidRPr="003153F9" w:rsidRDefault="00B536B3"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c>
          <w:tcPr>
            <w:tcW w:w="4580" w:type="dxa"/>
            <w:shd w:val="clear" w:color="auto" w:fill="auto"/>
          </w:tcPr>
          <w:p w14:paraId="6ED825FB"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r w:rsidR="00964AE8" w:rsidRPr="003153F9" w14:paraId="15C8004A" w14:textId="77777777" w:rsidTr="00DD638D">
        <w:tc>
          <w:tcPr>
            <w:tcW w:w="6210" w:type="dxa"/>
            <w:shd w:val="clear" w:color="auto" w:fill="auto"/>
          </w:tcPr>
          <w:p w14:paraId="31BC6CCA" w14:textId="01A8DC64" w:rsidR="00964AE8" w:rsidRPr="003153F9" w:rsidRDefault="00004E19"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Pr>
                <w:rFonts w:ascii="Calibri" w:hAnsi="Calibri" w:cs="Calibri"/>
              </w:rPr>
              <w:t>C</w:t>
            </w:r>
            <w:r w:rsidR="00964AE8" w:rsidRPr="003153F9">
              <w:rPr>
                <w:rFonts w:ascii="Calibri" w:hAnsi="Calibri" w:cs="Calibri"/>
              </w:rPr>
              <w:t xml:space="preserve">ontact placement for </w:t>
            </w:r>
            <w:r w:rsidR="00964AE8" w:rsidRPr="003153F9">
              <w:rPr>
                <w:rFonts w:ascii="Calibri" w:hAnsi="Calibri" w:cs="Calibri"/>
                <w:i/>
              </w:rPr>
              <w:t xml:space="preserve">Site Specific Requirements </w:t>
            </w:r>
            <w:r w:rsidR="00964AE8" w:rsidRPr="003153F9">
              <w:rPr>
                <w:rFonts w:ascii="Calibri" w:hAnsi="Calibri" w:cs="Calibri"/>
              </w:rPr>
              <w:t>and complete as necessary</w:t>
            </w:r>
          </w:p>
          <w:p w14:paraId="24A63F5A" w14:textId="7ECBD291" w:rsidR="00964AE8" w:rsidRPr="003153F9" w:rsidRDefault="00964AE8">
            <w:pPr>
              <w:numPr>
                <w:ilvl w:val="0"/>
                <w:numId w:val="19"/>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OT</w:t>
            </w:r>
            <w:r w:rsidR="00F86521">
              <w:rPr>
                <w:rFonts w:ascii="Calibri" w:hAnsi="Calibri" w:cs="Calibri"/>
              </w:rPr>
              <w:t>3</w:t>
            </w:r>
            <w:r w:rsidRPr="003153F9">
              <w:rPr>
                <w:rFonts w:ascii="Calibri" w:hAnsi="Calibri" w:cs="Calibri"/>
              </w:rPr>
              <w:t>95A Site</w:t>
            </w:r>
          </w:p>
          <w:p w14:paraId="18D91B7E" w14:textId="5104A551" w:rsidR="00964AE8" w:rsidRPr="003153F9" w:rsidRDefault="00964AE8">
            <w:pPr>
              <w:numPr>
                <w:ilvl w:val="0"/>
                <w:numId w:val="19"/>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OT</w:t>
            </w:r>
            <w:r w:rsidR="00F86521">
              <w:rPr>
                <w:rFonts w:ascii="Calibri" w:hAnsi="Calibri" w:cs="Calibri"/>
              </w:rPr>
              <w:t>3</w:t>
            </w:r>
            <w:r w:rsidRPr="003153F9">
              <w:rPr>
                <w:rFonts w:ascii="Calibri" w:hAnsi="Calibri" w:cs="Calibri"/>
              </w:rPr>
              <w:t>95B Site</w:t>
            </w:r>
          </w:p>
        </w:tc>
        <w:tc>
          <w:tcPr>
            <w:tcW w:w="4580" w:type="dxa"/>
            <w:shd w:val="clear" w:color="auto" w:fill="auto"/>
          </w:tcPr>
          <w:p w14:paraId="5C00624D"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b/>
            </w:r>
            <w:r w:rsidRPr="003153F9">
              <w:rPr>
                <w:rFonts w:ascii="Calibri" w:hAnsi="Calibri" w:cs="Calibri"/>
              </w:rPr>
              <w:tab/>
            </w:r>
          </w:p>
        </w:tc>
      </w:tr>
      <w:tr w:rsidR="00964AE8" w:rsidRPr="003153F9" w14:paraId="0E754E7C" w14:textId="77777777" w:rsidTr="00DD638D">
        <w:tc>
          <w:tcPr>
            <w:tcW w:w="6210" w:type="dxa"/>
            <w:shd w:val="clear" w:color="auto" w:fill="auto"/>
          </w:tcPr>
          <w:p w14:paraId="34BFC1F8"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Fieldwork confirmation sheet received:</w:t>
            </w:r>
          </w:p>
          <w:p w14:paraId="3B810B94" w14:textId="4FAAE74E" w:rsidR="00964AE8" w:rsidRPr="003153F9" w:rsidRDefault="00964AE8">
            <w:pPr>
              <w:numPr>
                <w:ilvl w:val="0"/>
                <w:numId w:val="19"/>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OT</w:t>
            </w:r>
            <w:r w:rsidR="00F86521">
              <w:rPr>
                <w:rFonts w:ascii="Calibri" w:hAnsi="Calibri" w:cs="Calibri"/>
              </w:rPr>
              <w:t>3</w:t>
            </w:r>
            <w:r w:rsidRPr="003153F9">
              <w:rPr>
                <w:rFonts w:ascii="Calibri" w:hAnsi="Calibri" w:cs="Calibri"/>
              </w:rPr>
              <w:t>95A</w:t>
            </w:r>
          </w:p>
          <w:p w14:paraId="60A6075A" w14:textId="291A5DB2" w:rsidR="00964AE8" w:rsidRPr="003153F9" w:rsidRDefault="00964AE8">
            <w:pPr>
              <w:numPr>
                <w:ilvl w:val="0"/>
                <w:numId w:val="19"/>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OT</w:t>
            </w:r>
            <w:r w:rsidR="00F86521">
              <w:rPr>
                <w:rFonts w:ascii="Calibri" w:hAnsi="Calibri" w:cs="Calibri"/>
              </w:rPr>
              <w:t>3</w:t>
            </w:r>
            <w:r w:rsidRPr="003153F9">
              <w:rPr>
                <w:rFonts w:ascii="Calibri" w:hAnsi="Calibri" w:cs="Calibri"/>
              </w:rPr>
              <w:t>95B</w:t>
            </w:r>
            <w:r w:rsidRPr="003153F9">
              <w:rPr>
                <w:rFonts w:ascii="Calibri" w:hAnsi="Calibri" w:cs="Calibri"/>
              </w:rPr>
              <w:tab/>
            </w:r>
            <w:r w:rsidRPr="003153F9">
              <w:rPr>
                <w:rFonts w:ascii="Calibri" w:hAnsi="Calibri" w:cs="Calibri"/>
              </w:rPr>
              <w:tab/>
            </w:r>
            <w:r w:rsidRPr="003153F9">
              <w:rPr>
                <w:rFonts w:ascii="Calibri" w:hAnsi="Calibri" w:cs="Calibri"/>
              </w:rPr>
              <w:tab/>
            </w:r>
          </w:p>
        </w:tc>
        <w:tc>
          <w:tcPr>
            <w:tcW w:w="4580" w:type="dxa"/>
            <w:shd w:val="clear" w:color="auto" w:fill="auto"/>
          </w:tcPr>
          <w:p w14:paraId="5C74F8B0" w14:textId="77777777" w:rsidR="00964AE8" w:rsidRPr="003153F9" w:rsidRDefault="00964AE8" w:rsidP="00596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p>
        </w:tc>
      </w:tr>
      <w:tr w:rsidR="00964AE8" w:rsidRPr="003153F9" w14:paraId="42BE1EED" w14:textId="77777777" w:rsidTr="00DD638D">
        <w:tc>
          <w:tcPr>
            <w:tcW w:w="6210" w:type="dxa"/>
            <w:shd w:val="clear" w:color="auto" w:fill="auto"/>
          </w:tcPr>
          <w:p w14:paraId="455096A8" w14:textId="3F639EA6" w:rsidR="00964AE8" w:rsidRPr="003153F9" w:rsidRDefault="00964AE8" w:rsidP="005967D9">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 xml:space="preserve">Registered for OT </w:t>
            </w:r>
            <w:r w:rsidR="00F86521">
              <w:rPr>
                <w:rFonts w:ascii="Calibri" w:hAnsi="Calibri" w:cs="Calibri"/>
              </w:rPr>
              <w:t>3</w:t>
            </w:r>
            <w:r w:rsidRPr="003153F9">
              <w:rPr>
                <w:rFonts w:ascii="Calibri" w:hAnsi="Calibri" w:cs="Calibri"/>
              </w:rPr>
              <w:t>95A &amp; OT</w:t>
            </w:r>
            <w:r w:rsidR="00F86521">
              <w:rPr>
                <w:rFonts w:ascii="Calibri" w:hAnsi="Calibri" w:cs="Calibri"/>
              </w:rPr>
              <w:t>3</w:t>
            </w:r>
            <w:r w:rsidRPr="003153F9">
              <w:rPr>
                <w:rFonts w:ascii="Calibri" w:hAnsi="Calibri" w:cs="Calibri"/>
              </w:rPr>
              <w:t>95B</w:t>
            </w:r>
            <w:r w:rsidRPr="003153F9">
              <w:rPr>
                <w:rFonts w:ascii="Calibri" w:hAnsi="Calibri" w:cs="Calibri"/>
              </w:rPr>
              <w:tab/>
            </w:r>
          </w:p>
          <w:p w14:paraId="3FB079EE" w14:textId="77777777" w:rsidR="00964AE8" w:rsidRPr="003153F9" w:rsidRDefault="00964AE8" w:rsidP="005967D9">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r w:rsidRPr="003153F9">
              <w:rPr>
                <w:rFonts w:ascii="Calibri" w:hAnsi="Calibri" w:cs="Calibri"/>
              </w:rPr>
              <w:tab/>
            </w:r>
          </w:p>
        </w:tc>
        <w:tc>
          <w:tcPr>
            <w:tcW w:w="4580" w:type="dxa"/>
            <w:shd w:val="clear" w:color="auto" w:fill="auto"/>
          </w:tcPr>
          <w:p w14:paraId="70428390" w14:textId="77777777" w:rsidR="00964AE8" w:rsidRPr="003153F9" w:rsidRDefault="00964AE8" w:rsidP="005967D9">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6840"/>
                <w:tab w:val="left" w:pos="7200"/>
                <w:tab w:val="left" w:pos="7920"/>
              </w:tabs>
              <w:rPr>
                <w:rFonts w:ascii="Calibri" w:hAnsi="Calibri" w:cs="Calibri"/>
              </w:rPr>
            </w:pPr>
          </w:p>
        </w:tc>
      </w:tr>
    </w:tbl>
    <w:p w14:paraId="249AC110" w14:textId="77777777" w:rsidR="00964AE8" w:rsidRPr="003153F9" w:rsidRDefault="00964AE8" w:rsidP="00964AE8">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jc w:val="center"/>
        <w:rPr>
          <w:rFonts w:ascii="Calibri" w:hAnsi="Calibri" w:cs="Calibri"/>
        </w:rPr>
      </w:pPr>
    </w:p>
    <w:p w14:paraId="5FED4BB7" w14:textId="77777777" w:rsidR="00964AE8" w:rsidRPr="003153F9" w:rsidRDefault="00964AE8" w:rsidP="00964AE8">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jc w:val="center"/>
        <w:rPr>
          <w:rFonts w:ascii="Calibri" w:hAnsi="Calibri" w:cs="Calibri"/>
        </w:rPr>
      </w:pPr>
    </w:p>
    <w:p w14:paraId="2D7EA192" w14:textId="77777777" w:rsidR="00161AE3" w:rsidRPr="003153F9" w:rsidRDefault="00161AE3" w:rsidP="00FD270F">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jc w:val="center"/>
        <w:rPr>
          <w:rFonts w:ascii="Calibri" w:hAnsi="Calibri" w:cs="Calibri"/>
          <w:b/>
          <w:bCs/>
          <w:sz w:val="28"/>
          <w:szCs w:val="28"/>
        </w:rPr>
      </w:pPr>
    </w:p>
    <w:p w14:paraId="6E091BB4" w14:textId="705F06A9" w:rsidR="00CC6105" w:rsidRPr="003153F9" w:rsidRDefault="00263D65" w:rsidP="00FD270F">
      <w:pPr>
        <w:tabs>
          <w:tab w:val="left" w:pos="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28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jc w:val="center"/>
        <w:rPr>
          <w:b/>
          <w:bCs/>
          <w:sz w:val="22"/>
          <w:szCs w:val="22"/>
        </w:rPr>
      </w:pPr>
      <w:r w:rsidRPr="003153F9">
        <w:rPr>
          <w:rFonts w:ascii="Calibri" w:hAnsi="Calibri" w:cs="Calibri"/>
          <w:b/>
          <w:bCs/>
          <w:sz w:val="28"/>
          <w:szCs w:val="28"/>
        </w:rPr>
        <w:lastRenderedPageBreak/>
        <w:t>The Pennsylvania State University</w:t>
      </w:r>
      <w:r w:rsidR="004738A8" w:rsidRPr="003153F9">
        <w:rPr>
          <w:rFonts w:ascii="Calibri" w:hAnsi="Calibri" w:cs="Calibri"/>
          <w:b/>
          <w:bCs/>
          <w:sz w:val="28"/>
          <w:szCs w:val="28"/>
        </w:rPr>
        <w:t xml:space="preserve"> Berks Campus</w:t>
      </w:r>
    </w:p>
    <w:p w14:paraId="6E78B509" w14:textId="77777777" w:rsidR="00CC6105" w:rsidRPr="003153F9" w:rsidRDefault="00A91F7D" w:rsidP="00CC6105">
      <w:pPr>
        <w:jc w:val="center"/>
        <w:rPr>
          <w:rFonts w:ascii="Calibri" w:hAnsi="Calibri" w:cs="Calibri"/>
          <w:b/>
          <w:bCs/>
          <w:sz w:val="28"/>
          <w:szCs w:val="28"/>
        </w:rPr>
      </w:pPr>
      <w:r w:rsidRPr="003153F9">
        <w:rPr>
          <w:rFonts w:ascii="Calibri" w:hAnsi="Calibri" w:cs="Calibri"/>
          <w:b/>
          <w:bCs/>
          <w:sz w:val="28"/>
          <w:szCs w:val="28"/>
        </w:rPr>
        <w:t>Associate in Science</w:t>
      </w:r>
      <w:r w:rsidR="007867BC" w:rsidRPr="003153F9">
        <w:rPr>
          <w:rFonts w:ascii="Calibri" w:hAnsi="Calibri" w:cs="Calibri"/>
          <w:b/>
          <w:bCs/>
          <w:sz w:val="28"/>
          <w:szCs w:val="28"/>
        </w:rPr>
        <w:t xml:space="preserve"> in Occupational Therapy</w:t>
      </w:r>
    </w:p>
    <w:p w14:paraId="27C602CC" w14:textId="77777777" w:rsidR="00CC6105" w:rsidRPr="003153F9" w:rsidRDefault="00CC6105" w:rsidP="00CC6105">
      <w:pPr>
        <w:rPr>
          <w:sz w:val="22"/>
          <w:szCs w:val="22"/>
        </w:rPr>
      </w:pPr>
    </w:p>
    <w:p w14:paraId="72660E91" w14:textId="77777777" w:rsidR="00CC6105" w:rsidRPr="003153F9" w:rsidRDefault="00CC6105" w:rsidP="00CC6105">
      <w:pPr>
        <w:jc w:val="center"/>
        <w:rPr>
          <w:rFonts w:ascii="Calibri" w:hAnsi="Calibri" w:cs="Calibri"/>
          <w:b/>
          <w:bCs/>
          <w:sz w:val="24"/>
          <w:szCs w:val="24"/>
        </w:rPr>
      </w:pPr>
      <w:r w:rsidRPr="003153F9">
        <w:rPr>
          <w:rFonts w:ascii="Calibri" w:hAnsi="Calibri" w:cs="Calibri"/>
          <w:b/>
          <w:bCs/>
          <w:sz w:val="24"/>
          <w:szCs w:val="24"/>
        </w:rPr>
        <w:t>LEVEL II FIELDWORK POLICY</w:t>
      </w:r>
    </w:p>
    <w:p w14:paraId="5049D54C" w14:textId="77777777" w:rsidR="00CC6105" w:rsidRPr="003153F9" w:rsidRDefault="00CC6105" w:rsidP="00CC6105">
      <w:pPr>
        <w:jc w:val="center"/>
        <w:rPr>
          <w:rFonts w:ascii="Calibri" w:hAnsi="Calibri" w:cs="Calibri"/>
          <w:b/>
          <w:bCs/>
          <w:sz w:val="22"/>
          <w:szCs w:val="22"/>
        </w:rPr>
      </w:pPr>
    </w:p>
    <w:p w14:paraId="398F2947" w14:textId="06DDE900"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required by the ACOTE, all students enrolled in an accredited occupational assistant program must complete and successfully pass the equivalent of 16 weeks, full time Level II fieldwork in addition to successfully completing all academic work to be eligible to sit for the NBCOT certification examination. Occupational therapy assistant students at Pennsylvania State University typically participate in two, full time, 8-week, Level II fieldwork placements. Part-time fieldwork may be negotiated with the Academic Fieldwork Coordinator.</w:t>
      </w:r>
      <w:r>
        <w:rPr>
          <w:rStyle w:val="eop"/>
          <w:rFonts w:ascii="Calibri" w:hAnsi="Calibri" w:cs="Calibri"/>
          <w:sz w:val="22"/>
          <w:szCs w:val="22"/>
        </w:rPr>
        <w:t> </w:t>
      </w:r>
    </w:p>
    <w:p w14:paraId="442F60FC"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8A8755E"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Penn State is a National Council for State Authorization Reciprocity Agreements (NC-SARA) participating institution. For more information go to: </w:t>
      </w:r>
      <w:hyperlink r:id="rId78" w:tgtFrame="_blank" w:history="1">
        <w:r>
          <w:rPr>
            <w:rStyle w:val="normaltextrun"/>
            <w:rFonts w:ascii="Calibri" w:hAnsi="Calibri" w:cs="Calibri"/>
            <w:b/>
            <w:bCs/>
            <w:color w:val="003399"/>
            <w:sz w:val="22"/>
            <w:szCs w:val="22"/>
          </w:rPr>
          <w:t>http://nc-sara.org/sara-states-institutions</w:t>
        </w:r>
      </w:hyperlink>
      <w:r>
        <w:rPr>
          <w:rStyle w:val="eop"/>
          <w:sz w:val="20"/>
          <w:szCs w:val="20"/>
        </w:rPr>
        <w:t> </w:t>
      </w:r>
    </w:p>
    <w:p w14:paraId="21AB7E7A"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B1FD44E" w14:textId="5F6A0AB1" w:rsidR="00100BE4" w:rsidRPr="00B76169" w:rsidRDefault="00B76169" w:rsidP="00100BE4">
      <w:pPr>
        <w:pStyle w:val="paragraph"/>
        <w:spacing w:before="0" w:beforeAutospacing="0" w:after="0" w:afterAutospacing="0"/>
        <w:textAlignment w:val="baseline"/>
        <w:rPr>
          <w:rFonts w:ascii="Segoe UI" w:hAnsi="Segoe UI" w:cs="Segoe UI"/>
          <w:sz w:val="18"/>
          <w:szCs w:val="18"/>
        </w:rPr>
      </w:pPr>
      <w:r w:rsidRPr="00B76169">
        <w:rPr>
          <w:rStyle w:val="normaltextrun"/>
          <w:rFonts w:ascii="Calibri" w:hAnsi="Calibri" w:cs="Calibri"/>
          <w:sz w:val="22"/>
          <w:szCs w:val="22"/>
        </w:rPr>
        <w:t>To</w:t>
      </w:r>
      <w:r w:rsidR="00100BE4" w:rsidRPr="00B76169">
        <w:rPr>
          <w:rStyle w:val="normaltextrun"/>
          <w:rFonts w:ascii="Calibri" w:hAnsi="Calibri" w:cs="Calibri"/>
          <w:sz w:val="22"/>
          <w:szCs w:val="22"/>
        </w:rPr>
        <w:t xml:space="preserve"> ensure continuity of learning, Level II Fieldwork is scheduled for 8 consecutive weeks at one facility.  Avoidable absences within a rotation period would require a student to schedule different rotation dates.</w:t>
      </w:r>
      <w:r w:rsidR="00100BE4" w:rsidRPr="00B76169">
        <w:rPr>
          <w:rStyle w:val="eop"/>
          <w:rFonts w:ascii="Calibri" w:hAnsi="Calibri" w:cs="Calibri"/>
          <w:sz w:val="22"/>
          <w:szCs w:val="22"/>
        </w:rPr>
        <w:t> </w:t>
      </w:r>
    </w:p>
    <w:p w14:paraId="1F2080D7"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CFB7D0A" w14:textId="7E14643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Student-Academic Fieldwork Coordinator </w:t>
      </w:r>
      <w:r w:rsidR="00B76169">
        <w:rPr>
          <w:rStyle w:val="normaltextrun"/>
          <w:rFonts w:ascii="Calibri" w:hAnsi="Calibri" w:cs="Calibri"/>
          <w:b/>
          <w:bCs/>
          <w:sz w:val="22"/>
          <w:szCs w:val="22"/>
        </w:rPr>
        <w:t xml:space="preserve">(AFWC) </w:t>
      </w:r>
      <w:r>
        <w:rPr>
          <w:rStyle w:val="normaltextrun"/>
          <w:rFonts w:ascii="Calibri" w:hAnsi="Calibri" w:cs="Calibri"/>
          <w:b/>
          <w:bCs/>
          <w:sz w:val="22"/>
          <w:szCs w:val="22"/>
        </w:rPr>
        <w:t>Communication</w:t>
      </w:r>
      <w:r>
        <w:rPr>
          <w:rStyle w:val="eop"/>
          <w:rFonts w:ascii="Calibri" w:hAnsi="Calibri" w:cs="Calibri"/>
          <w:sz w:val="22"/>
          <w:szCs w:val="22"/>
        </w:rPr>
        <w:t> </w:t>
      </w:r>
    </w:p>
    <w:p w14:paraId="16F8C6AC" w14:textId="41500A59"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Pennsylvania State University Associate in Science in Occupational Therapy Program schedules the fieldwork to occur after the student has completed all didactic requirements.   It is the responsibility of the student </w:t>
      </w:r>
      <w:r w:rsidR="00B76169">
        <w:rPr>
          <w:rStyle w:val="normaltextrun"/>
          <w:rFonts w:ascii="Calibri" w:hAnsi="Calibri" w:cs="Calibri"/>
          <w:sz w:val="22"/>
          <w:szCs w:val="22"/>
        </w:rPr>
        <w:t xml:space="preserve">to </w:t>
      </w:r>
      <w:r>
        <w:rPr>
          <w:rStyle w:val="normaltextrun"/>
          <w:rFonts w:ascii="Calibri" w:hAnsi="Calibri" w:cs="Calibri"/>
          <w:sz w:val="22"/>
          <w:szCs w:val="22"/>
        </w:rPr>
        <w:t xml:space="preserve">share with the AFWC information that </w:t>
      </w:r>
      <w:r w:rsidR="00B76169">
        <w:rPr>
          <w:rStyle w:val="normaltextrun"/>
          <w:rFonts w:ascii="Calibri" w:hAnsi="Calibri" w:cs="Calibri"/>
          <w:sz w:val="22"/>
          <w:szCs w:val="22"/>
        </w:rPr>
        <w:t>may</w:t>
      </w:r>
      <w:r>
        <w:rPr>
          <w:rStyle w:val="normaltextrun"/>
          <w:rFonts w:ascii="Calibri" w:hAnsi="Calibri" w:cs="Calibri"/>
          <w:sz w:val="22"/>
          <w:szCs w:val="22"/>
        </w:rPr>
        <w:t xml:space="preserve"> impact </w:t>
      </w:r>
      <w:r w:rsidR="00BC183F">
        <w:rPr>
          <w:rStyle w:val="normaltextrun"/>
          <w:rFonts w:ascii="Calibri" w:hAnsi="Calibri" w:cs="Calibri"/>
          <w:sz w:val="22"/>
          <w:szCs w:val="22"/>
        </w:rPr>
        <w:t>their</w:t>
      </w:r>
      <w:r>
        <w:rPr>
          <w:rStyle w:val="normaltextrun"/>
          <w:rFonts w:ascii="Calibri" w:hAnsi="Calibri" w:cs="Calibri"/>
          <w:sz w:val="22"/>
          <w:szCs w:val="22"/>
        </w:rPr>
        <w:t xml:space="preserve"> ability to successfully engage in the fieldwork placement.  It is the responsibility of the student to contact the </w:t>
      </w:r>
      <w:r w:rsidR="001926A2">
        <w:rPr>
          <w:rStyle w:val="normaltextrun"/>
          <w:rFonts w:ascii="Calibri" w:hAnsi="Calibri" w:cs="Calibri"/>
          <w:sz w:val="22"/>
          <w:szCs w:val="22"/>
        </w:rPr>
        <w:t>Student Disability Resources</w:t>
      </w:r>
      <w:r>
        <w:rPr>
          <w:rStyle w:val="normaltextrun"/>
          <w:rFonts w:ascii="Calibri" w:hAnsi="Calibri" w:cs="Calibri"/>
          <w:sz w:val="22"/>
          <w:szCs w:val="22"/>
        </w:rPr>
        <w:t xml:space="preserve"> officer of the campus to initiate reasonable accommodations under the ADA. </w:t>
      </w:r>
      <w:r>
        <w:rPr>
          <w:rStyle w:val="eop"/>
          <w:rFonts w:ascii="Calibri" w:hAnsi="Calibri" w:cs="Calibri"/>
          <w:sz w:val="22"/>
          <w:szCs w:val="22"/>
        </w:rPr>
        <w:t> </w:t>
      </w:r>
    </w:p>
    <w:p w14:paraId="60EA6663"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B66BCC2" w14:textId="7275134A"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Associate in Science in Occupational Therapy Program AFWC at Pennsylvania State University collaborates with the students to arrange fieldwork placements.  Because of the limited number of available fieldwork spaces, the students must be willing to make accommodations regarding their fieldwork placements.  Reasonable accommodations include</w:t>
      </w:r>
      <w:r w:rsidR="00B76169">
        <w:rPr>
          <w:rStyle w:val="normaltextrun"/>
          <w:rFonts w:ascii="Calibri" w:hAnsi="Calibri" w:cs="Calibri"/>
          <w:sz w:val="22"/>
          <w:szCs w:val="22"/>
        </w:rPr>
        <w:t>,</w:t>
      </w:r>
      <w:r>
        <w:rPr>
          <w:rStyle w:val="normaltextrun"/>
          <w:rFonts w:ascii="Calibri" w:hAnsi="Calibri" w:cs="Calibri"/>
          <w:sz w:val="22"/>
          <w:szCs w:val="22"/>
        </w:rPr>
        <w:t xml:space="preserve"> but are not limited to:  acceptance of alternative types of Level II fieldwork placements, varied work hours (weekend work vs. traditional 5-day work week), and/or driving up to </w:t>
      </w:r>
      <w:r>
        <w:rPr>
          <w:rStyle w:val="normaltextrun"/>
          <w:rFonts w:ascii="Calibri" w:hAnsi="Calibri" w:cs="Calibri"/>
          <w:sz w:val="22"/>
          <w:szCs w:val="22"/>
          <w:u w:val="single"/>
        </w:rPr>
        <w:t>2 hours one way</w:t>
      </w:r>
      <w:r>
        <w:rPr>
          <w:rStyle w:val="normaltextrun"/>
          <w:rFonts w:ascii="Calibri" w:hAnsi="Calibri" w:cs="Calibri"/>
          <w:sz w:val="22"/>
          <w:szCs w:val="22"/>
        </w:rPr>
        <w:t xml:space="preserve"> considering roadway conditions.</w:t>
      </w:r>
      <w:r>
        <w:rPr>
          <w:rStyle w:val="eop"/>
          <w:rFonts w:ascii="Calibri" w:hAnsi="Calibri" w:cs="Calibri"/>
          <w:sz w:val="22"/>
          <w:szCs w:val="22"/>
        </w:rPr>
        <w:t> </w:t>
      </w:r>
    </w:p>
    <w:p w14:paraId="4F641B51"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78DF25"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AFWC assumes ultimate responsibility for placing all students in Level II fieldwork sites.  The AFWC will consider such factors as:  student interests and learning needs; fieldwork site educational opportunities; and extenuating student and fieldwork related issues. </w:t>
      </w:r>
      <w:r>
        <w:rPr>
          <w:rStyle w:val="eop"/>
          <w:rFonts w:ascii="Calibri" w:hAnsi="Calibri" w:cs="Calibri"/>
          <w:sz w:val="22"/>
          <w:szCs w:val="22"/>
        </w:rPr>
        <w:t> </w:t>
      </w:r>
    </w:p>
    <w:p w14:paraId="0E157DCA"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9875EB6" w14:textId="2545B3B8"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Students </w:t>
      </w:r>
      <w:r w:rsidR="00ED548E">
        <w:rPr>
          <w:rStyle w:val="normaltextrun"/>
          <w:rFonts w:ascii="Calibri" w:hAnsi="Calibri" w:cs="Calibri"/>
          <w:sz w:val="22"/>
          <w:szCs w:val="22"/>
        </w:rPr>
        <w:t>may</w:t>
      </w:r>
      <w:r>
        <w:rPr>
          <w:rStyle w:val="normaltextrun"/>
          <w:rFonts w:ascii="Calibri" w:hAnsi="Calibri" w:cs="Calibri"/>
          <w:sz w:val="22"/>
          <w:szCs w:val="22"/>
        </w:rPr>
        <w:t xml:space="preserve"> </w:t>
      </w:r>
      <w:r w:rsidR="00B76169" w:rsidRPr="00B76169">
        <w:rPr>
          <w:rStyle w:val="normaltextrun"/>
          <w:rFonts w:ascii="Calibri" w:hAnsi="Calibri" w:cs="Calibri"/>
          <w:sz w:val="22"/>
          <w:szCs w:val="22"/>
          <w:u w:val="single"/>
        </w:rPr>
        <w:t>not</w:t>
      </w:r>
      <w:r w:rsidR="00B76169">
        <w:rPr>
          <w:rStyle w:val="normaltextrun"/>
          <w:rFonts w:ascii="Calibri" w:hAnsi="Calibri" w:cs="Calibri"/>
          <w:sz w:val="22"/>
          <w:szCs w:val="22"/>
        </w:rPr>
        <w:t xml:space="preserve"> </w:t>
      </w:r>
      <w:r>
        <w:rPr>
          <w:rStyle w:val="normaltextrun"/>
          <w:rFonts w:ascii="Calibri" w:hAnsi="Calibri" w:cs="Calibri"/>
          <w:sz w:val="22"/>
          <w:szCs w:val="22"/>
        </w:rPr>
        <w:t>make personal contact with potential fieldwork sites/supervisors</w:t>
      </w:r>
      <w:r w:rsidR="00B76169">
        <w:rPr>
          <w:rStyle w:val="normaltextrun"/>
          <w:rFonts w:ascii="Calibri" w:hAnsi="Calibri" w:cs="Calibri"/>
          <w:sz w:val="22"/>
          <w:szCs w:val="22"/>
        </w:rPr>
        <w:t xml:space="preserve"> prior to AFWC app</w:t>
      </w:r>
      <w:r w:rsidR="001476CF">
        <w:rPr>
          <w:rStyle w:val="normaltextrun"/>
          <w:rFonts w:ascii="Calibri" w:hAnsi="Calibri" w:cs="Calibri"/>
          <w:sz w:val="22"/>
          <w:szCs w:val="22"/>
        </w:rPr>
        <w:t>ro</w:t>
      </w:r>
      <w:r w:rsidR="00B76169">
        <w:rPr>
          <w:rStyle w:val="normaltextrun"/>
          <w:rFonts w:ascii="Calibri" w:hAnsi="Calibri" w:cs="Calibri"/>
          <w:sz w:val="22"/>
          <w:szCs w:val="22"/>
        </w:rPr>
        <w:t>val</w:t>
      </w:r>
      <w:r>
        <w:rPr>
          <w:rStyle w:val="normaltextrun"/>
          <w:rFonts w:ascii="Calibri" w:hAnsi="Calibri" w:cs="Calibri"/>
          <w:sz w:val="22"/>
          <w:szCs w:val="22"/>
        </w:rPr>
        <w:t>.  Any questions or information on potential sites should be brought to the attention of the AFWC.</w:t>
      </w:r>
      <w:r>
        <w:rPr>
          <w:rStyle w:val="eop"/>
          <w:rFonts w:ascii="Calibri" w:hAnsi="Calibri" w:cs="Calibri"/>
          <w:sz w:val="22"/>
          <w:szCs w:val="22"/>
        </w:rPr>
        <w:t> </w:t>
      </w:r>
    </w:p>
    <w:p w14:paraId="09494C07"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BF66F33"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who have successfully completed both required Level II fieldwork may elect to participate in an optional fieldwork placement.  Six credits of tuition will be charged to the student completing a third fieldwork.  The timing of a 3</w:t>
      </w:r>
      <w:r>
        <w:rPr>
          <w:rStyle w:val="normaltextrun"/>
          <w:rFonts w:ascii="Calibri" w:hAnsi="Calibri" w:cs="Calibri"/>
          <w:sz w:val="17"/>
          <w:szCs w:val="17"/>
          <w:vertAlign w:val="superscript"/>
        </w:rPr>
        <w:t>rd</w:t>
      </w:r>
      <w:r>
        <w:rPr>
          <w:rStyle w:val="normaltextrun"/>
          <w:rFonts w:ascii="Calibri" w:hAnsi="Calibri" w:cs="Calibri"/>
          <w:sz w:val="22"/>
          <w:szCs w:val="22"/>
        </w:rPr>
        <w:t xml:space="preserve"> FW placement will depend upon availability and interests of the student.</w:t>
      </w:r>
      <w:r>
        <w:rPr>
          <w:rStyle w:val="eop"/>
          <w:rFonts w:ascii="Calibri" w:hAnsi="Calibri" w:cs="Calibri"/>
          <w:sz w:val="22"/>
          <w:szCs w:val="22"/>
        </w:rPr>
        <w:t> </w:t>
      </w:r>
    </w:p>
    <w:p w14:paraId="1814DC62"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35761CE" w14:textId="6CF57C85"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Extenuating circumstances unrelated to the student's demonstrated knowledge, skills, and professional attitudes and behaviors during the fieldwork placement may necessitate the termination of the fieldwork placement by the student, fieldwork site, or University.  In such situations, the student will not be considered to have failed the </w:t>
      </w:r>
      <w:r w:rsidR="00784633">
        <w:rPr>
          <w:rStyle w:val="normaltextrun"/>
          <w:rFonts w:ascii="Calibri" w:hAnsi="Calibri" w:cs="Calibri"/>
          <w:sz w:val="22"/>
          <w:szCs w:val="22"/>
        </w:rPr>
        <w:t>fieldwork,</w:t>
      </w:r>
      <w:r>
        <w:rPr>
          <w:rStyle w:val="normaltextrun"/>
          <w:rFonts w:ascii="Calibri" w:hAnsi="Calibri" w:cs="Calibri"/>
          <w:sz w:val="22"/>
          <w:szCs w:val="22"/>
        </w:rPr>
        <w:t xml:space="preserve"> and the University will actively collaborate with the student to procure an alternate Level II Fieldwork placement. </w:t>
      </w:r>
      <w:r>
        <w:rPr>
          <w:rStyle w:val="eop"/>
          <w:rFonts w:ascii="Calibri" w:hAnsi="Calibri" w:cs="Calibri"/>
          <w:sz w:val="22"/>
          <w:szCs w:val="22"/>
        </w:rPr>
        <w:t> </w:t>
      </w:r>
    </w:p>
    <w:p w14:paraId="6F72D03D" w14:textId="284BA449"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 xml:space="preserve">Students must successfully complete all of the Level II fieldwork requirements within </w:t>
      </w:r>
      <w:r w:rsidR="00877281">
        <w:rPr>
          <w:rStyle w:val="normaltextrun"/>
          <w:rFonts w:ascii="Calibri" w:hAnsi="Calibri" w:cs="Calibri"/>
          <w:b/>
          <w:bCs/>
          <w:sz w:val="22"/>
          <w:szCs w:val="22"/>
        </w:rPr>
        <w:t>20</w:t>
      </w:r>
      <w:r>
        <w:rPr>
          <w:rStyle w:val="normaltextrun"/>
          <w:rFonts w:ascii="Calibri" w:hAnsi="Calibri" w:cs="Calibri"/>
          <w:b/>
          <w:bCs/>
          <w:sz w:val="22"/>
          <w:szCs w:val="22"/>
        </w:rPr>
        <w:t xml:space="preserve"> months of completing the OTA designated didactic courses.  Students who are unable to complete Level II Fieldwork requirements within </w:t>
      </w:r>
      <w:r w:rsidR="00877281">
        <w:rPr>
          <w:rStyle w:val="normaltextrun"/>
          <w:rFonts w:ascii="Calibri" w:hAnsi="Calibri" w:cs="Calibri"/>
          <w:b/>
          <w:bCs/>
          <w:sz w:val="22"/>
          <w:szCs w:val="22"/>
        </w:rPr>
        <w:t>20</w:t>
      </w:r>
      <w:r>
        <w:rPr>
          <w:rStyle w:val="normaltextrun"/>
          <w:rFonts w:ascii="Calibri" w:hAnsi="Calibri" w:cs="Calibri"/>
          <w:b/>
          <w:bCs/>
          <w:sz w:val="22"/>
          <w:szCs w:val="22"/>
        </w:rPr>
        <w:t xml:space="preserve"> months will be advised individually by the Program Director and Academic Fieldwork Coordinator to determine an appropriate plan of action.</w:t>
      </w:r>
      <w:r>
        <w:rPr>
          <w:rStyle w:val="eop"/>
          <w:rFonts w:ascii="Calibri" w:hAnsi="Calibri" w:cs="Calibri"/>
          <w:sz w:val="22"/>
          <w:szCs w:val="22"/>
        </w:rPr>
        <w:t> </w:t>
      </w:r>
    </w:p>
    <w:p w14:paraId="22ABB9C2"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1021C39" w14:textId="4901A383"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student must earn a passing score on the</w:t>
      </w:r>
      <w:r>
        <w:rPr>
          <w:rStyle w:val="normaltextrun"/>
          <w:rFonts w:ascii="Calibri" w:hAnsi="Calibri" w:cs="Calibri"/>
          <w:b/>
          <w:bCs/>
          <w:sz w:val="22"/>
          <w:szCs w:val="22"/>
        </w:rPr>
        <w:t xml:space="preserve"> </w:t>
      </w:r>
      <w:r>
        <w:rPr>
          <w:rStyle w:val="normaltextrun"/>
          <w:rFonts w:ascii="Calibri" w:hAnsi="Calibri" w:cs="Calibri"/>
          <w:b/>
          <w:bCs/>
          <w:i/>
          <w:iCs/>
          <w:sz w:val="22"/>
          <w:szCs w:val="22"/>
        </w:rPr>
        <w:t>AOTA Fieldwork Evaluation Form for Occupational Therapy Assistant Students</w:t>
      </w:r>
      <w:r>
        <w:rPr>
          <w:rStyle w:val="normaltextrun"/>
          <w:rFonts w:ascii="Calibri" w:hAnsi="Calibri" w:cs="Calibri"/>
          <w:b/>
          <w:bCs/>
          <w:sz w:val="22"/>
          <w:szCs w:val="22"/>
        </w:rPr>
        <w:t xml:space="preserve"> </w:t>
      </w:r>
      <w:r>
        <w:rPr>
          <w:rStyle w:val="normaltextrun"/>
          <w:rFonts w:ascii="Calibri" w:hAnsi="Calibri" w:cs="Calibri"/>
          <w:sz w:val="22"/>
          <w:szCs w:val="22"/>
        </w:rPr>
        <w:t xml:space="preserve">to pass the fieldwork placement.  The PSU faculty retain the right to assign the final grade for FW II, regardless of the score received.  A student who does not demonstrate competent knowledge, skills and/or professional behaviors and attitudes will be considered to have failed the placement.  The student, site or University may terminate the </w:t>
      </w:r>
      <w:r w:rsidR="001476CF">
        <w:rPr>
          <w:rStyle w:val="normaltextrun"/>
          <w:rFonts w:ascii="Calibri" w:hAnsi="Calibri" w:cs="Calibri"/>
          <w:sz w:val="22"/>
          <w:szCs w:val="22"/>
        </w:rPr>
        <w:t>fieldwork</w:t>
      </w:r>
      <w:r>
        <w:rPr>
          <w:rStyle w:val="normaltextrun"/>
          <w:rFonts w:ascii="Calibri" w:hAnsi="Calibri" w:cs="Calibri"/>
          <w:sz w:val="22"/>
          <w:szCs w:val="22"/>
        </w:rPr>
        <w:t xml:space="preserve"> prior to the scheduled date for fieldwork completion if, after documenting the lack of competencies and formally discussing the issues with the student, it is determined that the student will not be able to demonstrate an adequate rate of growth during the remaining time to pass the affiliation or if the student is unwilling to accomplish the stated objectives of the fieldwork.  Under such circumstances, the student will be considered to have failed the placement.</w:t>
      </w:r>
      <w:r>
        <w:rPr>
          <w:rStyle w:val="eop"/>
          <w:rFonts w:ascii="Calibri" w:hAnsi="Calibri" w:cs="Calibri"/>
          <w:sz w:val="22"/>
          <w:szCs w:val="22"/>
        </w:rPr>
        <w:t> </w:t>
      </w:r>
    </w:p>
    <w:p w14:paraId="39017AE4"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08D461E9" w14:textId="5EEAA35E"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the student fails the fieldwork placement or the fieldwork is terminated because of failing performance, the Pennsylvania State University Associate in Science in Occupational Therapy Program Academic Fieldwork Coordinator may assist the student in the procurement of an alternate fieldwork placement.  Prior to the AFWC providing assistance, the student must take steps to correct the issues that caused the failure and demonstrate the knowledge, attitudes, behaviors and skills necessary to successfully begin another Level II fieldwork placement.  Steps to correct the issues may include</w:t>
      </w:r>
      <w:r w:rsidR="001476CF">
        <w:rPr>
          <w:rStyle w:val="normaltextrun"/>
          <w:rFonts w:ascii="Calibri" w:hAnsi="Calibri" w:cs="Calibri"/>
          <w:sz w:val="22"/>
          <w:szCs w:val="22"/>
        </w:rPr>
        <w:t>,</w:t>
      </w:r>
      <w:r>
        <w:rPr>
          <w:rStyle w:val="normaltextrun"/>
          <w:rFonts w:ascii="Calibri" w:hAnsi="Calibri" w:cs="Calibri"/>
          <w:sz w:val="22"/>
          <w:szCs w:val="22"/>
        </w:rPr>
        <w:t xml:space="preserve"> but are not limited to:  additional course work, independent study, professional counseling/therapy, medical services and volunteer work.  Specific methods for demonstrating competencies to reinitiate the Level II fieldwork placement shall be negotiated and agreed upon between the student and the Pennsylvania State University Associate in Science in Occupational Therapy Program faculty.   Consistent with the Pennsylvania State University tuition policies, students will be required to pay for the additional 6 credits of fieldwork.</w:t>
      </w:r>
      <w:r>
        <w:rPr>
          <w:rStyle w:val="eop"/>
          <w:rFonts w:ascii="Calibri" w:hAnsi="Calibri" w:cs="Calibri"/>
          <w:sz w:val="22"/>
          <w:szCs w:val="22"/>
        </w:rPr>
        <w:t> </w:t>
      </w:r>
    </w:p>
    <w:p w14:paraId="56BCDC65"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65FE3BD" w14:textId="3081270E"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student who fails Level I or Level II fieldwork may be permitted to repeat the fieldwork following guidelines as outlined in th</w:t>
      </w:r>
      <w:r w:rsidR="001476CF">
        <w:rPr>
          <w:rStyle w:val="normaltextrun"/>
          <w:rFonts w:ascii="Calibri" w:hAnsi="Calibri" w:cs="Calibri"/>
          <w:sz w:val="22"/>
          <w:szCs w:val="22"/>
        </w:rPr>
        <w:t>is manual</w:t>
      </w:r>
      <w:r>
        <w:rPr>
          <w:rStyle w:val="normaltextrun"/>
          <w:rFonts w:ascii="Calibri" w:hAnsi="Calibri" w:cs="Calibri"/>
          <w:sz w:val="22"/>
          <w:szCs w:val="22"/>
        </w:rPr>
        <w:t xml:space="preserve">.   A student who fails a second Level I or Level II </w:t>
      </w:r>
      <w:r w:rsidR="00F1240E">
        <w:rPr>
          <w:rStyle w:val="normaltextrun"/>
          <w:rFonts w:ascii="Calibri" w:hAnsi="Calibri" w:cs="Calibri"/>
          <w:sz w:val="22"/>
          <w:szCs w:val="22"/>
        </w:rPr>
        <w:t xml:space="preserve">placement </w:t>
      </w:r>
      <w:r>
        <w:rPr>
          <w:rStyle w:val="normaltextrun"/>
          <w:rFonts w:ascii="Calibri" w:hAnsi="Calibri" w:cs="Calibri"/>
          <w:sz w:val="22"/>
          <w:szCs w:val="22"/>
        </w:rPr>
        <w:t>following an initial failure/ successful repeat will be considered to have reached two failures and will be removed from the program major.  </w:t>
      </w:r>
      <w:r>
        <w:rPr>
          <w:rStyle w:val="eop"/>
          <w:rFonts w:ascii="Calibri" w:hAnsi="Calibri" w:cs="Calibri"/>
          <w:sz w:val="22"/>
          <w:szCs w:val="22"/>
        </w:rPr>
        <w:t> </w:t>
      </w:r>
    </w:p>
    <w:p w14:paraId="47B0835B"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9AC0EA7"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 student will be removed from degree status in the OTA program </w:t>
      </w:r>
      <w:r>
        <w:rPr>
          <w:rStyle w:val="normaltextrun"/>
          <w:rFonts w:ascii="Calibri" w:hAnsi="Calibri" w:cs="Calibri"/>
          <w:b/>
          <w:bCs/>
          <w:sz w:val="22"/>
          <w:szCs w:val="22"/>
        </w:rPr>
        <w:t>for any combination of two failures</w:t>
      </w:r>
      <w:r>
        <w:rPr>
          <w:rStyle w:val="normaltextrun"/>
          <w:rFonts w:ascii="Calibri" w:hAnsi="Calibri" w:cs="Calibri"/>
          <w:sz w:val="22"/>
          <w:szCs w:val="22"/>
        </w:rPr>
        <w:t>:</w:t>
      </w:r>
      <w:r>
        <w:rPr>
          <w:rStyle w:val="eop"/>
          <w:rFonts w:ascii="Calibri" w:hAnsi="Calibri" w:cs="Calibri"/>
          <w:sz w:val="22"/>
          <w:szCs w:val="22"/>
        </w:rPr>
        <w:t> </w:t>
      </w:r>
    </w:p>
    <w:p w14:paraId="38BAF948" w14:textId="3E93D0B1" w:rsidR="00100BE4" w:rsidRDefault="00100BE4">
      <w:pPr>
        <w:pStyle w:val="paragraph"/>
        <w:numPr>
          <w:ilvl w:val="0"/>
          <w:numId w:val="158"/>
        </w:numPr>
        <w:spacing w:before="0" w:beforeAutospacing="0" w:after="0" w:afterAutospacing="0"/>
        <w:ind w:left="1800" w:firstLine="0"/>
        <w:textAlignment w:val="baseline"/>
        <w:rPr>
          <w:sz w:val="20"/>
          <w:szCs w:val="20"/>
        </w:rPr>
      </w:pPr>
      <w:r>
        <w:rPr>
          <w:rStyle w:val="normaltextrun"/>
          <w:rFonts w:ascii="Calibri" w:hAnsi="Calibri" w:cs="Calibri"/>
          <w:sz w:val="22"/>
          <w:szCs w:val="22"/>
        </w:rPr>
        <w:t>Fail</w:t>
      </w:r>
      <w:r w:rsidR="00CE6042">
        <w:rPr>
          <w:rStyle w:val="normaltextrun"/>
          <w:rFonts w:ascii="Calibri" w:hAnsi="Calibri" w:cs="Calibri"/>
          <w:sz w:val="22"/>
          <w:szCs w:val="22"/>
        </w:rPr>
        <w:t>ed</w:t>
      </w:r>
      <w:r>
        <w:rPr>
          <w:rStyle w:val="normaltextrun"/>
          <w:rFonts w:ascii="Calibri" w:hAnsi="Calibri" w:cs="Calibri"/>
          <w:sz w:val="22"/>
          <w:szCs w:val="22"/>
        </w:rPr>
        <w:t xml:space="preserve"> OT didactic course</w:t>
      </w:r>
      <w:r>
        <w:rPr>
          <w:rStyle w:val="eop"/>
          <w:rFonts w:ascii="Calibri" w:hAnsi="Calibri" w:cs="Calibri"/>
          <w:sz w:val="22"/>
          <w:szCs w:val="22"/>
        </w:rPr>
        <w:t> </w:t>
      </w:r>
    </w:p>
    <w:p w14:paraId="77FA061C" w14:textId="77777777" w:rsidR="00100BE4" w:rsidRDefault="00100BE4">
      <w:pPr>
        <w:pStyle w:val="paragraph"/>
        <w:numPr>
          <w:ilvl w:val="0"/>
          <w:numId w:val="158"/>
        </w:numPr>
        <w:spacing w:before="0" w:beforeAutospacing="0" w:after="0" w:afterAutospacing="0"/>
        <w:ind w:left="1800" w:firstLine="0"/>
        <w:textAlignment w:val="baseline"/>
        <w:rPr>
          <w:sz w:val="20"/>
          <w:szCs w:val="20"/>
        </w:rPr>
      </w:pPr>
      <w:r>
        <w:rPr>
          <w:rStyle w:val="normaltextrun"/>
          <w:rFonts w:ascii="Calibri" w:hAnsi="Calibri" w:cs="Calibri"/>
          <w:sz w:val="22"/>
          <w:szCs w:val="22"/>
        </w:rPr>
        <w:t>Failed Level I fieldwork</w:t>
      </w:r>
      <w:r>
        <w:rPr>
          <w:rStyle w:val="eop"/>
          <w:rFonts w:ascii="Calibri" w:hAnsi="Calibri" w:cs="Calibri"/>
          <w:sz w:val="22"/>
          <w:szCs w:val="22"/>
        </w:rPr>
        <w:t> </w:t>
      </w:r>
    </w:p>
    <w:p w14:paraId="4DC960E6" w14:textId="77777777" w:rsidR="00100BE4" w:rsidRDefault="00100BE4">
      <w:pPr>
        <w:pStyle w:val="paragraph"/>
        <w:numPr>
          <w:ilvl w:val="0"/>
          <w:numId w:val="158"/>
        </w:numPr>
        <w:spacing w:before="0" w:beforeAutospacing="0" w:after="0" w:afterAutospacing="0"/>
        <w:ind w:left="1800" w:firstLine="0"/>
        <w:textAlignment w:val="baseline"/>
        <w:rPr>
          <w:sz w:val="20"/>
          <w:szCs w:val="20"/>
        </w:rPr>
      </w:pPr>
      <w:r>
        <w:rPr>
          <w:rStyle w:val="normaltextrun"/>
          <w:rFonts w:ascii="Calibri" w:hAnsi="Calibri" w:cs="Calibri"/>
          <w:sz w:val="22"/>
          <w:szCs w:val="22"/>
        </w:rPr>
        <w:t>Failed Level II fieldwork</w:t>
      </w:r>
      <w:r>
        <w:rPr>
          <w:rStyle w:val="eop"/>
          <w:rFonts w:ascii="Calibri" w:hAnsi="Calibri" w:cs="Calibri"/>
          <w:sz w:val="22"/>
          <w:szCs w:val="22"/>
        </w:rPr>
        <w:t> </w:t>
      </w:r>
    </w:p>
    <w:p w14:paraId="419733CB"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0AABD39"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student who is dropped as a degree candidate should refer to the University Registrar regarding academic policies. Information can be discussed with the Program Director, Campus Coordinator and/or the campus Registrar. </w:t>
      </w:r>
      <w:r>
        <w:rPr>
          <w:rStyle w:val="eop"/>
          <w:rFonts w:ascii="Calibri" w:hAnsi="Calibri" w:cs="Calibri"/>
          <w:sz w:val="22"/>
          <w:szCs w:val="22"/>
        </w:rPr>
        <w:t> </w:t>
      </w:r>
    </w:p>
    <w:p w14:paraId="112A22AE" w14:textId="6A5057FC"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Additionally, information can be found and at the following website: </w:t>
      </w:r>
      <w:hyperlink r:id="rId79" w:history="1">
        <w:r w:rsidR="002A39B2" w:rsidRPr="008450F1">
          <w:rPr>
            <w:rStyle w:val="Hyperlink"/>
            <w:rFonts w:asciiTheme="minorHAnsi" w:hAnsiTheme="minorHAnsi" w:cstheme="minorHAnsi"/>
            <w:sz w:val="22"/>
            <w:szCs w:val="22"/>
          </w:rPr>
          <w:t>https://www.registrar.psu.edu/registration</w:t>
        </w:r>
        <w:r w:rsidR="002A39B2" w:rsidRPr="008450F1">
          <w:rPr>
            <w:rStyle w:val="Hyperlink"/>
            <w:rFonts w:asciiTheme="minorHAnsi" w:hAnsiTheme="minorHAnsi" w:cstheme="minorHAnsi"/>
            <w:sz w:val="22"/>
            <w:szCs w:val="22"/>
          </w:rPr>
          <w:t>/</w:t>
        </w:r>
        <w:r w:rsidR="002A39B2" w:rsidRPr="008450F1">
          <w:rPr>
            <w:rStyle w:val="Hyperlink"/>
            <w:rFonts w:asciiTheme="minorHAnsi" w:hAnsiTheme="minorHAnsi" w:cstheme="minorHAnsi"/>
            <w:sz w:val="22"/>
            <w:szCs w:val="22"/>
          </w:rPr>
          <w:t>adding-dropping-auditing-courses.cfm</w:t>
        </w:r>
      </w:hyperlink>
    </w:p>
    <w:p w14:paraId="03DE80D8" w14:textId="77777777" w:rsidR="00964AE8" w:rsidRPr="003153F9" w:rsidRDefault="00964AE8" w:rsidP="00964AE8">
      <w:pPr>
        <w:autoSpaceDE/>
        <w:autoSpaceDN/>
        <w:adjustRightInd/>
        <w:rPr>
          <w:rFonts w:ascii="Calibri" w:hAnsi="Calibri" w:cs="Calibri"/>
          <w:sz w:val="22"/>
          <w:szCs w:val="22"/>
          <w:lang w:val="en-CA"/>
        </w:rPr>
      </w:pPr>
    </w:p>
    <w:p w14:paraId="0A019206" w14:textId="77777777" w:rsidR="00964AE8" w:rsidRPr="003153F9" w:rsidRDefault="00964AE8" w:rsidP="00964AE8">
      <w:pPr>
        <w:autoSpaceDE/>
        <w:autoSpaceDN/>
        <w:adjustRightInd/>
        <w:rPr>
          <w:rFonts w:ascii="Calibri" w:hAnsi="Calibri" w:cs="Calibri"/>
          <w:sz w:val="22"/>
          <w:szCs w:val="22"/>
          <w:lang w:val="en-CA"/>
        </w:rPr>
      </w:pPr>
    </w:p>
    <w:p w14:paraId="65A437C5" w14:textId="474B4A9B" w:rsidR="00964AE8" w:rsidRPr="00810F44" w:rsidRDefault="00964AE8" w:rsidP="00810F44">
      <w:pPr>
        <w:autoSpaceDE/>
        <w:autoSpaceDN/>
        <w:adjustRightInd/>
        <w:rPr>
          <w:rFonts w:ascii="Calibri" w:eastAsia="Calibri" w:hAnsi="Calibri"/>
          <w:sz w:val="22"/>
          <w:szCs w:val="22"/>
        </w:rPr>
      </w:pPr>
      <w:r w:rsidRPr="003153F9">
        <w:rPr>
          <w:rFonts w:ascii="Calibri" w:hAnsi="Calibri" w:cs="Calibri"/>
          <w:sz w:val="22"/>
          <w:szCs w:val="22"/>
          <w:lang w:val="en-CA"/>
        </w:rPr>
        <w:fldChar w:fldCharType="begin"/>
      </w:r>
      <w:r w:rsidRPr="003153F9">
        <w:rPr>
          <w:rFonts w:ascii="Calibri" w:hAnsi="Calibri" w:cs="Calibri"/>
          <w:sz w:val="22"/>
          <w:szCs w:val="22"/>
          <w:lang w:val="en-CA"/>
        </w:rPr>
        <w:instrText xml:space="preserve"> SEQ CHAPTER \h \r 1</w:instrText>
      </w:r>
      <w:r w:rsidRPr="003153F9">
        <w:rPr>
          <w:rFonts w:ascii="Calibri" w:hAnsi="Calibri" w:cs="Calibri"/>
          <w:sz w:val="22"/>
          <w:szCs w:val="22"/>
          <w:lang w:val="en-CA"/>
        </w:rPr>
        <w:fldChar w:fldCharType="end"/>
      </w:r>
      <w:r w:rsidRPr="003153F9">
        <w:rPr>
          <w:rFonts w:ascii="Calibri" w:hAnsi="Calibri" w:cs="Calibri"/>
          <w:b/>
          <w:bCs/>
          <w:sz w:val="22"/>
          <w:szCs w:val="22"/>
        </w:rPr>
        <w:t>Faculty</w:t>
      </w:r>
      <w:r w:rsidRPr="003153F9">
        <w:rPr>
          <w:rFonts w:ascii="Calibri" w:hAnsi="Calibri" w:cs="Calibri"/>
          <w:sz w:val="22"/>
          <w:szCs w:val="22"/>
        </w:rPr>
        <w:t xml:space="preserve"> </w:t>
      </w:r>
    </w:p>
    <w:p w14:paraId="67FC75AD" w14:textId="7750A85F" w:rsidR="00964AE8" w:rsidRPr="003153F9" w:rsidRDefault="00964AE8" w:rsidP="00964AE8">
      <w:pPr>
        <w:rPr>
          <w:rFonts w:ascii="Calibri" w:hAnsi="Calibri" w:cs="Calibri"/>
          <w:sz w:val="22"/>
          <w:szCs w:val="22"/>
        </w:rPr>
      </w:pPr>
      <w:r w:rsidRPr="003153F9">
        <w:rPr>
          <w:rFonts w:ascii="Calibri" w:hAnsi="Calibri" w:cs="Calibri"/>
          <w:sz w:val="22"/>
          <w:szCs w:val="22"/>
        </w:rPr>
        <w:t xml:space="preserve">The Associate in Science in Occupational Therapy Program faculty collaborate with the Academic Fieldwork Coordinator in making recommendations or suggestions on appropriate FW II placements based on the strengths and needs of the students as identified </w:t>
      </w:r>
      <w:r w:rsidR="00810F44">
        <w:rPr>
          <w:rFonts w:ascii="Calibri" w:hAnsi="Calibri" w:cs="Calibri"/>
          <w:sz w:val="22"/>
          <w:szCs w:val="22"/>
        </w:rPr>
        <w:t>in</w:t>
      </w:r>
      <w:r w:rsidRPr="003153F9">
        <w:rPr>
          <w:rFonts w:ascii="Calibri" w:hAnsi="Calibri" w:cs="Calibri"/>
          <w:sz w:val="22"/>
          <w:szCs w:val="22"/>
        </w:rPr>
        <w:t xml:space="preserve"> the classroom and through the </w:t>
      </w:r>
      <w:r w:rsidRPr="003153F9">
        <w:rPr>
          <w:rFonts w:ascii="Calibri" w:hAnsi="Calibri" w:cs="Calibri"/>
          <w:i/>
          <w:iCs/>
          <w:sz w:val="22"/>
          <w:szCs w:val="22"/>
        </w:rPr>
        <w:t>Ability Based Assessment of Professional Behaviors</w:t>
      </w:r>
      <w:r w:rsidRPr="003153F9">
        <w:rPr>
          <w:rFonts w:ascii="Calibri" w:hAnsi="Calibri" w:cs="Calibri"/>
          <w:sz w:val="22"/>
          <w:szCs w:val="22"/>
        </w:rPr>
        <w:t xml:space="preserve"> </w:t>
      </w:r>
      <w:r w:rsidRPr="003153F9">
        <w:rPr>
          <w:rFonts w:ascii="Calibri" w:hAnsi="Calibri" w:cs="Calibri"/>
          <w:i/>
          <w:iCs/>
          <w:sz w:val="22"/>
          <w:szCs w:val="22"/>
        </w:rPr>
        <w:t>Form.</w:t>
      </w:r>
      <w:r w:rsidRPr="003153F9">
        <w:rPr>
          <w:rFonts w:ascii="Calibri" w:hAnsi="Calibri" w:cs="Calibri"/>
          <w:sz w:val="22"/>
          <w:szCs w:val="22"/>
        </w:rPr>
        <w:t xml:space="preserve"> If </w:t>
      </w:r>
      <w:r w:rsidRPr="003153F9">
        <w:rPr>
          <w:rFonts w:ascii="Calibri" w:hAnsi="Calibri" w:cs="Calibri"/>
          <w:sz w:val="22"/>
          <w:szCs w:val="22"/>
        </w:rPr>
        <w:lastRenderedPageBreak/>
        <w:t>additional resources are required to assist the student in improving knowledge, skills and abilities before securing a second FW II placement, faculty may be called on to provide these resources.</w:t>
      </w:r>
    </w:p>
    <w:p w14:paraId="36CECC3C" w14:textId="77777777" w:rsidR="00C60262" w:rsidRDefault="00C60262" w:rsidP="00964AE8">
      <w:pPr>
        <w:rPr>
          <w:rFonts w:ascii="Calibri" w:hAnsi="Calibri" w:cs="Calibri"/>
          <w:b/>
          <w:bCs/>
          <w:sz w:val="22"/>
          <w:szCs w:val="22"/>
        </w:rPr>
      </w:pPr>
    </w:p>
    <w:p w14:paraId="116CE0BC" w14:textId="4084F46E" w:rsidR="00964AE8" w:rsidRPr="00810F44" w:rsidRDefault="00964AE8" w:rsidP="00964AE8">
      <w:pPr>
        <w:rPr>
          <w:rFonts w:ascii="Calibri" w:hAnsi="Calibri" w:cs="Calibri"/>
          <w:b/>
          <w:bCs/>
          <w:sz w:val="22"/>
          <w:szCs w:val="22"/>
        </w:rPr>
      </w:pPr>
      <w:r w:rsidRPr="003153F9">
        <w:rPr>
          <w:rFonts w:ascii="Calibri" w:hAnsi="Calibri" w:cs="Calibri"/>
          <w:b/>
          <w:bCs/>
          <w:sz w:val="22"/>
          <w:szCs w:val="22"/>
        </w:rPr>
        <w:t>Academic Fieldwork Educator</w:t>
      </w:r>
    </w:p>
    <w:p w14:paraId="58C537B1" w14:textId="21066563" w:rsidR="00100BE4" w:rsidRDefault="00964AE8" w:rsidP="00100BE4">
      <w:pPr>
        <w:pStyle w:val="paragraph"/>
        <w:spacing w:before="0" w:beforeAutospacing="0" w:after="0" w:afterAutospacing="0"/>
        <w:textAlignment w:val="baseline"/>
        <w:rPr>
          <w:rFonts w:ascii="Segoe UI" w:hAnsi="Segoe UI" w:cs="Segoe UI"/>
          <w:sz w:val="18"/>
          <w:szCs w:val="18"/>
        </w:rPr>
      </w:pPr>
      <w:r w:rsidRPr="003153F9">
        <w:rPr>
          <w:rFonts w:ascii="Calibri" w:hAnsi="Calibri" w:cs="Calibri"/>
          <w:sz w:val="22"/>
          <w:szCs w:val="22"/>
        </w:rPr>
        <w:t xml:space="preserve">The </w:t>
      </w:r>
      <w:r w:rsidR="00100BE4">
        <w:rPr>
          <w:rStyle w:val="normaltextrun"/>
          <w:rFonts w:ascii="Calibri" w:hAnsi="Calibri" w:cs="Calibri"/>
          <w:sz w:val="22"/>
          <w:szCs w:val="22"/>
        </w:rPr>
        <w:t xml:space="preserve">Associate in Science in Occupational Therapy Program Academic Fieldwork Coordinator will ensure that the student completing FW Level II shall be supervised by an occupational therapy practitioner, who meets state regulations and has a minimum of one year of practice experience, subsequent to the requisite initial certification.  The FW Educator may be engaged by the fieldwork site or by </w:t>
      </w:r>
      <w:r w:rsidR="00143513">
        <w:rPr>
          <w:rStyle w:val="normaltextrun"/>
          <w:rFonts w:ascii="Calibri" w:hAnsi="Calibri" w:cs="Calibri"/>
          <w:sz w:val="22"/>
          <w:szCs w:val="22"/>
        </w:rPr>
        <w:t>t</w:t>
      </w:r>
      <w:r w:rsidR="00100BE4">
        <w:rPr>
          <w:rStyle w:val="normaltextrun"/>
          <w:rFonts w:ascii="Calibri" w:hAnsi="Calibri" w:cs="Calibri"/>
          <w:sz w:val="22"/>
          <w:szCs w:val="22"/>
        </w:rPr>
        <w:t>he Pennsylvania State University. The AFWC will also ensure that the FW Educator provides protection of consumers and opportunities for appropriate role modeling of occupational therapy practice.  Initially, supervision should be direct, and then decrease to less direct supervision as is appropriate for the setting, the severity of the client’s condition, and the ability of the student. To determine compliance with this standard, the Academic Fieldwork Coordinator shall review the data and information about the fieldwork site through initial data sheets, fieldwork visits and documentation, and through the evaluations completed by the students at the end of the fieldwork. </w:t>
      </w:r>
      <w:r w:rsidR="00100BE4">
        <w:rPr>
          <w:rStyle w:val="eop"/>
          <w:rFonts w:ascii="Calibri" w:hAnsi="Calibri" w:cs="Calibri"/>
          <w:sz w:val="22"/>
          <w:szCs w:val="22"/>
        </w:rPr>
        <w:t> </w:t>
      </w:r>
    </w:p>
    <w:p w14:paraId="20F6773D"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A493541" w14:textId="4ABA1ED2"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Fieldwork Educators are encouraged to collaborate, when needed, with the Academic Fieldwork Coordinators in order to complete fieldwork objectives, to review the </w:t>
      </w:r>
      <w:r>
        <w:rPr>
          <w:rStyle w:val="normaltextrun"/>
          <w:rFonts w:ascii="Calibri" w:hAnsi="Calibri" w:cs="Calibri"/>
          <w:b/>
          <w:bCs/>
          <w:sz w:val="22"/>
          <w:szCs w:val="22"/>
        </w:rPr>
        <w:t>AOTA</w:t>
      </w:r>
      <w:r>
        <w:rPr>
          <w:rStyle w:val="normaltextrun"/>
          <w:rFonts w:ascii="Calibri" w:hAnsi="Calibri" w:cs="Calibri"/>
          <w:sz w:val="22"/>
          <w:szCs w:val="22"/>
        </w:rPr>
        <w:t xml:space="preserve"> </w:t>
      </w:r>
      <w:r>
        <w:rPr>
          <w:rStyle w:val="normaltextrun"/>
          <w:rFonts w:ascii="Calibri" w:hAnsi="Calibri" w:cs="Calibri"/>
          <w:b/>
          <w:bCs/>
          <w:sz w:val="22"/>
          <w:szCs w:val="22"/>
        </w:rPr>
        <w:t xml:space="preserve">Fieldwork Performance Evaluation of OTA Students, </w:t>
      </w:r>
      <w:r w:rsidR="00AA4A0F" w:rsidRPr="00AA4A0F">
        <w:rPr>
          <w:rStyle w:val="normaltextrun"/>
          <w:rFonts w:ascii="Calibri" w:hAnsi="Calibri" w:cs="Calibri"/>
          <w:sz w:val="22"/>
          <w:szCs w:val="22"/>
        </w:rPr>
        <w:t>and</w:t>
      </w:r>
      <w:r w:rsidR="00AA4A0F">
        <w:rPr>
          <w:rStyle w:val="normaltextrun"/>
          <w:rFonts w:ascii="Calibri" w:hAnsi="Calibri" w:cs="Calibri"/>
          <w:b/>
          <w:bCs/>
          <w:sz w:val="22"/>
          <w:szCs w:val="22"/>
        </w:rPr>
        <w:t xml:space="preserve"> </w:t>
      </w:r>
      <w:r>
        <w:rPr>
          <w:rStyle w:val="normaltextrun"/>
          <w:rFonts w:ascii="Calibri" w:hAnsi="Calibri" w:cs="Calibri"/>
          <w:sz w:val="22"/>
          <w:szCs w:val="22"/>
        </w:rPr>
        <w:t xml:space="preserve">to discuss issues and concerns that arise within the fieldwork placement. As per the Fieldwork Performance Evaluation Use Policy, </w:t>
      </w:r>
      <w:r>
        <w:rPr>
          <w:rStyle w:val="normaltextrun"/>
          <w:rFonts w:ascii="Calibri" w:hAnsi="Calibri" w:cs="Calibri"/>
          <w:b/>
          <w:bCs/>
          <w:sz w:val="22"/>
          <w:szCs w:val="22"/>
        </w:rPr>
        <w:t xml:space="preserve">Fieldwork Educators are required to evaluate students at midterm and provide feedback to the student concerning </w:t>
      </w:r>
      <w:r w:rsidR="00A902DF">
        <w:rPr>
          <w:rStyle w:val="normaltextrun"/>
          <w:rFonts w:ascii="Calibri" w:hAnsi="Calibri" w:cs="Calibri"/>
          <w:b/>
          <w:bCs/>
          <w:sz w:val="22"/>
          <w:szCs w:val="22"/>
        </w:rPr>
        <w:t>their</w:t>
      </w:r>
      <w:r>
        <w:rPr>
          <w:rStyle w:val="normaltextrun"/>
          <w:rFonts w:ascii="Calibri" w:hAnsi="Calibri" w:cs="Calibri"/>
          <w:b/>
          <w:bCs/>
          <w:sz w:val="22"/>
          <w:szCs w:val="22"/>
        </w:rPr>
        <w:t xml:space="preserve"> </w:t>
      </w:r>
      <w:r w:rsidR="001476CF">
        <w:rPr>
          <w:rStyle w:val="normaltextrun"/>
          <w:rFonts w:ascii="Calibri" w:hAnsi="Calibri" w:cs="Calibri"/>
          <w:b/>
          <w:bCs/>
          <w:sz w:val="22"/>
          <w:szCs w:val="22"/>
        </w:rPr>
        <w:t>performance</w:t>
      </w:r>
      <w:r>
        <w:rPr>
          <w:rStyle w:val="normaltextrun"/>
          <w:rFonts w:ascii="Calibri" w:hAnsi="Calibri" w:cs="Calibri"/>
          <w:b/>
          <w:bCs/>
          <w:sz w:val="22"/>
          <w:szCs w:val="22"/>
        </w:rPr>
        <w:t>.</w:t>
      </w:r>
      <w:r>
        <w:rPr>
          <w:rStyle w:val="normaltextrun"/>
          <w:rFonts w:ascii="Calibri" w:hAnsi="Calibri" w:cs="Calibri"/>
          <w:sz w:val="22"/>
          <w:szCs w:val="22"/>
        </w:rPr>
        <w:t xml:space="preserve">  Fieldwork Educators will be provided examples of the fieldwork objectives for their review prior to the fieldwork beginning. In addition, the Academic Fieldwork Coordinator will have contact with the Fieldwork Educator during the time the student is in the fieldwork placement. This contact may include a direct visit to the site </w:t>
      </w:r>
      <w:r w:rsidR="007E2189">
        <w:rPr>
          <w:rStyle w:val="normaltextrun"/>
          <w:rFonts w:ascii="Calibri" w:hAnsi="Calibri" w:cs="Calibri"/>
          <w:sz w:val="22"/>
          <w:szCs w:val="22"/>
        </w:rPr>
        <w:t>and/</w:t>
      </w:r>
      <w:r>
        <w:rPr>
          <w:rStyle w:val="normaltextrun"/>
          <w:rFonts w:ascii="Calibri" w:hAnsi="Calibri" w:cs="Calibri"/>
          <w:sz w:val="22"/>
          <w:szCs w:val="22"/>
        </w:rPr>
        <w:t>or telephone contact. Additional contact may be required based on the needs of the site, Fieldwork Educator, and</w:t>
      </w:r>
      <w:r w:rsidR="007E2189">
        <w:rPr>
          <w:rStyle w:val="normaltextrun"/>
          <w:rFonts w:ascii="Calibri" w:hAnsi="Calibri" w:cs="Calibri"/>
          <w:sz w:val="22"/>
          <w:szCs w:val="22"/>
        </w:rPr>
        <w:t>/or</w:t>
      </w:r>
      <w:r>
        <w:rPr>
          <w:rStyle w:val="normaltextrun"/>
          <w:rFonts w:ascii="Calibri" w:hAnsi="Calibri" w:cs="Calibri"/>
          <w:sz w:val="22"/>
          <w:szCs w:val="22"/>
        </w:rPr>
        <w:t xml:space="preserve"> the needs of the student. Additional contact shall be agreed upon by the Academic Fieldwork Coordinator and the Fieldwork Educator.   </w:t>
      </w:r>
      <w:r>
        <w:rPr>
          <w:rStyle w:val="eop"/>
          <w:rFonts w:ascii="Calibri" w:hAnsi="Calibri" w:cs="Calibri"/>
          <w:sz w:val="22"/>
          <w:szCs w:val="22"/>
        </w:rPr>
        <w:t> </w:t>
      </w:r>
    </w:p>
    <w:p w14:paraId="558CCD23"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sz w:val="20"/>
          <w:szCs w:val="20"/>
        </w:rPr>
        <w:t>  </w:t>
      </w:r>
      <w:r>
        <w:rPr>
          <w:rStyle w:val="eop"/>
          <w:sz w:val="20"/>
          <w:szCs w:val="20"/>
        </w:rPr>
        <w:t> </w:t>
      </w:r>
    </w:p>
    <w:p w14:paraId="15A69F58" w14:textId="77777777" w:rsidR="00100BE4" w:rsidRDefault="00100BE4" w:rsidP="00100BE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a fieldwork setting where there is no occupational therapy practitioner on site, the program will document that there is a plan for the provision of occupational therapy services.  On-site supervision will be provided in accordance with ACOTE standard C.1.14.  </w:t>
      </w:r>
      <w:r>
        <w:rPr>
          <w:rStyle w:val="eop"/>
          <w:rFonts w:ascii="Calibri" w:hAnsi="Calibri" w:cs="Calibri"/>
          <w:sz w:val="22"/>
          <w:szCs w:val="22"/>
        </w:rPr>
        <w:t> </w:t>
      </w:r>
    </w:p>
    <w:p w14:paraId="6A461E3D" w14:textId="343BAE76" w:rsidR="00A27581" w:rsidRPr="003153F9" w:rsidRDefault="00A27581" w:rsidP="00100B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8"/>
          <w:szCs w:val="28"/>
          <w:lang w:val="en-CA"/>
        </w:rPr>
      </w:pPr>
    </w:p>
    <w:p w14:paraId="1F02F682" w14:textId="77777777" w:rsidR="00A27581" w:rsidRPr="003153F9" w:rsidRDefault="00A27581" w:rsidP="00CC6105">
      <w:pPr>
        <w:jc w:val="center"/>
        <w:rPr>
          <w:rFonts w:ascii="Calibri" w:hAnsi="Calibri" w:cs="Calibri"/>
          <w:b/>
          <w:sz w:val="28"/>
          <w:szCs w:val="28"/>
          <w:lang w:val="en-CA"/>
        </w:rPr>
      </w:pPr>
    </w:p>
    <w:p w14:paraId="4FB7A5BA" w14:textId="77777777" w:rsidR="00A27581" w:rsidRPr="003153F9" w:rsidRDefault="00A27581" w:rsidP="00CC6105">
      <w:pPr>
        <w:jc w:val="center"/>
        <w:rPr>
          <w:rFonts w:ascii="Calibri" w:hAnsi="Calibri" w:cs="Calibri"/>
          <w:b/>
          <w:sz w:val="28"/>
          <w:szCs w:val="28"/>
          <w:lang w:val="en-CA"/>
        </w:rPr>
      </w:pPr>
    </w:p>
    <w:p w14:paraId="535DBBDE" w14:textId="77777777" w:rsidR="00BE19EE" w:rsidRPr="003153F9" w:rsidRDefault="00BE19EE">
      <w:pPr>
        <w:autoSpaceDE/>
        <w:autoSpaceDN/>
        <w:adjustRightInd/>
        <w:rPr>
          <w:rFonts w:ascii="Calibri" w:hAnsi="Calibri" w:cs="Calibri"/>
          <w:b/>
          <w:sz w:val="28"/>
          <w:szCs w:val="28"/>
          <w:lang w:val="en-CA"/>
        </w:rPr>
      </w:pPr>
      <w:r w:rsidRPr="003153F9">
        <w:rPr>
          <w:rFonts w:ascii="Calibri" w:hAnsi="Calibri" w:cs="Calibri"/>
          <w:b/>
          <w:sz w:val="28"/>
          <w:szCs w:val="28"/>
          <w:lang w:val="en-CA"/>
        </w:rPr>
        <w:br w:type="page"/>
      </w:r>
    </w:p>
    <w:p w14:paraId="4DFD11AF" w14:textId="15EDD81D" w:rsidR="00CC6105" w:rsidRPr="0004111D" w:rsidRDefault="00CC6105" w:rsidP="00CC6105">
      <w:pPr>
        <w:jc w:val="center"/>
        <w:rPr>
          <w:rFonts w:ascii="Calibri" w:hAnsi="Calibri" w:cs="Calibri"/>
          <w:b/>
          <w:bCs/>
          <w:sz w:val="28"/>
          <w:szCs w:val="28"/>
        </w:rPr>
      </w:pPr>
      <w:r w:rsidRPr="0004111D">
        <w:rPr>
          <w:rFonts w:ascii="Calibri" w:hAnsi="Calibri" w:cs="Calibri"/>
          <w:b/>
          <w:sz w:val="28"/>
          <w:szCs w:val="28"/>
          <w:lang w:val="en-CA"/>
        </w:rPr>
        <w:lastRenderedPageBreak/>
        <w:fldChar w:fldCharType="begin"/>
      </w:r>
      <w:r w:rsidRPr="0004111D">
        <w:rPr>
          <w:rFonts w:ascii="Calibri" w:hAnsi="Calibri" w:cs="Calibri"/>
          <w:b/>
          <w:sz w:val="28"/>
          <w:szCs w:val="28"/>
          <w:lang w:val="en-CA"/>
        </w:rPr>
        <w:instrText xml:space="preserve"> SEQ CHAPTER \h \r 1</w:instrText>
      </w:r>
      <w:r w:rsidRPr="0004111D">
        <w:rPr>
          <w:rFonts w:ascii="Calibri" w:hAnsi="Calibri" w:cs="Calibri"/>
          <w:b/>
          <w:sz w:val="28"/>
          <w:szCs w:val="28"/>
          <w:lang w:val="en-CA"/>
        </w:rPr>
        <w:fldChar w:fldCharType="end"/>
      </w:r>
      <w:r w:rsidRPr="0004111D">
        <w:rPr>
          <w:rFonts w:ascii="Calibri" w:hAnsi="Calibri" w:cs="Calibri"/>
          <w:b/>
          <w:bCs/>
          <w:sz w:val="28"/>
          <w:szCs w:val="28"/>
        </w:rPr>
        <w:t>The Pennsylvania State University</w:t>
      </w:r>
      <w:r w:rsidR="004738A8" w:rsidRPr="0004111D">
        <w:rPr>
          <w:rFonts w:ascii="Calibri" w:hAnsi="Calibri" w:cs="Calibri"/>
          <w:b/>
          <w:bCs/>
          <w:sz w:val="28"/>
          <w:szCs w:val="28"/>
        </w:rPr>
        <w:t xml:space="preserve"> Berks Campus</w:t>
      </w:r>
    </w:p>
    <w:p w14:paraId="009C3ED8" w14:textId="77777777" w:rsidR="00CC6105" w:rsidRPr="003153F9" w:rsidRDefault="00A91F7D" w:rsidP="00AC36AB">
      <w:pPr>
        <w:jc w:val="center"/>
        <w:rPr>
          <w:rFonts w:ascii="Calibri" w:hAnsi="Calibri" w:cs="Calibri"/>
          <w:b/>
          <w:bCs/>
          <w:sz w:val="28"/>
          <w:szCs w:val="28"/>
        </w:rPr>
      </w:pPr>
      <w:r w:rsidRPr="0004111D">
        <w:rPr>
          <w:rFonts w:ascii="Calibri" w:hAnsi="Calibri" w:cs="Calibri"/>
          <w:b/>
          <w:bCs/>
          <w:sz w:val="28"/>
          <w:szCs w:val="28"/>
        </w:rPr>
        <w:t>Associate in Science</w:t>
      </w:r>
      <w:r w:rsidR="007867BC" w:rsidRPr="0004111D">
        <w:rPr>
          <w:rFonts w:ascii="Calibri" w:hAnsi="Calibri" w:cs="Calibri"/>
          <w:b/>
          <w:bCs/>
          <w:sz w:val="28"/>
          <w:szCs w:val="28"/>
        </w:rPr>
        <w:t xml:space="preserve"> in Occupational Therapy</w:t>
      </w:r>
    </w:p>
    <w:p w14:paraId="052396E6" w14:textId="77777777" w:rsidR="00CC6105" w:rsidRPr="003153F9" w:rsidRDefault="00CC6105" w:rsidP="00CC6105">
      <w:pPr>
        <w:rPr>
          <w:b/>
          <w:bCs/>
          <w:sz w:val="22"/>
          <w:szCs w:val="22"/>
        </w:rPr>
      </w:pPr>
    </w:p>
    <w:p w14:paraId="4160B266" w14:textId="2AA13327" w:rsidR="00CC6105" w:rsidRPr="003153F9" w:rsidRDefault="00CC6105" w:rsidP="00CC6105">
      <w:pPr>
        <w:jc w:val="center"/>
        <w:rPr>
          <w:rFonts w:ascii="Calibri" w:hAnsi="Calibri" w:cs="Calibri"/>
          <w:b/>
          <w:bCs/>
          <w:sz w:val="24"/>
          <w:szCs w:val="24"/>
        </w:rPr>
      </w:pPr>
      <w:r w:rsidRPr="003153F9">
        <w:rPr>
          <w:rFonts w:ascii="Calibri" w:hAnsi="Calibri" w:cs="Calibri"/>
          <w:b/>
          <w:bCs/>
          <w:sz w:val="24"/>
          <w:szCs w:val="24"/>
        </w:rPr>
        <w:t xml:space="preserve">OT </w:t>
      </w:r>
      <w:r w:rsidR="00810F44">
        <w:rPr>
          <w:rFonts w:ascii="Calibri" w:hAnsi="Calibri" w:cs="Calibri"/>
          <w:b/>
          <w:bCs/>
          <w:sz w:val="24"/>
          <w:szCs w:val="24"/>
        </w:rPr>
        <w:t>3</w:t>
      </w:r>
      <w:r w:rsidRPr="003153F9">
        <w:rPr>
          <w:rFonts w:ascii="Calibri" w:hAnsi="Calibri" w:cs="Calibri"/>
          <w:b/>
          <w:bCs/>
          <w:sz w:val="24"/>
          <w:szCs w:val="24"/>
        </w:rPr>
        <w:t>95A</w:t>
      </w:r>
      <w:r w:rsidR="00B4510E" w:rsidRPr="003153F9">
        <w:rPr>
          <w:rFonts w:ascii="Calibri" w:hAnsi="Calibri" w:cs="Calibri"/>
          <w:b/>
          <w:bCs/>
          <w:sz w:val="24"/>
          <w:szCs w:val="24"/>
        </w:rPr>
        <w:t>/OT</w:t>
      </w:r>
      <w:r w:rsidR="00810F44">
        <w:rPr>
          <w:rFonts w:ascii="Calibri" w:hAnsi="Calibri" w:cs="Calibri"/>
          <w:b/>
          <w:bCs/>
          <w:sz w:val="24"/>
          <w:szCs w:val="24"/>
        </w:rPr>
        <w:t>3</w:t>
      </w:r>
      <w:r w:rsidR="00B4510E" w:rsidRPr="003153F9">
        <w:rPr>
          <w:rFonts w:ascii="Calibri" w:hAnsi="Calibri" w:cs="Calibri"/>
          <w:b/>
          <w:bCs/>
          <w:sz w:val="24"/>
          <w:szCs w:val="24"/>
        </w:rPr>
        <w:t>95B FIELDWORK</w:t>
      </w:r>
      <w:r w:rsidRPr="003153F9">
        <w:rPr>
          <w:rFonts w:ascii="Calibri" w:hAnsi="Calibri" w:cs="Calibri"/>
          <w:b/>
          <w:bCs/>
          <w:sz w:val="24"/>
          <w:szCs w:val="24"/>
        </w:rPr>
        <w:t xml:space="preserve"> IN OCCUPATIONAL THERAPY</w:t>
      </w:r>
    </w:p>
    <w:p w14:paraId="35A8C4E9" w14:textId="77777777" w:rsidR="00CC6105" w:rsidRPr="003153F9" w:rsidRDefault="00CC6105" w:rsidP="00CC6105">
      <w:pPr>
        <w:jc w:val="center"/>
        <w:rPr>
          <w:rFonts w:ascii="Calibri" w:hAnsi="Calibri" w:cs="Calibri"/>
          <w:b/>
          <w:bCs/>
          <w:sz w:val="24"/>
          <w:szCs w:val="24"/>
        </w:rPr>
      </w:pPr>
    </w:p>
    <w:p w14:paraId="2696EEAB" w14:textId="77777777" w:rsidR="00CC6105" w:rsidRPr="003153F9" w:rsidRDefault="00CC6105" w:rsidP="00CC6105">
      <w:pPr>
        <w:rPr>
          <w:sz w:val="22"/>
          <w:szCs w:val="22"/>
        </w:rPr>
      </w:pPr>
    </w:p>
    <w:p w14:paraId="074EEFAA" w14:textId="5AFD12AA" w:rsidR="005C14AF" w:rsidRPr="003153F9" w:rsidRDefault="005C14AF" w:rsidP="005C14AF">
      <w:pPr>
        <w:rPr>
          <w:rFonts w:ascii="Calibri" w:hAnsi="Calibri" w:cs="Calibri"/>
          <w:sz w:val="22"/>
          <w:szCs w:val="22"/>
        </w:rPr>
      </w:pPr>
      <w:r w:rsidRPr="003153F9">
        <w:rPr>
          <w:rFonts w:ascii="Calibri" w:hAnsi="Calibri" w:cs="Calibri"/>
          <w:b/>
          <w:bCs/>
          <w:sz w:val="22"/>
          <w:szCs w:val="22"/>
        </w:rPr>
        <w:t>Credits/Hours</w:t>
      </w:r>
      <w:r w:rsidRPr="003153F9">
        <w:rPr>
          <w:rFonts w:ascii="Calibri" w:hAnsi="Calibri" w:cs="Calibri"/>
          <w:sz w:val="22"/>
          <w:szCs w:val="22"/>
        </w:rPr>
        <w:t>:</w:t>
      </w:r>
      <w:r w:rsidRPr="003153F9">
        <w:rPr>
          <w:rFonts w:ascii="Calibri" w:hAnsi="Calibri" w:cs="Calibri"/>
          <w:sz w:val="22"/>
          <w:szCs w:val="22"/>
        </w:rPr>
        <w:tab/>
        <w:t xml:space="preserve"> 6:320 (OT </w:t>
      </w:r>
      <w:r w:rsidR="00810F44">
        <w:rPr>
          <w:rFonts w:ascii="Calibri" w:hAnsi="Calibri" w:cs="Calibri"/>
          <w:sz w:val="22"/>
          <w:szCs w:val="22"/>
        </w:rPr>
        <w:t>3</w:t>
      </w:r>
      <w:r w:rsidRPr="003153F9">
        <w:rPr>
          <w:rFonts w:ascii="Calibri" w:hAnsi="Calibri" w:cs="Calibri"/>
          <w:sz w:val="22"/>
          <w:szCs w:val="22"/>
        </w:rPr>
        <w:t xml:space="preserve">95A); 6:320 (OT </w:t>
      </w:r>
      <w:r w:rsidR="00810F44">
        <w:rPr>
          <w:rFonts w:ascii="Calibri" w:hAnsi="Calibri" w:cs="Calibri"/>
          <w:sz w:val="22"/>
          <w:szCs w:val="22"/>
        </w:rPr>
        <w:t>3</w:t>
      </w:r>
      <w:r w:rsidRPr="003153F9">
        <w:rPr>
          <w:rFonts w:ascii="Calibri" w:hAnsi="Calibri" w:cs="Calibri"/>
          <w:sz w:val="22"/>
          <w:szCs w:val="22"/>
        </w:rPr>
        <w:t>95B)</w:t>
      </w:r>
    </w:p>
    <w:p w14:paraId="7A4D028E" w14:textId="77777777" w:rsidR="005C14AF" w:rsidRPr="003153F9" w:rsidRDefault="005C14AF" w:rsidP="005C14AF">
      <w:pPr>
        <w:rPr>
          <w:rFonts w:ascii="Calibri" w:hAnsi="Calibri" w:cs="Calibri"/>
          <w:sz w:val="22"/>
          <w:szCs w:val="22"/>
        </w:rPr>
      </w:pPr>
    </w:p>
    <w:p w14:paraId="7767EB75" w14:textId="77777777" w:rsidR="005C14AF" w:rsidRPr="003153F9" w:rsidRDefault="005C14AF" w:rsidP="005C14AF">
      <w:pPr>
        <w:rPr>
          <w:rFonts w:ascii="Calibri" w:hAnsi="Calibri" w:cs="Calibri"/>
          <w:sz w:val="22"/>
          <w:szCs w:val="22"/>
        </w:rPr>
      </w:pPr>
      <w:r w:rsidRPr="003153F9">
        <w:rPr>
          <w:rFonts w:ascii="Calibri" w:hAnsi="Calibri" w:cs="Calibri"/>
          <w:b/>
          <w:bCs/>
          <w:sz w:val="22"/>
          <w:szCs w:val="22"/>
        </w:rPr>
        <w:t>Prerequisites</w:t>
      </w:r>
      <w:r w:rsidRPr="003153F9">
        <w:rPr>
          <w:rFonts w:ascii="Calibri" w:hAnsi="Calibri" w:cs="Calibri"/>
          <w:sz w:val="22"/>
          <w:szCs w:val="22"/>
        </w:rPr>
        <w:t>:</w:t>
      </w:r>
    </w:p>
    <w:p w14:paraId="68C0DAAB" w14:textId="77777777" w:rsidR="005C14AF" w:rsidRPr="003153F9" w:rsidRDefault="005C14AF" w:rsidP="005C14AF">
      <w:pPr>
        <w:rPr>
          <w:rFonts w:ascii="Calibri" w:hAnsi="Calibri" w:cs="Calibri"/>
          <w:sz w:val="22"/>
          <w:szCs w:val="22"/>
        </w:rPr>
      </w:pPr>
      <w:r w:rsidRPr="007E2189">
        <w:rPr>
          <w:rFonts w:ascii="Calibri" w:hAnsi="Calibri" w:cs="Calibri"/>
          <w:sz w:val="22"/>
          <w:szCs w:val="22"/>
          <w:u w:val="single"/>
        </w:rPr>
        <w:t>All</w:t>
      </w:r>
      <w:r w:rsidRPr="003153F9">
        <w:rPr>
          <w:rFonts w:ascii="Calibri" w:hAnsi="Calibri" w:cs="Calibri"/>
          <w:sz w:val="22"/>
          <w:szCs w:val="22"/>
        </w:rPr>
        <w:t xml:space="preserve"> didactic course work needs to be successfully completed </w:t>
      </w:r>
      <w:r w:rsidRPr="007A0412">
        <w:rPr>
          <w:rFonts w:ascii="Calibri" w:hAnsi="Calibri" w:cs="Calibri"/>
          <w:sz w:val="22"/>
          <w:szCs w:val="22"/>
          <w:u w:val="single"/>
        </w:rPr>
        <w:t>prior</w:t>
      </w:r>
      <w:r w:rsidRPr="003153F9">
        <w:rPr>
          <w:rFonts w:ascii="Calibri" w:hAnsi="Calibri" w:cs="Calibri"/>
          <w:sz w:val="22"/>
          <w:szCs w:val="22"/>
        </w:rPr>
        <w:t xml:space="preserve"> to beginning level II Fieldwork.</w:t>
      </w:r>
    </w:p>
    <w:p w14:paraId="4991B301" w14:textId="77777777" w:rsidR="005C14AF" w:rsidRPr="003153F9" w:rsidRDefault="005C14AF" w:rsidP="005C14AF">
      <w:pPr>
        <w:rPr>
          <w:rFonts w:ascii="Calibri" w:hAnsi="Calibri" w:cs="Calibri"/>
          <w:sz w:val="22"/>
          <w:szCs w:val="22"/>
        </w:rPr>
      </w:pPr>
    </w:p>
    <w:p w14:paraId="758D01E1" w14:textId="77777777" w:rsidR="005C14AF" w:rsidRPr="003153F9" w:rsidRDefault="005C14AF" w:rsidP="005C14AF">
      <w:pPr>
        <w:rPr>
          <w:rFonts w:ascii="Calibri" w:hAnsi="Calibri" w:cs="Calibri"/>
          <w:b/>
          <w:bCs/>
          <w:sz w:val="22"/>
          <w:szCs w:val="22"/>
        </w:rPr>
      </w:pPr>
      <w:r w:rsidRPr="003153F9">
        <w:rPr>
          <w:rFonts w:ascii="Calibri" w:hAnsi="Calibri" w:cs="Calibri"/>
          <w:b/>
          <w:bCs/>
          <w:sz w:val="22"/>
          <w:szCs w:val="22"/>
        </w:rPr>
        <w:t>Course Description</w:t>
      </w:r>
    </w:p>
    <w:p w14:paraId="3D8E10BF" w14:textId="0D4FF921" w:rsidR="005C14AF" w:rsidRPr="003153F9" w:rsidRDefault="005C14AF" w:rsidP="005C14AF">
      <w:pPr>
        <w:rPr>
          <w:rFonts w:ascii="Calibri" w:hAnsi="Calibri" w:cs="Calibri"/>
          <w:sz w:val="22"/>
          <w:szCs w:val="22"/>
        </w:rPr>
      </w:pPr>
      <w:r w:rsidRPr="003153F9">
        <w:rPr>
          <w:rFonts w:ascii="Calibri" w:hAnsi="Calibri" w:cs="Calibri"/>
          <w:sz w:val="22"/>
          <w:szCs w:val="22"/>
        </w:rPr>
        <w:t>Supervised experience in select settings (traditional occupational therapy and emerging practice settings) in the role of an occupational therapy assistant.  A minimum of the equivalent of 16 weeks full-time, Level II fieldwork is required.</w:t>
      </w:r>
    </w:p>
    <w:p w14:paraId="0E253A8B" w14:textId="77777777" w:rsidR="005C14AF" w:rsidRPr="003153F9" w:rsidRDefault="005C14AF" w:rsidP="005C14AF">
      <w:pPr>
        <w:rPr>
          <w:rFonts w:ascii="Calibri" w:hAnsi="Calibri" w:cs="Calibri"/>
          <w:b/>
          <w:bCs/>
          <w:sz w:val="22"/>
          <w:szCs w:val="22"/>
          <w:u w:val="single"/>
        </w:rPr>
      </w:pPr>
    </w:p>
    <w:p w14:paraId="0DCAFC16"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Rationale</w:t>
      </w:r>
      <w:r>
        <w:rPr>
          <w:rStyle w:val="eop"/>
          <w:rFonts w:ascii="Calibri" w:hAnsi="Calibri" w:cs="Calibri"/>
          <w:sz w:val="22"/>
          <w:szCs w:val="22"/>
        </w:rPr>
        <w:t> </w:t>
      </w:r>
    </w:p>
    <w:p w14:paraId="3F359BE1"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purpose of level II fieldwork is to integrate academic knowledge with clinical reasoning skills used in the intervention setting, to test theories and facts learned in the academic setting, to gradually increase the level of responsibility, to practice communication and interpersonal skills with patients/clients, families, peers, and other interdisciplinary team members, and to develop problem solving, time management, and organization skills and to develop professional behaviors in a supportive, mentoring environment.</w:t>
      </w:r>
      <w:r>
        <w:rPr>
          <w:rStyle w:val="eop"/>
          <w:rFonts w:ascii="Calibri" w:hAnsi="Calibri" w:cs="Calibri"/>
          <w:sz w:val="22"/>
          <w:szCs w:val="22"/>
        </w:rPr>
        <w:t> </w:t>
      </w:r>
    </w:p>
    <w:p w14:paraId="06A9CFF2"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3B9B3C26"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Focus</w:t>
      </w:r>
      <w:r>
        <w:rPr>
          <w:rStyle w:val="eop"/>
          <w:rFonts w:ascii="Calibri" w:hAnsi="Calibri" w:cs="Calibri"/>
          <w:sz w:val="22"/>
          <w:szCs w:val="22"/>
        </w:rPr>
        <w:t> </w:t>
      </w:r>
    </w:p>
    <w:p w14:paraId="4D5F5159" w14:textId="6E45ABAC"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Level II fieldwork can be completed in acute care facilities, rehabilitation facilities, psychiatric settings, school systems, home health agencies, outpatient facilities, nursing homes, and in specialized settings such as hand therapy, work hardening, and pediatric </w:t>
      </w:r>
      <w:r w:rsidR="007E2189">
        <w:rPr>
          <w:rStyle w:val="normaltextrun"/>
          <w:rFonts w:ascii="Calibri" w:hAnsi="Calibri" w:cs="Calibri"/>
          <w:sz w:val="22"/>
          <w:szCs w:val="22"/>
        </w:rPr>
        <w:t>clinics</w:t>
      </w:r>
      <w:r>
        <w:rPr>
          <w:rStyle w:val="normaltextrun"/>
          <w:rFonts w:ascii="Calibri" w:hAnsi="Calibri" w:cs="Calibri"/>
          <w:sz w:val="22"/>
          <w:szCs w:val="22"/>
        </w:rPr>
        <w:t xml:space="preserve">.  Level II fieldwork includes hands on experience and students can treat individuals spanning all life stages from pediatrics to geriatrics.  Effective communication between supervisor and student is essential to accomplish fieldwork goals and objectives.  Students in conjunction with the </w:t>
      </w:r>
      <w:r w:rsidR="00E769C4">
        <w:rPr>
          <w:rStyle w:val="normaltextrun"/>
          <w:rFonts w:ascii="Calibri" w:hAnsi="Calibri" w:cs="Calibri"/>
          <w:sz w:val="22"/>
          <w:szCs w:val="22"/>
        </w:rPr>
        <w:t>AFWC</w:t>
      </w:r>
      <w:r>
        <w:rPr>
          <w:rStyle w:val="normaltextrun"/>
          <w:rFonts w:ascii="Calibri" w:hAnsi="Calibri" w:cs="Calibri"/>
          <w:sz w:val="22"/>
          <w:szCs w:val="22"/>
        </w:rPr>
        <w:t>, plan the fieldwork placements based on the needs and interests of the students, location desired, and any other special considerations.</w:t>
      </w:r>
      <w:r>
        <w:rPr>
          <w:rStyle w:val="normaltextrun"/>
          <w:rFonts w:ascii="Calibri" w:hAnsi="Calibri" w:cs="Calibri"/>
          <w:color w:val="000000"/>
          <w:sz w:val="22"/>
          <w:szCs w:val="22"/>
        </w:rPr>
        <w:t xml:space="preserve"> Level II fieldwork will be completed in 2 different treatment settings.  A student may </w:t>
      </w:r>
      <w:r>
        <w:rPr>
          <w:rStyle w:val="normaltextrun"/>
          <w:rFonts w:ascii="Calibri" w:hAnsi="Calibri" w:cs="Calibri"/>
          <w:color w:val="323130"/>
          <w:sz w:val="22"/>
          <w:szCs w:val="22"/>
        </w:rPr>
        <w:t xml:space="preserve">complete fieldwork in one setting if it reflects more than one practice setting.  An example is completing one FW placement at a hospital inpatient rehabilitation unit and then second on the mental health unit.  It is recommended the student </w:t>
      </w:r>
      <w:r w:rsidR="00AB7EE7">
        <w:rPr>
          <w:rStyle w:val="normaltextrun"/>
          <w:rFonts w:ascii="Calibri" w:hAnsi="Calibri" w:cs="Calibri"/>
          <w:color w:val="323130"/>
          <w:sz w:val="22"/>
          <w:szCs w:val="22"/>
        </w:rPr>
        <w:t>has</w:t>
      </w:r>
      <w:r>
        <w:rPr>
          <w:rStyle w:val="normaltextrun"/>
          <w:rFonts w:ascii="Calibri" w:hAnsi="Calibri" w:cs="Calibri"/>
          <w:color w:val="323130"/>
          <w:sz w:val="22"/>
          <w:szCs w:val="22"/>
        </w:rPr>
        <w:t xml:space="preserve"> two different supervisors.  These circumstances will be approved on an individual basis by the AFWC.    </w:t>
      </w:r>
      <w:r>
        <w:rPr>
          <w:rStyle w:val="eop"/>
          <w:rFonts w:ascii="Calibri" w:hAnsi="Calibri" w:cs="Calibri"/>
          <w:color w:val="323130"/>
          <w:sz w:val="22"/>
          <w:szCs w:val="22"/>
        </w:rPr>
        <w:t> </w:t>
      </w:r>
    </w:p>
    <w:p w14:paraId="67656F9B" w14:textId="32F16D50" w:rsidR="007379DD" w:rsidRDefault="007379DD" w:rsidP="007379DD">
      <w:pPr>
        <w:pStyle w:val="paragraph"/>
        <w:spacing w:before="0" w:beforeAutospacing="0" w:after="0" w:afterAutospacing="0"/>
        <w:textAlignment w:val="baseline"/>
        <w:rPr>
          <w:rFonts w:ascii="Segoe UI" w:hAnsi="Segoe UI" w:cs="Segoe UI"/>
          <w:sz w:val="18"/>
          <w:szCs w:val="18"/>
        </w:rPr>
      </w:pPr>
    </w:p>
    <w:p w14:paraId="397788CB" w14:textId="067CFE89"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Upon the successful completion of the fieldwork placements, it is expected that students will have made the transition from </w:t>
      </w:r>
      <w:r w:rsidR="007E2189">
        <w:rPr>
          <w:rStyle w:val="normaltextrun"/>
          <w:rFonts w:ascii="Calibri" w:hAnsi="Calibri" w:cs="Calibri"/>
          <w:sz w:val="22"/>
          <w:szCs w:val="22"/>
        </w:rPr>
        <w:t xml:space="preserve">the </w:t>
      </w:r>
      <w:r>
        <w:rPr>
          <w:rStyle w:val="normaltextrun"/>
          <w:rFonts w:ascii="Calibri" w:hAnsi="Calibri" w:cs="Calibri"/>
          <w:sz w:val="22"/>
          <w:szCs w:val="22"/>
        </w:rPr>
        <w:t xml:space="preserve">role of student to role of an occupational therapy assistant and that they will be able to perform as </w:t>
      </w:r>
      <w:r w:rsidR="007E2189">
        <w:rPr>
          <w:rStyle w:val="normaltextrun"/>
          <w:rFonts w:ascii="Calibri" w:hAnsi="Calibri" w:cs="Calibri"/>
          <w:sz w:val="22"/>
          <w:szCs w:val="22"/>
        </w:rPr>
        <w:t xml:space="preserve">a </w:t>
      </w:r>
      <w:r>
        <w:rPr>
          <w:rStyle w:val="normaltextrun"/>
          <w:rFonts w:ascii="Calibri" w:hAnsi="Calibri" w:cs="Calibri"/>
          <w:sz w:val="22"/>
          <w:szCs w:val="22"/>
        </w:rPr>
        <w:t>competent as well as confident entry level occupational therapy assistant.</w:t>
      </w:r>
      <w:r>
        <w:rPr>
          <w:rStyle w:val="eop"/>
          <w:rFonts w:ascii="Calibri" w:hAnsi="Calibri" w:cs="Calibri"/>
          <w:sz w:val="22"/>
          <w:szCs w:val="22"/>
        </w:rPr>
        <w:t> </w:t>
      </w:r>
    </w:p>
    <w:p w14:paraId="1D50D187" w14:textId="77777777" w:rsidR="00D57534" w:rsidRPr="003153F9" w:rsidRDefault="00D57534" w:rsidP="00CC6105">
      <w:pPr>
        <w:rPr>
          <w:rFonts w:ascii="Calibri" w:hAnsi="Calibri" w:cs="Calibri"/>
          <w:sz w:val="22"/>
          <w:szCs w:val="22"/>
        </w:rPr>
      </w:pPr>
    </w:p>
    <w:p w14:paraId="4082F8E4" w14:textId="77777777" w:rsidR="00FD270F" w:rsidRPr="003153F9" w:rsidRDefault="00FD270F" w:rsidP="00CC6105">
      <w:pPr>
        <w:rPr>
          <w:rFonts w:ascii="Calibri" w:hAnsi="Calibri" w:cs="Calibri"/>
          <w:b/>
          <w:bCs/>
          <w:sz w:val="22"/>
          <w:szCs w:val="22"/>
          <w:u w:val="single"/>
        </w:rPr>
      </w:pPr>
    </w:p>
    <w:p w14:paraId="7B931C4A" w14:textId="77777777" w:rsidR="00B4510E" w:rsidRPr="003153F9" w:rsidRDefault="00B4510E" w:rsidP="00CC6105">
      <w:pPr>
        <w:rPr>
          <w:rFonts w:ascii="Calibri" w:hAnsi="Calibri" w:cs="Calibri"/>
          <w:b/>
          <w:bCs/>
          <w:sz w:val="22"/>
          <w:szCs w:val="22"/>
          <w:u w:val="single"/>
        </w:rPr>
      </w:pPr>
    </w:p>
    <w:p w14:paraId="55B13E70" w14:textId="77777777" w:rsidR="00B4510E" w:rsidRPr="003153F9" w:rsidRDefault="00B4510E" w:rsidP="00CC6105">
      <w:pPr>
        <w:rPr>
          <w:rFonts w:ascii="Calibri" w:hAnsi="Calibri" w:cs="Calibri"/>
          <w:b/>
          <w:bCs/>
          <w:sz w:val="22"/>
          <w:szCs w:val="22"/>
          <w:u w:val="single"/>
        </w:rPr>
      </w:pPr>
    </w:p>
    <w:p w14:paraId="0BB53CC3" w14:textId="77777777" w:rsidR="00B4510E" w:rsidRPr="003153F9" w:rsidRDefault="00B4510E" w:rsidP="00CC6105">
      <w:pPr>
        <w:rPr>
          <w:rFonts w:ascii="Calibri" w:hAnsi="Calibri" w:cs="Calibri"/>
          <w:b/>
          <w:bCs/>
          <w:sz w:val="22"/>
          <w:szCs w:val="22"/>
          <w:u w:val="single"/>
        </w:rPr>
      </w:pPr>
    </w:p>
    <w:p w14:paraId="42E8B1CC" w14:textId="77777777" w:rsidR="00D57534" w:rsidRPr="003153F9" w:rsidRDefault="00D57534" w:rsidP="00CC6105">
      <w:pPr>
        <w:rPr>
          <w:rFonts w:ascii="Calibri" w:hAnsi="Calibri" w:cs="Calibri"/>
          <w:b/>
          <w:bCs/>
          <w:sz w:val="22"/>
          <w:szCs w:val="22"/>
          <w:u w:val="single"/>
        </w:rPr>
      </w:pPr>
    </w:p>
    <w:p w14:paraId="73F9B859" w14:textId="77777777" w:rsidR="00AC36AB" w:rsidRPr="003153F9" w:rsidRDefault="00AC36AB" w:rsidP="00CC6105">
      <w:pPr>
        <w:rPr>
          <w:rFonts w:ascii="Calibri" w:hAnsi="Calibri" w:cs="Calibri"/>
          <w:b/>
          <w:bCs/>
          <w:sz w:val="22"/>
          <w:szCs w:val="22"/>
          <w:u w:val="single"/>
        </w:rPr>
      </w:pPr>
    </w:p>
    <w:p w14:paraId="4E2214FC" w14:textId="77777777" w:rsidR="00BE19EE" w:rsidRPr="003153F9" w:rsidRDefault="00BE19EE" w:rsidP="00CC6105">
      <w:pPr>
        <w:rPr>
          <w:rFonts w:ascii="Calibri" w:hAnsi="Calibri" w:cs="Calibri"/>
          <w:b/>
          <w:bCs/>
          <w:sz w:val="22"/>
          <w:szCs w:val="22"/>
          <w:u w:val="single"/>
        </w:rPr>
      </w:pPr>
    </w:p>
    <w:p w14:paraId="0C8BDBB2" w14:textId="77777777" w:rsidR="00AC36AB" w:rsidRPr="003153F9" w:rsidRDefault="00AC36AB" w:rsidP="00CC6105">
      <w:pPr>
        <w:rPr>
          <w:rFonts w:ascii="Calibri" w:hAnsi="Calibri" w:cs="Calibri"/>
          <w:b/>
          <w:bCs/>
          <w:sz w:val="22"/>
          <w:szCs w:val="22"/>
          <w:u w:val="single"/>
        </w:rPr>
      </w:pPr>
    </w:p>
    <w:p w14:paraId="50042AEA" w14:textId="77777777" w:rsidR="005C14AF" w:rsidRPr="003153F9" w:rsidRDefault="005C14AF" w:rsidP="005C14AF">
      <w:pPr>
        <w:jc w:val="center"/>
        <w:rPr>
          <w:rFonts w:ascii="Calibri" w:hAnsi="Calibri" w:cs="Calibri"/>
          <w:b/>
          <w:bCs/>
          <w:sz w:val="28"/>
          <w:szCs w:val="24"/>
        </w:rPr>
      </w:pPr>
      <w:r w:rsidRPr="003153F9">
        <w:rPr>
          <w:rFonts w:ascii="Calibri" w:hAnsi="Calibri" w:cs="Calibri"/>
          <w:b/>
          <w:bCs/>
          <w:sz w:val="28"/>
          <w:szCs w:val="24"/>
        </w:rPr>
        <w:lastRenderedPageBreak/>
        <w:t>Requirements for Fieldwork II</w:t>
      </w:r>
    </w:p>
    <w:p w14:paraId="4AEF2B33" w14:textId="77777777" w:rsidR="005C14AF" w:rsidRPr="003153F9" w:rsidRDefault="005C14AF" w:rsidP="005C14AF">
      <w:pPr>
        <w:jc w:val="center"/>
        <w:rPr>
          <w:rFonts w:ascii="Calibri" w:hAnsi="Calibri" w:cs="Calibri"/>
          <w:b/>
          <w:bCs/>
          <w:sz w:val="28"/>
          <w:szCs w:val="24"/>
        </w:rPr>
      </w:pPr>
    </w:p>
    <w:p w14:paraId="04DCD9A3"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Specific requirements related to the </w:t>
      </w:r>
      <w:r>
        <w:rPr>
          <w:rStyle w:val="normaltextrun"/>
          <w:rFonts w:ascii="Calibri" w:hAnsi="Calibri" w:cs="Calibri"/>
          <w:i/>
          <w:iCs/>
          <w:sz w:val="22"/>
          <w:szCs w:val="22"/>
        </w:rPr>
        <w:t>Standards and Guidelines for an Education Program for Occupational Therapy Assistants</w:t>
      </w:r>
      <w:r>
        <w:rPr>
          <w:rStyle w:val="normaltextrun"/>
          <w:rFonts w:ascii="Calibri" w:hAnsi="Calibri" w:cs="Calibri"/>
          <w:sz w:val="22"/>
          <w:szCs w:val="22"/>
        </w:rPr>
        <w:t>.</w:t>
      </w:r>
      <w:r>
        <w:rPr>
          <w:rStyle w:val="eop"/>
          <w:rFonts w:ascii="Calibri" w:hAnsi="Calibri" w:cs="Calibri"/>
          <w:sz w:val="22"/>
          <w:szCs w:val="22"/>
        </w:rPr>
        <w:t> </w:t>
      </w:r>
    </w:p>
    <w:p w14:paraId="2795E5BC"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3C9B1485"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The goal of Level II fieldwork is to develop competent, entry-level, generalist occupational therapy assistants.  Level II fieldwork shall be integral to the program's curriculum design and shall include an in-depth experience in delivering occupational therapy services to clients, focusing on the application of purposeful and meaningful occupation.  It is recommended that the student be exposed to a variety of clients across the life span and to a variety of settings.  The fieldwork placement shall be designed to promote clinical reasoning, appropriate to the occupational therapy assistant role; to transmit the values and beliefs that enable ethical practice; and to develop professionalism and competence as career responsibilities.  </w:t>
      </w:r>
      <w:r>
        <w:rPr>
          <w:rStyle w:val="eop"/>
          <w:rFonts w:ascii="Calibri" w:hAnsi="Calibri" w:cs="Calibri"/>
          <w:sz w:val="22"/>
          <w:szCs w:val="22"/>
        </w:rPr>
        <w:t> </w:t>
      </w:r>
    </w:p>
    <w:p w14:paraId="246F0723" w14:textId="77777777" w:rsidR="007379DD" w:rsidRDefault="007379DD" w:rsidP="007379DD">
      <w:pPr>
        <w:pStyle w:val="paragraph"/>
        <w:spacing w:before="0" w:beforeAutospacing="0" w:after="0" w:afterAutospacing="0"/>
        <w:ind w:left="1440" w:hanging="1440"/>
        <w:textAlignment w:val="baseline"/>
        <w:rPr>
          <w:rFonts w:ascii="Segoe UI" w:hAnsi="Segoe UI" w:cs="Segoe UI"/>
          <w:sz w:val="18"/>
          <w:szCs w:val="18"/>
        </w:rPr>
      </w:pPr>
      <w:r>
        <w:rPr>
          <w:rStyle w:val="eop"/>
          <w:sz w:val="20"/>
          <w:szCs w:val="20"/>
        </w:rPr>
        <w:t> </w:t>
      </w:r>
    </w:p>
    <w:p w14:paraId="527194DE" w14:textId="77777777" w:rsidR="007379DD" w:rsidRDefault="007379DD" w:rsidP="007379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Performance Objectives as Outlined in the </w:t>
      </w:r>
      <w:r>
        <w:rPr>
          <w:rStyle w:val="eop"/>
          <w:rFonts w:ascii="Calibri" w:hAnsi="Calibri" w:cs="Calibri"/>
        </w:rPr>
        <w:t> </w:t>
      </w:r>
    </w:p>
    <w:p w14:paraId="6A68E99A" w14:textId="4D71778D" w:rsidR="007379DD" w:rsidRDefault="007379DD" w:rsidP="007379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i/>
          <w:iCs/>
        </w:rPr>
        <w:t>AOTA Fieldwork Performance Evaluation for the OTA</w:t>
      </w:r>
      <w:r w:rsidR="00265420">
        <w:rPr>
          <w:rStyle w:val="normaltextrun"/>
          <w:rFonts w:ascii="Calibri" w:hAnsi="Calibri" w:cs="Calibri"/>
          <w:b/>
          <w:bCs/>
          <w:i/>
          <w:iCs/>
        </w:rPr>
        <w:t>s</w:t>
      </w:r>
      <w:r>
        <w:rPr>
          <w:rStyle w:val="eop"/>
          <w:rFonts w:ascii="Calibri" w:hAnsi="Calibri" w:cs="Calibri"/>
        </w:rPr>
        <w:t> </w:t>
      </w:r>
    </w:p>
    <w:p w14:paraId="55D6BACC" w14:textId="6070AA7D"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w:t>
      </w:r>
      <w:r>
        <w:rPr>
          <w:rStyle w:val="tabchar"/>
          <w:rFonts w:ascii="Calibri" w:hAnsi="Calibri" w:cs="Calibri"/>
          <w:sz w:val="22"/>
          <w:szCs w:val="22"/>
        </w:rPr>
        <w:tab/>
      </w:r>
      <w:r>
        <w:rPr>
          <w:rStyle w:val="normaltextrun"/>
          <w:rFonts w:ascii="Calibri" w:hAnsi="Calibri" w:cs="Calibri"/>
          <w:sz w:val="22"/>
          <w:szCs w:val="22"/>
        </w:rPr>
        <w:t>Adheres to the AOTA’s Code of Ethics and all federal, state, and facility regulations.</w:t>
      </w:r>
      <w:r>
        <w:rPr>
          <w:rStyle w:val="eop"/>
          <w:rFonts w:ascii="Calibri" w:hAnsi="Calibri" w:cs="Calibri"/>
          <w:sz w:val="22"/>
          <w:szCs w:val="22"/>
        </w:rPr>
        <w:t> </w:t>
      </w:r>
    </w:p>
    <w:p w14:paraId="29C8F5A2" w14:textId="5D497957"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w:t>
      </w:r>
      <w:r>
        <w:rPr>
          <w:rStyle w:val="tabchar"/>
          <w:rFonts w:ascii="Calibri" w:hAnsi="Calibri" w:cs="Calibri"/>
          <w:sz w:val="22"/>
          <w:szCs w:val="22"/>
        </w:rPr>
        <w:tab/>
      </w:r>
      <w:r>
        <w:rPr>
          <w:rStyle w:val="normaltextrun"/>
          <w:rFonts w:ascii="Calibri" w:hAnsi="Calibri" w:cs="Calibri"/>
          <w:sz w:val="22"/>
          <w:szCs w:val="22"/>
        </w:rPr>
        <w:t>Adheres to safety regulations and reports/documents incidents appropriately.</w:t>
      </w:r>
      <w:r>
        <w:rPr>
          <w:rStyle w:val="eop"/>
          <w:rFonts w:ascii="Calibri" w:hAnsi="Calibri" w:cs="Calibri"/>
          <w:sz w:val="22"/>
          <w:szCs w:val="22"/>
        </w:rPr>
        <w:t> </w:t>
      </w:r>
    </w:p>
    <w:p w14:paraId="1D84134F" w14:textId="551AF467"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3.</w:t>
      </w:r>
      <w:r>
        <w:rPr>
          <w:rStyle w:val="tabchar"/>
          <w:rFonts w:ascii="Calibri" w:hAnsi="Calibri" w:cs="Calibri"/>
          <w:sz w:val="22"/>
          <w:szCs w:val="22"/>
        </w:rPr>
        <w:tab/>
      </w:r>
      <w:r>
        <w:rPr>
          <w:rStyle w:val="normaltextrun"/>
          <w:rFonts w:ascii="Calibri" w:hAnsi="Calibri" w:cs="Calibri"/>
          <w:sz w:val="22"/>
          <w:szCs w:val="22"/>
        </w:rPr>
        <w:t>Ensures the safety of self and others during all fieldwork related activities by anticipating</w:t>
      </w:r>
      <w:r w:rsidR="00143FF2">
        <w:rPr>
          <w:rStyle w:val="normaltextrun"/>
          <w:rFonts w:ascii="Calibri" w:hAnsi="Calibri" w:cs="Calibri"/>
          <w:sz w:val="22"/>
          <w:szCs w:val="22"/>
        </w:rPr>
        <w:t xml:space="preserve"> </w:t>
      </w:r>
      <w:r>
        <w:rPr>
          <w:rStyle w:val="normaltextrun"/>
          <w:rFonts w:ascii="Calibri" w:hAnsi="Calibri" w:cs="Calibri"/>
          <w:sz w:val="22"/>
          <w:szCs w:val="22"/>
        </w:rPr>
        <w:t>potentially unsafe situations and taking steps to prevent accidents.</w:t>
      </w:r>
      <w:r>
        <w:rPr>
          <w:rStyle w:val="eop"/>
          <w:rFonts w:ascii="Calibri" w:hAnsi="Calibri" w:cs="Calibri"/>
          <w:sz w:val="22"/>
          <w:szCs w:val="22"/>
        </w:rPr>
        <w:t> </w:t>
      </w:r>
    </w:p>
    <w:p w14:paraId="6EE56DCD" w14:textId="0699CC5B"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4.</w:t>
      </w:r>
      <w:r>
        <w:rPr>
          <w:rStyle w:val="tabchar"/>
          <w:rFonts w:ascii="Calibri" w:hAnsi="Calibri" w:cs="Calibri"/>
          <w:sz w:val="22"/>
          <w:szCs w:val="22"/>
        </w:rPr>
        <w:tab/>
      </w:r>
      <w:r>
        <w:rPr>
          <w:rStyle w:val="normaltextrun"/>
          <w:rFonts w:ascii="Calibri" w:hAnsi="Calibri" w:cs="Calibri"/>
          <w:sz w:val="22"/>
          <w:szCs w:val="22"/>
        </w:rPr>
        <w:t>Articulates the values, beliefs, and distinct perspective of the occupational therapy profession to clients and</w:t>
      </w:r>
      <w:r w:rsidR="00143FF2">
        <w:rPr>
          <w:rStyle w:val="normaltextrun"/>
          <w:rFonts w:ascii="Calibri" w:hAnsi="Calibri" w:cs="Calibri"/>
          <w:sz w:val="22"/>
          <w:szCs w:val="22"/>
        </w:rPr>
        <w:t xml:space="preserve"> </w:t>
      </w:r>
      <w:r>
        <w:rPr>
          <w:rStyle w:val="normaltextrun"/>
          <w:rFonts w:ascii="Calibri" w:hAnsi="Calibri" w:cs="Calibri"/>
          <w:sz w:val="22"/>
          <w:szCs w:val="22"/>
        </w:rPr>
        <w:t>other relevant parties clearly, confidently, and accurately.</w:t>
      </w:r>
      <w:r>
        <w:rPr>
          <w:rStyle w:val="eop"/>
          <w:rFonts w:ascii="Calibri" w:hAnsi="Calibri" w:cs="Calibri"/>
          <w:sz w:val="22"/>
          <w:szCs w:val="22"/>
        </w:rPr>
        <w:t> </w:t>
      </w:r>
    </w:p>
    <w:p w14:paraId="72B242D6" w14:textId="00FA3135" w:rsidR="007379DD" w:rsidRPr="00770DF0" w:rsidRDefault="007379DD" w:rsidP="00770DF0">
      <w:pPr>
        <w:pStyle w:val="paragraph"/>
        <w:spacing w:before="0" w:beforeAutospacing="0" w:after="0" w:afterAutospacing="0"/>
        <w:ind w:left="720" w:hanging="720"/>
        <w:textAlignment w:val="baseline"/>
        <w:rPr>
          <w:rStyle w:val="normaltextrun"/>
          <w:rFonts w:ascii="Calibri" w:hAnsi="Calibri" w:cs="Calibri"/>
          <w:sz w:val="22"/>
          <w:szCs w:val="22"/>
        </w:rPr>
      </w:pPr>
      <w:r>
        <w:rPr>
          <w:rStyle w:val="normaltextrun"/>
          <w:rFonts w:ascii="Calibri" w:hAnsi="Calibri" w:cs="Calibri"/>
          <w:sz w:val="22"/>
          <w:szCs w:val="22"/>
        </w:rPr>
        <w:t>5.</w:t>
      </w:r>
      <w:r w:rsidRPr="00770DF0">
        <w:rPr>
          <w:rStyle w:val="normaltextrun"/>
        </w:rPr>
        <w:tab/>
      </w:r>
      <w:r>
        <w:rPr>
          <w:rStyle w:val="normaltextrun"/>
          <w:rFonts w:ascii="Calibri" w:hAnsi="Calibri" w:cs="Calibri"/>
          <w:sz w:val="22"/>
          <w:szCs w:val="22"/>
        </w:rPr>
        <w:t>Articulates the value of occupation as a method and desired outcome of occupational therapy to</w:t>
      </w:r>
      <w:r w:rsidR="00143FF2">
        <w:rPr>
          <w:rStyle w:val="normaltextrun"/>
          <w:rFonts w:ascii="Calibri" w:hAnsi="Calibri" w:cs="Calibri"/>
          <w:sz w:val="22"/>
          <w:szCs w:val="22"/>
        </w:rPr>
        <w:t xml:space="preserve"> </w:t>
      </w:r>
      <w:r>
        <w:rPr>
          <w:rStyle w:val="normaltextrun"/>
          <w:rFonts w:ascii="Calibri" w:hAnsi="Calibri" w:cs="Calibri"/>
          <w:sz w:val="22"/>
          <w:szCs w:val="22"/>
        </w:rPr>
        <w:t>clients and other relevant parties clearly, confidently, and accurately.</w:t>
      </w:r>
      <w:r w:rsidRPr="00770DF0">
        <w:rPr>
          <w:rStyle w:val="normaltextrun"/>
        </w:rPr>
        <w:t> </w:t>
      </w:r>
    </w:p>
    <w:p w14:paraId="10C3604E" w14:textId="33CDA5F1" w:rsidR="007379DD" w:rsidRPr="00770DF0" w:rsidRDefault="007379DD" w:rsidP="00770DF0">
      <w:pPr>
        <w:pStyle w:val="paragraph"/>
        <w:spacing w:before="0" w:beforeAutospacing="0" w:after="0" w:afterAutospacing="0"/>
        <w:ind w:left="720" w:hanging="720"/>
        <w:textAlignment w:val="baseline"/>
        <w:rPr>
          <w:rStyle w:val="normaltextrun"/>
          <w:rFonts w:ascii="Calibri" w:hAnsi="Calibri" w:cs="Calibri"/>
          <w:sz w:val="22"/>
          <w:szCs w:val="22"/>
        </w:rPr>
      </w:pPr>
      <w:r>
        <w:rPr>
          <w:rStyle w:val="normaltextrun"/>
          <w:rFonts w:ascii="Calibri" w:hAnsi="Calibri" w:cs="Calibri"/>
          <w:sz w:val="22"/>
          <w:szCs w:val="22"/>
        </w:rPr>
        <w:t>6.</w:t>
      </w:r>
      <w:r w:rsidRPr="00770DF0">
        <w:rPr>
          <w:rStyle w:val="normaltextrun"/>
        </w:rPr>
        <w:tab/>
      </w:r>
      <w:r>
        <w:rPr>
          <w:rStyle w:val="normaltextrun"/>
          <w:rFonts w:ascii="Calibri" w:hAnsi="Calibri" w:cs="Calibri"/>
          <w:sz w:val="22"/>
          <w:szCs w:val="22"/>
        </w:rPr>
        <w:t>Articulates the role of occupational therapy practitioners to clients and other relevant parties clearly, confidently, and accurately.</w:t>
      </w:r>
    </w:p>
    <w:p w14:paraId="1811BEF9" w14:textId="3F33E46B"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7.</w:t>
      </w:r>
      <w:r>
        <w:rPr>
          <w:rStyle w:val="tabchar"/>
          <w:rFonts w:ascii="Calibri" w:hAnsi="Calibri" w:cs="Calibri"/>
          <w:sz w:val="22"/>
          <w:szCs w:val="22"/>
        </w:rPr>
        <w:tab/>
      </w:r>
      <w:r>
        <w:rPr>
          <w:rStyle w:val="normaltextrun"/>
          <w:rFonts w:ascii="Calibri" w:hAnsi="Calibri" w:cs="Calibri"/>
          <w:sz w:val="22"/>
          <w:szCs w:val="22"/>
        </w:rPr>
        <w:t>Obtains sufficient and necessary information about factors that support and hinder occupational performance</w:t>
      </w:r>
      <w:r w:rsidR="00143FF2">
        <w:rPr>
          <w:rStyle w:val="normaltextrun"/>
          <w:rFonts w:ascii="Calibri" w:hAnsi="Calibri" w:cs="Calibri"/>
          <w:sz w:val="22"/>
          <w:szCs w:val="22"/>
        </w:rPr>
        <w:t xml:space="preserve"> </w:t>
      </w:r>
      <w:r>
        <w:rPr>
          <w:rStyle w:val="normaltextrun"/>
          <w:rFonts w:ascii="Calibri" w:hAnsi="Calibri" w:cs="Calibri"/>
          <w:sz w:val="22"/>
          <w:szCs w:val="22"/>
        </w:rPr>
        <w:t>from relevant sources throughout the evaluation process.</w:t>
      </w:r>
      <w:r>
        <w:rPr>
          <w:rStyle w:val="eop"/>
          <w:rFonts w:ascii="Calibri" w:hAnsi="Calibri" w:cs="Calibri"/>
          <w:sz w:val="22"/>
          <w:szCs w:val="22"/>
        </w:rPr>
        <w:t> </w:t>
      </w:r>
    </w:p>
    <w:p w14:paraId="29750DD6" w14:textId="4CE3F4E0"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8.</w:t>
      </w:r>
      <w:r>
        <w:rPr>
          <w:rStyle w:val="tabchar"/>
          <w:rFonts w:ascii="Calibri" w:hAnsi="Calibri" w:cs="Calibri"/>
          <w:sz w:val="22"/>
          <w:szCs w:val="22"/>
        </w:rPr>
        <w:tab/>
      </w:r>
      <w:r>
        <w:rPr>
          <w:rStyle w:val="normaltextrun"/>
          <w:rFonts w:ascii="Calibri" w:hAnsi="Calibri" w:cs="Calibri"/>
          <w:sz w:val="22"/>
          <w:szCs w:val="22"/>
        </w:rPr>
        <w:t>Establishes service competency in assessment methods, in accordance with setting procedures and applicable laws, by administering assessments accurately and efficiently to ensure that findings are valid, reliable, and timely. </w:t>
      </w:r>
      <w:r>
        <w:rPr>
          <w:rStyle w:val="eop"/>
          <w:rFonts w:ascii="Calibri" w:hAnsi="Calibri" w:cs="Calibri"/>
          <w:sz w:val="22"/>
          <w:szCs w:val="22"/>
        </w:rPr>
        <w:t> </w:t>
      </w:r>
    </w:p>
    <w:p w14:paraId="4B8CAB34" w14:textId="2488FAA3"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9.</w:t>
      </w:r>
      <w:r>
        <w:rPr>
          <w:rStyle w:val="tabchar"/>
          <w:rFonts w:ascii="Calibri" w:hAnsi="Calibri" w:cs="Calibri"/>
          <w:sz w:val="22"/>
          <w:szCs w:val="22"/>
        </w:rPr>
        <w:tab/>
      </w:r>
      <w:r>
        <w:rPr>
          <w:rStyle w:val="normaltextrun"/>
          <w:rFonts w:ascii="Calibri" w:hAnsi="Calibri" w:cs="Calibri"/>
          <w:sz w:val="22"/>
          <w:szCs w:val="22"/>
        </w:rPr>
        <w:t>Administers delegated assessments using appropriate procedures and protocols.</w:t>
      </w:r>
      <w:r>
        <w:rPr>
          <w:rStyle w:val="eop"/>
          <w:rFonts w:ascii="Calibri" w:hAnsi="Calibri" w:cs="Calibri"/>
          <w:sz w:val="22"/>
          <w:szCs w:val="22"/>
        </w:rPr>
        <w:t> </w:t>
      </w:r>
    </w:p>
    <w:p w14:paraId="42D42D0E" w14:textId="7A8FEF7D"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10.</w:t>
      </w:r>
      <w:r>
        <w:rPr>
          <w:rStyle w:val="tabchar"/>
          <w:rFonts w:ascii="Calibri" w:hAnsi="Calibri" w:cs="Calibri"/>
          <w:sz w:val="22"/>
          <w:szCs w:val="22"/>
        </w:rPr>
        <w:tab/>
      </w:r>
      <w:r>
        <w:rPr>
          <w:rStyle w:val="normaltextrun"/>
          <w:rFonts w:ascii="Calibri" w:hAnsi="Calibri" w:cs="Calibri"/>
          <w:sz w:val="22"/>
          <w:szCs w:val="22"/>
        </w:rPr>
        <w:t>Assists with interpreting information in relation to the client’s needs, factors, and performance.</w:t>
      </w:r>
      <w:r>
        <w:rPr>
          <w:rStyle w:val="eop"/>
          <w:rFonts w:ascii="Calibri" w:hAnsi="Calibri" w:cs="Calibri"/>
          <w:sz w:val="22"/>
          <w:szCs w:val="22"/>
        </w:rPr>
        <w:t> </w:t>
      </w:r>
    </w:p>
    <w:p w14:paraId="2C3B4394" w14:textId="7BA665FC"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11.</w:t>
      </w:r>
      <w:r>
        <w:rPr>
          <w:rStyle w:val="tabchar"/>
          <w:rFonts w:ascii="Calibri" w:hAnsi="Calibri" w:cs="Calibri"/>
          <w:sz w:val="22"/>
          <w:szCs w:val="22"/>
        </w:rPr>
        <w:tab/>
      </w:r>
      <w:r>
        <w:rPr>
          <w:rStyle w:val="normaltextrun"/>
          <w:rFonts w:ascii="Calibri" w:hAnsi="Calibri" w:cs="Calibri"/>
          <w:sz w:val="22"/>
          <w:szCs w:val="22"/>
        </w:rPr>
        <w:t>Reports results clearly, accurately, and concisely, reflecting the client’s occupational</w:t>
      </w:r>
      <w:r>
        <w:rPr>
          <w:rStyle w:val="eop"/>
          <w:rFonts w:ascii="Calibri" w:hAnsi="Calibri" w:cs="Calibri"/>
          <w:sz w:val="22"/>
          <w:szCs w:val="22"/>
        </w:rPr>
        <w:t> </w:t>
      </w:r>
      <w:r>
        <w:rPr>
          <w:rStyle w:val="normaltextrun"/>
          <w:rFonts w:ascii="Calibri" w:hAnsi="Calibri" w:cs="Calibri"/>
          <w:sz w:val="22"/>
          <w:szCs w:val="22"/>
        </w:rPr>
        <w:t>performance.</w:t>
      </w:r>
      <w:r>
        <w:rPr>
          <w:rStyle w:val="eop"/>
          <w:rFonts w:ascii="Calibri" w:hAnsi="Calibri" w:cs="Calibri"/>
          <w:sz w:val="22"/>
          <w:szCs w:val="22"/>
        </w:rPr>
        <w:t> </w:t>
      </w:r>
    </w:p>
    <w:p w14:paraId="1D5FC61A" w14:textId="66AB045C"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12.</w:t>
      </w:r>
      <w:r>
        <w:rPr>
          <w:rStyle w:val="tabchar"/>
          <w:rFonts w:ascii="Calibri" w:hAnsi="Calibri" w:cs="Calibri"/>
          <w:sz w:val="22"/>
          <w:szCs w:val="22"/>
        </w:rPr>
        <w:tab/>
      </w:r>
      <w:r>
        <w:rPr>
          <w:rStyle w:val="normaltextrun"/>
          <w:rFonts w:ascii="Calibri" w:hAnsi="Calibri" w:cs="Calibri"/>
          <w:sz w:val="22"/>
          <w:szCs w:val="22"/>
        </w:rPr>
        <w:t>Articulates a clear and logical rationale for the intervention process based on the evaluation results and other relevant considerations.</w:t>
      </w:r>
      <w:r>
        <w:rPr>
          <w:rStyle w:val="eop"/>
          <w:rFonts w:ascii="Calibri" w:hAnsi="Calibri" w:cs="Calibri"/>
          <w:sz w:val="22"/>
          <w:szCs w:val="22"/>
        </w:rPr>
        <w:t> </w:t>
      </w:r>
    </w:p>
    <w:p w14:paraId="67C5CAC8" w14:textId="5AD9F5DF"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13.</w:t>
      </w:r>
      <w:r>
        <w:rPr>
          <w:rStyle w:val="tabchar"/>
          <w:rFonts w:ascii="Calibri" w:hAnsi="Calibri" w:cs="Calibri"/>
          <w:sz w:val="22"/>
          <w:szCs w:val="22"/>
        </w:rPr>
        <w:tab/>
      </w:r>
      <w:r>
        <w:rPr>
          <w:rStyle w:val="normaltextrun"/>
          <w:rFonts w:ascii="Calibri" w:hAnsi="Calibri" w:cs="Calibri"/>
          <w:sz w:val="22"/>
          <w:szCs w:val="22"/>
        </w:rPr>
        <w:t>Under the supervision of</w:t>
      </w:r>
      <w:r w:rsidR="003C0D95">
        <w:rPr>
          <w:rStyle w:val="normaltextrun"/>
          <w:rFonts w:ascii="Calibri" w:hAnsi="Calibri" w:cs="Calibri"/>
          <w:sz w:val="22"/>
          <w:szCs w:val="22"/>
        </w:rPr>
        <w:t>,</w:t>
      </w:r>
      <w:r>
        <w:rPr>
          <w:rStyle w:val="normaltextrun"/>
          <w:rFonts w:ascii="Calibri" w:hAnsi="Calibri" w:cs="Calibri"/>
          <w:sz w:val="22"/>
          <w:szCs w:val="22"/>
        </w:rPr>
        <w:t xml:space="preserve"> and in cooperation with</w:t>
      </w:r>
      <w:r w:rsidR="003C0D95">
        <w:rPr>
          <w:rStyle w:val="normaltextrun"/>
          <w:rFonts w:ascii="Calibri" w:hAnsi="Calibri" w:cs="Calibri"/>
          <w:sz w:val="22"/>
          <w:szCs w:val="22"/>
        </w:rPr>
        <w:t>,</w:t>
      </w:r>
      <w:r>
        <w:rPr>
          <w:rStyle w:val="normaltextrun"/>
          <w:rFonts w:ascii="Calibri" w:hAnsi="Calibri" w:cs="Calibri"/>
          <w:sz w:val="22"/>
          <w:szCs w:val="22"/>
        </w:rPr>
        <w:t xml:space="preserve"> an occupational therapy practitioner, uses professional literature to make informed intervention decisions.</w:t>
      </w:r>
      <w:r>
        <w:rPr>
          <w:rStyle w:val="eop"/>
          <w:rFonts w:ascii="Calibri" w:hAnsi="Calibri" w:cs="Calibri"/>
          <w:sz w:val="22"/>
          <w:szCs w:val="22"/>
        </w:rPr>
        <w:t> </w:t>
      </w:r>
    </w:p>
    <w:p w14:paraId="0E4A1B27" w14:textId="3525EFB9"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14.</w:t>
      </w:r>
      <w:r>
        <w:rPr>
          <w:rStyle w:val="tabchar"/>
          <w:rFonts w:ascii="Calibri" w:hAnsi="Calibri" w:cs="Calibri"/>
          <w:sz w:val="22"/>
          <w:szCs w:val="22"/>
        </w:rPr>
        <w:tab/>
      </w:r>
      <w:r>
        <w:rPr>
          <w:rStyle w:val="normaltextrun"/>
          <w:rFonts w:ascii="Calibri" w:hAnsi="Calibri" w:cs="Calibri"/>
          <w:sz w:val="22"/>
          <w:szCs w:val="22"/>
        </w:rPr>
        <w:t>Selects client-centered and occupation-based interventions that motivate and challenge the client to achieve established goals.</w:t>
      </w:r>
      <w:r>
        <w:rPr>
          <w:rStyle w:val="eop"/>
          <w:rFonts w:ascii="Calibri" w:hAnsi="Calibri" w:cs="Calibri"/>
          <w:sz w:val="22"/>
          <w:szCs w:val="22"/>
        </w:rPr>
        <w:t> </w:t>
      </w:r>
    </w:p>
    <w:p w14:paraId="45C7706C" w14:textId="39A36FA8"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15.</w:t>
      </w:r>
      <w:r>
        <w:rPr>
          <w:rStyle w:val="tabchar"/>
          <w:rFonts w:ascii="Calibri" w:hAnsi="Calibri" w:cs="Calibri"/>
          <w:sz w:val="22"/>
          <w:szCs w:val="22"/>
        </w:rPr>
        <w:tab/>
      </w:r>
      <w:r w:rsidR="00770DF0">
        <w:rPr>
          <w:rStyle w:val="normaltextrun"/>
          <w:rFonts w:ascii="Calibri" w:hAnsi="Calibri" w:cs="Calibri"/>
          <w:sz w:val="22"/>
          <w:szCs w:val="22"/>
        </w:rPr>
        <w:t>I</w:t>
      </w:r>
      <w:r>
        <w:rPr>
          <w:rStyle w:val="normaltextrun"/>
          <w:rFonts w:ascii="Calibri" w:hAnsi="Calibri" w:cs="Calibri"/>
          <w:sz w:val="22"/>
          <w:szCs w:val="22"/>
        </w:rPr>
        <w:t>mplements client-centered and occupation-based intervention plans.</w:t>
      </w:r>
      <w:r>
        <w:rPr>
          <w:rStyle w:val="eop"/>
          <w:rFonts w:ascii="Calibri" w:hAnsi="Calibri" w:cs="Calibri"/>
          <w:sz w:val="22"/>
          <w:szCs w:val="22"/>
        </w:rPr>
        <w:t> </w:t>
      </w:r>
    </w:p>
    <w:p w14:paraId="5B66DD81" w14:textId="4DFF444A"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16.</w:t>
      </w:r>
      <w:r>
        <w:rPr>
          <w:rStyle w:val="tabchar"/>
          <w:rFonts w:ascii="Calibri" w:hAnsi="Calibri" w:cs="Calibri"/>
          <w:sz w:val="22"/>
          <w:szCs w:val="22"/>
        </w:rPr>
        <w:tab/>
      </w:r>
      <w:r>
        <w:rPr>
          <w:rStyle w:val="normaltextrun"/>
          <w:rFonts w:ascii="Calibri" w:hAnsi="Calibri" w:cs="Calibri"/>
          <w:sz w:val="22"/>
          <w:szCs w:val="22"/>
        </w:rPr>
        <w:t>Modifies the task and/or environment to maximize the client’s performance.</w:t>
      </w:r>
      <w:r>
        <w:rPr>
          <w:rStyle w:val="eop"/>
          <w:rFonts w:ascii="Calibri" w:hAnsi="Calibri" w:cs="Calibri"/>
          <w:sz w:val="22"/>
          <w:szCs w:val="22"/>
        </w:rPr>
        <w:t> </w:t>
      </w:r>
    </w:p>
    <w:p w14:paraId="5625B437" w14:textId="1FCF2AED"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17.</w:t>
      </w:r>
      <w:r>
        <w:rPr>
          <w:rStyle w:val="tabchar"/>
          <w:rFonts w:ascii="Calibri" w:hAnsi="Calibri" w:cs="Calibri"/>
          <w:sz w:val="22"/>
          <w:szCs w:val="22"/>
        </w:rPr>
        <w:tab/>
      </w:r>
      <w:r>
        <w:rPr>
          <w:rStyle w:val="normaltextrun"/>
          <w:rFonts w:ascii="Calibri" w:hAnsi="Calibri" w:cs="Calibri"/>
          <w:sz w:val="22"/>
          <w:szCs w:val="22"/>
        </w:rPr>
        <w:t>Recommends modifications or termination of intervention plan based on the client’s status.</w:t>
      </w:r>
      <w:r>
        <w:rPr>
          <w:rStyle w:val="eop"/>
          <w:rFonts w:ascii="Calibri" w:hAnsi="Calibri" w:cs="Calibri"/>
          <w:sz w:val="22"/>
          <w:szCs w:val="22"/>
        </w:rPr>
        <w:t> </w:t>
      </w:r>
    </w:p>
    <w:p w14:paraId="59AF6E19" w14:textId="5AC19B2A"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18.</w:t>
      </w:r>
      <w:r>
        <w:rPr>
          <w:rStyle w:val="tabchar"/>
          <w:rFonts w:ascii="Calibri" w:hAnsi="Calibri" w:cs="Calibri"/>
          <w:sz w:val="22"/>
          <w:szCs w:val="22"/>
        </w:rPr>
        <w:tab/>
      </w:r>
      <w:r>
        <w:rPr>
          <w:rStyle w:val="normaltextrun"/>
          <w:rFonts w:ascii="Calibri" w:hAnsi="Calibri" w:cs="Calibri"/>
          <w:sz w:val="22"/>
          <w:szCs w:val="22"/>
        </w:rPr>
        <w:t>Documents the client’s response to services in a manner that demonstrates the effectiveness of interventions.</w:t>
      </w:r>
      <w:r>
        <w:rPr>
          <w:rStyle w:val="eop"/>
          <w:rFonts w:ascii="Calibri" w:hAnsi="Calibri" w:cs="Calibri"/>
          <w:sz w:val="22"/>
          <w:szCs w:val="22"/>
        </w:rPr>
        <w:t> </w:t>
      </w:r>
    </w:p>
    <w:p w14:paraId="678CC779" w14:textId="58909EAA"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19.</w:t>
      </w:r>
      <w:r>
        <w:rPr>
          <w:rStyle w:val="tabchar"/>
          <w:rFonts w:ascii="Calibri" w:hAnsi="Calibri" w:cs="Calibri"/>
          <w:sz w:val="22"/>
          <w:szCs w:val="22"/>
        </w:rPr>
        <w:tab/>
      </w:r>
      <w:r>
        <w:rPr>
          <w:rStyle w:val="normaltextrun"/>
          <w:rFonts w:ascii="Calibri" w:hAnsi="Calibri" w:cs="Calibri"/>
          <w:sz w:val="22"/>
          <w:szCs w:val="22"/>
        </w:rPr>
        <w:t>Demonstrates through practice or discussion the ability to collaborate with and assign appropriate tasks to, as indicated, the occupational therapy aide or others to whom responsibilities might be assigned.</w:t>
      </w:r>
      <w:r>
        <w:rPr>
          <w:rStyle w:val="eop"/>
          <w:rFonts w:ascii="Calibri" w:hAnsi="Calibri" w:cs="Calibri"/>
          <w:sz w:val="22"/>
          <w:szCs w:val="22"/>
        </w:rPr>
        <w:t> </w:t>
      </w:r>
    </w:p>
    <w:p w14:paraId="483262F7" w14:textId="3F867AAA"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lastRenderedPageBreak/>
        <w:t>20.</w:t>
      </w:r>
      <w:r>
        <w:rPr>
          <w:rStyle w:val="tabchar"/>
          <w:rFonts w:ascii="Calibri" w:hAnsi="Calibri" w:cs="Calibri"/>
          <w:sz w:val="22"/>
          <w:szCs w:val="22"/>
        </w:rPr>
        <w:tab/>
      </w:r>
      <w:r>
        <w:rPr>
          <w:rStyle w:val="normaltextrun"/>
          <w:rFonts w:ascii="Calibri" w:hAnsi="Calibri" w:cs="Calibri"/>
          <w:sz w:val="22"/>
          <w:szCs w:val="22"/>
        </w:rPr>
        <w:t>Demonstrates through practice or discussion an understanding of costs and funding systems related to occupational therapy services, such as federal, state, third party, and private payers.</w:t>
      </w:r>
      <w:r>
        <w:rPr>
          <w:rStyle w:val="eop"/>
          <w:rFonts w:ascii="Calibri" w:hAnsi="Calibri" w:cs="Calibri"/>
          <w:sz w:val="22"/>
          <w:szCs w:val="22"/>
        </w:rPr>
        <w:t> </w:t>
      </w:r>
    </w:p>
    <w:p w14:paraId="638C66FC" w14:textId="54EBB6EE"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21.</w:t>
      </w:r>
      <w:r>
        <w:rPr>
          <w:rStyle w:val="tabchar"/>
          <w:rFonts w:ascii="Calibri" w:hAnsi="Calibri" w:cs="Calibri"/>
          <w:sz w:val="22"/>
          <w:szCs w:val="22"/>
        </w:rPr>
        <w:tab/>
      </w:r>
      <w:r>
        <w:rPr>
          <w:rStyle w:val="normaltextrun"/>
          <w:rFonts w:ascii="Calibri" w:hAnsi="Calibri" w:cs="Calibri"/>
          <w:sz w:val="22"/>
          <w:szCs w:val="22"/>
        </w:rPr>
        <w:t>Demonstrates knowledge about the organization.</w:t>
      </w:r>
      <w:r>
        <w:rPr>
          <w:rStyle w:val="eop"/>
          <w:rFonts w:ascii="Calibri" w:hAnsi="Calibri" w:cs="Calibri"/>
          <w:sz w:val="22"/>
          <w:szCs w:val="22"/>
        </w:rPr>
        <w:t> </w:t>
      </w:r>
    </w:p>
    <w:p w14:paraId="6CA6EBFE" w14:textId="55315E59"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22.</w:t>
      </w:r>
      <w:r>
        <w:rPr>
          <w:rStyle w:val="tabchar"/>
          <w:rFonts w:ascii="Calibri" w:hAnsi="Calibri" w:cs="Calibri"/>
          <w:sz w:val="22"/>
          <w:szCs w:val="22"/>
        </w:rPr>
        <w:tab/>
      </w:r>
      <w:r>
        <w:rPr>
          <w:rStyle w:val="normaltextrun"/>
          <w:rFonts w:ascii="Calibri" w:hAnsi="Calibri" w:cs="Calibri"/>
          <w:sz w:val="22"/>
          <w:szCs w:val="22"/>
        </w:rPr>
        <w:t>Meets productivity standards or volume of work expected of occupational therapy assistant students.</w:t>
      </w:r>
      <w:r>
        <w:rPr>
          <w:rStyle w:val="eop"/>
          <w:rFonts w:ascii="Calibri" w:hAnsi="Calibri" w:cs="Calibri"/>
          <w:sz w:val="22"/>
          <w:szCs w:val="22"/>
        </w:rPr>
        <w:t> </w:t>
      </w:r>
    </w:p>
    <w:p w14:paraId="6FCA7660" w14:textId="71D59F73"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23.</w:t>
      </w:r>
      <w:r>
        <w:rPr>
          <w:rStyle w:val="tabchar"/>
          <w:rFonts w:ascii="Calibri" w:hAnsi="Calibri" w:cs="Calibri"/>
          <w:sz w:val="22"/>
          <w:szCs w:val="22"/>
        </w:rPr>
        <w:tab/>
      </w:r>
      <w:r>
        <w:rPr>
          <w:rStyle w:val="normaltextrun"/>
          <w:rFonts w:ascii="Calibri" w:hAnsi="Calibri" w:cs="Calibri"/>
          <w:sz w:val="22"/>
          <w:szCs w:val="22"/>
        </w:rPr>
        <w:t>Communicates clearly and effectively, both verbally and nonverbally.</w:t>
      </w:r>
      <w:r>
        <w:rPr>
          <w:rStyle w:val="eop"/>
          <w:rFonts w:ascii="Calibri" w:hAnsi="Calibri" w:cs="Calibri"/>
          <w:sz w:val="22"/>
          <w:szCs w:val="22"/>
        </w:rPr>
        <w:t> </w:t>
      </w:r>
    </w:p>
    <w:p w14:paraId="4D3C946C" w14:textId="31ECFDCE"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24.</w:t>
      </w:r>
      <w:r>
        <w:rPr>
          <w:rStyle w:val="tabchar"/>
          <w:rFonts w:ascii="Calibri" w:hAnsi="Calibri" w:cs="Calibri"/>
          <w:sz w:val="22"/>
          <w:szCs w:val="22"/>
        </w:rPr>
        <w:tab/>
      </w:r>
      <w:r>
        <w:rPr>
          <w:rStyle w:val="normaltextrun"/>
          <w:rFonts w:ascii="Calibri" w:hAnsi="Calibri" w:cs="Calibri"/>
          <w:sz w:val="22"/>
          <w:szCs w:val="22"/>
        </w:rPr>
        <w:t>Produces clear and accurate documentation.</w:t>
      </w:r>
      <w:r>
        <w:rPr>
          <w:rStyle w:val="eop"/>
          <w:rFonts w:ascii="Calibri" w:hAnsi="Calibri" w:cs="Calibri"/>
          <w:sz w:val="22"/>
          <w:szCs w:val="22"/>
        </w:rPr>
        <w:t> </w:t>
      </w:r>
    </w:p>
    <w:p w14:paraId="114F9AD7" w14:textId="3F554A83"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25.</w:t>
      </w:r>
      <w:r>
        <w:rPr>
          <w:rStyle w:val="tabchar"/>
          <w:rFonts w:ascii="Calibri" w:hAnsi="Calibri" w:cs="Calibri"/>
          <w:sz w:val="22"/>
          <w:szCs w:val="22"/>
        </w:rPr>
        <w:tab/>
      </w:r>
      <w:r>
        <w:rPr>
          <w:rStyle w:val="normaltextrun"/>
          <w:rFonts w:ascii="Calibri" w:hAnsi="Calibri" w:cs="Calibri"/>
          <w:sz w:val="22"/>
          <w:szCs w:val="22"/>
        </w:rPr>
        <w:t>Collaborates with fieldwork educator(s) to maximize the learning experience.</w:t>
      </w:r>
      <w:r>
        <w:rPr>
          <w:rStyle w:val="eop"/>
          <w:rFonts w:ascii="Calibri" w:hAnsi="Calibri" w:cs="Calibri"/>
          <w:sz w:val="22"/>
          <w:szCs w:val="22"/>
        </w:rPr>
        <w:t> </w:t>
      </w:r>
    </w:p>
    <w:p w14:paraId="6865C4D7" w14:textId="132AA550"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 xml:space="preserve">26. </w:t>
      </w:r>
      <w:r>
        <w:rPr>
          <w:rStyle w:val="tabchar"/>
          <w:rFonts w:ascii="Calibri" w:hAnsi="Calibri" w:cs="Calibri"/>
          <w:sz w:val="22"/>
          <w:szCs w:val="22"/>
        </w:rPr>
        <w:tab/>
      </w:r>
      <w:r>
        <w:rPr>
          <w:rStyle w:val="normaltextrun"/>
          <w:rFonts w:ascii="Calibri" w:hAnsi="Calibri" w:cs="Calibri"/>
          <w:sz w:val="22"/>
          <w:szCs w:val="22"/>
        </w:rPr>
        <w:t>Takes responsibility for attaining professional competence by seeking out learning opportunities and interactions with fieldwork educator(s) and others.</w:t>
      </w:r>
      <w:r>
        <w:rPr>
          <w:rStyle w:val="eop"/>
          <w:rFonts w:ascii="Calibri" w:hAnsi="Calibri" w:cs="Calibri"/>
          <w:sz w:val="22"/>
          <w:szCs w:val="22"/>
        </w:rPr>
        <w:t> </w:t>
      </w:r>
    </w:p>
    <w:p w14:paraId="04D01721" w14:textId="4B8BF418"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 xml:space="preserve">27. </w:t>
      </w:r>
      <w:r>
        <w:rPr>
          <w:rStyle w:val="tabchar"/>
          <w:rFonts w:ascii="Calibri" w:hAnsi="Calibri" w:cs="Calibri"/>
          <w:sz w:val="22"/>
          <w:szCs w:val="22"/>
        </w:rPr>
        <w:tab/>
      </w:r>
      <w:r>
        <w:rPr>
          <w:rStyle w:val="normaltextrun"/>
          <w:rFonts w:ascii="Calibri" w:hAnsi="Calibri" w:cs="Calibri"/>
          <w:sz w:val="22"/>
          <w:szCs w:val="22"/>
        </w:rPr>
        <w:t>Responds constructively to feedback in a timely manner.</w:t>
      </w:r>
      <w:r>
        <w:rPr>
          <w:rStyle w:val="eop"/>
          <w:rFonts w:ascii="Calibri" w:hAnsi="Calibri" w:cs="Calibri"/>
          <w:sz w:val="22"/>
          <w:szCs w:val="22"/>
        </w:rPr>
        <w:t> </w:t>
      </w:r>
    </w:p>
    <w:p w14:paraId="1DE1A3BF" w14:textId="19608060"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28.</w:t>
      </w:r>
      <w:r>
        <w:rPr>
          <w:rStyle w:val="tabchar"/>
          <w:rFonts w:ascii="Calibri" w:hAnsi="Calibri" w:cs="Calibri"/>
          <w:sz w:val="22"/>
          <w:szCs w:val="22"/>
        </w:rPr>
        <w:tab/>
      </w:r>
      <w:r>
        <w:rPr>
          <w:rStyle w:val="normaltextrun"/>
          <w:rFonts w:ascii="Calibri" w:hAnsi="Calibri" w:cs="Calibri"/>
          <w:sz w:val="22"/>
          <w:szCs w:val="22"/>
        </w:rPr>
        <w:t xml:space="preserve">Demonstrates consistent and acceptable </w:t>
      </w:r>
      <w:r w:rsidR="0027273B">
        <w:rPr>
          <w:rStyle w:val="normaltextrun"/>
          <w:rFonts w:ascii="Calibri" w:hAnsi="Calibri" w:cs="Calibri"/>
          <w:sz w:val="22"/>
          <w:szCs w:val="22"/>
        </w:rPr>
        <w:t xml:space="preserve">professional </w:t>
      </w:r>
      <w:r>
        <w:rPr>
          <w:rStyle w:val="normaltextrun"/>
          <w:rFonts w:ascii="Calibri" w:hAnsi="Calibri" w:cs="Calibri"/>
          <w:sz w:val="22"/>
          <w:szCs w:val="22"/>
        </w:rPr>
        <w:t>work behaviors.</w:t>
      </w:r>
      <w:r>
        <w:rPr>
          <w:rStyle w:val="eop"/>
          <w:rFonts w:ascii="Calibri" w:hAnsi="Calibri" w:cs="Calibri"/>
          <w:sz w:val="22"/>
          <w:szCs w:val="22"/>
        </w:rPr>
        <w:t> </w:t>
      </w:r>
    </w:p>
    <w:p w14:paraId="438958B5" w14:textId="3503FA85"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 xml:space="preserve">29. </w:t>
      </w:r>
      <w:r>
        <w:rPr>
          <w:rStyle w:val="tabchar"/>
          <w:rFonts w:ascii="Calibri" w:hAnsi="Calibri" w:cs="Calibri"/>
          <w:sz w:val="22"/>
          <w:szCs w:val="22"/>
        </w:rPr>
        <w:tab/>
      </w:r>
      <w:r>
        <w:rPr>
          <w:rStyle w:val="normaltextrun"/>
          <w:rFonts w:ascii="Calibri" w:hAnsi="Calibri" w:cs="Calibri"/>
          <w:sz w:val="22"/>
          <w:szCs w:val="22"/>
        </w:rPr>
        <w:t>Demonstrates effective time management.</w:t>
      </w:r>
      <w:r>
        <w:rPr>
          <w:rStyle w:val="eop"/>
          <w:rFonts w:ascii="Calibri" w:hAnsi="Calibri" w:cs="Calibri"/>
          <w:sz w:val="22"/>
          <w:szCs w:val="22"/>
        </w:rPr>
        <w:t> </w:t>
      </w:r>
    </w:p>
    <w:p w14:paraId="7D085EE7" w14:textId="73335C0F"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 xml:space="preserve">30. </w:t>
      </w:r>
      <w:r>
        <w:rPr>
          <w:rStyle w:val="tabchar"/>
          <w:rFonts w:ascii="Calibri" w:hAnsi="Calibri" w:cs="Calibri"/>
          <w:sz w:val="22"/>
          <w:szCs w:val="22"/>
        </w:rPr>
        <w:tab/>
      </w:r>
      <w:r>
        <w:rPr>
          <w:rStyle w:val="normaltextrun"/>
          <w:rFonts w:ascii="Calibri" w:hAnsi="Calibri" w:cs="Calibri"/>
          <w:sz w:val="22"/>
          <w:szCs w:val="22"/>
        </w:rPr>
        <w:t>Manages relationships effectively through therapeutic use of self and adjusts approach to meet the needs of clients and others.</w:t>
      </w:r>
      <w:r>
        <w:rPr>
          <w:rStyle w:val="eop"/>
          <w:rFonts w:ascii="Calibri" w:hAnsi="Calibri" w:cs="Calibri"/>
          <w:sz w:val="22"/>
          <w:szCs w:val="22"/>
        </w:rPr>
        <w:t> </w:t>
      </w:r>
    </w:p>
    <w:p w14:paraId="452DCB50" w14:textId="1EA19131" w:rsidR="007379DD" w:rsidRDefault="007379DD" w:rsidP="00770DF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 xml:space="preserve">31.  </w:t>
      </w:r>
      <w:r>
        <w:rPr>
          <w:rStyle w:val="tabchar"/>
          <w:rFonts w:ascii="Calibri" w:hAnsi="Calibri" w:cs="Calibri"/>
          <w:sz w:val="22"/>
          <w:szCs w:val="22"/>
        </w:rPr>
        <w:tab/>
      </w:r>
      <w:r>
        <w:rPr>
          <w:rStyle w:val="normaltextrun"/>
          <w:rFonts w:ascii="Calibri" w:hAnsi="Calibri" w:cs="Calibri"/>
          <w:sz w:val="22"/>
          <w:szCs w:val="22"/>
        </w:rPr>
        <w:t>Demonstrates respect for diversity factors of others.</w:t>
      </w:r>
      <w:r>
        <w:rPr>
          <w:rStyle w:val="eop"/>
          <w:rFonts w:ascii="Calibri" w:hAnsi="Calibri" w:cs="Calibri"/>
          <w:sz w:val="22"/>
          <w:szCs w:val="22"/>
        </w:rPr>
        <w:t> </w:t>
      </w:r>
    </w:p>
    <w:p w14:paraId="4CE1654C" w14:textId="2A315CC2" w:rsidR="00B06277" w:rsidRDefault="00B06277">
      <w:pPr>
        <w:autoSpaceDE/>
        <w:autoSpaceDN/>
        <w:adjustRightInd/>
        <w:rPr>
          <w:rFonts w:ascii="Calibri" w:hAnsi="Calibri" w:cs="Calibri"/>
          <w:b/>
          <w:bCs/>
          <w:sz w:val="24"/>
          <w:szCs w:val="24"/>
        </w:rPr>
      </w:pPr>
    </w:p>
    <w:p w14:paraId="42C0468F" w14:textId="77777777" w:rsidR="0027273B" w:rsidRPr="003153F9" w:rsidRDefault="0027273B">
      <w:pPr>
        <w:autoSpaceDE/>
        <w:autoSpaceDN/>
        <w:adjustRightInd/>
        <w:rPr>
          <w:rFonts w:ascii="Calibri" w:hAnsi="Calibri" w:cs="Calibri"/>
          <w:b/>
          <w:bCs/>
          <w:sz w:val="24"/>
          <w:szCs w:val="24"/>
        </w:rPr>
      </w:pPr>
    </w:p>
    <w:p w14:paraId="7DF7F424" w14:textId="77777777" w:rsidR="00CC6105" w:rsidRPr="003153F9" w:rsidRDefault="00CC6105" w:rsidP="007379DD">
      <w:pPr>
        <w:tabs>
          <w:tab w:val="left" w:pos="-809"/>
          <w:tab w:val="left" w:pos="-450"/>
          <w:tab w:val="left" w:pos="-90"/>
          <w:tab w:val="left" w:pos="630"/>
          <w:tab w:val="left" w:pos="1350"/>
          <w:tab w:val="left" w:pos="2070"/>
          <w:tab w:val="left" w:pos="2790"/>
          <w:tab w:val="left" w:pos="3510"/>
          <w:tab w:val="left" w:pos="4230"/>
          <w:tab w:val="left" w:pos="4950"/>
          <w:tab w:val="left" w:pos="5670"/>
          <w:tab w:val="left" w:pos="6390"/>
          <w:tab w:val="left" w:pos="7110"/>
          <w:tab w:val="left" w:pos="7826"/>
          <w:tab w:val="left" w:pos="8550"/>
        </w:tabs>
        <w:rPr>
          <w:rFonts w:ascii="Calibri" w:hAnsi="Calibri" w:cs="Calibri"/>
          <w:b/>
          <w:bCs/>
          <w:sz w:val="24"/>
          <w:szCs w:val="24"/>
        </w:rPr>
      </w:pPr>
      <w:r w:rsidRPr="003153F9">
        <w:rPr>
          <w:rFonts w:ascii="Calibri" w:hAnsi="Calibri" w:cs="Calibri"/>
          <w:b/>
          <w:bCs/>
          <w:sz w:val="24"/>
          <w:szCs w:val="24"/>
        </w:rPr>
        <w:t xml:space="preserve">LEVEL II </w:t>
      </w:r>
      <w:r w:rsidR="00494C64" w:rsidRPr="003153F9">
        <w:rPr>
          <w:rFonts w:ascii="Calibri" w:hAnsi="Calibri" w:cs="Calibri"/>
          <w:b/>
          <w:bCs/>
          <w:sz w:val="24"/>
          <w:szCs w:val="24"/>
        </w:rPr>
        <w:t>FIELDWORK PLACEMENT</w:t>
      </w:r>
      <w:r w:rsidRPr="003153F9">
        <w:rPr>
          <w:rFonts w:ascii="Calibri" w:hAnsi="Calibri" w:cs="Calibri"/>
          <w:b/>
          <w:bCs/>
          <w:sz w:val="24"/>
          <w:szCs w:val="24"/>
        </w:rPr>
        <w:t xml:space="preserve"> </w:t>
      </w:r>
      <w:r w:rsidR="00AF448D" w:rsidRPr="003153F9">
        <w:rPr>
          <w:rFonts w:ascii="Calibri" w:hAnsi="Calibri" w:cs="Calibri"/>
          <w:b/>
          <w:bCs/>
          <w:sz w:val="24"/>
          <w:szCs w:val="24"/>
        </w:rPr>
        <w:t xml:space="preserve">&amp; </w:t>
      </w:r>
      <w:r w:rsidRPr="003153F9">
        <w:rPr>
          <w:rFonts w:ascii="Calibri" w:hAnsi="Calibri" w:cs="Calibri"/>
          <w:b/>
          <w:bCs/>
          <w:sz w:val="24"/>
          <w:szCs w:val="24"/>
        </w:rPr>
        <w:t>SCHEDULING PROCEDURE</w:t>
      </w:r>
      <w:r w:rsidR="00AF448D" w:rsidRPr="003153F9">
        <w:rPr>
          <w:rFonts w:ascii="Calibri" w:hAnsi="Calibri" w:cs="Calibri"/>
          <w:b/>
          <w:bCs/>
          <w:sz w:val="24"/>
          <w:szCs w:val="24"/>
        </w:rPr>
        <w:t>S</w:t>
      </w:r>
    </w:p>
    <w:p w14:paraId="2C5DF99F" w14:textId="77777777" w:rsidR="00F51763" w:rsidRPr="003153F9" w:rsidRDefault="00F51763" w:rsidP="0083156F">
      <w:pPr>
        <w:tabs>
          <w:tab w:val="left" w:pos="-809"/>
          <w:tab w:val="left" w:pos="-450"/>
          <w:tab w:val="left" w:pos="-90"/>
          <w:tab w:val="left" w:pos="630"/>
          <w:tab w:val="left" w:pos="1350"/>
          <w:tab w:val="left" w:pos="2070"/>
          <w:tab w:val="left" w:pos="2790"/>
          <w:tab w:val="left" w:pos="3510"/>
          <w:tab w:val="left" w:pos="4230"/>
          <w:tab w:val="left" w:pos="4950"/>
          <w:tab w:val="left" w:pos="5670"/>
          <w:tab w:val="left" w:pos="6390"/>
          <w:tab w:val="left" w:pos="7110"/>
          <w:tab w:val="left" w:pos="7826"/>
          <w:tab w:val="left" w:pos="8550"/>
        </w:tabs>
        <w:rPr>
          <w:rFonts w:ascii="Calibri" w:hAnsi="Calibri" w:cs="Calibri"/>
          <w:sz w:val="22"/>
          <w:szCs w:val="22"/>
        </w:rPr>
      </w:pPr>
      <w:r w:rsidRPr="003153F9">
        <w:rPr>
          <w:rFonts w:ascii="Calibri" w:hAnsi="Calibri" w:cs="Calibri"/>
          <w:sz w:val="22"/>
          <w:szCs w:val="22"/>
        </w:rPr>
        <w:t xml:space="preserve">The student's attention to the following information will help the fieldwork placement scheduling process.  The student should consult the </w:t>
      </w:r>
      <w:r w:rsidR="00D129A1" w:rsidRPr="003153F9">
        <w:rPr>
          <w:rFonts w:ascii="Calibri" w:hAnsi="Calibri" w:cs="Calibri"/>
          <w:sz w:val="22"/>
          <w:szCs w:val="22"/>
        </w:rPr>
        <w:t xml:space="preserve">Academic </w:t>
      </w:r>
      <w:r w:rsidRPr="003153F9">
        <w:rPr>
          <w:rFonts w:ascii="Calibri" w:hAnsi="Calibri" w:cs="Calibri"/>
          <w:sz w:val="22"/>
          <w:szCs w:val="22"/>
        </w:rPr>
        <w:t>Fieldwork Coordinator for guidance.</w:t>
      </w:r>
    </w:p>
    <w:p w14:paraId="2C3E1C02" w14:textId="77777777" w:rsidR="00F51763" w:rsidRPr="003153F9" w:rsidRDefault="00F51763" w:rsidP="00F51763">
      <w:pPr>
        <w:tabs>
          <w:tab w:val="left" w:pos="-809"/>
          <w:tab w:val="left" w:pos="-450"/>
          <w:tab w:val="left" w:pos="-90"/>
          <w:tab w:val="left" w:pos="630"/>
          <w:tab w:val="left" w:pos="1350"/>
          <w:tab w:val="left" w:pos="2070"/>
          <w:tab w:val="left" w:pos="2790"/>
          <w:tab w:val="left" w:pos="3510"/>
          <w:tab w:val="left" w:pos="4230"/>
          <w:tab w:val="left" w:pos="4950"/>
          <w:tab w:val="left" w:pos="5670"/>
          <w:tab w:val="left" w:pos="6390"/>
          <w:tab w:val="left" w:pos="7110"/>
          <w:tab w:val="left" w:pos="7826"/>
          <w:tab w:val="left" w:pos="8550"/>
        </w:tabs>
        <w:rPr>
          <w:sz w:val="22"/>
          <w:szCs w:val="22"/>
          <w:u w:val="single"/>
        </w:rPr>
      </w:pPr>
    </w:p>
    <w:p w14:paraId="65C54AFF" w14:textId="642D80A4" w:rsidR="00F51763" w:rsidRPr="003153F9" w:rsidRDefault="00F51763" w:rsidP="0027273B">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rPr>
          <w:rFonts w:ascii="Calibri" w:hAnsi="Calibri" w:cs="Calibri"/>
          <w:b/>
          <w:bCs/>
          <w:sz w:val="24"/>
          <w:szCs w:val="24"/>
        </w:rPr>
      </w:pPr>
      <w:r w:rsidRPr="003153F9">
        <w:rPr>
          <w:rFonts w:ascii="Calibri" w:hAnsi="Calibri" w:cs="Calibri"/>
          <w:b/>
          <w:bCs/>
          <w:sz w:val="24"/>
          <w:szCs w:val="24"/>
        </w:rPr>
        <w:t xml:space="preserve">Prerequisites for OT </w:t>
      </w:r>
      <w:r w:rsidR="0083156F">
        <w:rPr>
          <w:rFonts w:ascii="Calibri" w:hAnsi="Calibri" w:cs="Calibri"/>
          <w:b/>
          <w:bCs/>
          <w:sz w:val="24"/>
          <w:szCs w:val="24"/>
        </w:rPr>
        <w:t>3</w:t>
      </w:r>
      <w:r w:rsidRPr="003153F9">
        <w:rPr>
          <w:rFonts w:ascii="Calibri" w:hAnsi="Calibri" w:cs="Calibri"/>
          <w:b/>
          <w:bCs/>
          <w:sz w:val="24"/>
          <w:szCs w:val="24"/>
        </w:rPr>
        <w:t>95A Fieldwork Placement in Occupational Therapy</w:t>
      </w:r>
    </w:p>
    <w:p w14:paraId="3EA6C70C" w14:textId="03432936" w:rsidR="007379DD" w:rsidRDefault="007379DD" w:rsidP="007379DD">
      <w:pPr>
        <w:pStyle w:val="paragraph"/>
        <w:spacing w:before="0" w:beforeAutospacing="0" w:after="0" w:afterAutospacing="0"/>
        <w:textAlignment w:val="baseline"/>
        <w:rPr>
          <w:rFonts w:ascii="Calibri" w:hAnsi="Calibri" w:cs="Calibri"/>
          <w:sz w:val="22"/>
          <w:szCs w:val="22"/>
        </w:rPr>
      </w:pPr>
    </w:p>
    <w:p w14:paraId="326967C4" w14:textId="7442534A" w:rsidR="007379DD" w:rsidRDefault="007379DD" w:rsidP="007379DD">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1. </w:t>
      </w:r>
      <w:r w:rsidR="0027273B">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Satisfactory completion of all didactic courses.</w:t>
      </w:r>
    </w:p>
    <w:p w14:paraId="511A6B06" w14:textId="77777777" w:rsidR="007379DD" w:rsidRDefault="007379DD" w:rsidP="007379DD">
      <w:pPr>
        <w:pStyle w:val="paragraph"/>
        <w:spacing w:before="0" w:beforeAutospacing="0" w:after="0" w:afterAutospacing="0"/>
        <w:textAlignment w:val="baseline"/>
        <w:rPr>
          <w:rStyle w:val="normaltextrun"/>
          <w:rFonts w:ascii="Calibri" w:hAnsi="Calibri" w:cs="Calibri"/>
          <w:color w:val="000000"/>
          <w:sz w:val="22"/>
          <w:szCs w:val="22"/>
        </w:rPr>
      </w:pPr>
    </w:p>
    <w:p w14:paraId="1F2EE776" w14:textId="50260E33" w:rsidR="007379DD" w:rsidRDefault="007379DD" w:rsidP="007379D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2.     Satisfactory professional behavior scores, as evaluated by the OTA Faculty on the Ability Based Assessment of Professional Attitudes and Behaviors form.</w:t>
      </w:r>
      <w:r>
        <w:rPr>
          <w:rStyle w:val="eop"/>
          <w:rFonts w:ascii="Calibri" w:hAnsi="Calibri" w:cs="Calibri"/>
          <w:color w:val="000000"/>
          <w:sz w:val="22"/>
          <w:szCs w:val="22"/>
        </w:rPr>
        <w:t> </w:t>
      </w:r>
    </w:p>
    <w:p w14:paraId="65725402" w14:textId="77777777" w:rsidR="007379DD" w:rsidRDefault="007379DD" w:rsidP="007379D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E0DCF21" w14:textId="77777777" w:rsidR="007379DD" w:rsidRDefault="007379DD" w:rsidP="007379D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3.      Evidence of good standing with the University, having no academic or disciplinary action standing </w:t>
      </w:r>
      <w:r>
        <w:rPr>
          <w:rStyle w:val="eop"/>
          <w:rFonts w:ascii="Calibri" w:hAnsi="Calibri" w:cs="Calibri"/>
          <w:color w:val="000000"/>
          <w:sz w:val="22"/>
          <w:szCs w:val="22"/>
        </w:rPr>
        <w:t> </w:t>
      </w:r>
    </w:p>
    <w:p w14:paraId="22D00F3D" w14:textId="77777777" w:rsidR="007379DD" w:rsidRDefault="007379DD" w:rsidP="007379DD">
      <w:pPr>
        <w:pStyle w:val="paragraph"/>
        <w:spacing w:before="0" w:beforeAutospacing="0" w:after="0" w:afterAutospacing="0"/>
        <w:textAlignment w:val="baseline"/>
        <w:rPr>
          <w:rFonts w:ascii="Calibri" w:hAnsi="Calibri" w:cs="Calibri"/>
          <w:sz w:val="22"/>
          <w:szCs w:val="22"/>
        </w:rPr>
      </w:pPr>
      <w:r>
        <w:rPr>
          <w:rStyle w:val="normaltextrun"/>
          <w:color w:val="000000"/>
          <w:sz w:val="20"/>
          <w:szCs w:val="20"/>
        </w:rPr>
        <w:t>        </w:t>
      </w:r>
      <w:r>
        <w:rPr>
          <w:rStyle w:val="normaltextrun"/>
          <w:rFonts w:ascii="Calibri" w:hAnsi="Calibri" w:cs="Calibri"/>
          <w:color w:val="000000"/>
          <w:sz w:val="22"/>
          <w:szCs w:val="22"/>
        </w:rPr>
        <w:t xml:space="preserve"> or pending against the student.</w:t>
      </w:r>
      <w:r>
        <w:rPr>
          <w:rStyle w:val="eop"/>
          <w:rFonts w:ascii="Calibri" w:hAnsi="Calibri" w:cs="Calibri"/>
          <w:color w:val="000000"/>
          <w:sz w:val="22"/>
          <w:szCs w:val="22"/>
        </w:rPr>
        <w:t> </w:t>
      </w:r>
    </w:p>
    <w:p w14:paraId="22E56084" w14:textId="77777777" w:rsidR="007379DD" w:rsidRDefault="007379DD" w:rsidP="007379DD">
      <w:pPr>
        <w:pStyle w:val="paragraph"/>
        <w:spacing w:before="0" w:beforeAutospacing="0" w:after="0" w:afterAutospacing="0"/>
        <w:textAlignment w:val="baseline"/>
        <w:rPr>
          <w:rFonts w:ascii="Calibri" w:hAnsi="Calibri" w:cs="Calibri"/>
          <w:sz w:val="22"/>
          <w:szCs w:val="22"/>
        </w:rPr>
      </w:pPr>
      <w:r>
        <w:rPr>
          <w:rStyle w:val="eop"/>
          <w:color w:val="000000"/>
          <w:sz w:val="20"/>
          <w:szCs w:val="20"/>
        </w:rPr>
        <w:t> </w:t>
      </w:r>
    </w:p>
    <w:p w14:paraId="54B47B1F" w14:textId="72F3222D" w:rsidR="007379DD" w:rsidRDefault="007379DD" w:rsidP="007379D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xml:space="preserve">4.     Completion of </w:t>
      </w:r>
      <w:proofErr w:type="spellStart"/>
      <w:r>
        <w:rPr>
          <w:rStyle w:val="normaltextrun"/>
          <w:rFonts w:ascii="Calibri" w:hAnsi="Calibri" w:cs="Calibri"/>
          <w:color w:val="000000"/>
          <w:sz w:val="22"/>
          <w:szCs w:val="22"/>
        </w:rPr>
        <w:t>Castlebranch</w:t>
      </w:r>
      <w:proofErr w:type="spellEnd"/>
      <w:r>
        <w:rPr>
          <w:rStyle w:val="normaltextrun"/>
          <w:rFonts w:ascii="Calibri" w:hAnsi="Calibri" w:cs="Calibri"/>
          <w:color w:val="000000"/>
          <w:sz w:val="22"/>
          <w:szCs w:val="22"/>
        </w:rPr>
        <w:t xml:space="preserve"> profile requirements including</w:t>
      </w:r>
      <w:r w:rsidR="0027273B">
        <w:rPr>
          <w:rStyle w:val="normaltextrun"/>
          <w:rFonts w:ascii="Calibri" w:hAnsi="Calibri" w:cs="Calibri"/>
          <w:color w:val="000000"/>
          <w:sz w:val="22"/>
          <w:szCs w:val="22"/>
        </w:rPr>
        <w:t xml:space="preserve"> (but not limited to)</w:t>
      </w:r>
      <w:r>
        <w:rPr>
          <w:rStyle w:val="normaltextrun"/>
          <w:rFonts w:ascii="Calibri" w:hAnsi="Calibri" w:cs="Calibri"/>
          <w:color w:val="000000"/>
          <w:sz w:val="22"/>
          <w:szCs w:val="22"/>
        </w:rPr>
        <w:t>:</w:t>
      </w:r>
      <w:r>
        <w:rPr>
          <w:rStyle w:val="eop"/>
          <w:rFonts w:ascii="Calibri" w:hAnsi="Calibri" w:cs="Calibri"/>
          <w:color w:val="000000"/>
          <w:sz w:val="22"/>
          <w:szCs w:val="22"/>
        </w:rPr>
        <w:t> </w:t>
      </w:r>
    </w:p>
    <w:p w14:paraId="2AE445EE"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Medical document updates (physical, TB Test, immunizations)</w:t>
      </w:r>
      <w:r>
        <w:rPr>
          <w:rStyle w:val="eop"/>
          <w:rFonts w:ascii="Calibri" w:hAnsi="Calibri" w:cs="Calibri"/>
          <w:color w:val="000000"/>
          <w:sz w:val="22"/>
          <w:szCs w:val="22"/>
        </w:rPr>
        <w:t> </w:t>
      </w:r>
    </w:p>
    <w:p w14:paraId="125B83FF"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Liability Insurance</w:t>
      </w:r>
      <w:r>
        <w:rPr>
          <w:rStyle w:val="eop"/>
          <w:rFonts w:ascii="Calibri" w:hAnsi="Calibri" w:cs="Calibri"/>
          <w:color w:val="000000"/>
          <w:sz w:val="22"/>
          <w:szCs w:val="22"/>
        </w:rPr>
        <w:t> </w:t>
      </w:r>
    </w:p>
    <w:p w14:paraId="5BE37A84"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Criminal checks, child abuse clearances, and FBI fingerprinting</w:t>
      </w:r>
      <w:r>
        <w:rPr>
          <w:rStyle w:val="eop"/>
          <w:rFonts w:ascii="Calibri" w:hAnsi="Calibri" w:cs="Calibri"/>
          <w:color w:val="000000"/>
          <w:sz w:val="22"/>
          <w:szCs w:val="22"/>
        </w:rPr>
        <w:t> </w:t>
      </w:r>
    </w:p>
    <w:p w14:paraId="40E01297"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CPR Certification</w:t>
      </w:r>
      <w:r>
        <w:rPr>
          <w:rStyle w:val="eop"/>
          <w:rFonts w:ascii="Calibri" w:hAnsi="Calibri" w:cs="Calibri"/>
          <w:color w:val="000000"/>
          <w:sz w:val="22"/>
          <w:szCs w:val="22"/>
        </w:rPr>
        <w:t> </w:t>
      </w:r>
    </w:p>
    <w:p w14:paraId="6F35EF43"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Drug testing (as required by clinical sites)</w:t>
      </w:r>
      <w:r>
        <w:rPr>
          <w:rStyle w:val="eop"/>
          <w:rFonts w:ascii="Calibri" w:hAnsi="Calibri" w:cs="Calibri"/>
          <w:color w:val="000000"/>
          <w:sz w:val="22"/>
          <w:szCs w:val="22"/>
        </w:rPr>
        <w:t> </w:t>
      </w:r>
    </w:p>
    <w:p w14:paraId="0328D754" w14:textId="77777777" w:rsidR="007379DD" w:rsidRDefault="007379DD" w:rsidP="007379DD">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000000"/>
          <w:sz w:val="22"/>
          <w:szCs w:val="22"/>
        </w:rPr>
        <w:t>• Any additional requirements specified by individual clinical sites</w:t>
      </w:r>
      <w:r>
        <w:rPr>
          <w:rStyle w:val="eop"/>
          <w:rFonts w:ascii="Calibri" w:hAnsi="Calibri" w:cs="Calibri"/>
          <w:color w:val="000000"/>
          <w:sz w:val="22"/>
          <w:szCs w:val="22"/>
        </w:rPr>
        <w:t> </w:t>
      </w:r>
    </w:p>
    <w:p w14:paraId="4221A2E4" w14:textId="3C3B011F"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b/>
          <w:bCs/>
          <w:sz w:val="22"/>
          <w:szCs w:val="22"/>
          <w:u w:val="single"/>
        </w:rPr>
      </w:pPr>
      <w:r w:rsidRPr="003153F9">
        <w:rPr>
          <w:sz w:val="22"/>
          <w:szCs w:val="22"/>
        </w:rPr>
        <w:tab/>
      </w:r>
    </w:p>
    <w:p w14:paraId="1F72E03E" w14:textId="77777777"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rPr>
          <w:b/>
          <w:bCs/>
          <w:sz w:val="22"/>
          <w:szCs w:val="22"/>
          <w:u w:val="single"/>
        </w:rPr>
      </w:pPr>
    </w:p>
    <w:p w14:paraId="15117514" w14:textId="77777777"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jc w:val="center"/>
        <w:rPr>
          <w:rFonts w:ascii="Calibri" w:hAnsi="Calibri" w:cs="Calibri"/>
          <w:b/>
          <w:bCs/>
          <w:sz w:val="24"/>
          <w:szCs w:val="24"/>
        </w:rPr>
      </w:pPr>
      <w:r w:rsidRPr="003153F9">
        <w:rPr>
          <w:rFonts w:ascii="Calibri" w:hAnsi="Calibri" w:cs="Calibri"/>
          <w:b/>
          <w:bCs/>
          <w:sz w:val="24"/>
          <w:szCs w:val="24"/>
        </w:rPr>
        <w:t>Semester to be Scheduled</w:t>
      </w:r>
    </w:p>
    <w:p w14:paraId="59C54FD7" w14:textId="772FA151"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rPr>
          <w:rFonts w:ascii="Calibri" w:hAnsi="Calibri" w:cs="Calibri"/>
          <w:sz w:val="22"/>
          <w:szCs w:val="22"/>
        </w:rPr>
      </w:pPr>
      <w:r w:rsidRPr="003153F9">
        <w:rPr>
          <w:rFonts w:ascii="Calibri" w:hAnsi="Calibri" w:cs="Calibri"/>
          <w:sz w:val="22"/>
          <w:szCs w:val="22"/>
        </w:rPr>
        <w:t xml:space="preserve">OT </w:t>
      </w:r>
      <w:r w:rsidR="0083156F">
        <w:rPr>
          <w:rFonts w:ascii="Calibri" w:hAnsi="Calibri" w:cs="Calibri"/>
          <w:sz w:val="22"/>
          <w:szCs w:val="22"/>
        </w:rPr>
        <w:t>3</w:t>
      </w:r>
      <w:r w:rsidRPr="003153F9">
        <w:rPr>
          <w:rFonts w:ascii="Calibri" w:hAnsi="Calibri" w:cs="Calibri"/>
          <w:sz w:val="22"/>
          <w:szCs w:val="22"/>
        </w:rPr>
        <w:t xml:space="preserve">95A and OT </w:t>
      </w:r>
      <w:r w:rsidR="0083156F">
        <w:rPr>
          <w:rFonts w:ascii="Calibri" w:hAnsi="Calibri" w:cs="Calibri"/>
          <w:sz w:val="22"/>
          <w:szCs w:val="22"/>
        </w:rPr>
        <w:t>3</w:t>
      </w:r>
      <w:r w:rsidRPr="003153F9">
        <w:rPr>
          <w:rFonts w:ascii="Calibri" w:hAnsi="Calibri" w:cs="Calibri"/>
          <w:sz w:val="22"/>
          <w:szCs w:val="22"/>
        </w:rPr>
        <w:t xml:space="preserve">95B are scheduled at the completion of all academic, didactic course work. </w:t>
      </w:r>
    </w:p>
    <w:p w14:paraId="0194C134" w14:textId="77777777"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rPr>
          <w:rFonts w:ascii="Calibri" w:hAnsi="Calibri" w:cs="Calibri"/>
          <w:b/>
          <w:bCs/>
          <w:sz w:val="22"/>
          <w:szCs w:val="22"/>
          <w:u w:val="single"/>
        </w:rPr>
      </w:pPr>
    </w:p>
    <w:p w14:paraId="7BEF68A8" w14:textId="77777777" w:rsidR="0027273B" w:rsidRDefault="0027273B"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jc w:val="center"/>
        <w:rPr>
          <w:rFonts w:ascii="Calibri" w:hAnsi="Calibri" w:cs="Calibri"/>
          <w:b/>
          <w:bCs/>
          <w:sz w:val="24"/>
          <w:szCs w:val="24"/>
        </w:rPr>
      </w:pPr>
    </w:p>
    <w:p w14:paraId="51E1673F" w14:textId="77777777" w:rsidR="001836A3" w:rsidRDefault="001836A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jc w:val="center"/>
        <w:rPr>
          <w:rFonts w:ascii="Calibri" w:hAnsi="Calibri" w:cs="Calibri"/>
          <w:b/>
          <w:bCs/>
          <w:sz w:val="24"/>
          <w:szCs w:val="24"/>
        </w:rPr>
      </w:pPr>
    </w:p>
    <w:p w14:paraId="50F70790" w14:textId="77777777" w:rsidR="001836A3" w:rsidRDefault="001836A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jc w:val="center"/>
        <w:rPr>
          <w:rFonts w:ascii="Calibri" w:hAnsi="Calibri" w:cs="Calibri"/>
          <w:b/>
          <w:bCs/>
          <w:sz w:val="24"/>
          <w:szCs w:val="24"/>
        </w:rPr>
      </w:pPr>
    </w:p>
    <w:p w14:paraId="42C4900D" w14:textId="4F42CE74"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90" w:firstLine="90"/>
        <w:jc w:val="center"/>
        <w:rPr>
          <w:rFonts w:ascii="Calibri" w:hAnsi="Calibri" w:cs="Calibri"/>
          <w:b/>
          <w:bCs/>
          <w:sz w:val="24"/>
          <w:szCs w:val="24"/>
        </w:rPr>
      </w:pPr>
      <w:r w:rsidRPr="003153F9">
        <w:rPr>
          <w:rFonts w:ascii="Calibri" w:hAnsi="Calibri" w:cs="Calibri"/>
          <w:b/>
          <w:bCs/>
          <w:sz w:val="24"/>
          <w:szCs w:val="24"/>
        </w:rPr>
        <w:lastRenderedPageBreak/>
        <w:t>Student Responsibilities</w:t>
      </w:r>
    </w:p>
    <w:p w14:paraId="4676E660" w14:textId="4C41822D" w:rsidR="007379DD" w:rsidRPr="007379DD" w:rsidRDefault="007379DD" w:rsidP="007379DD">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1.</w:t>
      </w:r>
      <w:r w:rsidRPr="007379DD">
        <w:rPr>
          <w:rFonts w:ascii="Calibri" w:hAnsi="Calibri" w:cs="Calibri"/>
          <w:sz w:val="22"/>
          <w:szCs w:val="22"/>
        </w:rPr>
        <w:tab/>
        <w:t>Student will develop a planning sheet of Fieldwork sites based on interests and needs and discuss with Academic Fieldwork Coordinator</w:t>
      </w:r>
      <w:r w:rsidR="00401FC5">
        <w:rPr>
          <w:rFonts w:ascii="Calibri" w:hAnsi="Calibri" w:cs="Calibri"/>
          <w:sz w:val="22"/>
          <w:szCs w:val="22"/>
        </w:rPr>
        <w:t xml:space="preserve"> (AFWC)</w:t>
      </w:r>
      <w:r w:rsidRPr="007379DD">
        <w:rPr>
          <w:rFonts w:ascii="Calibri" w:hAnsi="Calibri" w:cs="Calibri"/>
          <w:sz w:val="22"/>
          <w:szCs w:val="22"/>
        </w:rPr>
        <w:t>. </w:t>
      </w:r>
    </w:p>
    <w:p w14:paraId="5A70CEE9" w14:textId="77777777" w:rsidR="007379DD" w:rsidRPr="007379DD" w:rsidRDefault="007379DD" w:rsidP="007379DD">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2.</w:t>
      </w:r>
      <w:r w:rsidRPr="007379DD">
        <w:rPr>
          <w:rFonts w:ascii="Calibri" w:hAnsi="Calibri" w:cs="Calibri"/>
          <w:sz w:val="22"/>
          <w:szCs w:val="22"/>
        </w:rPr>
        <w:tab/>
        <w:t>Students will complete Personal Data Forms for each fieldwork site.   </w:t>
      </w:r>
    </w:p>
    <w:p w14:paraId="34BE98E9" w14:textId="77777777" w:rsidR="007379DD" w:rsidRPr="007379DD" w:rsidRDefault="007379DD" w:rsidP="007379DD">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3.</w:t>
      </w:r>
      <w:r w:rsidRPr="007379DD">
        <w:rPr>
          <w:rFonts w:ascii="Calibri" w:hAnsi="Calibri" w:cs="Calibri"/>
          <w:sz w:val="22"/>
          <w:szCs w:val="22"/>
        </w:rPr>
        <w:tab/>
        <w:t>Following fieldwork placement and confirmation by AFWC, student will be notified of fieldwork schedule.  Student will then be responsible for contacting fieldwork site. </w:t>
      </w:r>
    </w:p>
    <w:p w14:paraId="0EFCFB70" w14:textId="77777777" w:rsidR="007379DD" w:rsidRPr="007379DD" w:rsidRDefault="007379DD" w:rsidP="007379DD">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4.</w:t>
      </w:r>
      <w:r w:rsidRPr="007379DD">
        <w:rPr>
          <w:rFonts w:ascii="Calibri" w:hAnsi="Calibri" w:cs="Calibri"/>
          <w:sz w:val="22"/>
          <w:szCs w:val="22"/>
        </w:rPr>
        <w:tab/>
        <w:t>Students will register for OT 395A and 395B. </w:t>
      </w:r>
    </w:p>
    <w:p w14:paraId="37288CC4" w14:textId="22BF7671" w:rsidR="007379DD" w:rsidRPr="007379DD" w:rsidRDefault="007379DD" w:rsidP="0027273B">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 xml:space="preserve">5. </w:t>
      </w:r>
      <w:r w:rsidRPr="007379DD">
        <w:rPr>
          <w:rFonts w:ascii="Calibri" w:hAnsi="Calibri" w:cs="Calibri"/>
          <w:sz w:val="22"/>
          <w:szCs w:val="22"/>
        </w:rPr>
        <w:tab/>
        <w:t>If an interview is required prior to acceptance of the student, students may wish to prepare a</w:t>
      </w:r>
      <w:r w:rsidR="0027273B">
        <w:rPr>
          <w:rFonts w:ascii="Calibri" w:hAnsi="Calibri" w:cs="Calibri"/>
          <w:sz w:val="22"/>
          <w:szCs w:val="22"/>
        </w:rPr>
        <w:t xml:space="preserve"> </w:t>
      </w:r>
      <w:r w:rsidRPr="007379DD">
        <w:rPr>
          <w:rFonts w:ascii="Calibri" w:hAnsi="Calibri" w:cs="Calibri"/>
          <w:sz w:val="22"/>
          <w:szCs w:val="22"/>
        </w:rPr>
        <w:t>resume for the interview, make an appointment with the Fieldwork Educator, and complete the interview.  The Academic Fieldwork Coordinator will be available to discuss the resume and results of the interview with the student.</w:t>
      </w:r>
      <w:r w:rsidRPr="007379DD">
        <w:rPr>
          <w:rFonts w:ascii="Calibri" w:hAnsi="Calibri" w:cs="Calibri"/>
          <w:sz w:val="22"/>
          <w:szCs w:val="22"/>
        </w:rPr>
        <w:tab/>
      </w:r>
    </w:p>
    <w:p w14:paraId="70F60531" w14:textId="48723C3A" w:rsidR="007379DD" w:rsidRPr="007379DD" w:rsidRDefault="007379DD" w:rsidP="0027273B">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r w:rsidRPr="007379DD">
        <w:rPr>
          <w:rFonts w:ascii="Calibri" w:hAnsi="Calibri" w:cs="Calibri"/>
          <w:sz w:val="22"/>
          <w:szCs w:val="22"/>
        </w:rPr>
        <w:t xml:space="preserve">6.       Utilize </w:t>
      </w:r>
      <w:proofErr w:type="spellStart"/>
      <w:r w:rsidRPr="007379DD">
        <w:rPr>
          <w:rFonts w:ascii="Calibri" w:hAnsi="Calibri" w:cs="Calibri"/>
          <w:i/>
          <w:iCs/>
          <w:sz w:val="22"/>
          <w:szCs w:val="22"/>
        </w:rPr>
        <w:t>CastleBranch</w:t>
      </w:r>
      <w:proofErr w:type="spellEnd"/>
      <w:r w:rsidRPr="007379DD">
        <w:rPr>
          <w:rFonts w:ascii="Calibri" w:hAnsi="Calibri" w:cs="Calibri"/>
          <w:i/>
          <w:iCs/>
          <w:sz w:val="22"/>
          <w:szCs w:val="22"/>
        </w:rPr>
        <w:t xml:space="preserve"> </w:t>
      </w:r>
      <w:r w:rsidRPr="007379DD">
        <w:rPr>
          <w:rFonts w:ascii="Calibri" w:hAnsi="Calibri" w:cs="Calibri"/>
          <w:sz w:val="22"/>
          <w:szCs w:val="22"/>
        </w:rPr>
        <w:t xml:space="preserve">to </w:t>
      </w:r>
      <w:r w:rsidR="00BF3704">
        <w:rPr>
          <w:rFonts w:ascii="Calibri" w:hAnsi="Calibri" w:cs="Calibri"/>
          <w:sz w:val="22"/>
          <w:szCs w:val="22"/>
        </w:rPr>
        <w:t>complete</w:t>
      </w:r>
      <w:r w:rsidRPr="007379DD">
        <w:rPr>
          <w:rFonts w:ascii="Calibri" w:hAnsi="Calibri" w:cs="Calibri"/>
          <w:sz w:val="22"/>
          <w:szCs w:val="22"/>
        </w:rPr>
        <w:t xml:space="preserve"> criminal checks, child abuse clearance, immunizations, finger printing and drug testing, etc. as required by </w:t>
      </w:r>
      <w:r w:rsidR="00752DF1">
        <w:rPr>
          <w:rFonts w:ascii="Calibri" w:hAnsi="Calibri" w:cs="Calibri"/>
          <w:sz w:val="22"/>
          <w:szCs w:val="22"/>
        </w:rPr>
        <w:t>Penn state and the</w:t>
      </w:r>
      <w:r w:rsidRPr="007379DD">
        <w:rPr>
          <w:rFonts w:ascii="Calibri" w:hAnsi="Calibri" w:cs="Calibri"/>
          <w:sz w:val="22"/>
          <w:szCs w:val="22"/>
        </w:rPr>
        <w:t xml:space="preserve"> fieldwork site. </w:t>
      </w:r>
    </w:p>
    <w:p w14:paraId="3BE1EB6A" w14:textId="77777777" w:rsidR="00F51763" w:rsidRPr="003153F9" w:rsidRDefault="00F51763" w:rsidP="00F51763">
      <w:pPr>
        <w:tabs>
          <w:tab w:val="left" w:pos="-810"/>
          <w:tab w:val="left" w:pos="-450"/>
          <w:tab w:val="left" w:pos="-90"/>
          <w:tab w:val="left" w:pos="540"/>
          <w:tab w:val="left" w:pos="1350"/>
          <w:tab w:val="left" w:pos="2070"/>
          <w:tab w:val="left" w:pos="2790"/>
          <w:tab w:val="left" w:pos="3510"/>
          <w:tab w:val="left" w:pos="4230"/>
          <w:tab w:val="left" w:pos="4950"/>
          <w:tab w:val="left" w:pos="5670"/>
          <w:tab w:val="left" w:pos="6390"/>
          <w:tab w:val="left" w:pos="7110"/>
          <w:tab w:val="left" w:pos="7826"/>
          <w:tab w:val="left" w:pos="8550"/>
        </w:tabs>
        <w:ind w:left="540" w:hanging="540"/>
        <w:rPr>
          <w:rFonts w:ascii="Calibri" w:hAnsi="Calibri" w:cs="Calibri"/>
          <w:sz w:val="22"/>
          <w:szCs w:val="22"/>
        </w:rPr>
      </w:pPr>
    </w:p>
    <w:p w14:paraId="5BA67EC3" w14:textId="77777777" w:rsidR="00F51763" w:rsidRPr="003153F9" w:rsidRDefault="00F51763" w:rsidP="00A621D0">
      <w:pPr>
        <w:rPr>
          <w:rFonts w:ascii="Calibri" w:hAnsi="Calibri" w:cs="Calibri"/>
          <w:sz w:val="22"/>
          <w:szCs w:val="22"/>
        </w:rPr>
      </w:pPr>
    </w:p>
    <w:p w14:paraId="1D59E951" w14:textId="63EB6BCF" w:rsidR="00F51763" w:rsidRPr="003153F9" w:rsidRDefault="00F51763" w:rsidP="00A621D0">
      <w:pPr>
        <w:rPr>
          <w:rFonts w:ascii="Calibri" w:hAnsi="Calibri" w:cs="Calibri"/>
          <w:b/>
          <w:bCs/>
          <w:sz w:val="28"/>
          <w:szCs w:val="28"/>
        </w:rPr>
      </w:pPr>
      <w:r w:rsidRPr="003153F9">
        <w:rPr>
          <w:rFonts w:ascii="Calibri" w:hAnsi="Calibri" w:cs="Calibri"/>
          <w:b/>
          <w:bCs/>
          <w:sz w:val="28"/>
          <w:szCs w:val="28"/>
        </w:rPr>
        <w:t>Taking Additional Courses during Fieldwork Placement</w:t>
      </w:r>
    </w:p>
    <w:p w14:paraId="1D58802D" w14:textId="77777777" w:rsidR="00F51763" w:rsidRPr="003153F9" w:rsidRDefault="00F51763" w:rsidP="00F51763">
      <w:pPr>
        <w:rPr>
          <w:rFonts w:ascii="Calibri" w:hAnsi="Calibri" w:cs="Calibri"/>
          <w:sz w:val="22"/>
          <w:szCs w:val="22"/>
        </w:rPr>
      </w:pPr>
    </w:p>
    <w:p w14:paraId="10964AC2" w14:textId="561B1F23"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Level II fieldwork schedules are like full time work schedules.  In addition, special readings, assignments, and projects may need to be done after patient interventions are given.  Eligibility for graduation requires the successful completion of Level II fieldwork placement.  The demands of fieldwork </w:t>
      </w:r>
      <w:r w:rsidR="0027273B">
        <w:rPr>
          <w:rStyle w:val="normaltextrun"/>
          <w:rFonts w:ascii="Calibri" w:hAnsi="Calibri" w:cs="Calibri"/>
          <w:sz w:val="22"/>
          <w:szCs w:val="22"/>
        </w:rPr>
        <w:t xml:space="preserve">II </w:t>
      </w:r>
      <w:r>
        <w:rPr>
          <w:rStyle w:val="normaltextrun"/>
          <w:rFonts w:ascii="Calibri" w:hAnsi="Calibri" w:cs="Calibri"/>
          <w:sz w:val="22"/>
          <w:szCs w:val="22"/>
        </w:rPr>
        <w:t>placements should be considered before registering for additional courses.</w:t>
      </w:r>
      <w:r w:rsidR="007213A7">
        <w:rPr>
          <w:rStyle w:val="normaltextrun"/>
          <w:rFonts w:ascii="Calibri" w:hAnsi="Calibri" w:cs="Calibri"/>
          <w:sz w:val="22"/>
          <w:szCs w:val="22"/>
        </w:rPr>
        <w:t xml:space="preserve"> </w:t>
      </w:r>
      <w:r>
        <w:rPr>
          <w:rStyle w:val="eop"/>
          <w:rFonts w:ascii="Calibri" w:hAnsi="Calibri" w:cs="Calibri"/>
          <w:sz w:val="22"/>
          <w:szCs w:val="22"/>
        </w:rPr>
        <w:t> </w:t>
      </w:r>
      <w:r>
        <w:rPr>
          <w:rStyle w:val="normaltextrun"/>
          <w:rFonts w:ascii="Calibri" w:hAnsi="Calibri" w:cs="Calibri"/>
          <w:sz w:val="22"/>
          <w:szCs w:val="22"/>
        </w:rPr>
        <w:t>Students are strongly discouraged from taking additional courses during fieldwork placement</w:t>
      </w:r>
      <w:r w:rsidR="007213A7">
        <w:rPr>
          <w:rStyle w:val="normaltextrun"/>
          <w:rFonts w:ascii="Calibri" w:hAnsi="Calibri" w:cs="Calibri"/>
          <w:sz w:val="22"/>
          <w:szCs w:val="22"/>
        </w:rPr>
        <w:t xml:space="preserve"> (OT 395 A/B). </w:t>
      </w:r>
    </w:p>
    <w:p w14:paraId="419B5B52" w14:textId="77777777" w:rsidR="00CC6105" w:rsidRPr="003153F9" w:rsidRDefault="00CC6105" w:rsidP="00CC6105"/>
    <w:p w14:paraId="42EDDBC0" w14:textId="77777777" w:rsidR="00A621D0" w:rsidRDefault="00A621D0" w:rsidP="00A621D0">
      <w:pPr>
        <w:autoSpaceDE/>
        <w:autoSpaceDN/>
        <w:adjustRightInd/>
        <w:rPr>
          <w:rFonts w:ascii="Calibri" w:hAnsi="Calibri" w:cs="Calibri"/>
          <w:b/>
          <w:bCs/>
          <w:sz w:val="24"/>
          <w:szCs w:val="24"/>
        </w:rPr>
      </w:pPr>
    </w:p>
    <w:p w14:paraId="416686BE" w14:textId="6F03E6DB" w:rsidR="00531EF9" w:rsidRPr="00A621D0" w:rsidRDefault="00531EF9" w:rsidP="00A621D0">
      <w:pPr>
        <w:autoSpaceDE/>
        <w:autoSpaceDN/>
        <w:adjustRightInd/>
        <w:rPr>
          <w:rFonts w:ascii="Calibri" w:hAnsi="Calibri" w:cs="Calibri"/>
          <w:b/>
          <w:sz w:val="28"/>
          <w:szCs w:val="28"/>
          <w:lang w:val="en-CA"/>
        </w:rPr>
      </w:pPr>
      <w:r w:rsidRPr="003153F9">
        <w:rPr>
          <w:rFonts w:ascii="Calibri" w:hAnsi="Calibri" w:cs="Calibri"/>
          <w:b/>
          <w:sz w:val="28"/>
          <w:szCs w:val="28"/>
          <w:lang w:val="en-CA"/>
        </w:rPr>
        <w:t xml:space="preserve">MANDATORY ASSIGNMENTS REQUIRED DURING/POST </w:t>
      </w:r>
      <w:r w:rsidRPr="003153F9">
        <w:rPr>
          <w:rFonts w:ascii="Calibri" w:hAnsi="Calibri" w:cs="Calibri"/>
          <w:sz w:val="28"/>
          <w:szCs w:val="28"/>
          <w:lang w:val="en-CA"/>
        </w:rPr>
        <w:fldChar w:fldCharType="begin"/>
      </w:r>
      <w:r w:rsidRPr="003153F9">
        <w:rPr>
          <w:rFonts w:ascii="Calibri" w:hAnsi="Calibri" w:cs="Calibri"/>
          <w:sz w:val="28"/>
          <w:szCs w:val="28"/>
          <w:lang w:val="en-CA"/>
        </w:rPr>
        <w:instrText xml:space="preserve"> SEQ CHAPTER \h \r 1</w:instrText>
      </w:r>
      <w:r w:rsidRPr="003153F9">
        <w:rPr>
          <w:rFonts w:ascii="Calibri" w:hAnsi="Calibri" w:cs="Calibri"/>
          <w:sz w:val="28"/>
          <w:szCs w:val="28"/>
          <w:lang w:val="en-CA"/>
        </w:rPr>
        <w:fldChar w:fldCharType="end"/>
      </w:r>
      <w:r w:rsidRPr="003153F9">
        <w:rPr>
          <w:rFonts w:ascii="Calibri" w:hAnsi="Calibri" w:cs="Calibri"/>
          <w:b/>
          <w:bCs/>
          <w:sz w:val="28"/>
          <w:szCs w:val="28"/>
        </w:rPr>
        <w:t xml:space="preserve">LEVEL II FIELDWORK </w:t>
      </w:r>
    </w:p>
    <w:p w14:paraId="154BF27B" w14:textId="77777777" w:rsidR="00531EF9" w:rsidRPr="003153F9" w:rsidRDefault="00531EF9" w:rsidP="00531EF9">
      <w:pPr>
        <w:rPr>
          <w:b/>
          <w:bCs/>
          <w:sz w:val="28"/>
          <w:szCs w:val="28"/>
          <w:u w:val="single"/>
        </w:rPr>
      </w:pPr>
    </w:p>
    <w:p w14:paraId="2D65F396"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Reports to the Academic Fieldwork Experience Coordinator</w:t>
      </w:r>
      <w:r>
        <w:rPr>
          <w:rStyle w:val="eop"/>
          <w:rFonts w:ascii="Calibri" w:hAnsi="Calibri" w:cs="Calibri"/>
          <w:sz w:val="22"/>
          <w:szCs w:val="22"/>
        </w:rPr>
        <w:t> </w:t>
      </w:r>
    </w:p>
    <w:p w14:paraId="3B3E889A"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will submit assignments associated with level II fieldwork to the Academic Fieldwork Coordinator periodically during the semester via CANVAS.  These assignments are intended to help students reflect upon various experiences, stay connected with the cohort, and to offer the Academic Fieldwork Coordinator insight into the practice(s) of the facility and the student's role.  </w:t>
      </w:r>
      <w:r>
        <w:rPr>
          <w:rStyle w:val="eop"/>
          <w:rFonts w:ascii="Calibri" w:hAnsi="Calibri" w:cs="Calibri"/>
          <w:sz w:val="22"/>
          <w:szCs w:val="22"/>
        </w:rPr>
        <w:t> </w:t>
      </w:r>
    </w:p>
    <w:p w14:paraId="690B3DE1"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F51DAF2"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Critique of Fieldwork Experience</w:t>
      </w:r>
      <w:r>
        <w:rPr>
          <w:rStyle w:val="eop"/>
          <w:rFonts w:ascii="Calibri" w:hAnsi="Calibri" w:cs="Calibri"/>
          <w:sz w:val="22"/>
          <w:szCs w:val="22"/>
        </w:rPr>
        <w:t> </w:t>
      </w:r>
    </w:p>
    <w:p w14:paraId="32495992" w14:textId="46DED349"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student is required to complete an evaluation of each fieldwork placement </w:t>
      </w:r>
      <w:r w:rsidR="00D9109B">
        <w:rPr>
          <w:rStyle w:val="normaltextrun"/>
          <w:rFonts w:ascii="Calibri" w:hAnsi="Calibri" w:cs="Calibri"/>
          <w:sz w:val="22"/>
          <w:szCs w:val="22"/>
        </w:rPr>
        <w:t>using</w:t>
      </w:r>
      <w:r>
        <w:rPr>
          <w:rStyle w:val="normaltextrun"/>
          <w:rFonts w:ascii="Calibri" w:hAnsi="Calibri" w:cs="Calibri"/>
          <w:sz w:val="22"/>
          <w:szCs w:val="22"/>
        </w:rPr>
        <w:t xml:space="preserve"> the </w:t>
      </w:r>
      <w:r>
        <w:rPr>
          <w:rStyle w:val="normaltextrun"/>
          <w:rFonts w:ascii="Calibri" w:hAnsi="Calibri" w:cs="Calibri"/>
          <w:b/>
          <w:bCs/>
          <w:i/>
          <w:iCs/>
          <w:sz w:val="22"/>
          <w:szCs w:val="22"/>
        </w:rPr>
        <w:t>Student Evaluation of Fieldwork Experience (SEFWE) - Level II</w:t>
      </w:r>
      <w:r>
        <w:rPr>
          <w:rStyle w:val="normaltextrun"/>
          <w:rFonts w:ascii="Calibri" w:hAnsi="Calibri" w:cs="Calibri"/>
          <w:sz w:val="22"/>
          <w:szCs w:val="22"/>
        </w:rPr>
        <w:t xml:space="preserve"> form before a grade will be assigned for the fieldwork.  The form is in the appendix of this manual and will be provided electronically. The completed form should be given to the Fieldwork Educator and a copy should be forwarded to the Academic Fieldwork Coordinator.</w:t>
      </w:r>
      <w:r>
        <w:rPr>
          <w:rStyle w:val="eop"/>
          <w:rFonts w:ascii="Calibri" w:hAnsi="Calibri" w:cs="Calibri"/>
          <w:sz w:val="22"/>
          <w:szCs w:val="22"/>
        </w:rPr>
        <w:t> </w:t>
      </w:r>
    </w:p>
    <w:p w14:paraId="152EC14D" w14:textId="6ABEBFBE" w:rsidR="00531EF9" w:rsidRPr="005B2CFD" w:rsidRDefault="00531EF9" w:rsidP="00531EF9">
      <w:pPr>
        <w:rPr>
          <w:rFonts w:ascii="Calibri" w:hAnsi="Calibri" w:cs="Calibri"/>
          <w:sz w:val="22"/>
          <w:szCs w:val="22"/>
        </w:rPr>
      </w:pPr>
      <w:r w:rsidRPr="003153F9">
        <w:rPr>
          <w:rFonts w:ascii="Calibri" w:hAnsi="Calibri" w:cs="Calibri"/>
          <w:b/>
          <w:bCs/>
          <w:sz w:val="22"/>
          <w:szCs w:val="22"/>
        </w:rPr>
        <w:tab/>
      </w:r>
    </w:p>
    <w:p w14:paraId="34239D4F" w14:textId="77EEF4E7" w:rsidR="00531EF9" w:rsidRPr="003153F9" w:rsidRDefault="00531EF9" w:rsidP="005B2CFD">
      <w:pPr>
        <w:ind w:left="630" w:hanging="630"/>
        <w:rPr>
          <w:rFonts w:ascii="Calibri" w:hAnsi="Calibri" w:cs="Calibri"/>
          <w:b/>
          <w:i/>
          <w:sz w:val="22"/>
          <w:szCs w:val="22"/>
        </w:rPr>
      </w:pPr>
      <w:r w:rsidRPr="003153F9">
        <w:rPr>
          <w:rFonts w:ascii="Calibri" w:hAnsi="Calibri" w:cs="Calibri"/>
          <w:b/>
          <w:i/>
          <w:sz w:val="22"/>
          <w:szCs w:val="22"/>
        </w:rPr>
        <w:t>All assignments for the semester are due by the last day of classes as designated by the University calendar.</w:t>
      </w:r>
    </w:p>
    <w:p w14:paraId="78F68D60" w14:textId="25362DE4" w:rsidR="00AC1152" w:rsidRPr="005B2CFD" w:rsidRDefault="00AC1152" w:rsidP="005B2CFD">
      <w:pPr>
        <w:jc w:val="center"/>
        <w:rPr>
          <w:rFonts w:ascii="Calibri" w:hAnsi="Calibri" w:cs="Calibri"/>
          <w:b/>
          <w:sz w:val="24"/>
          <w:szCs w:val="24"/>
        </w:rPr>
      </w:pPr>
      <w:r w:rsidRPr="003153F9">
        <w:rPr>
          <w:sz w:val="22"/>
          <w:szCs w:val="22"/>
        </w:rPr>
        <w:br w:type="page"/>
      </w:r>
      <w:r w:rsidRPr="003153F9">
        <w:rPr>
          <w:rFonts w:ascii="Calibri" w:hAnsi="Calibri" w:cs="Calibri"/>
          <w:b/>
          <w:sz w:val="24"/>
          <w:szCs w:val="24"/>
        </w:rPr>
        <w:lastRenderedPageBreak/>
        <w:t>ATTENDANCE POLICY</w:t>
      </w:r>
    </w:p>
    <w:p w14:paraId="4599D58B"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 </w:t>
      </w:r>
      <w:r>
        <w:rPr>
          <w:rStyle w:val="eop"/>
          <w:color w:val="000000"/>
          <w:sz w:val="22"/>
          <w:szCs w:val="22"/>
        </w:rPr>
        <w:t> </w:t>
      </w:r>
    </w:p>
    <w:p w14:paraId="165908C4" w14:textId="01711D2E" w:rsidR="007379DD" w:rsidRPr="005B2CFD" w:rsidRDefault="007379DD">
      <w:pPr>
        <w:pStyle w:val="paragraph"/>
        <w:numPr>
          <w:ilvl w:val="0"/>
          <w:numId w:val="159"/>
        </w:numPr>
        <w:spacing w:before="0" w:beforeAutospacing="0" w:after="0" w:afterAutospacing="0"/>
        <w:ind w:left="990" w:firstLine="435"/>
        <w:textAlignment w:val="baseline"/>
        <w:rPr>
          <w:rStyle w:val="eop"/>
          <w:sz w:val="20"/>
          <w:szCs w:val="20"/>
        </w:rPr>
      </w:pPr>
      <w:r>
        <w:rPr>
          <w:rStyle w:val="normaltextrun"/>
          <w:rFonts w:ascii="Calibri" w:hAnsi="Calibri" w:cs="Calibri"/>
          <w:color w:val="000000"/>
          <w:sz w:val="22"/>
          <w:szCs w:val="22"/>
        </w:rPr>
        <w:t>As per ACOTE Standard C.1.10 students must complete a minimum of 16 weeks full</w:t>
      </w:r>
      <w:r w:rsidR="003C7558">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time level II fieldwork. </w:t>
      </w:r>
    </w:p>
    <w:p w14:paraId="19E00366" w14:textId="77777777" w:rsidR="005B2CFD" w:rsidRPr="005B2CFD" w:rsidRDefault="005B2CFD" w:rsidP="005B2CFD">
      <w:pPr>
        <w:pStyle w:val="paragraph"/>
        <w:spacing w:before="0" w:beforeAutospacing="0" w:after="0" w:afterAutospacing="0"/>
        <w:ind w:left="1425"/>
        <w:textAlignment w:val="baseline"/>
        <w:rPr>
          <w:sz w:val="20"/>
          <w:szCs w:val="20"/>
        </w:rPr>
      </w:pPr>
    </w:p>
    <w:p w14:paraId="787D24C6" w14:textId="305AD32B" w:rsidR="007379DD" w:rsidRPr="005B2CFD" w:rsidRDefault="007379DD">
      <w:pPr>
        <w:pStyle w:val="paragraph"/>
        <w:numPr>
          <w:ilvl w:val="0"/>
          <w:numId w:val="160"/>
        </w:numPr>
        <w:spacing w:before="0" w:beforeAutospacing="0" w:after="0" w:afterAutospacing="0"/>
        <w:ind w:left="990" w:firstLine="435"/>
        <w:textAlignment w:val="baseline"/>
        <w:rPr>
          <w:rStyle w:val="eop"/>
          <w:rFonts w:ascii="Calibri" w:hAnsi="Calibri" w:cs="Calibri"/>
          <w:sz w:val="22"/>
          <w:szCs w:val="22"/>
        </w:rPr>
      </w:pPr>
      <w:r>
        <w:rPr>
          <w:rStyle w:val="normaltextrun"/>
          <w:rFonts w:ascii="Calibri" w:hAnsi="Calibri" w:cs="Calibri"/>
          <w:color w:val="000000"/>
          <w:sz w:val="22"/>
          <w:szCs w:val="22"/>
        </w:rPr>
        <w:t xml:space="preserve">Each site will </w:t>
      </w:r>
      <w:r w:rsidR="00A83ED1">
        <w:rPr>
          <w:rStyle w:val="normaltextrun"/>
          <w:rFonts w:ascii="Calibri" w:hAnsi="Calibri" w:cs="Calibri"/>
          <w:color w:val="000000"/>
          <w:sz w:val="22"/>
          <w:szCs w:val="22"/>
        </w:rPr>
        <w:t>determine</w:t>
      </w:r>
      <w:r>
        <w:rPr>
          <w:rStyle w:val="normaltextrun"/>
          <w:rFonts w:ascii="Calibri" w:hAnsi="Calibri" w:cs="Calibri"/>
          <w:color w:val="000000"/>
          <w:sz w:val="22"/>
          <w:szCs w:val="22"/>
        </w:rPr>
        <w:t xml:space="preserve"> the way in which total hours/days are counted to comply with ACOTE guidelines.  Students may be required to make up missed days/hours if the site determines it is necessary.  (i.e. illness, personal family emergency, snow days, car trouble, etc.) </w:t>
      </w:r>
      <w:r>
        <w:rPr>
          <w:rStyle w:val="eop"/>
          <w:rFonts w:ascii="Calibri" w:hAnsi="Calibri" w:cs="Calibri"/>
          <w:color w:val="000000"/>
          <w:sz w:val="22"/>
          <w:szCs w:val="22"/>
        </w:rPr>
        <w:t> </w:t>
      </w:r>
    </w:p>
    <w:p w14:paraId="7145D637" w14:textId="77777777" w:rsidR="005B2CFD" w:rsidRPr="005B2CFD" w:rsidRDefault="005B2CFD" w:rsidP="005B2CFD">
      <w:pPr>
        <w:pStyle w:val="paragraph"/>
        <w:spacing w:before="0" w:beforeAutospacing="0" w:after="0" w:afterAutospacing="0"/>
        <w:ind w:left="1425"/>
        <w:textAlignment w:val="baseline"/>
        <w:rPr>
          <w:rFonts w:ascii="Calibri" w:hAnsi="Calibri" w:cs="Calibri"/>
          <w:sz w:val="22"/>
          <w:szCs w:val="22"/>
        </w:rPr>
      </w:pPr>
    </w:p>
    <w:p w14:paraId="73F8BE55" w14:textId="77777777" w:rsidR="007379DD" w:rsidRDefault="007379DD">
      <w:pPr>
        <w:pStyle w:val="paragraph"/>
        <w:numPr>
          <w:ilvl w:val="0"/>
          <w:numId w:val="161"/>
        </w:numPr>
        <w:spacing w:before="0" w:beforeAutospacing="0" w:after="0" w:afterAutospacing="0"/>
        <w:ind w:left="990" w:firstLine="435"/>
        <w:textAlignment w:val="baseline"/>
        <w:rPr>
          <w:sz w:val="20"/>
          <w:szCs w:val="20"/>
        </w:rPr>
      </w:pPr>
      <w:r>
        <w:rPr>
          <w:rStyle w:val="normaltextrun"/>
          <w:rFonts w:ascii="Calibri" w:hAnsi="Calibri" w:cs="Calibri"/>
          <w:color w:val="000000"/>
          <w:sz w:val="22"/>
          <w:szCs w:val="22"/>
        </w:rPr>
        <w:t>If a site determines that make up days/hours are required, they will do the following: </w:t>
      </w:r>
      <w:r>
        <w:rPr>
          <w:rStyle w:val="eop"/>
          <w:rFonts w:ascii="Calibri" w:hAnsi="Calibri" w:cs="Calibri"/>
          <w:color w:val="000000"/>
          <w:sz w:val="22"/>
          <w:szCs w:val="22"/>
        </w:rPr>
        <w:t> </w:t>
      </w:r>
    </w:p>
    <w:p w14:paraId="28AAAD34" w14:textId="77777777" w:rsidR="007379DD" w:rsidRDefault="007379DD">
      <w:pPr>
        <w:pStyle w:val="paragraph"/>
        <w:numPr>
          <w:ilvl w:val="0"/>
          <w:numId w:val="162"/>
        </w:numPr>
        <w:spacing w:before="0" w:beforeAutospacing="0" w:after="0" w:afterAutospacing="0"/>
        <w:ind w:left="1440" w:firstLine="0"/>
        <w:textAlignment w:val="baseline"/>
        <w:rPr>
          <w:sz w:val="22"/>
          <w:szCs w:val="22"/>
        </w:rPr>
      </w:pPr>
      <w:r>
        <w:rPr>
          <w:rStyle w:val="normaltextrun"/>
          <w:rFonts w:ascii="Calibri" w:hAnsi="Calibri" w:cs="Calibri"/>
          <w:color w:val="000000"/>
          <w:sz w:val="22"/>
          <w:szCs w:val="22"/>
        </w:rPr>
        <w:t>The Fieldwork Educator will notify the student in writing of the make-up days/hours required. </w:t>
      </w:r>
      <w:r>
        <w:rPr>
          <w:rStyle w:val="eop"/>
          <w:rFonts w:ascii="Calibri" w:hAnsi="Calibri" w:cs="Calibri"/>
          <w:color w:val="000000"/>
          <w:sz w:val="22"/>
          <w:szCs w:val="22"/>
        </w:rPr>
        <w:t> </w:t>
      </w:r>
    </w:p>
    <w:p w14:paraId="36C37424" w14:textId="0D8EB5A7" w:rsidR="007379DD" w:rsidRDefault="007379DD">
      <w:pPr>
        <w:pStyle w:val="paragraph"/>
        <w:numPr>
          <w:ilvl w:val="0"/>
          <w:numId w:val="162"/>
        </w:numPr>
        <w:spacing w:before="0" w:beforeAutospacing="0" w:after="0" w:afterAutospacing="0"/>
        <w:ind w:left="1440" w:firstLine="0"/>
        <w:textAlignment w:val="baseline"/>
        <w:rPr>
          <w:sz w:val="22"/>
          <w:szCs w:val="22"/>
        </w:rPr>
      </w:pPr>
      <w:r>
        <w:rPr>
          <w:rStyle w:val="normaltextrun"/>
          <w:rFonts w:ascii="Calibri" w:hAnsi="Calibri" w:cs="Calibri"/>
          <w:color w:val="000000"/>
          <w:sz w:val="22"/>
          <w:szCs w:val="22"/>
        </w:rPr>
        <w:t xml:space="preserve">The student will notify the </w:t>
      </w:r>
      <w:r w:rsidR="00A56B0C">
        <w:rPr>
          <w:rStyle w:val="normaltextrun"/>
          <w:rFonts w:ascii="Calibri" w:hAnsi="Calibri" w:cs="Calibri"/>
          <w:color w:val="000000"/>
          <w:sz w:val="22"/>
          <w:szCs w:val="22"/>
        </w:rPr>
        <w:t>AFWC</w:t>
      </w:r>
      <w:r>
        <w:rPr>
          <w:rStyle w:val="normaltextrun"/>
          <w:rFonts w:ascii="Calibri" w:hAnsi="Calibri" w:cs="Calibri"/>
          <w:color w:val="000000"/>
          <w:sz w:val="22"/>
          <w:szCs w:val="22"/>
        </w:rPr>
        <w:t xml:space="preserve"> of </w:t>
      </w:r>
      <w:r w:rsidR="00A902DF">
        <w:rPr>
          <w:rStyle w:val="normaltextrun"/>
          <w:rFonts w:ascii="Calibri" w:hAnsi="Calibri" w:cs="Calibri"/>
          <w:color w:val="000000"/>
          <w:sz w:val="22"/>
          <w:szCs w:val="22"/>
        </w:rPr>
        <w:t>their</w:t>
      </w:r>
      <w:r>
        <w:rPr>
          <w:rStyle w:val="normaltextrun"/>
          <w:rFonts w:ascii="Calibri" w:hAnsi="Calibri" w:cs="Calibri"/>
          <w:color w:val="000000"/>
          <w:sz w:val="22"/>
          <w:szCs w:val="22"/>
        </w:rPr>
        <w:t xml:space="preserve"> need to make up days/hours. </w:t>
      </w:r>
      <w:r>
        <w:rPr>
          <w:rStyle w:val="eop"/>
          <w:rFonts w:ascii="Calibri" w:hAnsi="Calibri" w:cs="Calibri"/>
          <w:color w:val="000000"/>
          <w:sz w:val="22"/>
          <w:szCs w:val="22"/>
        </w:rPr>
        <w:t> </w:t>
      </w:r>
    </w:p>
    <w:p w14:paraId="034B512A" w14:textId="352C9AA8" w:rsidR="007379DD" w:rsidRDefault="007379DD" w:rsidP="007379DD">
      <w:pPr>
        <w:pStyle w:val="paragraph"/>
        <w:spacing w:before="0" w:beforeAutospacing="0" w:after="0" w:afterAutospacing="0"/>
        <w:ind w:firstLine="45"/>
        <w:textAlignment w:val="baseline"/>
        <w:rPr>
          <w:rFonts w:ascii="Segoe UI" w:hAnsi="Segoe UI" w:cs="Segoe UI"/>
          <w:sz w:val="18"/>
          <w:szCs w:val="18"/>
        </w:rPr>
      </w:pPr>
    </w:p>
    <w:p w14:paraId="7B7561B1" w14:textId="77777777" w:rsidR="007379DD" w:rsidRDefault="007379DD">
      <w:pPr>
        <w:pStyle w:val="paragraph"/>
        <w:numPr>
          <w:ilvl w:val="0"/>
          <w:numId w:val="163"/>
        </w:numPr>
        <w:spacing w:before="0" w:beforeAutospacing="0" w:after="0" w:afterAutospacing="0"/>
        <w:ind w:left="990" w:firstLine="435"/>
        <w:textAlignment w:val="baseline"/>
        <w:rPr>
          <w:sz w:val="20"/>
          <w:szCs w:val="20"/>
        </w:rPr>
      </w:pPr>
      <w:r>
        <w:rPr>
          <w:rStyle w:val="normaltextrun"/>
          <w:rFonts w:ascii="Calibri" w:hAnsi="Calibri" w:cs="Calibri"/>
          <w:color w:val="000000"/>
          <w:sz w:val="22"/>
          <w:szCs w:val="22"/>
        </w:rPr>
        <w:t>Students needing to make up days/hours are advised of the following: </w:t>
      </w:r>
      <w:r>
        <w:rPr>
          <w:rStyle w:val="eop"/>
          <w:rFonts w:ascii="Calibri" w:hAnsi="Calibri" w:cs="Calibri"/>
          <w:color w:val="000000"/>
          <w:sz w:val="22"/>
          <w:szCs w:val="22"/>
        </w:rPr>
        <w:t> </w:t>
      </w:r>
    </w:p>
    <w:p w14:paraId="6131AE4D" w14:textId="77777777" w:rsidR="007379DD" w:rsidRDefault="007379DD">
      <w:pPr>
        <w:pStyle w:val="paragraph"/>
        <w:numPr>
          <w:ilvl w:val="0"/>
          <w:numId w:val="164"/>
        </w:numPr>
        <w:spacing w:before="0" w:beforeAutospacing="0" w:after="0" w:afterAutospacing="0"/>
        <w:ind w:left="1440" w:firstLine="0"/>
        <w:textAlignment w:val="baseline"/>
        <w:rPr>
          <w:sz w:val="22"/>
          <w:szCs w:val="22"/>
        </w:rPr>
      </w:pPr>
      <w:r>
        <w:rPr>
          <w:rStyle w:val="normaltextrun"/>
          <w:rFonts w:ascii="Calibri" w:hAnsi="Calibri" w:cs="Calibri"/>
          <w:color w:val="000000"/>
          <w:sz w:val="22"/>
          <w:szCs w:val="22"/>
        </w:rPr>
        <w:t>Extending the first Level II fieldwork may impact the beginning date of the second Level II fieldwork. </w:t>
      </w:r>
      <w:r>
        <w:rPr>
          <w:rStyle w:val="eop"/>
          <w:rFonts w:ascii="Calibri" w:hAnsi="Calibri" w:cs="Calibri"/>
          <w:color w:val="000000"/>
          <w:sz w:val="22"/>
          <w:szCs w:val="22"/>
        </w:rPr>
        <w:t> </w:t>
      </w:r>
    </w:p>
    <w:p w14:paraId="49F89936" w14:textId="77777777" w:rsidR="007379DD" w:rsidRDefault="007379DD">
      <w:pPr>
        <w:pStyle w:val="paragraph"/>
        <w:numPr>
          <w:ilvl w:val="0"/>
          <w:numId w:val="164"/>
        </w:numPr>
        <w:spacing w:before="0" w:beforeAutospacing="0" w:after="0" w:afterAutospacing="0"/>
        <w:ind w:left="1440" w:firstLine="0"/>
        <w:textAlignment w:val="baseline"/>
        <w:rPr>
          <w:sz w:val="22"/>
          <w:szCs w:val="22"/>
        </w:rPr>
      </w:pPr>
      <w:r>
        <w:rPr>
          <w:rStyle w:val="normaltextrun"/>
          <w:rFonts w:ascii="Calibri" w:hAnsi="Calibri" w:cs="Calibri"/>
          <w:color w:val="000000"/>
          <w:sz w:val="22"/>
          <w:szCs w:val="22"/>
        </w:rPr>
        <w:t>Extending the second Level II fieldwork may impact a student’s graduation date. </w:t>
      </w:r>
      <w:r>
        <w:rPr>
          <w:rStyle w:val="eop"/>
          <w:rFonts w:ascii="Calibri" w:hAnsi="Calibri" w:cs="Calibri"/>
          <w:color w:val="000000"/>
          <w:sz w:val="22"/>
          <w:szCs w:val="22"/>
        </w:rPr>
        <w:t> </w:t>
      </w:r>
    </w:p>
    <w:p w14:paraId="611A9344"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390920F" w14:textId="77777777" w:rsidR="007379DD" w:rsidRDefault="007379DD">
      <w:pPr>
        <w:pStyle w:val="paragraph"/>
        <w:numPr>
          <w:ilvl w:val="0"/>
          <w:numId w:val="165"/>
        </w:numPr>
        <w:spacing w:before="0" w:beforeAutospacing="0" w:after="0" w:afterAutospacing="0"/>
        <w:ind w:left="990" w:firstLine="435"/>
        <w:textAlignment w:val="baseline"/>
        <w:rPr>
          <w:sz w:val="20"/>
          <w:szCs w:val="20"/>
        </w:rPr>
      </w:pPr>
      <w:r>
        <w:rPr>
          <w:rStyle w:val="normaltextrun"/>
          <w:rFonts w:ascii="Calibri" w:hAnsi="Calibri" w:cs="Calibri"/>
          <w:b/>
          <w:bCs/>
          <w:color w:val="000000"/>
          <w:sz w:val="22"/>
          <w:szCs w:val="22"/>
          <w:u w:val="single"/>
        </w:rPr>
        <w:t>The Penn State academic calendar is not followed during Level II fieldwork.</w:t>
      </w:r>
      <w:r>
        <w:rPr>
          <w:rStyle w:val="normaltextrun"/>
          <w:rFonts w:ascii="Calibri" w:hAnsi="Calibri" w:cs="Calibri"/>
          <w:color w:val="000000"/>
          <w:sz w:val="22"/>
          <w:szCs w:val="22"/>
        </w:rPr>
        <w:t xml:space="preserve">  For example, students engaged in Level II fieldwork during the week of Thanksgiving </w:t>
      </w:r>
      <w:r>
        <w:rPr>
          <w:rStyle w:val="normaltextrun"/>
          <w:rFonts w:ascii="Calibri" w:hAnsi="Calibri" w:cs="Calibri"/>
          <w:b/>
          <w:bCs/>
          <w:color w:val="000000"/>
          <w:sz w:val="22"/>
          <w:szCs w:val="22"/>
        </w:rPr>
        <w:t>DO NOT</w:t>
      </w:r>
      <w:r>
        <w:rPr>
          <w:rStyle w:val="normaltextrun"/>
          <w:rFonts w:ascii="Calibri" w:hAnsi="Calibri" w:cs="Calibri"/>
          <w:color w:val="000000"/>
          <w:sz w:val="22"/>
          <w:szCs w:val="22"/>
        </w:rPr>
        <w:t xml:space="preserve"> have the week off as would students on campus. </w:t>
      </w:r>
      <w:r>
        <w:rPr>
          <w:rStyle w:val="eop"/>
          <w:rFonts w:ascii="Calibri" w:hAnsi="Calibri" w:cs="Calibri"/>
          <w:color w:val="000000"/>
          <w:sz w:val="22"/>
          <w:szCs w:val="22"/>
        </w:rPr>
        <w:t> </w:t>
      </w:r>
    </w:p>
    <w:p w14:paraId="6C403B0A"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725D68E" w14:textId="535DB59F" w:rsidR="007379DD" w:rsidRDefault="007379DD">
      <w:pPr>
        <w:pStyle w:val="paragraph"/>
        <w:numPr>
          <w:ilvl w:val="0"/>
          <w:numId w:val="166"/>
        </w:numPr>
        <w:spacing w:before="0" w:beforeAutospacing="0" w:after="0" w:afterAutospacing="0"/>
        <w:ind w:left="990" w:firstLine="435"/>
        <w:textAlignment w:val="baseline"/>
        <w:rPr>
          <w:rFonts w:ascii="Calibri" w:hAnsi="Calibri" w:cs="Calibri"/>
          <w:sz w:val="22"/>
          <w:szCs w:val="22"/>
        </w:rPr>
      </w:pPr>
      <w:r>
        <w:rPr>
          <w:rStyle w:val="normaltextrun"/>
          <w:rFonts w:ascii="Calibri" w:hAnsi="Calibri" w:cs="Calibri"/>
          <w:color w:val="000000"/>
          <w:sz w:val="22"/>
          <w:szCs w:val="22"/>
        </w:rPr>
        <w:t xml:space="preserve">To </w:t>
      </w:r>
      <w:r w:rsidR="00CC5FE5">
        <w:rPr>
          <w:rStyle w:val="normaltextrun"/>
          <w:rFonts w:ascii="Calibri" w:hAnsi="Calibri" w:cs="Calibri"/>
          <w:color w:val="000000"/>
          <w:sz w:val="22"/>
          <w:szCs w:val="22"/>
        </w:rPr>
        <w:t>ensure</w:t>
      </w:r>
      <w:r>
        <w:rPr>
          <w:rStyle w:val="normaltextrun"/>
          <w:rFonts w:ascii="Calibri" w:hAnsi="Calibri" w:cs="Calibri"/>
          <w:color w:val="000000"/>
          <w:sz w:val="22"/>
          <w:szCs w:val="22"/>
        </w:rPr>
        <w:t xml:space="preserve"> continuity of learning, Level II Fieldwork is scheduled for 8 consecutive weeks at one facility. </w:t>
      </w:r>
      <w:r>
        <w:rPr>
          <w:rStyle w:val="normaltextrun"/>
          <w:rFonts w:ascii="Calibri" w:hAnsi="Calibri" w:cs="Calibri"/>
          <w:color w:val="000000"/>
          <w:sz w:val="22"/>
          <w:szCs w:val="22"/>
          <w:u w:val="single"/>
        </w:rPr>
        <w:t>Avoidable</w:t>
      </w:r>
      <w:r>
        <w:rPr>
          <w:rStyle w:val="normaltextrun"/>
          <w:rFonts w:ascii="Calibri" w:hAnsi="Calibri" w:cs="Calibri"/>
          <w:color w:val="000000"/>
          <w:sz w:val="22"/>
          <w:szCs w:val="22"/>
        </w:rPr>
        <w:t xml:space="preserve"> absences within a rotation period would require a student to schedule different rotation dates. </w:t>
      </w:r>
      <w:r>
        <w:rPr>
          <w:rStyle w:val="eop"/>
          <w:rFonts w:ascii="Calibri" w:hAnsi="Calibri" w:cs="Calibri"/>
          <w:color w:val="000000"/>
          <w:sz w:val="22"/>
          <w:szCs w:val="22"/>
        </w:rPr>
        <w:t> </w:t>
      </w:r>
    </w:p>
    <w:p w14:paraId="01A50365" w14:textId="77777777" w:rsidR="007379DD" w:rsidRDefault="007379DD" w:rsidP="007379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27FEC45" w14:textId="77777777" w:rsidR="007379DD" w:rsidRDefault="007379DD">
      <w:pPr>
        <w:pStyle w:val="paragraph"/>
        <w:numPr>
          <w:ilvl w:val="0"/>
          <w:numId w:val="167"/>
        </w:numPr>
        <w:spacing w:before="0" w:beforeAutospacing="0" w:after="0" w:afterAutospacing="0"/>
        <w:ind w:left="990" w:firstLine="435"/>
        <w:textAlignment w:val="baseline"/>
        <w:rPr>
          <w:sz w:val="20"/>
          <w:szCs w:val="20"/>
        </w:rPr>
      </w:pPr>
      <w:r>
        <w:rPr>
          <w:rStyle w:val="normaltextrun"/>
          <w:rFonts w:ascii="Calibri" w:hAnsi="Calibri" w:cs="Calibri"/>
          <w:color w:val="000000"/>
          <w:sz w:val="22"/>
          <w:szCs w:val="22"/>
        </w:rPr>
        <w:t>If the AFWC approves an exception to the above policy, a student contract will be developed that outlines specific guidelines for the absent period. Failure to comply with the contract will result in immediate dismissal from the fieldwork site and an individualized remediation plan will be developed and followed. </w:t>
      </w:r>
      <w:r>
        <w:rPr>
          <w:rStyle w:val="eop"/>
          <w:rFonts w:ascii="Calibri" w:hAnsi="Calibri" w:cs="Calibri"/>
          <w:color w:val="000000"/>
          <w:sz w:val="22"/>
          <w:szCs w:val="22"/>
        </w:rPr>
        <w:t> </w:t>
      </w:r>
    </w:p>
    <w:p w14:paraId="2A80D155" w14:textId="77777777" w:rsidR="00531EF9" w:rsidRPr="003153F9" w:rsidRDefault="00531EF9" w:rsidP="00531EF9">
      <w:pPr>
        <w:rPr>
          <w:sz w:val="22"/>
          <w:szCs w:val="22"/>
        </w:rPr>
      </w:pPr>
    </w:p>
    <w:p w14:paraId="2AEB6453" w14:textId="77777777" w:rsidR="00531EF9" w:rsidRPr="003153F9" w:rsidRDefault="00531EF9" w:rsidP="00531EF9">
      <w:pPr>
        <w:jc w:val="center"/>
        <w:rPr>
          <w:rFonts w:ascii="Calibri" w:hAnsi="Calibri" w:cs="Calibri"/>
          <w:b/>
          <w:bCs/>
          <w:sz w:val="28"/>
          <w:szCs w:val="28"/>
        </w:rPr>
      </w:pPr>
    </w:p>
    <w:p w14:paraId="237491B5" w14:textId="625A8875" w:rsidR="00531EF9" w:rsidRPr="003153F9" w:rsidRDefault="00AD5705" w:rsidP="00531EF9">
      <w:pPr>
        <w:jc w:val="center"/>
        <w:rPr>
          <w:rFonts w:ascii="Calibri" w:hAnsi="Calibri" w:cs="Calibri"/>
          <w:b/>
          <w:bCs/>
          <w:sz w:val="28"/>
          <w:szCs w:val="28"/>
        </w:rPr>
      </w:pPr>
      <w:r>
        <w:rPr>
          <w:rFonts w:ascii="Calibri" w:hAnsi="Calibri" w:cs="Calibri"/>
          <w:b/>
          <w:bCs/>
          <w:sz w:val="28"/>
          <w:szCs w:val="28"/>
        </w:rPr>
        <w:t xml:space="preserve">Fieldwork </w:t>
      </w:r>
      <w:r w:rsidR="00531EF9" w:rsidRPr="003153F9">
        <w:rPr>
          <w:rFonts w:ascii="Calibri" w:hAnsi="Calibri" w:cs="Calibri"/>
          <w:b/>
          <w:bCs/>
          <w:sz w:val="28"/>
          <w:szCs w:val="28"/>
        </w:rPr>
        <w:t>Grievance Procedure</w:t>
      </w:r>
    </w:p>
    <w:p w14:paraId="4A068028" w14:textId="77777777" w:rsidR="00531EF9" w:rsidRPr="003153F9" w:rsidRDefault="00531EF9" w:rsidP="00531EF9">
      <w:pPr>
        <w:rPr>
          <w:sz w:val="28"/>
          <w:szCs w:val="28"/>
        </w:rPr>
      </w:pPr>
    </w:p>
    <w:p w14:paraId="383E294A"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Per ACOTE standard A.4.4, during fieldwork level II, if a student encounters an incident and wants to discuss the issue(s), the following procedures are recommended:</w:t>
      </w:r>
      <w:r>
        <w:rPr>
          <w:rStyle w:val="eop"/>
          <w:rFonts w:ascii="Calibri" w:hAnsi="Calibri" w:cs="Calibri"/>
          <w:sz w:val="22"/>
          <w:szCs w:val="22"/>
        </w:rPr>
        <w:t> </w:t>
      </w:r>
    </w:p>
    <w:p w14:paraId="43C2D965"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1AC58B"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Pr>
          <w:rStyle w:val="tabchar"/>
          <w:rFonts w:ascii="Calibri" w:hAnsi="Calibri" w:cs="Calibri"/>
          <w:sz w:val="22"/>
          <w:szCs w:val="22"/>
        </w:rPr>
        <w:tab/>
      </w:r>
      <w:r>
        <w:rPr>
          <w:rStyle w:val="normaltextrun"/>
          <w:rFonts w:ascii="Calibri" w:hAnsi="Calibri" w:cs="Calibri"/>
          <w:sz w:val="22"/>
          <w:szCs w:val="22"/>
        </w:rPr>
        <w:t xml:space="preserve">Talk to the </w:t>
      </w:r>
      <w:r>
        <w:rPr>
          <w:rStyle w:val="normaltextrun"/>
          <w:rFonts w:ascii="Calibri" w:hAnsi="Calibri" w:cs="Calibri"/>
          <w:b/>
          <w:bCs/>
          <w:sz w:val="22"/>
          <w:szCs w:val="22"/>
        </w:rPr>
        <w:t>Fieldwork Educator (at the site)</w:t>
      </w:r>
      <w:r>
        <w:rPr>
          <w:rStyle w:val="normaltextrun"/>
          <w:rFonts w:ascii="Calibri" w:hAnsi="Calibri" w:cs="Calibri"/>
          <w:sz w:val="22"/>
          <w:szCs w:val="22"/>
        </w:rPr>
        <w:t xml:space="preserve"> through phone contact, e-mail, or in person.</w:t>
      </w:r>
      <w:r>
        <w:rPr>
          <w:rStyle w:val="eop"/>
          <w:rFonts w:ascii="Calibri" w:hAnsi="Calibri" w:cs="Calibri"/>
          <w:sz w:val="22"/>
          <w:szCs w:val="22"/>
        </w:rPr>
        <w:t> </w:t>
      </w:r>
    </w:p>
    <w:p w14:paraId="0F1934C6"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50A4A26"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Pr>
          <w:rStyle w:val="tabchar"/>
          <w:rFonts w:ascii="Calibri" w:hAnsi="Calibri" w:cs="Calibri"/>
          <w:sz w:val="22"/>
          <w:szCs w:val="22"/>
        </w:rPr>
        <w:tab/>
      </w:r>
      <w:r>
        <w:rPr>
          <w:rStyle w:val="normaltextrun"/>
          <w:rFonts w:ascii="Calibri" w:hAnsi="Calibri" w:cs="Calibri"/>
          <w:sz w:val="22"/>
          <w:szCs w:val="22"/>
        </w:rPr>
        <w:t xml:space="preserve">Notify </w:t>
      </w:r>
      <w:r>
        <w:rPr>
          <w:rStyle w:val="normaltextrun"/>
          <w:rFonts w:ascii="Calibri" w:hAnsi="Calibri" w:cs="Calibri"/>
          <w:b/>
          <w:bCs/>
          <w:sz w:val="22"/>
          <w:szCs w:val="22"/>
        </w:rPr>
        <w:t>Penn State Academic Fieldwork Coordinator (AFWC)</w:t>
      </w:r>
      <w:r>
        <w:rPr>
          <w:rStyle w:val="normaltextrun"/>
          <w:rFonts w:ascii="Calibri" w:hAnsi="Calibri" w:cs="Calibri"/>
          <w:sz w:val="22"/>
          <w:szCs w:val="22"/>
        </w:rPr>
        <w:t xml:space="preserve"> via phone and/or e-mail. </w:t>
      </w:r>
      <w:r>
        <w:rPr>
          <w:rStyle w:val="eop"/>
          <w:rFonts w:ascii="Calibri" w:hAnsi="Calibri" w:cs="Calibri"/>
          <w:sz w:val="22"/>
          <w:szCs w:val="22"/>
        </w:rPr>
        <w:t> </w:t>
      </w:r>
    </w:p>
    <w:p w14:paraId="06CB72D1"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007BB1" w14:textId="5B7C5C41" w:rsidR="00D875EF" w:rsidRDefault="00D875EF" w:rsidP="00D875EF">
      <w:pPr>
        <w:pStyle w:val="paragraph"/>
        <w:spacing w:before="0" w:beforeAutospacing="0" w:after="0" w:afterAutospacing="0"/>
        <w:ind w:left="630" w:hanging="630"/>
        <w:textAlignment w:val="baseline"/>
        <w:rPr>
          <w:rFonts w:ascii="Segoe UI" w:hAnsi="Segoe UI" w:cs="Segoe UI"/>
          <w:sz w:val="18"/>
          <w:szCs w:val="18"/>
        </w:rPr>
      </w:pPr>
      <w:r>
        <w:rPr>
          <w:rStyle w:val="normaltextrun"/>
          <w:rFonts w:ascii="Calibri" w:hAnsi="Calibri" w:cs="Calibri"/>
          <w:sz w:val="22"/>
          <w:szCs w:val="22"/>
        </w:rPr>
        <w:t>3.</w:t>
      </w:r>
      <w:r>
        <w:rPr>
          <w:rStyle w:val="tabchar"/>
          <w:rFonts w:ascii="Calibri" w:hAnsi="Calibri" w:cs="Calibri"/>
          <w:sz w:val="22"/>
          <w:szCs w:val="22"/>
        </w:rPr>
        <w:tab/>
      </w:r>
      <w:r>
        <w:rPr>
          <w:rStyle w:val="normaltextrun"/>
          <w:rFonts w:ascii="Calibri" w:hAnsi="Calibri" w:cs="Calibri"/>
          <w:sz w:val="22"/>
          <w:szCs w:val="22"/>
        </w:rPr>
        <w:t xml:space="preserve">If issues remain unresolved, the AFWC will notify the clinical/department coordinator at </w:t>
      </w:r>
      <w:r w:rsidR="00177653">
        <w:rPr>
          <w:rStyle w:val="normaltextrun"/>
          <w:rFonts w:ascii="Calibri" w:hAnsi="Calibri" w:cs="Calibri"/>
          <w:sz w:val="22"/>
          <w:szCs w:val="22"/>
        </w:rPr>
        <w:t xml:space="preserve">the </w:t>
      </w:r>
      <w:r>
        <w:rPr>
          <w:rStyle w:val="normaltextrun"/>
          <w:rFonts w:ascii="Calibri" w:hAnsi="Calibri" w:cs="Calibri"/>
          <w:sz w:val="22"/>
          <w:szCs w:val="22"/>
        </w:rPr>
        <w:t>fieldwork site via phone and/or email.</w:t>
      </w:r>
      <w:r>
        <w:rPr>
          <w:rStyle w:val="eop"/>
          <w:rFonts w:ascii="Calibri" w:hAnsi="Calibri" w:cs="Calibri"/>
          <w:sz w:val="22"/>
          <w:szCs w:val="22"/>
        </w:rPr>
        <w:t> </w:t>
      </w:r>
    </w:p>
    <w:p w14:paraId="1B95FEE2" w14:textId="77777777" w:rsidR="00D875EF" w:rsidRDefault="00D875EF" w:rsidP="00D875EF">
      <w:pPr>
        <w:pStyle w:val="paragraph"/>
        <w:spacing w:before="0" w:beforeAutospacing="0" w:after="0" w:afterAutospacing="0"/>
        <w:ind w:left="630" w:hanging="630"/>
        <w:textAlignment w:val="baseline"/>
        <w:rPr>
          <w:rFonts w:ascii="Segoe UI" w:hAnsi="Segoe UI" w:cs="Segoe UI"/>
          <w:sz w:val="18"/>
          <w:szCs w:val="18"/>
        </w:rPr>
      </w:pPr>
      <w:r>
        <w:rPr>
          <w:rStyle w:val="eop"/>
          <w:rFonts w:ascii="Calibri" w:hAnsi="Calibri" w:cs="Calibri"/>
          <w:sz w:val="22"/>
          <w:szCs w:val="22"/>
        </w:rPr>
        <w:t> </w:t>
      </w:r>
    </w:p>
    <w:p w14:paraId="645FE5D0" w14:textId="42F91EFE" w:rsidR="00D875EF" w:rsidRDefault="00D875EF" w:rsidP="00D875EF">
      <w:pPr>
        <w:pStyle w:val="paragraph"/>
        <w:spacing w:before="0" w:beforeAutospacing="0" w:after="0" w:afterAutospacing="0"/>
        <w:ind w:left="630" w:hanging="630"/>
        <w:textAlignment w:val="baseline"/>
        <w:rPr>
          <w:rFonts w:ascii="Segoe UI" w:hAnsi="Segoe UI" w:cs="Segoe UI"/>
          <w:sz w:val="18"/>
          <w:szCs w:val="18"/>
        </w:rPr>
      </w:pPr>
      <w:r>
        <w:rPr>
          <w:rStyle w:val="normaltextrun"/>
          <w:rFonts w:ascii="Calibri" w:hAnsi="Calibri" w:cs="Calibri"/>
          <w:sz w:val="22"/>
          <w:szCs w:val="22"/>
        </w:rPr>
        <w:t>4.</w:t>
      </w:r>
      <w:r>
        <w:rPr>
          <w:rStyle w:val="tabchar"/>
          <w:rFonts w:ascii="Calibri" w:hAnsi="Calibri" w:cs="Calibri"/>
          <w:sz w:val="22"/>
          <w:szCs w:val="22"/>
        </w:rPr>
        <w:tab/>
      </w:r>
      <w:r>
        <w:rPr>
          <w:rStyle w:val="normaltextrun"/>
          <w:rFonts w:ascii="Calibri" w:hAnsi="Calibri" w:cs="Calibri"/>
          <w:sz w:val="22"/>
          <w:szCs w:val="22"/>
        </w:rPr>
        <w:t>As needed, the</w:t>
      </w:r>
      <w:r w:rsidR="00177653">
        <w:rPr>
          <w:rStyle w:val="normaltextrun"/>
          <w:rFonts w:ascii="Calibri" w:hAnsi="Calibri" w:cs="Calibri"/>
          <w:sz w:val="22"/>
          <w:szCs w:val="22"/>
        </w:rPr>
        <w:t xml:space="preserve"> </w:t>
      </w:r>
      <w:r>
        <w:rPr>
          <w:rStyle w:val="normaltextrun"/>
          <w:rFonts w:ascii="Calibri" w:hAnsi="Calibri" w:cs="Calibri"/>
          <w:sz w:val="22"/>
          <w:szCs w:val="22"/>
        </w:rPr>
        <w:t xml:space="preserve">AFWC </w:t>
      </w:r>
      <w:r w:rsidR="00245034">
        <w:rPr>
          <w:rStyle w:val="normaltextrun"/>
          <w:rFonts w:ascii="Calibri" w:hAnsi="Calibri" w:cs="Calibri"/>
          <w:sz w:val="22"/>
          <w:szCs w:val="22"/>
        </w:rPr>
        <w:t>will</w:t>
      </w:r>
      <w:r>
        <w:rPr>
          <w:rStyle w:val="normaltextrun"/>
          <w:rFonts w:ascii="Calibri" w:hAnsi="Calibri" w:cs="Calibri"/>
          <w:sz w:val="22"/>
          <w:szCs w:val="22"/>
        </w:rPr>
        <w:t xml:space="preserve"> notify OTA Program Director and/or the Director of Academic Affairs to assist with resolution </w:t>
      </w:r>
      <w:r w:rsidR="00177653">
        <w:rPr>
          <w:rStyle w:val="normaltextrun"/>
          <w:rFonts w:ascii="Calibri" w:hAnsi="Calibri" w:cs="Calibri"/>
          <w:sz w:val="22"/>
          <w:szCs w:val="22"/>
        </w:rPr>
        <w:t>of</w:t>
      </w:r>
      <w:r>
        <w:rPr>
          <w:rStyle w:val="normaltextrun"/>
          <w:rFonts w:ascii="Calibri" w:hAnsi="Calibri" w:cs="Calibri"/>
          <w:sz w:val="22"/>
          <w:szCs w:val="22"/>
        </w:rPr>
        <w:t xml:space="preserve"> the issue.</w:t>
      </w:r>
      <w:r>
        <w:rPr>
          <w:rStyle w:val="eop"/>
          <w:rFonts w:ascii="Calibri" w:hAnsi="Calibri" w:cs="Calibri"/>
          <w:sz w:val="22"/>
          <w:szCs w:val="22"/>
        </w:rPr>
        <w:t> </w:t>
      </w:r>
    </w:p>
    <w:p w14:paraId="14147B90" w14:textId="6AF5018E" w:rsidR="00CC6105" w:rsidRPr="003153F9" w:rsidRDefault="00CC6105" w:rsidP="00D875EF">
      <w:pPr>
        <w:rPr>
          <w:rFonts w:ascii="Calibri" w:hAnsi="Calibri" w:cs="Calibri"/>
          <w:b/>
          <w:bCs/>
          <w:sz w:val="24"/>
          <w:szCs w:val="24"/>
        </w:rPr>
      </w:pPr>
      <w:r w:rsidRPr="003153F9">
        <w:rPr>
          <w:sz w:val="22"/>
          <w:szCs w:val="22"/>
          <w:u w:val="single"/>
        </w:rPr>
        <w:br w:type="page"/>
      </w:r>
      <w:r w:rsidRPr="003153F9">
        <w:rPr>
          <w:rFonts w:ascii="Calibri" w:hAnsi="Calibri" w:cs="Calibri"/>
          <w:sz w:val="24"/>
          <w:szCs w:val="24"/>
          <w:lang w:val="en-CA"/>
        </w:rPr>
        <w:lastRenderedPageBreak/>
        <w:fldChar w:fldCharType="begin"/>
      </w:r>
      <w:r w:rsidRPr="003153F9">
        <w:rPr>
          <w:rFonts w:ascii="Calibri" w:hAnsi="Calibri" w:cs="Calibri"/>
          <w:sz w:val="24"/>
          <w:szCs w:val="24"/>
          <w:lang w:val="en-CA"/>
        </w:rPr>
        <w:instrText xml:space="preserve"> SEQ CHAPTER \h \r 1</w:instrText>
      </w:r>
      <w:r w:rsidRPr="003153F9">
        <w:rPr>
          <w:rFonts w:ascii="Calibri" w:hAnsi="Calibri" w:cs="Calibri"/>
          <w:sz w:val="24"/>
          <w:szCs w:val="24"/>
          <w:lang w:val="en-CA"/>
        </w:rPr>
        <w:fldChar w:fldCharType="end"/>
      </w:r>
      <w:r w:rsidRPr="003153F9">
        <w:rPr>
          <w:rFonts w:ascii="Calibri" w:hAnsi="Calibri" w:cs="Calibri"/>
          <w:b/>
          <w:bCs/>
          <w:sz w:val="24"/>
          <w:szCs w:val="24"/>
        </w:rPr>
        <w:t>FIELDWORK EXPERIENCE SUPERVISION AND EVALUATION</w:t>
      </w:r>
    </w:p>
    <w:p w14:paraId="70D50BFE" w14:textId="77777777" w:rsidR="00CC6105" w:rsidRPr="003153F9" w:rsidRDefault="00CC6105" w:rsidP="00CC6105">
      <w:pPr>
        <w:rPr>
          <w:rFonts w:ascii="Calibri" w:hAnsi="Calibri" w:cs="Calibri"/>
          <w:b/>
          <w:bCs/>
          <w:sz w:val="22"/>
          <w:szCs w:val="22"/>
          <w:u w:val="single"/>
        </w:rPr>
      </w:pPr>
    </w:p>
    <w:p w14:paraId="6C7B6544" w14:textId="19920D91"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As per ACOTE standards C.1.3 and C.1.15 supervision and evaluation of the student are joint responsibilities of the fieldwork educator (site) and the </w:t>
      </w:r>
      <w:r w:rsidR="00245034">
        <w:rPr>
          <w:rStyle w:val="normaltextrun"/>
          <w:rFonts w:ascii="Calibri" w:hAnsi="Calibri" w:cs="Calibri"/>
          <w:sz w:val="22"/>
          <w:szCs w:val="22"/>
        </w:rPr>
        <w:t>A</w:t>
      </w:r>
      <w:r>
        <w:rPr>
          <w:rStyle w:val="normaltextrun"/>
          <w:rFonts w:ascii="Calibri" w:hAnsi="Calibri" w:cs="Calibri"/>
          <w:sz w:val="22"/>
          <w:szCs w:val="22"/>
        </w:rPr>
        <w:t xml:space="preserve">cademic </w:t>
      </w:r>
      <w:r w:rsidR="00245034">
        <w:rPr>
          <w:rStyle w:val="normaltextrun"/>
          <w:rFonts w:ascii="Calibri" w:hAnsi="Calibri" w:cs="Calibri"/>
          <w:sz w:val="22"/>
          <w:szCs w:val="22"/>
        </w:rPr>
        <w:t>F</w:t>
      </w:r>
      <w:r>
        <w:rPr>
          <w:rStyle w:val="normaltextrun"/>
          <w:rFonts w:ascii="Calibri" w:hAnsi="Calibri" w:cs="Calibri"/>
          <w:sz w:val="22"/>
          <w:szCs w:val="22"/>
        </w:rPr>
        <w:t xml:space="preserve">ieldwork </w:t>
      </w:r>
      <w:r w:rsidR="00245034">
        <w:rPr>
          <w:rStyle w:val="normaltextrun"/>
          <w:rFonts w:ascii="Calibri" w:hAnsi="Calibri" w:cs="Calibri"/>
          <w:sz w:val="22"/>
          <w:szCs w:val="22"/>
        </w:rPr>
        <w:t>C</w:t>
      </w:r>
      <w:r>
        <w:rPr>
          <w:rStyle w:val="normaltextrun"/>
          <w:rFonts w:ascii="Calibri" w:hAnsi="Calibri" w:cs="Calibri"/>
          <w:sz w:val="22"/>
          <w:szCs w:val="22"/>
        </w:rPr>
        <w:t xml:space="preserve">oordinator </w:t>
      </w:r>
      <w:r w:rsidR="00245034">
        <w:rPr>
          <w:rStyle w:val="normaltextrun"/>
          <w:rFonts w:ascii="Calibri" w:hAnsi="Calibri" w:cs="Calibri"/>
          <w:sz w:val="22"/>
          <w:szCs w:val="22"/>
        </w:rPr>
        <w:t xml:space="preserve">AFWC </w:t>
      </w:r>
      <w:r>
        <w:rPr>
          <w:rStyle w:val="normaltextrun"/>
          <w:rFonts w:ascii="Calibri" w:hAnsi="Calibri" w:cs="Calibri"/>
          <w:sz w:val="22"/>
          <w:szCs w:val="22"/>
        </w:rPr>
        <w:t>(Penn State).  Both must maintain an ongoing interest and involvement in the student's progress.  The Fieldwork Educator provides direct daily supervision or selectively assigns the student to work with other experienced staff members.  Regular meetings, approximately once a week, should be scheduled to provide the student with constructive feedback and to discuss pending activities.</w:t>
      </w:r>
      <w:r>
        <w:rPr>
          <w:rStyle w:val="eop"/>
          <w:rFonts w:ascii="Calibri" w:hAnsi="Calibri" w:cs="Calibri"/>
          <w:sz w:val="22"/>
          <w:szCs w:val="22"/>
        </w:rPr>
        <w:t> </w:t>
      </w:r>
    </w:p>
    <w:p w14:paraId="54E8DA09"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0180B0" w14:textId="4E17DBA8"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Academic Fieldwork Coordinator (AFWC) monitors the student's progress via </w:t>
      </w:r>
      <w:r w:rsidR="00695DEA">
        <w:rPr>
          <w:rStyle w:val="normaltextrun"/>
          <w:rFonts w:ascii="Calibri" w:hAnsi="Calibri" w:cs="Calibri"/>
          <w:sz w:val="22"/>
          <w:szCs w:val="22"/>
        </w:rPr>
        <w:t>periodic</w:t>
      </w:r>
      <w:r>
        <w:rPr>
          <w:rStyle w:val="normaltextrun"/>
          <w:rFonts w:ascii="Calibri" w:hAnsi="Calibri" w:cs="Calibri"/>
          <w:sz w:val="22"/>
          <w:szCs w:val="22"/>
        </w:rPr>
        <w:t xml:space="preserve"> reports, phone conversations</w:t>
      </w:r>
      <w:r w:rsidR="00177653">
        <w:rPr>
          <w:rStyle w:val="normaltextrun"/>
          <w:rFonts w:ascii="Calibri" w:hAnsi="Calibri" w:cs="Calibri"/>
          <w:sz w:val="22"/>
          <w:szCs w:val="22"/>
        </w:rPr>
        <w:t>, Canvas postings,</w:t>
      </w:r>
      <w:r>
        <w:rPr>
          <w:rStyle w:val="normaltextrun"/>
          <w:rFonts w:ascii="Calibri" w:hAnsi="Calibri" w:cs="Calibri"/>
          <w:sz w:val="22"/>
          <w:szCs w:val="22"/>
        </w:rPr>
        <w:t xml:space="preserve"> and site visits. The Academic Coordinator is available for consultation should questions or problems arise.  Routine communication is encouraged throughout the fieldwork experience.</w:t>
      </w:r>
      <w:r>
        <w:rPr>
          <w:rStyle w:val="eop"/>
          <w:rFonts w:ascii="Calibri" w:hAnsi="Calibri" w:cs="Calibri"/>
          <w:sz w:val="22"/>
          <w:szCs w:val="22"/>
        </w:rPr>
        <w:t> </w:t>
      </w:r>
    </w:p>
    <w:p w14:paraId="48B28540"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3AED3A0" w14:textId="4E554440"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At the midpoint of each fieldwork experience, the Fieldwork Educator reviews the </w:t>
      </w:r>
      <w:r>
        <w:rPr>
          <w:rStyle w:val="normaltextrun"/>
          <w:rFonts w:ascii="Calibri" w:hAnsi="Calibri" w:cs="Calibri"/>
          <w:i/>
          <w:iCs/>
          <w:sz w:val="22"/>
          <w:szCs w:val="22"/>
        </w:rPr>
        <w:t xml:space="preserve">AOTA Fieldwork Performance Evaluation for the OTA Student </w:t>
      </w:r>
      <w:r>
        <w:rPr>
          <w:rStyle w:val="normaltextrun"/>
          <w:rFonts w:ascii="Calibri" w:hAnsi="Calibri" w:cs="Calibri"/>
          <w:sz w:val="22"/>
          <w:szCs w:val="22"/>
        </w:rPr>
        <w:t>with the student.  The student is given the opportunity to raise questions and clarify ways to improve performance, to comment on concerns</w:t>
      </w:r>
      <w:r w:rsidR="00BE4DF7">
        <w:rPr>
          <w:rStyle w:val="normaltextrun"/>
          <w:rFonts w:ascii="Calibri" w:hAnsi="Calibri" w:cs="Calibri"/>
          <w:sz w:val="22"/>
          <w:szCs w:val="22"/>
        </w:rPr>
        <w:t>,</w:t>
      </w:r>
      <w:r>
        <w:rPr>
          <w:rStyle w:val="normaltextrun"/>
          <w:rFonts w:ascii="Calibri" w:hAnsi="Calibri" w:cs="Calibri"/>
          <w:sz w:val="22"/>
          <w:szCs w:val="22"/>
        </w:rPr>
        <w:t xml:space="preserve"> and to inform the </w:t>
      </w:r>
      <w:r w:rsidR="00177653">
        <w:rPr>
          <w:rStyle w:val="normaltextrun"/>
          <w:rFonts w:ascii="Calibri" w:hAnsi="Calibri" w:cs="Calibri"/>
          <w:sz w:val="22"/>
          <w:szCs w:val="22"/>
        </w:rPr>
        <w:t>AFWC</w:t>
      </w:r>
      <w:r>
        <w:rPr>
          <w:rStyle w:val="normaltextrun"/>
          <w:rFonts w:ascii="Calibri" w:hAnsi="Calibri" w:cs="Calibri"/>
          <w:sz w:val="22"/>
          <w:szCs w:val="22"/>
        </w:rPr>
        <w:t xml:space="preserve"> of special areas of need or interest.</w:t>
      </w:r>
      <w:r>
        <w:rPr>
          <w:rStyle w:val="eop"/>
          <w:rFonts w:ascii="Calibri" w:hAnsi="Calibri" w:cs="Calibri"/>
          <w:sz w:val="22"/>
          <w:szCs w:val="22"/>
        </w:rPr>
        <w:t> </w:t>
      </w:r>
    </w:p>
    <w:p w14:paraId="64F95FC3"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DDBB659" w14:textId="7CB074E5"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At the end of the experience during a final conference the student presents the completed </w:t>
      </w:r>
      <w:r>
        <w:rPr>
          <w:rStyle w:val="normaltextrun"/>
          <w:rFonts w:ascii="Calibri" w:hAnsi="Calibri" w:cs="Calibri"/>
          <w:i/>
          <w:iCs/>
          <w:sz w:val="22"/>
          <w:szCs w:val="22"/>
        </w:rPr>
        <w:t>AOTA Student Evaluation of Fieldwork Experience Form</w:t>
      </w:r>
      <w:r>
        <w:rPr>
          <w:rStyle w:val="normaltextrun"/>
          <w:rFonts w:ascii="Calibri" w:hAnsi="Calibri" w:cs="Calibri"/>
          <w:sz w:val="22"/>
          <w:szCs w:val="22"/>
        </w:rPr>
        <w:t xml:space="preserve"> to the Fieldwork </w:t>
      </w:r>
      <w:r w:rsidR="00FC0D93">
        <w:rPr>
          <w:rStyle w:val="normaltextrun"/>
          <w:rFonts w:ascii="Calibri" w:hAnsi="Calibri" w:cs="Calibri"/>
          <w:sz w:val="22"/>
          <w:szCs w:val="22"/>
        </w:rPr>
        <w:t>Educator</w:t>
      </w:r>
      <w:r>
        <w:rPr>
          <w:rStyle w:val="normaltextrun"/>
          <w:rFonts w:ascii="Calibri" w:hAnsi="Calibri" w:cs="Calibri"/>
          <w:sz w:val="22"/>
          <w:szCs w:val="22"/>
        </w:rPr>
        <w:t xml:space="preserve">.  The Fieldwork </w:t>
      </w:r>
      <w:r w:rsidR="00FC0D93">
        <w:rPr>
          <w:rStyle w:val="normaltextrun"/>
          <w:rFonts w:ascii="Calibri" w:hAnsi="Calibri" w:cs="Calibri"/>
          <w:sz w:val="22"/>
          <w:szCs w:val="22"/>
        </w:rPr>
        <w:t xml:space="preserve">Educator </w:t>
      </w:r>
      <w:r>
        <w:rPr>
          <w:rStyle w:val="normaltextrun"/>
          <w:rFonts w:ascii="Calibri" w:hAnsi="Calibri" w:cs="Calibri"/>
          <w:sz w:val="22"/>
          <w:szCs w:val="22"/>
        </w:rPr>
        <w:t>reviews the final Fieldwork Evaluation Form with the student.  A student must obtain a minimum score of 3 on the first 3 items of the Fieldwork Evaluation Form to successfully complete the fieldwork. Effective communication throughout the experience should prevent unexpected results on the final evaluation form.</w:t>
      </w:r>
      <w:r>
        <w:rPr>
          <w:rStyle w:val="eop"/>
          <w:rFonts w:ascii="Calibri" w:hAnsi="Calibri" w:cs="Calibri"/>
          <w:sz w:val="22"/>
          <w:szCs w:val="22"/>
        </w:rPr>
        <w:t> </w:t>
      </w:r>
    </w:p>
    <w:p w14:paraId="00EF4D80"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7CE0D1"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Academic Fieldwork Coordinator is responsible for assigning the student a letter grade for the OT 395A and OT 395B courses.  The grade is a summary of the Fieldwork Educator's evaluations of the student’s knowledge, skills and attitudes, the student's participation in seminars, motivation, attitude, and professional conduct as well as the timely preparation for the fieldwork experience.</w:t>
      </w:r>
      <w:r>
        <w:rPr>
          <w:rStyle w:val="eop"/>
          <w:rFonts w:ascii="Calibri" w:hAnsi="Calibri" w:cs="Calibri"/>
          <w:sz w:val="22"/>
          <w:szCs w:val="22"/>
        </w:rPr>
        <w:t> </w:t>
      </w:r>
    </w:p>
    <w:p w14:paraId="0CC9B069"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0815C2D" w14:textId="41F3E43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student will receive an assigned grade for the course when the</w:t>
      </w:r>
      <w:r>
        <w:rPr>
          <w:rStyle w:val="normaltextrun"/>
          <w:rFonts w:ascii="Calibri" w:hAnsi="Calibri" w:cs="Calibri"/>
          <w:i/>
          <w:iCs/>
          <w:sz w:val="22"/>
          <w:szCs w:val="22"/>
        </w:rPr>
        <w:t xml:space="preserve"> AOTA Fieldwork Performance Evaluation for the OTA Student </w:t>
      </w:r>
      <w:r>
        <w:rPr>
          <w:rStyle w:val="normaltextrun"/>
          <w:rFonts w:ascii="Calibri" w:hAnsi="Calibri" w:cs="Calibri"/>
          <w:sz w:val="22"/>
          <w:szCs w:val="22"/>
        </w:rPr>
        <w:t xml:space="preserve">and the </w:t>
      </w:r>
      <w:r>
        <w:rPr>
          <w:rStyle w:val="normaltextrun"/>
          <w:rFonts w:ascii="Calibri" w:hAnsi="Calibri" w:cs="Calibri"/>
          <w:i/>
          <w:iCs/>
          <w:sz w:val="22"/>
          <w:szCs w:val="22"/>
        </w:rPr>
        <w:t>Student Evaluation of Fieldwork Experience</w:t>
      </w:r>
      <w:r>
        <w:rPr>
          <w:rStyle w:val="normaltextrun"/>
          <w:rFonts w:ascii="Calibri" w:hAnsi="Calibri" w:cs="Calibri"/>
          <w:sz w:val="22"/>
          <w:szCs w:val="22"/>
        </w:rPr>
        <w:t xml:space="preserve"> have been completed and signed by both the student and the </w:t>
      </w:r>
      <w:r w:rsidR="00083733">
        <w:rPr>
          <w:rStyle w:val="normaltextrun"/>
          <w:rFonts w:ascii="Calibri" w:hAnsi="Calibri" w:cs="Calibri"/>
          <w:sz w:val="22"/>
          <w:szCs w:val="22"/>
        </w:rPr>
        <w:t>Fieldwork Educator</w:t>
      </w:r>
      <w:r>
        <w:rPr>
          <w:rStyle w:val="normaltextrun"/>
          <w:rFonts w:ascii="Calibri" w:hAnsi="Calibri" w:cs="Calibri"/>
          <w:sz w:val="22"/>
          <w:szCs w:val="22"/>
        </w:rPr>
        <w:t>.</w:t>
      </w:r>
      <w:r>
        <w:rPr>
          <w:rStyle w:val="eop"/>
          <w:rFonts w:ascii="Calibri" w:hAnsi="Calibri" w:cs="Calibri"/>
          <w:sz w:val="22"/>
          <w:szCs w:val="22"/>
        </w:rPr>
        <w:t> </w:t>
      </w:r>
    </w:p>
    <w:p w14:paraId="777459EE" w14:textId="77777777" w:rsidR="00CC6105" w:rsidRPr="003153F9" w:rsidRDefault="00CC6105" w:rsidP="00CC6105">
      <w:pPr>
        <w:rPr>
          <w:rFonts w:ascii="Calibri" w:hAnsi="Calibri" w:cs="Calibri"/>
          <w:sz w:val="22"/>
          <w:szCs w:val="22"/>
        </w:rPr>
      </w:pPr>
    </w:p>
    <w:p w14:paraId="45AAF626" w14:textId="77777777" w:rsidR="00CC6105" w:rsidRPr="003153F9" w:rsidRDefault="00CC6105" w:rsidP="00CC6105">
      <w:pPr>
        <w:rPr>
          <w:rFonts w:ascii="Calibri" w:hAnsi="Calibri" w:cs="Calibri"/>
          <w:sz w:val="22"/>
          <w:szCs w:val="22"/>
        </w:rPr>
      </w:pPr>
    </w:p>
    <w:p w14:paraId="4AB1DEDB" w14:textId="77777777" w:rsidR="00D146CE" w:rsidRPr="003153F9" w:rsidRDefault="00D146CE" w:rsidP="00CC6105">
      <w:pPr>
        <w:rPr>
          <w:rFonts w:ascii="Calibri" w:hAnsi="Calibri" w:cs="Calibri"/>
          <w:sz w:val="22"/>
          <w:szCs w:val="22"/>
        </w:rPr>
      </w:pPr>
    </w:p>
    <w:p w14:paraId="24BF433D" w14:textId="77777777" w:rsidR="00D146CE" w:rsidRPr="003153F9" w:rsidRDefault="00D146CE" w:rsidP="00CC6105">
      <w:pPr>
        <w:rPr>
          <w:rFonts w:ascii="Calibri" w:hAnsi="Calibri" w:cs="Calibri"/>
          <w:sz w:val="22"/>
          <w:szCs w:val="22"/>
        </w:rPr>
      </w:pPr>
    </w:p>
    <w:p w14:paraId="5883402B" w14:textId="77777777" w:rsidR="00D146CE" w:rsidRPr="003153F9" w:rsidRDefault="00D146CE" w:rsidP="00CC6105">
      <w:pPr>
        <w:rPr>
          <w:rFonts w:ascii="Calibri" w:hAnsi="Calibri" w:cs="Calibri"/>
          <w:sz w:val="22"/>
          <w:szCs w:val="22"/>
        </w:rPr>
      </w:pPr>
    </w:p>
    <w:p w14:paraId="3E4196A0" w14:textId="77777777" w:rsidR="00D146CE" w:rsidRPr="003153F9" w:rsidRDefault="00D146CE" w:rsidP="00CC6105">
      <w:pPr>
        <w:rPr>
          <w:rFonts w:ascii="Calibri" w:hAnsi="Calibri" w:cs="Calibri"/>
          <w:b/>
          <w:bCs/>
          <w:sz w:val="22"/>
          <w:szCs w:val="22"/>
        </w:rPr>
      </w:pPr>
    </w:p>
    <w:p w14:paraId="753C4C44" w14:textId="77777777" w:rsidR="00856092" w:rsidRPr="003153F9" w:rsidRDefault="00856092" w:rsidP="00CC6105">
      <w:pPr>
        <w:rPr>
          <w:rFonts w:ascii="Calibri" w:hAnsi="Calibri" w:cs="Calibri"/>
          <w:b/>
          <w:bCs/>
          <w:sz w:val="22"/>
          <w:szCs w:val="22"/>
        </w:rPr>
      </w:pPr>
    </w:p>
    <w:p w14:paraId="2546CC3C" w14:textId="77777777" w:rsidR="00856092" w:rsidRPr="003153F9" w:rsidRDefault="00856092" w:rsidP="00CC6105">
      <w:pPr>
        <w:rPr>
          <w:rFonts w:ascii="Calibri" w:hAnsi="Calibri" w:cs="Calibri"/>
          <w:b/>
          <w:bCs/>
          <w:sz w:val="22"/>
          <w:szCs w:val="22"/>
        </w:rPr>
      </w:pPr>
    </w:p>
    <w:p w14:paraId="2815D345" w14:textId="77777777" w:rsidR="00856092" w:rsidRPr="003153F9" w:rsidRDefault="00856092" w:rsidP="00CC6105">
      <w:pPr>
        <w:rPr>
          <w:rFonts w:ascii="Calibri" w:hAnsi="Calibri" w:cs="Calibri"/>
          <w:b/>
          <w:bCs/>
          <w:sz w:val="22"/>
          <w:szCs w:val="22"/>
        </w:rPr>
      </w:pPr>
    </w:p>
    <w:p w14:paraId="6856BDC1" w14:textId="77777777" w:rsidR="00856092" w:rsidRPr="003153F9" w:rsidRDefault="00856092" w:rsidP="00CC6105">
      <w:pPr>
        <w:rPr>
          <w:rFonts w:ascii="Calibri" w:hAnsi="Calibri" w:cs="Calibri"/>
          <w:b/>
          <w:bCs/>
          <w:sz w:val="22"/>
          <w:szCs w:val="22"/>
        </w:rPr>
      </w:pPr>
    </w:p>
    <w:p w14:paraId="62BA7E16" w14:textId="77777777" w:rsidR="00FF6751" w:rsidRPr="003153F9" w:rsidRDefault="00FF6751" w:rsidP="00CC6105">
      <w:pPr>
        <w:rPr>
          <w:rFonts w:ascii="Calibri" w:hAnsi="Calibri" w:cs="Calibri"/>
          <w:b/>
          <w:bCs/>
          <w:sz w:val="22"/>
          <w:szCs w:val="22"/>
        </w:rPr>
      </w:pPr>
    </w:p>
    <w:p w14:paraId="2783FE31" w14:textId="77777777" w:rsidR="00B06277" w:rsidRPr="003153F9" w:rsidRDefault="00B06277" w:rsidP="00CC6105">
      <w:pPr>
        <w:rPr>
          <w:rFonts w:ascii="Calibri" w:hAnsi="Calibri" w:cs="Calibri"/>
          <w:b/>
          <w:bCs/>
          <w:sz w:val="22"/>
          <w:szCs w:val="22"/>
        </w:rPr>
      </w:pPr>
    </w:p>
    <w:p w14:paraId="0DBB5C5F" w14:textId="77777777" w:rsidR="00856092" w:rsidRPr="003153F9" w:rsidRDefault="00856092" w:rsidP="00CC6105">
      <w:pPr>
        <w:rPr>
          <w:rFonts w:ascii="Calibri" w:hAnsi="Calibri" w:cs="Calibri"/>
          <w:b/>
          <w:bCs/>
          <w:sz w:val="22"/>
          <w:szCs w:val="22"/>
        </w:rPr>
      </w:pPr>
    </w:p>
    <w:p w14:paraId="67D34F53" w14:textId="77777777" w:rsidR="0035639C" w:rsidRPr="003153F9" w:rsidRDefault="0035639C" w:rsidP="00CC6105">
      <w:pPr>
        <w:rPr>
          <w:rFonts w:ascii="Calibri" w:hAnsi="Calibri" w:cs="Calibri"/>
          <w:b/>
          <w:bCs/>
          <w:sz w:val="22"/>
          <w:szCs w:val="22"/>
        </w:rPr>
      </w:pPr>
    </w:p>
    <w:p w14:paraId="30970070" w14:textId="77777777" w:rsidR="00856092" w:rsidRPr="003153F9" w:rsidRDefault="00856092" w:rsidP="00CC6105">
      <w:pPr>
        <w:rPr>
          <w:rFonts w:ascii="Calibri" w:hAnsi="Calibri" w:cs="Calibri"/>
          <w:b/>
          <w:bCs/>
          <w:sz w:val="22"/>
          <w:szCs w:val="22"/>
        </w:rPr>
      </w:pPr>
    </w:p>
    <w:p w14:paraId="52712FD9" w14:textId="77777777" w:rsidR="00177653" w:rsidRDefault="00177653" w:rsidP="00654CB5">
      <w:pPr>
        <w:jc w:val="center"/>
        <w:rPr>
          <w:rFonts w:ascii="Calibri" w:hAnsi="Calibri" w:cs="Calibri"/>
          <w:b/>
          <w:bCs/>
          <w:sz w:val="24"/>
          <w:szCs w:val="24"/>
        </w:rPr>
      </w:pPr>
    </w:p>
    <w:p w14:paraId="2BF8A7FF" w14:textId="12EABD69" w:rsidR="00CC6105" w:rsidRPr="003153F9" w:rsidRDefault="00CC6105" w:rsidP="00654CB5">
      <w:pPr>
        <w:jc w:val="center"/>
        <w:rPr>
          <w:rFonts w:ascii="Calibri" w:hAnsi="Calibri" w:cs="Calibri"/>
          <w:sz w:val="24"/>
          <w:szCs w:val="24"/>
        </w:rPr>
      </w:pPr>
      <w:r w:rsidRPr="003153F9">
        <w:rPr>
          <w:rFonts w:ascii="Calibri" w:hAnsi="Calibri" w:cs="Calibri"/>
          <w:b/>
          <w:bCs/>
          <w:sz w:val="24"/>
          <w:szCs w:val="24"/>
        </w:rPr>
        <w:lastRenderedPageBreak/>
        <w:t>Policy for Grading Level II Fieldwork</w:t>
      </w:r>
    </w:p>
    <w:p w14:paraId="7D51BD45" w14:textId="77777777" w:rsidR="00CC6105" w:rsidRPr="003153F9" w:rsidRDefault="00CC6105" w:rsidP="00CC6105">
      <w:pPr>
        <w:rPr>
          <w:rFonts w:ascii="Calibri" w:hAnsi="Calibri" w:cs="Calibri"/>
          <w:sz w:val="22"/>
          <w:szCs w:val="22"/>
        </w:rPr>
      </w:pPr>
    </w:p>
    <w:p w14:paraId="77E0932D" w14:textId="6460E256"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The following policy has been developed to clarify the grading structure for students and clinicians regarding Level II fieldwork at The Pennsylvania State University.  It is the opinion of both PSU faculty and AOTA that the focus during Level II fieldwork should not be on grades, but the learning experience and how the student is able to make the transition from </w:t>
      </w:r>
      <w:r w:rsidR="00CB680D">
        <w:rPr>
          <w:rStyle w:val="normaltextrun"/>
          <w:rFonts w:ascii="Calibri" w:hAnsi="Calibri" w:cs="Calibri"/>
          <w:color w:val="000000"/>
          <w:sz w:val="22"/>
          <w:szCs w:val="22"/>
        </w:rPr>
        <w:t xml:space="preserve">the </w:t>
      </w:r>
      <w:r>
        <w:rPr>
          <w:rStyle w:val="normaltextrun"/>
          <w:rFonts w:ascii="Calibri" w:hAnsi="Calibri" w:cs="Calibri"/>
          <w:color w:val="000000"/>
          <w:sz w:val="22"/>
          <w:szCs w:val="22"/>
        </w:rPr>
        <w:t xml:space="preserve">role of student to </w:t>
      </w:r>
      <w:r w:rsidR="00CB680D">
        <w:rPr>
          <w:rStyle w:val="normaltextrun"/>
          <w:rFonts w:ascii="Calibri" w:hAnsi="Calibri" w:cs="Calibri"/>
          <w:color w:val="000000"/>
          <w:sz w:val="22"/>
          <w:szCs w:val="22"/>
        </w:rPr>
        <w:t xml:space="preserve">the </w:t>
      </w:r>
      <w:r>
        <w:rPr>
          <w:rStyle w:val="normaltextrun"/>
          <w:rFonts w:ascii="Calibri" w:hAnsi="Calibri" w:cs="Calibri"/>
          <w:color w:val="000000"/>
          <w:sz w:val="22"/>
          <w:szCs w:val="22"/>
        </w:rPr>
        <w:t xml:space="preserve">role of therapist as </w:t>
      </w:r>
      <w:r w:rsidR="00177653">
        <w:rPr>
          <w:rStyle w:val="normaltextrun"/>
          <w:rFonts w:ascii="Calibri" w:hAnsi="Calibri" w:cs="Calibri"/>
          <w:color w:val="000000"/>
          <w:sz w:val="22"/>
          <w:szCs w:val="22"/>
        </w:rPr>
        <w:t>they</w:t>
      </w:r>
      <w:r>
        <w:rPr>
          <w:rStyle w:val="normaltextrun"/>
          <w:rFonts w:ascii="Calibri" w:hAnsi="Calibri" w:cs="Calibri"/>
          <w:color w:val="000000"/>
          <w:sz w:val="22"/>
          <w:szCs w:val="22"/>
        </w:rPr>
        <w:t xml:space="preserve"> develop the necessary clinical skills and professional behaviors toward entry level competency. </w:t>
      </w:r>
      <w:r>
        <w:rPr>
          <w:rStyle w:val="eop"/>
          <w:rFonts w:ascii="Calibri" w:hAnsi="Calibri" w:cs="Calibri"/>
          <w:color w:val="000000"/>
          <w:sz w:val="22"/>
          <w:szCs w:val="22"/>
        </w:rPr>
        <w:t> </w:t>
      </w:r>
    </w:p>
    <w:p w14:paraId="7D7B19DC"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14:paraId="769BF824"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The following grading structure has been established.  </w:t>
      </w:r>
      <w:r>
        <w:rPr>
          <w:rStyle w:val="normaltextrun"/>
          <w:rFonts w:ascii="Calibri" w:hAnsi="Calibri" w:cs="Calibri"/>
          <w:b/>
          <w:bCs/>
          <w:color w:val="000000"/>
          <w:sz w:val="22"/>
          <w:szCs w:val="22"/>
        </w:rPr>
        <w:t xml:space="preserve">Ninety-one (91) is the lowest possible score to be considered as passing and is the minimum score which a student can achieve on the AOTA </w:t>
      </w:r>
      <w:r>
        <w:rPr>
          <w:rStyle w:val="normaltextrun"/>
          <w:rFonts w:ascii="Calibri" w:hAnsi="Calibri" w:cs="Calibri"/>
          <w:b/>
          <w:bCs/>
          <w:i/>
          <w:iCs/>
          <w:color w:val="000000"/>
          <w:sz w:val="22"/>
          <w:szCs w:val="22"/>
        </w:rPr>
        <w:t>Fieldwork Evaluation Form for Occupational Therapy Assistant Students</w:t>
      </w:r>
      <w:r>
        <w:rPr>
          <w:rStyle w:val="normaltextrun"/>
          <w:rFonts w:ascii="Calibri" w:hAnsi="Calibri" w:cs="Calibri"/>
          <w:b/>
          <w:bCs/>
          <w:color w:val="000000"/>
          <w:sz w:val="22"/>
          <w:szCs w:val="22"/>
        </w:rPr>
        <w:t>.</w:t>
      </w:r>
      <w:r>
        <w:rPr>
          <w:rStyle w:val="normaltextrun"/>
          <w:rFonts w:ascii="Calibri" w:hAnsi="Calibri" w:cs="Calibri"/>
          <w:color w:val="000000"/>
          <w:sz w:val="22"/>
          <w:szCs w:val="22"/>
        </w:rPr>
        <w:t xml:space="preserve">  </w:t>
      </w:r>
      <w:r>
        <w:rPr>
          <w:rStyle w:val="eop"/>
          <w:rFonts w:ascii="Calibri" w:hAnsi="Calibri" w:cs="Calibri"/>
          <w:color w:val="000000"/>
          <w:sz w:val="22"/>
          <w:szCs w:val="22"/>
        </w:rPr>
        <w:t> </w:t>
      </w:r>
    </w:p>
    <w:p w14:paraId="588B7A95"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9EA898E" w14:textId="06E0414F"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Each facility/agency has its own standards and expectations for grading students, and this will be respected by PSU faculty; however, the following scoring system is used to create compliance within the Pennsylvania State University grading system: </w:t>
      </w:r>
      <w:r>
        <w:rPr>
          <w:rStyle w:val="eop"/>
          <w:rFonts w:ascii="Calibri" w:hAnsi="Calibri" w:cs="Calibri"/>
          <w:color w:val="000000"/>
          <w:sz w:val="22"/>
          <w:szCs w:val="22"/>
        </w:rPr>
        <w:t> </w:t>
      </w:r>
    </w:p>
    <w:p w14:paraId="35AC0E36"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4AA10C0"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A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110-124</w:t>
      </w:r>
      <w:r>
        <w:rPr>
          <w:rStyle w:val="normaltextrun"/>
          <w:rFonts w:ascii="Calibri" w:hAnsi="Calibri" w:cs="Calibri"/>
          <w:color w:val="000000"/>
          <w:shd w:val="clear" w:color="auto" w:fill="FFFFFF"/>
        </w:rPr>
        <w:t> </w:t>
      </w:r>
      <w:r>
        <w:rPr>
          <w:rStyle w:val="eop"/>
          <w:rFonts w:ascii="Calibri" w:hAnsi="Calibri" w:cs="Calibri"/>
          <w:color w:val="000000"/>
        </w:rPr>
        <w:t> </w:t>
      </w:r>
    </w:p>
    <w:p w14:paraId="2B515524"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A-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106-109</w:t>
      </w:r>
      <w:r>
        <w:rPr>
          <w:rStyle w:val="normaltextrun"/>
          <w:rFonts w:ascii="Calibri" w:hAnsi="Calibri" w:cs="Calibri"/>
          <w:color w:val="000000"/>
          <w:shd w:val="clear" w:color="auto" w:fill="FFFFFF"/>
        </w:rPr>
        <w:t> </w:t>
      </w:r>
      <w:r>
        <w:rPr>
          <w:rStyle w:val="eop"/>
          <w:rFonts w:ascii="Calibri" w:hAnsi="Calibri" w:cs="Calibri"/>
          <w:color w:val="000000"/>
        </w:rPr>
        <w:t> </w:t>
      </w:r>
    </w:p>
    <w:p w14:paraId="6A3C132D"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B+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102-105</w:t>
      </w:r>
      <w:r>
        <w:rPr>
          <w:rStyle w:val="normaltextrun"/>
          <w:rFonts w:ascii="Calibri" w:hAnsi="Calibri" w:cs="Calibri"/>
          <w:color w:val="000000"/>
          <w:shd w:val="clear" w:color="auto" w:fill="FFFFFF"/>
        </w:rPr>
        <w:t> </w:t>
      </w:r>
      <w:r>
        <w:rPr>
          <w:rStyle w:val="eop"/>
          <w:rFonts w:ascii="Calibri" w:hAnsi="Calibri" w:cs="Calibri"/>
          <w:color w:val="000000"/>
        </w:rPr>
        <w:t> </w:t>
      </w:r>
    </w:p>
    <w:p w14:paraId="1DB8A208"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B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98 - 101</w:t>
      </w:r>
      <w:r>
        <w:rPr>
          <w:rStyle w:val="normaltextrun"/>
          <w:rFonts w:ascii="Calibri" w:hAnsi="Calibri" w:cs="Calibri"/>
          <w:color w:val="000000"/>
          <w:shd w:val="clear" w:color="auto" w:fill="FFFFFF"/>
        </w:rPr>
        <w:t> </w:t>
      </w:r>
      <w:r>
        <w:rPr>
          <w:rStyle w:val="eop"/>
          <w:rFonts w:ascii="Calibri" w:hAnsi="Calibri" w:cs="Calibri"/>
          <w:color w:val="000000"/>
        </w:rPr>
        <w:t> </w:t>
      </w:r>
    </w:p>
    <w:p w14:paraId="4F2CC9F9"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B-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94-97</w:t>
      </w:r>
      <w:r>
        <w:rPr>
          <w:rStyle w:val="normaltextrun"/>
          <w:rFonts w:ascii="Calibri" w:hAnsi="Calibri" w:cs="Calibri"/>
          <w:color w:val="000000"/>
          <w:shd w:val="clear" w:color="auto" w:fill="FFFFFF"/>
        </w:rPr>
        <w:t> </w:t>
      </w:r>
      <w:r>
        <w:rPr>
          <w:rStyle w:val="eop"/>
          <w:rFonts w:ascii="Calibri" w:hAnsi="Calibri" w:cs="Calibri"/>
          <w:color w:val="000000"/>
        </w:rPr>
        <w:t> </w:t>
      </w:r>
    </w:p>
    <w:p w14:paraId="044D30B9"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C+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92-93</w:t>
      </w:r>
      <w:r>
        <w:rPr>
          <w:rStyle w:val="normaltextrun"/>
          <w:rFonts w:ascii="Calibri" w:hAnsi="Calibri" w:cs="Calibri"/>
          <w:color w:val="000000"/>
          <w:shd w:val="clear" w:color="auto" w:fill="FFFFFF"/>
        </w:rPr>
        <w:t> </w:t>
      </w:r>
      <w:r>
        <w:rPr>
          <w:rStyle w:val="eop"/>
          <w:rFonts w:ascii="Calibri" w:hAnsi="Calibri" w:cs="Calibri"/>
          <w:color w:val="000000"/>
        </w:rPr>
        <w:t> </w:t>
      </w:r>
    </w:p>
    <w:p w14:paraId="2052E5D4" w14:textId="77777777"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C </w:t>
      </w:r>
      <w:r>
        <w:rPr>
          <w:rStyle w:val="tabchar"/>
          <w:rFonts w:ascii="Calibri" w:hAnsi="Calibri" w:cs="Calibri"/>
          <w:color w:val="000000"/>
          <w:sz w:val="22"/>
          <w:szCs w:val="22"/>
        </w:rPr>
        <w:tab/>
      </w:r>
      <w:r>
        <w:rPr>
          <w:rStyle w:val="normaltextrun"/>
          <w:rFonts w:ascii="Calibri" w:hAnsi="Calibri" w:cs="Calibri"/>
          <w:color w:val="000000"/>
          <w:sz w:val="22"/>
          <w:szCs w:val="22"/>
          <w:shd w:val="clear" w:color="auto" w:fill="FFFFFF"/>
        </w:rPr>
        <w:t>91</w:t>
      </w:r>
      <w:r>
        <w:rPr>
          <w:rStyle w:val="normaltextrun"/>
          <w:rFonts w:ascii="Calibri" w:hAnsi="Calibri" w:cs="Calibri"/>
          <w:color w:val="000000"/>
          <w:shd w:val="clear" w:color="auto" w:fill="FFFFFF"/>
        </w:rPr>
        <w:t> </w:t>
      </w:r>
      <w:r>
        <w:rPr>
          <w:rStyle w:val="eop"/>
          <w:rFonts w:ascii="Calibri" w:hAnsi="Calibri" w:cs="Calibri"/>
          <w:color w:val="000000"/>
        </w:rPr>
        <w:t> </w:t>
      </w:r>
    </w:p>
    <w:p w14:paraId="02F07BF1" w14:textId="269B4FA8" w:rsidR="00D875EF" w:rsidRDefault="00D875EF" w:rsidP="00D875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r>
        <w:rPr>
          <w:rStyle w:val="normaltextrun"/>
          <w:rFonts w:ascii="Calibri" w:hAnsi="Calibri" w:cs="Calibri"/>
          <w:b/>
          <w:bCs/>
          <w:color w:val="000000"/>
          <w:shd w:val="clear" w:color="auto" w:fill="FFFFFF"/>
        </w:rPr>
        <w:t>A score of 90 or below is a failure for fieldwork level II. </w:t>
      </w:r>
      <w:r>
        <w:rPr>
          <w:rStyle w:val="eop"/>
          <w:rFonts w:ascii="Calibri" w:hAnsi="Calibri" w:cs="Calibri"/>
          <w:color w:val="000000"/>
        </w:rPr>
        <w:t> </w:t>
      </w:r>
    </w:p>
    <w:p w14:paraId="04CE928D" w14:textId="26B3B13C" w:rsidR="005F2F3B" w:rsidRPr="003153F9" w:rsidRDefault="005F2F3B">
      <w:pPr>
        <w:autoSpaceDE/>
        <w:autoSpaceDN/>
        <w:adjustRightInd/>
        <w:rPr>
          <w:rFonts w:ascii="Calibri" w:hAnsi="Calibri" w:cs="Calibri"/>
          <w:sz w:val="22"/>
          <w:szCs w:val="22"/>
        </w:rPr>
      </w:pPr>
      <w:r w:rsidRPr="003153F9">
        <w:rPr>
          <w:rFonts w:ascii="Calibri" w:hAnsi="Calibri" w:cs="Calibri"/>
          <w:sz w:val="22"/>
          <w:szCs w:val="22"/>
        </w:rPr>
        <w:br w:type="page"/>
      </w:r>
    </w:p>
    <w:p w14:paraId="03D8F122" w14:textId="262FE322" w:rsidR="005F2F3B" w:rsidRPr="003153F9" w:rsidRDefault="005F2F3B" w:rsidP="005F2F3B">
      <w:pPr>
        <w:jc w:val="center"/>
        <w:rPr>
          <w:rFonts w:ascii="Calibri" w:hAnsi="Calibri" w:cs="Calibri"/>
          <w:b/>
          <w:bCs/>
          <w:sz w:val="28"/>
          <w:szCs w:val="28"/>
        </w:rPr>
      </w:pPr>
      <w:r w:rsidRPr="003153F9">
        <w:rPr>
          <w:rFonts w:ascii="Calibri" w:hAnsi="Calibri" w:cs="Calibri"/>
          <w:b/>
          <w:sz w:val="28"/>
          <w:szCs w:val="28"/>
          <w:lang w:val="en-CA"/>
        </w:rPr>
        <w:lastRenderedPageBreak/>
        <w:t xml:space="preserve">Mandatory OTA Graduate </w:t>
      </w:r>
      <w:r w:rsidRPr="003153F9">
        <w:rPr>
          <w:rFonts w:ascii="Calibri" w:hAnsi="Calibri" w:cs="Calibri"/>
          <w:b/>
          <w:sz w:val="28"/>
          <w:szCs w:val="28"/>
          <w:lang w:val="en-CA"/>
        </w:rPr>
        <w:fldChar w:fldCharType="begin"/>
      </w:r>
      <w:r w:rsidRPr="003153F9">
        <w:rPr>
          <w:rFonts w:ascii="Calibri" w:hAnsi="Calibri" w:cs="Calibri"/>
          <w:b/>
          <w:sz w:val="28"/>
          <w:szCs w:val="28"/>
          <w:lang w:val="en-CA"/>
        </w:rPr>
        <w:instrText xml:space="preserve"> SEQ CHAPTER \h \r 1</w:instrText>
      </w:r>
      <w:r w:rsidRPr="003153F9">
        <w:rPr>
          <w:rFonts w:ascii="Calibri" w:hAnsi="Calibri" w:cs="Calibri"/>
          <w:b/>
          <w:sz w:val="28"/>
          <w:szCs w:val="28"/>
          <w:lang w:val="en-CA"/>
        </w:rPr>
        <w:fldChar w:fldCharType="end"/>
      </w:r>
      <w:r w:rsidRPr="003153F9">
        <w:rPr>
          <w:rFonts w:ascii="Calibri" w:hAnsi="Calibri" w:cs="Calibri"/>
          <w:b/>
          <w:bCs/>
          <w:sz w:val="28"/>
          <w:szCs w:val="28"/>
        </w:rPr>
        <w:t>Seminar:  Learning and Performance Objectives</w:t>
      </w:r>
    </w:p>
    <w:p w14:paraId="34A76AE3" w14:textId="77777777" w:rsidR="005F2F3B" w:rsidRPr="003153F9" w:rsidRDefault="005F2F3B" w:rsidP="005F2F3B">
      <w:pPr>
        <w:rPr>
          <w:b/>
          <w:bCs/>
          <w:sz w:val="22"/>
          <w:szCs w:val="22"/>
          <w:u w:val="single"/>
        </w:rPr>
      </w:pPr>
    </w:p>
    <w:p w14:paraId="74437EF9" w14:textId="63861EAC" w:rsidR="005F2F3B" w:rsidRPr="00B662EA" w:rsidRDefault="005F2F3B" w:rsidP="005F2F3B">
      <w:pPr>
        <w:rPr>
          <w:rFonts w:ascii="Calibri" w:hAnsi="Calibri" w:cs="Calibri"/>
          <w:b/>
          <w:sz w:val="22"/>
          <w:szCs w:val="22"/>
        </w:rPr>
      </w:pPr>
      <w:r w:rsidRPr="003153F9">
        <w:rPr>
          <w:rFonts w:ascii="Calibri" w:hAnsi="Calibri" w:cs="Calibri"/>
          <w:b/>
          <w:sz w:val="22"/>
          <w:szCs w:val="22"/>
        </w:rPr>
        <w:t>During or after the completion of OT</w:t>
      </w:r>
      <w:r w:rsidR="003A1C81">
        <w:rPr>
          <w:rFonts w:ascii="Calibri" w:hAnsi="Calibri" w:cs="Calibri"/>
          <w:b/>
          <w:sz w:val="22"/>
          <w:szCs w:val="22"/>
        </w:rPr>
        <w:t>3</w:t>
      </w:r>
      <w:r w:rsidRPr="003153F9">
        <w:rPr>
          <w:rFonts w:ascii="Calibri" w:hAnsi="Calibri" w:cs="Calibri"/>
          <w:b/>
          <w:sz w:val="22"/>
          <w:szCs w:val="22"/>
        </w:rPr>
        <w:t xml:space="preserve">95A/B, students will engage in a mandatory graduate seminar.  Teaching-learning activities during the seminar may include: </w:t>
      </w:r>
    </w:p>
    <w:p w14:paraId="27A2CA2E" w14:textId="77777777" w:rsidR="00B662EA" w:rsidRPr="007E781A" w:rsidRDefault="00B662EA" w:rsidP="00B662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sz w:val="22"/>
          <w:szCs w:val="22"/>
        </w:rPr>
      </w:pPr>
    </w:p>
    <w:p w14:paraId="2B3308F3" w14:textId="77777777" w:rsidR="00B662EA" w:rsidRPr="007E781A" w:rsidRDefault="00B662EA">
      <w:pPr>
        <w:pStyle w:val="ListParagraph"/>
        <w:numPr>
          <w:ilvl w:val="0"/>
          <w:numId w:val="6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rPr>
      </w:pPr>
      <w:r w:rsidRPr="007E781A">
        <w:rPr>
          <w:rFonts w:ascii="Calibri" w:hAnsi="Calibri" w:cs="Calibri"/>
          <w:b/>
        </w:rPr>
        <w:t xml:space="preserve">NBCOT </w:t>
      </w:r>
    </w:p>
    <w:p w14:paraId="5FEB1BA1" w14:textId="02B50B2B" w:rsidR="00B662EA" w:rsidRPr="007E781A" w:rsidRDefault="00B662EA">
      <w:pPr>
        <w:pStyle w:val="ListParagraph"/>
        <w:numPr>
          <w:ilvl w:val="1"/>
          <w:numId w:val="6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Pr>
          <w:rFonts w:ascii="Calibri" w:hAnsi="Calibri" w:cs="Calibri"/>
        </w:rPr>
        <w:t>Overview of</w:t>
      </w:r>
      <w:r w:rsidRPr="007E781A">
        <w:rPr>
          <w:rFonts w:ascii="Calibri" w:hAnsi="Calibri" w:cs="Calibri"/>
        </w:rPr>
        <w:t xml:space="preserve"> completing the application to sit for the NBCOT exam</w:t>
      </w:r>
    </w:p>
    <w:p w14:paraId="598FE905" w14:textId="2221BE2F" w:rsidR="00B662EA" w:rsidRPr="007E781A" w:rsidRDefault="00B662EA">
      <w:pPr>
        <w:pStyle w:val="ListParagraph"/>
        <w:numPr>
          <w:ilvl w:val="1"/>
          <w:numId w:val="6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7E781A">
        <w:rPr>
          <w:rFonts w:ascii="Calibri" w:hAnsi="Calibri" w:cs="Calibri"/>
        </w:rPr>
        <w:t xml:space="preserve">Completion of at least one NBCOT Practice </w:t>
      </w:r>
      <w:r w:rsidR="00177653">
        <w:rPr>
          <w:rFonts w:ascii="Calibri" w:hAnsi="Calibri" w:cs="Calibri"/>
        </w:rPr>
        <w:t>exam</w:t>
      </w:r>
      <w:r w:rsidRPr="007E781A">
        <w:rPr>
          <w:rFonts w:ascii="Calibri" w:hAnsi="Calibri" w:cs="Calibri"/>
        </w:rPr>
        <w:t xml:space="preserve"> – Free on CANVAS</w:t>
      </w:r>
    </w:p>
    <w:p w14:paraId="00EB567D" w14:textId="77777777" w:rsidR="00B662EA" w:rsidRPr="007E781A" w:rsidRDefault="00B662EA" w:rsidP="00B662EA">
      <w:pPr>
        <w:pStyle w:val="ListParagraph"/>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1440"/>
        <w:rPr>
          <w:rFonts w:ascii="Calibri" w:hAnsi="Calibri" w:cs="Calibri"/>
        </w:rPr>
      </w:pPr>
    </w:p>
    <w:p w14:paraId="5F619B93" w14:textId="77777777" w:rsidR="00B662EA" w:rsidRPr="007E781A" w:rsidRDefault="00B662EA">
      <w:pPr>
        <w:pStyle w:val="ListParagraph"/>
        <w:numPr>
          <w:ilvl w:val="0"/>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rPr>
      </w:pPr>
      <w:r w:rsidRPr="007E781A">
        <w:rPr>
          <w:rFonts w:ascii="Calibri" w:hAnsi="Calibri" w:cs="Calibri"/>
          <w:b/>
        </w:rPr>
        <w:t>LICENSURE</w:t>
      </w:r>
    </w:p>
    <w:p w14:paraId="3E9A5003" w14:textId="3963D604" w:rsidR="00B662EA" w:rsidRPr="007E781A" w:rsidRDefault="00B662EA">
      <w:pPr>
        <w:pStyle w:val="ListParagraph"/>
        <w:numPr>
          <w:ilvl w:val="1"/>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Pr>
          <w:rFonts w:ascii="Calibri" w:hAnsi="Calibri" w:cs="Calibri"/>
        </w:rPr>
        <w:t>Overview</w:t>
      </w:r>
      <w:r w:rsidRPr="007E781A">
        <w:rPr>
          <w:rFonts w:ascii="Calibri" w:hAnsi="Calibri" w:cs="Calibri"/>
        </w:rPr>
        <w:t xml:space="preserve"> of the process of obtaining temporary and permanent licensure within the profession</w:t>
      </w:r>
    </w:p>
    <w:p w14:paraId="40FC60D3" w14:textId="77777777" w:rsidR="00B662EA" w:rsidRPr="007E781A" w:rsidRDefault="00B662EA" w:rsidP="00B662EA">
      <w:pPr>
        <w:pStyle w:val="ListParagraph"/>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1440"/>
        <w:rPr>
          <w:rFonts w:ascii="Calibri" w:hAnsi="Calibri" w:cs="Calibri"/>
        </w:rPr>
      </w:pPr>
    </w:p>
    <w:p w14:paraId="2D1B6169" w14:textId="77777777" w:rsidR="00B662EA" w:rsidRPr="007E781A" w:rsidRDefault="00B662EA">
      <w:pPr>
        <w:pStyle w:val="ListParagraph"/>
        <w:numPr>
          <w:ilvl w:val="0"/>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b/>
        </w:rPr>
      </w:pPr>
      <w:r w:rsidRPr="007E781A">
        <w:rPr>
          <w:rFonts w:ascii="Calibri" w:hAnsi="Calibri" w:cs="Calibri"/>
          <w:b/>
        </w:rPr>
        <w:t xml:space="preserve">EMPLOYMENT </w:t>
      </w:r>
    </w:p>
    <w:p w14:paraId="0E74BC0F" w14:textId="77777777" w:rsidR="00B662EA" w:rsidRPr="007E781A" w:rsidRDefault="00B662EA">
      <w:pPr>
        <w:pStyle w:val="ListParagraph"/>
        <w:numPr>
          <w:ilvl w:val="1"/>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7E781A">
        <w:rPr>
          <w:rFonts w:ascii="Calibri" w:hAnsi="Calibri" w:cs="Calibri"/>
        </w:rPr>
        <w:t xml:space="preserve">Job Acquisition </w:t>
      </w:r>
    </w:p>
    <w:p w14:paraId="2F5F46CB" w14:textId="77777777" w:rsidR="00B662EA" w:rsidRPr="007E781A" w:rsidRDefault="00B662EA">
      <w:pPr>
        <w:pStyle w:val="ListParagraph"/>
        <w:numPr>
          <w:ilvl w:val="1"/>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7E781A">
        <w:rPr>
          <w:rFonts w:ascii="Calibri" w:hAnsi="Calibri" w:cs="Calibri"/>
        </w:rPr>
        <w:t>Resume writing</w:t>
      </w:r>
    </w:p>
    <w:p w14:paraId="752BAE30" w14:textId="77777777" w:rsidR="00B662EA" w:rsidRPr="007E781A" w:rsidRDefault="00B662EA">
      <w:pPr>
        <w:pStyle w:val="ListParagraph"/>
        <w:numPr>
          <w:ilvl w:val="1"/>
          <w:numId w:val="6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7E781A">
        <w:rPr>
          <w:rFonts w:ascii="Calibri" w:hAnsi="Calibri" w:cs="Calibri"/>
        </w:rPr>
        <w:t xml:space="preserve">Interview Skills </w:t>
      </w:r>
    </w:p>
    <w:p w14:paraId="00EDBF39" w14:textId="77777777" w:rsidR="005F2F3B" w:rsidRPr="003153F9" w:rsidRDefault="005F2F3B" w:rsidP="005F2F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ind w:left="360" w:hanging="360"/>
        <w:jc w:val="center"/>
        <w:rPr>
          <w:rFonts w:ascii="Calibri" w:hAnsi="Calibri" w:cs="Calibri"/>
          <w:b/>
          <w:i/>
          <w:sz w:val="22"/>
          <w:szCs w:val="22"/>
        </w:rPr>
      </w:pPr>
    </w:p>
    <w:p w14:paraId="3BCDA514" w14:textId="0CD43333" w:rsidR="005F2F3B" w:rsidRPr="00B662EA" w:rsidRDefault="005F2F3B" w:rsidP="00B662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rPr>
          <w:rFonts w:ascii="Calibri" w:hAnsi="Calibri" w:cs="Calibri"/>
        </w:rPr>
      </w:pPr>
      <w:r w:rsidRPr="00B662EA">
        <w:rPr>
          <w:rFonts w:ascii="Calibri" w:hAnsi="Calibri" w:cs="Calibri"/>
          <w:b/>
          <w:u w:val="single"/>
        </w:rPr>
        <w:t>All</w:t>
      </w:r>
      <w:r w:rsidRPr="00B662EA">
        <w:rPr>
          <w:rFonts w:ascii="Calibri" w:hAnsi="Calibri" w:cs="Calibri"/>
          <w:b/>
        </w:rPr>
        <w:t xml:space="preserve"> </w:t>
      </w:r>
      <w:r w:rsidRPr="00B662EA">
        <w:rPr>
          <w:rFonts w:ascii="Calibri" w:hAnsi="Calibri" w:cs="Calibri"/>
        </w:rPr>
        <w:t>OT</w:t>
      </w:r>
      <w:r w:rsidR="007E1967" w:rsidRPr="00B662EA">
        <w:rPr>
          <w:rFonts w:ascii="Calibri" w:hAnsi="Calibri" w:cs="Calibri"/>
        </w:rPr>
        <w:t>3</w:t>
      </w:r>
      <w:r w:rsidRPr="00B662EA">
        <w:rPr>
          <w:rFonts w:ascii="Calibri" w:hAnsi="Calibri" w:cs="Calibri"/>
        </w:rPr>
        <w:t>95</w:t>
      </w:r>
      <w:r w:rsidR="007E1967" w:rsidRPr="00B662EA">
        <w:rPr>
          <w:rFonts w:ascii="Calibri" w:hAnsi="Calibri" w:cs="Calibri"/>
        </w:rPr>
        <w:t>A/B</w:t>
      </w:r>
      <w:r w:rsidRPr="00B662EA">
        <w:rPr>
          <w:rFonts w:ascii="Calibri" w:hAnsi="Calibri" w:cs="Calibri"/>
        </w:rPr>
        <w:t xml:space="preserve"> required documentation must be handed in by </w:t>
      </w:r>
      <w:r w:rsidR="00E82004" w:rsidRPr="00B662EA">
        <w:rPr>
          <w:rFonts w:ascii="Calibri" w:hAnsi="Calibri" w:cs="Calibri"/>
        </w:rPr>
        <w:t>the end</w:t>
      </w:r>
      <w:r w:rsidRPr="00B662EA">
        <w:rPr>
          <w:rFonts w:ascii="Calibri" w:hAnsi="Calibri" w:cs="Calibri"/>
        </w:rPr>
        <w:t xml:space="preserve"> of </w:t>
      </w:r>
      <w:r w:rsidR="007E1967" w:rsidRPr="00B662EA">
        <w:rPr>
          <w:rFonts w:ascii="Calibri" w:hAnsi="Calibri" w:cs="Calibri"/>
        </w:rPr>
        <w:t>the semester</w:t>
      </w:r>
      <w:r w:rsidRPr="00B662EA">
        <w:rPr>
          <w:rFonts w:ascii="Calibri" w:hAnsi="Calibri" w:cs="Calibri"/>
        </w:rPr>
        <w:t xml:space="preserve"> to receive a grade</w:t>
      </w:r>
      <w:r w:rsidR="007E1967" w:rsidRPr="00B662EA">
        <w:rPr>
          <w:rFonts w:ascii="Calibri" w:hAnsi="Calibri" w:cs="Calibri"/>
        </w:rPr>
        <w:t xml:space="preserve"> which is needed in</w:t>
      </w:r>
      <w:r w:rsidRPr="00B662EA">
        <w:rPr>
          <w:rFonts w:ascii="Calibri" w:hAnsi="Calibri" w:cs="Calibri"/>
        </w:rPr>
        <w:t xml:space="preserve"> order to graduate. </w:t>
      </w:r>
    </w:p>
    <w:p w14:paraId="5B42D305" w14:textId="77777777" w:rsidR="00FF0144" w:rsidRPr="003153F9" w:rsidRDefault="00FF0144" w:rsidP="00FF0144">
      <w:pPr>
        <w:rPr>
          <w:rFonts w:ascii="Calibri" w:hAnsi="Calibri" w:cs="Calibri"/>
          <w:iCs/>
          <w:sz w:val="22"/>
          <w:szCs w:val="22"/>
        </w:rPr>
      </w:pPr>
    </w:p>
    <w:p w14:paraId="2DA65B8E" w14:textId="77777777" w:rsidR="00C53EE7" w:rsidRPr="003153F9" w:rsidRDefault="00C53EE7" w:rsidP="00CC6105">
      <w:pPr>
        <w:jc w:val="center"/>
        <w:rPr>
          <w:sz w:val="96"/>
          <w:szCs w:val="96"/>
        </w:rPr>
      </w:pPr>
    </w:p>
    <w:p w14:paraId="62133046" w14:textId="77777777" w:rsidR="00CC6105" w:rsidRPr="003153F9" w:rsidRDefault="00CC6105" w:rsidP="00CC6105">
      <w:pPr>
        <w:jc w:val="center"/>
        <w:rPr>
          <w:sz w:val="96"/>
          <w:szCs w:val="96"/>
        </w:rPr>
      </w:pPr>
    </w:p>
    <w:p w14:paraId="152FD788" w14:textId="77777777" w:rsidR="003A59C2" w:rsidRPr="003153F9" w:rsidRDefault="003A59C2" w:rsidP="00CC6105">
      <w:pPr>
        <w:jc w:val="center"/>
        <w:rPr>
          <w:sz w:val="96"/>
          <w:szCs w:val="96"/>
        </w:rPr>
      </w:pPr>
    </w:p>
    <w:p w14:paraId="676C37AC" w14:textId="77777777" w:rsidR="003A59C2" w:rsidRPr="003153F9" w:rsidRDefault="003A59C2" w:rsidP="00CC6105">
      <w:pPr>
        <w:jc w:val="center"/>
        <w:rPr>
          <w:sz w:val="96"/>
          <w:szCs w:val="96"/>
        </w:rPr>
      </w:pPr>
    </w:p>
    <w:p w14:paraId="3DA0B553" w14:textId="77777777" w:rsidR="00AF448D" w:rsidRPr="003153F9" w:rsidRDefault="00AF448D" w:rsidP="00CC6105">
      <w:pPr>
        <w:jc w:val="center"/>
        <w:rPr>
          <w:sz w:val="96"/>
          <w:szCs w:val="96"/>
        </w:rPr>
      </w:pPr>
    </w:p>
    <w:p w14:paraId="595903F2" w14:textId="77777777" w:rsidR="00CC6105" w:rsidRPr="003153F9" w:rsidRDefault="00CC6105" w:rsidP="00883FF8">
      <w:pPr>
        <w:jc w:val="center"/>
        <w:rPr>
          <w:rFonts w:ascii="Calibri" w:hAnsi="Calibri" w:cs="Calibri"/>
          <w:b/>
          <w:sz w:val="96"/>
          <w:szCs w:val="96"/>
        </w:rPr>
      </w:pPr>
      <w:r w:rsidRPr="003153F9">
        <w:rPr>
          <w:rFonts w:ascii="Calibri" w:hAnsi="Calibri" w:cs="Calibri"/>
          <w:b/>
          <w:sz w:val="96"/>
          <w:szCs w:val="96"/>
        </w:rPr>
        <w:lastRenderedPageBreak/>
        <w:t>APPENDIX I</w:t>
      </w:r>
    </w:p>
    <w:p w14:paraId="46F9501A" w14:textId="77777777" w:rsidR="00C6096F" w:rsidRPr="003153F9" w:rsidRDefault="00C6096F" w:rsidP="00CC6105">
      <w:pPr>
        <w:jc w:val="center"/>
        <w:rPr>
          <w:rFonts w:ascii="Calibri" w:hAnsi="Calibri" w:cs="Calibri"/>
          <w:b/>
          <w:sz w:val="96"/>
          <w:szCs w:val="96"/>
        </w:rPr>
      </w:pPr>
    </w:p>
    <w:p w14:paraId="6582D294" w14:textId="77777777" w:rsidR="00C6096F" w:rsidRPr="003153F9" w:rsidRDefault="00C6096F" w:rsidP="00CC6105">
      <w:pPr>
        <w:jc w:val="center"/>
        <w:rPr>
          <w:rFonts w:ascii="Calibri" w:hAnsi="Calibri" w:cs="Calibri"/>
          <w:b/>
          <w:sz w:val="96"/>
          <w:szCs w:val="96"/>
        </w:rPr>
      </w:pPr>
      <w:r w:rsidRPr="003153F9">
        <w:rPr>
          <w:rFonts w:ascii="Calibri" w:hAnsi="Calibri" w:cs="Calibri"/>
          <w:b/>
          <w:sz w:val="96"/>
          <w:szCs w:val="96"/>
        </w:rPr>
        <w:t xml:space="preserve">LEVEL II FIELDWORK </w:t>
      </w:r>
    </w:p>
    <w:p w14:paraId="66D56F80" w14:textId="77777777" w:rsidR="00CC6105" w:rsidRPr="003153F9" w:rsidRDefault="00C6096F" w:rsidP="00CC6105">
      <w:pPr>
        <w:jc w:val="center"/>
        <w:rPr>
          <w:rFonts w:ascii="Calibri" w:hAnsi="Calibri" w:cs="Calibri"/>
          <w:sz w:val="40"/>
          <w:szCs w:val="40"/>
        </w:rPr>
      </w:pPr>
      <w:r w:rsidRPr="003153F9">
        <w:rPr>
          <w:rFonts w:ascii="Calibri" w:hAnsi="Calibri" w:cs="Calibri"/>
          <w:b/>
          <w:sz w:val="96"/>
          <w:szCs w:val="96"/>
        </w:rPr>
        <w:t>FORMS</w:t>
      </w:r>
    </w:p>
    <w:p w14:paraId="25236562" w14:textId="77777777" w:rsidR="00CC6105" w:rsidRPr="003153F9" w:rsidRDefault="00CC6105" w:rsidP="00CC6105">
      <w:pPr>
        <w:jc w:val="center"/>
        <w:rPr>
          <w:sz w:val="96"/>
          <w:szCs w:val="96"/>
        </w:rPr>
      </w:pPr>
    </w:p>
    <w:p w14:paraId="59F518F2" w14:textId="77777777" w:rsidR="00CC6105" w:rsidRPr="003153F9" w:rsidRDefault="00CC6105" w:rsidP="00CC6105">
      <w:pPr>
        <w:jc w:val="center"/>
        <w:rPr>
          <w:sz w:val="96"/>
          <w:szCs w:val="96"/>
        </w:rPr>
      </w:pPr>
    </w:p>
    <w:p w14:paraId="2ACAEC88" w14:textId="77777777" w:rsidR="00CC6105" w:rsidRPr="003153F9" w:rsidRDefault="00CC6105" w:rsidP="00CC6105">
      <w:pPr>
        <w:jc w:val="center"/>
        <w:rPr>
          <w:sz w:val="22"/>
          <w:szCs w:val="22"/>
        </w:rPr>
      </w:pPr>
    </w:p>
    <w:p w14:paraId="45E0F778" w14:textId="77777777" w:rsidR="00CC6105" w:rsidRPr="003153F9" w:rsidRDefault="00CC6105" w:rsidP="00CC6105">
      <w:pPr>
        <w:jc w:val="center"/>
        <w:rPr>
          <w:sz w:val="22"/>
          <w:szCs w:val="22"/>
        </w:rPr>
      </w:pPr>
    </w:p>
    <w:p w14:paraId="62829D2B" w14:textId="77777777" w:rsidR="00CC6105" w:rsidRPr="003153F9" w:rsidRDefault="00CC6105" w:rsidP="00CC6105">
      <w:pPr>
        <w:jc w:val="center"/>
        <w:rPr>
          <w:sz w:val="22"/>
          <w:szCs w:val="22"/>
        </w:rPr>
      </w:pPr>
    </w:p>
    <w:p w14:paraId="47D46E03" w14:textId="77777777" w:rsidR="00420AFC" w:rsidRPr="003153F9" w:rsidRDefault="00CC6105" w:rsidP="00420AFC">
      <w:pPr>
        <w:jc w:val="center"/>
        <w:rPr>
          <w:rFonts w:ascii="Calibri" w:hAnsi="Calibri" w:cs="Calibri"/>
          <w:b/>
          <w:bCs/>
        </w:rPr>
      </w:pPr>
      <w:r w:rsidRPr="003153F9">
        <w:rPr>
          <w:sz w:val="22"/>
          <w:szCs w:val="22"/>
        </w:rPr>
        <w:br w:type="page"/>
      </w:r>
      <w:r w:rsidR="00420AFC" w:rsidRPr="003153F9">
        <w:rPr>
          <w:rFonts w:ascii="Calibri" w:hAnsi="Calibri" w:cs="Calibri"/>
          <w:b/>
          <w:bCs/>
          <w:lang w:val="en-CA"/>
        </w:rPr>
        <w:lastRenderedPageBreak/>
        <w:t>AOTA STUDENT</w:t>
      </w:r>
      <w:r w:rsidR="00420AFC" w:rsidRPr="003153F9">
        <w:rPr>
          <w:rFonts w:ascii="Calibri" w:hAnsi="Calibri" w:cs="Calibri"/>
          <w:b/>
          <w:bCs/>
        </w:rPr>
        <w:t xml:space="preserve"> DATA FORM for FIELDWORK LEVEL II EXPERIENCE</w:t>
      </w:r>
    </w:p>
    <w:p w14:paraId="3B8D3871" w14:textId="77777777" w:rsidR="005F2F3B" w:rsidRPr="003153F9" w:rsidRDefault="005F2F3B" w:rsidP="005F2F3B">
      <w:pPr>
        <w:jc w:val="center"/>
        <w:rPr>
          <w:rFonts w:ascii="Calibri" w:hAnsi="Calibri" w:cs="Calibri"/>
          <w:b/>
          <w:bCs/>
          <w:i/>
          <w:iCs/>
          <w:sz w:val="28"/>
          <w:szCs w:val="28"/>
        </w:rPr>
      </w:pPr>
      <w:r w:rsidRPr="003153F9">
        <w:rPr>
          <w:rFonts w:ascii="Calibri" w:hAnsi="Calibri" w:cs="Calibri"/>
          <w:b/>
          <w:bCs/>
          <w:i/>
          <w:iCs/>
          <w:sz w:val="28"/>
          <w:szCs w:val="28"/>
          <w:lang w:val="en-CA"/>
        </w:rPr>
        <w:t>Penn State Associate in Science in Occupational Therapy Program</w:t>
      </w:r>
    </w:p>
    <w:p w14:paraId="33BB083D"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b/>
          <w:u w:val="single"/>
        </w:rPr>
      </w:pPr>
      <w:r w:rsidRPr="003153F9">
        <w:rPr>
          <w:rFonts w:ascii="Calibri" w:hAnsi="Calibri" w:cs="Calibri"/>
          <w:b/>
        </w:rPr>
        <w:t xml:space="preserve">Name:   </w:t>
      </w:r>
      <w:r w:rsidRPr="003153F9">
        <w:rPr>
          <w:rFonts w:ascii="Calibri" w:hAnsi="Calibri" w:cs="Calibri"/>
          <w:b/>
          <w:u w:val="single"/>
        </w:rPr>
        <w:t xml:space="preserve">                                                                                                                                                                     </w:t>
      </w:r>
    </w:p>
    <w:p w14:paraId="2937E70D"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b/>
          <w:u w:val="single"/>
        </w:rPr>
      </w:pPr>
      <w:r w:rsidRPr="003153F9">
        <w:rPr>
          <w:rFonts w:ascii="Calibri" w:hAnsi="Calibri" w:cs="Calibri"/>
          <w:b/>
        </w:rPr>
        <w:t xml:space="preserve">Permanent Address: </w:t>
      </w:r>
      <w:r w:rsidRPr="003153F9">
        <w:rPr>
          <w:rFonts w:ascii="Calibri" w:hAnsi="Calibri" w:cs="Calibri"/>
          <w:b/>
          <w:u w:val="single"/>
        </w:rPr>
        <w:t xml:space="preserve">       </w:t>
      </w:r>
    </w:p>
    <w:p w14:paraId="60A79DDC"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b/>
        </w:rPr>
      </w:pPr>
      <w:r w:rsidRPr="003153F9">
        <w:rPr>
          <w:rFonts w:ascii="Calibri" w:hAnsi="Calibri" w:cs="Calibri"/>
          <w:b/>
          <w:u w:val="single"/>
        </w:rPr>
        <w:t xml:space="preserve">                                                                                                                                                                                                                                                                                                               </w:t>
      </w:r>
    </w:p>
    <w:p w14:paraId="195FED59"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rPr>
      </w:pPr>
      <w:r w:rsidRPr="003153F9">
        <w:rPr>
          <w:rFonts w:ascii="Calibri" w:hAnsi="Calibri" w:cs="Calibri"/>
          <w:b/>
        </w:rPr>
        <w:t>Phone Contacts: 1) Permanent</w:t>
      </w:r>
      <w:r w:rsidRPr="003153F9">
        <w:rPr>
          <w:rFonts w:ascii="Calibri" w:hAnsi="Calibri" w:cs="Calibri"/>
        </w:rPr>
        <w:tab/>
        <w:t xml:space="preserve">                                            </w:t>
      </w:r>
      <w:r w:rsidRPr="003153F9">
        <w:rPr>
          <w:rFonts w:ascii="Calibri" w:hAnsi="Calibri" w:cs="Calibri"/>
          <w:b/>
        </w:rPr>
        <w:t>2) Cell:</w:t>
      </w:r>
      <w:r w:rsidRPr="003153F9">
        <w:rPr>
          <w:rFonts w:ascii="Calibri" w:hAnsi="Calibri" w:cs="Calibri"/>
        </w:rPr>
        <w:t xml:space="preserve">  </w:t>
      </w:r>
    </w:p>
    <w:p w14:paraId="10211C71"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b/>
        </w:rPr>
      </w:pPr>
      <w:r w:rsidRPr="003153F9">
        <w:rPr>
          <w:rFonts w:ascii="Calibri" w:hAnsi="Calibri" w:cs="Calibri"/>
          <w:b/>
        </w:rPr>
        <w:t>Penn State E-mail:</w:t>
      </w:r>
    </w:p>
    <w:p w14:paraId="614CDBDD"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sz w:val="16"/>
          <w:szCs w:val="16"/>
          <w:u w:val="single"/>
        </w:rPr>
      </w:pPr>
      <w:r w:rsidRPr="003153F9">
        <w:rPr>
          <w:rFonts w:ascii="Calibri" w:hAnsi="Calibri" w:cs="Calibri"/>
          <w:b/>
        </w:rPr>
        <w:t>Name, address, and phone number of person to be notified in case emergency:</w:t>
      </w:r>
      <w:r w:rsidRPr="003153F9">
        <w:rPr>
          <w:rFonts w:ascii="Calibri" w:hAnsi="Calibri" w:cs="Calibri"/>
          <w:sz w:val="16"/>
          <w:szCs w:val="16"/>
          <w:u w:val="single"/>
        </w:rPr>
        <w:t xml:space="preserve">                </w:t>
      </w:r>
    </w:p>
    <w:p w14:paraId="5C9B8BB2" w14:textId="77777777" w:rsidR="005F2F3B" w:rsidRPr="003153F9" w:rsidRDefault="005F2F3B" w:rsidP="005F2F3B">
      <w:pPr>
        <w:pBdr>
          <w:top w:val="single" w:sz="4" w:space="1" w:color="auto"/>
          <w:left w:val="single" w:sz="4" w:space="4" w:color="auto"/>
          <w:bottom w:val="single" w:sz="4" w:space="1" w:color="auto"/>
          <w:right w:val="single" w:sz="4" w:space="4" w:color="auto"/>
        </w:pBdr>
        <w:rPr>
          <w:rFonts w:ascii="Calibri" w:hAnsi="Calibri" w:cs="Calibri"/>
          <w:b/>
          <w:bCs/>
          <w:sz w:val="16"/>
          <w:szCs w:val="16"/>
        </w:rPr>
      </w:pPr>
      <w:r w:rsidRPr="003153F9">
        <w:rPr>
          <w:rFonts w:ascii="Calibri" w:hAnsi="Calibri" w:cs="Calibri"/>
          <w:sz w:val="16"/>
          <w:szCs w:val="16"/>
          <w:u w:val="single"/>
        </w:rPr>
        <w:t xml:space="preserve">                                                                                                                                                                                                                                </w:t>
      </w:r>
      <w:r w:rsidRPr="003153F9">
        <w:rPr>
          <w:rFonts w:ascii="Calibri" w:hAnsi="Calibri" w:cs="Calibri"/>
          <w:b/>
          <w:bCs/>
          <w:sz w:val="16"/>
          <w:szCs w:val="16"/>
        </w:rPr>
        <w:t xml:space="preserve">                                                                                                                                                                                                                                                                                       </w:t>
      </w:r>
    </w:p>
    <w:p w14:paraId="564B0068" w14:textId="77777777" w:rsidR="005F2F3B" w:rsidRPr="003153F9" w:rsidRDefault="005F2F3B" w:rsidP="005F2F3B">
      <w:pPr>
        <w:rPr>
          <w:rFonts w:ascii="Calibri" w:hAnsi="Calibri" w:cs="Calibri"/>
        </w:rPr>
      </w:pPr>
      <w:r w:rsidRPr="003153F9">
        <w:rPr>
          <w:rFonts w:ascii="Calibri" w:hAnsi="Calibri" w:cs="Calibri"/>
          <w:b/>
          <w:bCs/>
        </w:rPr>
        <w:t>EDUCATION INFORMATION</w:t>
      </w:r>
    </w:p>
    <w:p w14:paraId="165B8055" w14:textId="77777777" w:rsidR="005F2F3B" w:rsidRPr="003153F9" w:rsidRDefault="005F2F3B" w:rsidP="005F2F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Calibri" w:hAnsi="Calibri" w:cs="Calibri"/>
        </w:rPr>
      </w:pPr>
      <w:r w:rsidRPr="003153F9">
        <w:rPr>
          <w:rFonts w:ascii="Calibri" w:hAnsi="Calibri" w:cs="Calibri"/>
        </w:rPr>
        <w:t xml:space="preserve">1.  Expected degree:  </w:t>
      </w:r>
      <w:r w:rsidRPr="003153F9">
        <w:rPr>
          <w:rFonts w:ascii="Calibri" w:hAnsi="Calibri" w:cs="Calibri"/>
          <w:i/>
        </w:rPr>
        <w:t>Associate in Science in Occupational Therapy</w:t>
      </w:r>
    </w:p>
    <w:p w14:paraId="4F56FB98" w14:textId="77777777" w:rsidR="005F2F3B" w:rsidRPr="003153F9" w:rsidRDefault="005F2F3B" w:rsidP="005F2F3B">
      <w:pPr>
        <w:widowControl w:val="0"/>
        <w:tabs>
          <w:tab w:val="left" w:pos="720"/>
        </w:tabs>
        <w:rPr>
          <w:rFonts w:ascii="Calibri" w:hAnsi="Calibri" w:cs="Calibri"/>
          <w:u w:val="single"/>
        </w:rPr>
      </w:pPr>
      <w:r w:rsidRPr="003153F9">
        <w:rPr>
          <w:rFonts w:ascii="Calibri" w:hAnsi="Calibri" w:cs="Calibri"/>
        </w:rPr>
        <w:t xml:space="preserve">2.  Anticipated year of graduation: </w:t>
      </w:r>
      <w:r w:rsidRPr="003153F9">
        <w:rPr>
          <w:rFonts w:ascii="Calibri" w:hAnsi="Calibri" w:cs="Calibri"/>
          <w:u w:val="single"/>
        </w:rPr>
        <w:t xml:space="preserve">                                      </w:t>
      </w:r>
    </w:p>
    <w:p w14:paraId="56FED155" w14:textId="77777777" w:rsidR="005F2F3B" w:rsidRPr="003153F9" w:rsidRDefault="005F2F3B" w:rsidP="005F2F3B">
      <w:pPr>
        <w:widowControl w:val="0"/>
        <w:tabs>
          <w:tab w:val="left" w:pos="720"/>
        </w:tabs>
        <w:ind w:left="720" w:hanging="720"/>
        <w:rPr>
          <w:rFonts w:ascii="Calibri" w:hAnsi="Calibri" w:cs="Calibri"/>
        </w:rPr>
      </w:pPr>
      <w:r w:rsidRPr="003153F9">
        <w:rPr>
          <w:rFonts w:ascii="Calibri" w:hAnsi="Calibri" w:cs="Calibri"/>
        </w:rPr>
        <w:t xml:space="preserve">3.  Prior degrees obtained: </w:t>
      </w:r>
      <w:r w:rsidRPr="003153F9">
        <w:rPr>
          <w:rFonts w:ascii="Calibri" w:hAnsi="Calibri" w:cs="Calibri"/>
          <w:u w:val="single"/>
        </w:rPr>
        <w:t xml:space="preserve">                                                                                                                                </w:t>
      </w:r>
    </w:p>
    <w:p w14:paraId="08B17EED" w14:textId="77777777" w:rsidR="005F2F3B" w:rsidRPr="003153F9" w:rsidRDefault="005F2F3B" w:rsidP="005F2F3B">
      <w:pPr>
        <w:widowControl w:val="0"/>
        <w:tabs>
          <w:tab w:val="left" w:pos="720"/>
        </w:tabs>
        <w:ind w:left="720" w:hanging="720"/>
        <w:rPr>
          <w:rFonts w:ascii="Calibri" w:hAnsi="Calibri" w:cs="Calibri"/>
        </w:rPr>
      </w:pPr>
      <w:r w:rsidRPr="003153F9">
        <w:rPr>
          <w:rFonts w:ascii="Calibri" w:hAnsi="Calibri" w:cs="Calibri"/>
        </w:rPr>
        <w:t xml:space="preserve">4.  Foreign languages: </w:t>
      </w:r>
    </w:p>
    <w:p w14:paraId="1C5F03CC" w14:textId="7428019E" w:rsidR="005F2F3B" w:rsidRPr="003153F9" w:rsidRDefault="005F2F3B" w:rsidP="005F2F3B">
      <w:pPr>
        <w:widowControl w:val="0"/>
        <w:tabs>
          <w:tab w:val="left" w:pos="720"/>
        </w:tabs>
        <w:ind w:left="720" w:hanging="720"/>
        <w:rPr>
          <w:rFonts w:ascii="Calibri" w:hAnsi="Calibri" w:cs="Calibri"/>
          <w:u w:val="single"/>
        </w:rPr>
      </w:pPr>
      <w:r w:rsidRPr="003153F9">
        <w:rPr>
          <w:rFonts w:ascii="Calibri" w:hAnsi="Calibri" w:cs="Calibri"/>
        </w:rPr>
        <w:t xml:space="preserve">5.  Current CPR certification:     </w:t>
      </w:r>
      <w:r w:rsidR="000900C4">
        <w:rPr>
          <w:rFonts w:ascii="Calibri" w:hAnsi="Calibri" w:cs="Calibri"/>
        </w:rPr>
        <w:t xml:space="preserve">               </w:t>
      </w:r>
      <w:r w:rsidRPr="003153F9">
        <w:rPr>
          <w:rFonts w:ascii="Calibri" w:hAnsi="Calibri" w:cs="Calibri"/>
          <w:i/>
        </w:rPr>
        <w:t>Date Completed                                 Certified through Date</w:t>
      </w:r>
      <w:r w:rsidRPr="003153F9">
        <w:rPr>
          <w:rFonts w:ascii="Calibri" w:hAnsi="Calibri" w:cs="Calibri"/>
          <w:u w:val="single"/>
        </w:rPr>
        <w:t xml:space="preserve">                      </w:t>
      </w:r>
    </w:p>
    <w:p w14:paraId="04215758" w14:textId="77777777" w:rsidR="005F2F3B" w:rsidRPr="003153F9" w:rsidRDefault="005F2F3B" w:rsidP="005F2F3B">
      <w:pPr>
        <w:rPr>
          <w:rFonts w:ascii="Calibri" w:hAnsi="Calibri" w:cs="Calibri"/>
        </w:rPr>
      </w:pPr>
      <w:r w:rsidRPr="003153F9">
        <w:rPr>
          <w:rFonts w:ascii="Calibri" w:hAnsi="Calibri" w:cs="Calibri"/>
          <w:b/>
          <w:bCs/>
        </w:rPr>
        <w:t>PROFESSIONAL LIABILITY &amp; CLEARANCE INFORMATION</w:t>
      </w:r>
    </w:p>
    <w:p w14:paraId="0E208138" w14:textId="0F0E58BB" w:rsidR="005F2F3B" w:rsidRPr="003153F9" w:rsidRDefault="005F2F3B">
      <w:pPr>
        <w:widowControl w:val="0"/>
        <w:numPr>
          <w:ilvl w:val="0"/>
          <w:numId w:val="11"/>
        </w:numPr>
        <w:tabs>
          <w:tab w:val="left" w:pos="720"/>
        </w:tabs>
        <w:rPr>
          <w:rFonts w:ascii="Calibri" w:hAnsi="Calibri" w:cs="Calibri"/>
        </w:rPr>
      </w:pPr>
      <w:r w:rsidRPr="003153F9">
        <w:rPr>
          <w:rFonts w:ascii="Calibri" w:hAnsi="Calibri" w:cs="Calibri"/>
        </w:rPr>
        <w:t xml:space="preserve">The student is responsible for obtaining &amp; providing all healthcare &amp; clearance information via </w:t>
      </w:r>
      <w:proofErr w:type="spellStart"/>
      <w:r w:rsidRPr="003153F9">
        <w:rPr>
          <w:rFonts w:ascii="Calibri" w:hAnsi="Calibri" w:cs="Calibri"/>
        </w:rPr>
        <w:t>CastleBranch</w:t>
      </w:r>
      <w:proofErr w:type="spellEnd"/>
      <w:r w:rsidRPr="003153F9">
        <w:rPr>
          <w:rFonts w:ascii="Calibri" w:hAnsi="Calibri" w:cs="Calibri"/>
        </w:rPr>
        <w:t xml:space="preserve"> and directly to FW II site per the Family Educational Rights &amp; Privacy Act (FERPA):  Safeguard of Student Privacy. For more info go to: </w:t>
      </w:r>
      <w:hyperlink r:id="rId80" w:history="1">
        <w:r w:rsidR="002A445F" w:rsidRPr="002A445F">
          <w:rPr>
            <w:rStyle w:val="Hyperlink"/>
            <w:rFonts w:asciiTheme="minorHAnsi" w:hAnsiTheme="minorHAnsi" w:cstheme="minorHAnsi"/>
          </w:rPr>
          <w:t>https://www2.ed.gov/policy/gen/guid/fpco/ferpa/index.html</w:t>
        </w:r>
      </w:hyperlink>
    </w:p>
    <w:p w14:paraId="100A084E" w14:textId="77777777" w:rsidR="005F2F3B" w:rsidRPr="003153F9" w:rsidRDefault="005F2F3B">
      <w:pPr>
        <w:widowControl w:val="0"/>
        <w:numPr>
          <w:ilvl w:val="0"/>
          <w:numId w:val="11"/>
        </w:numPr>
        <w:tabs>
          <w:tab w:val="left" w:pos="720"/>
        </w:tabs>
        <w:rPr>
          <w:rFonts w:ascii="Calibri" w:hAnsi="Calibri" w:cs="Calibri"/>
        </w:rPr>
      </w:pPr>
      <w:r w:rsidRPr="003153F9">
        <w:rPr>
          <w:rFonts w:ascii="Calibri" w:hAnsi="Calibri" w:cs="Calibri"/>
        </w:rPr>
        <w:t xml:space="preserve">Professional Liability Insurance </w:t>
      </w:r>
    </w:p>
    <w:p w14:paraId="6BED4C55" w14:textId="715A3948" w:rsidR="005F2F3B" w:rsidRPr="003153F9" w:rsidRDefault="005F2F3B">
      <w:pPr>
        <w:widowControl w:val="0"/>
        <w:numPr>
          <w:ilvl w:val="1"/>
          <w:numId w:val="11"/>
        </w:numPr>
        <w:tabs>
          <w:tab w:val="left" w:pos="720"/>
        </w:tabs>
        <w:rPr>
          <w:rFonts w:ascii="Calibri" w:hAnsi="Calibri" w:cs="Calibri"/>
        </w:rPr>
      </w:pPr>
      <w:r w:rsidRPr="003153F9">
        <w:rPr>
          <w:rFonts w:ascii="Calibri" w:hAnsi="Calibri" w:cs="Calibri"/>
        </w:rPr>
        <w:t xml:space="preserve">Student obtain </w:t>
      </w:r>
      <w:r w:rsidR="00C767D9">
        <w:rPr>
          <w:rFonts w:ascii="Calibri" w:hAnsi="Calibri" w:cs="Calibri"/>
        </w:rPr>
        <w:t>and</w:t>
      </w:r>
      <w:r w:rsidRPr="003153F9">
        <w:rPr>
          <w:rFonts w:ascii="Calibri" w:hAnsi="Calibri" w:cs="Calibri"/>
        </w:rPr>
        <w:t xml:space="preserve"> maintain own professional liability insurance </w:t>
      </w:r>
      <w:r w:rsidR="00C767D9">
        <w:rPr>
          <w:rFonts w:ascii="Calibri" w:hAnsi="Calibri" w:cs="Calibri"/>
        </w:rPr>
        <w:t>that</w:t>
      </w:r>
      <w:r w:rsidRPr="003153F9">
        <w:rPr>
          <w:rFonts w:ascii="Calibri" w:hAnsi="Calibri" w:cs="Calibri"/>
        </w:rPr>
        <w:t xml:space="preserve"> </w:t>
      </w:r>
      <w:r w:rsidR="00C767D9">
        <w:rPr>
          <w:rFonts w:ascii="Calibri" w:hAnsi="Calibri" w:cs="Calibri"/>
        </w:rPr>
        <w:t>must be</w:t>
      </w:r>
      <w:r w:rsidRPr="003153F9">
        <w:rPr>
          <w:rFonts w:ascii="Calibri" w:hAnsi="Calibri" w:cs="Calibri"/>
        </w:rPr>
        <w:t xml:space="preserve"> renewed annually. </w:t>
      </w:r>
    </w:p>
    <w:p w14:paraId="09965B55" w14:textId="77777777" w:rsidR="005F2F3B" w:rsidRPr="003153F9" w:rsidRDefault="005F2F3B" w:rsidP="005F2F3B">
      <w:pPr>
        <w:rPr>
          <w:rFonts w:ascii="Calibri" w:hAnsi="Calibri" w:cs="Calibri"/>
          <w:u w:val="single"/>
        </w:rPr>
      </w:pPr>
      <w:r w:rsidRPr="003153F9">
        <w:rPr>
          <w:rFonts w:ascii="Calibri" w:hAnsi="Calibri" w:cs="Calibri"/>
          <w:b/>
          <w:bCs/>
        </w:rPr>
        <w:t>STUDENT LEARNING PROFILE</w:t>
      </w:r>
    </w:p>
    <w:p w14:paraId="683A887E" w14:textId="77777777" w:rsidR="005F2F3B" w:rsidRPr="003153F9" w:rsidRDefault="005F2F3B" w:rsidP="005F2F3B">
      <w:pPr>
        <w:widowControl w:val="0"/>
        <w:tabs>
          <w:tab w:val="left" w:pos="720"/>
        </w:tabs>
        <w:ind w:left="720" w:hanging="720"/>
        <w:rPr>
          <w:rFonts w:ascii="Calibri" w:hAnsi="Calibri" w:cs="Calibri"/>
        </w:rPr>
      </w:pPr>
      <w:r w:rsidRPr="003153F9">
        <w:rPr>
          <w:rFonts w:ascii="Calibri" w:hAnsi="Calibri" w:cs="Calibri"/>
        </w:rPr>
        <w:t xml:space="preserve">1.  Strengths: </w:t>
      </w:r>
      <w:r w:rsidRPr="003153F9">
        <w:rPr>
          <w:rFonts w:ascii="Calibri" w:hAnsi="Calibri" w:cs="Calibri"/>
          <w:u w:val="single"/>
        </w:rPr>
        <w:t xml:space="preserve">                                                                                                                                                </w:t>
      </w:r>
      <w:r w:rsidRPr="003153F9">
        <w:rPr>
          <w:rFonts w:ascii="Calibri" w:hAnsi="Calibri" w:cs="Calibri"/>
        </w:rPr>
        <w:t xml:space="preserve"> </w:t>
      </w:r>
    </w:p>
    <w:p w14:paraId="289347F4" w14:textId="77777777" w:rsidR="005F2F3B" w:rsidRPr="003153F9" w:rsidRDefault="005F2F3B" w:rsidP="005F2F3B">
      <w:pPr>
        <w:widowControl w:val="0"/>
        <w:tabs>
          <w:tab w:val="left" w:pos="720"/>
        </w:tabs>
        <w:rPr>
          <w:rFonts w:ascii="Calibri" w:hAnsi="Calibri" w:cs="Calibri"/>
          <w:u w:val="single"/>
        </w:rPr>
      </w:pPr>
      <w:r w:rsidRPr="003153F9">
        <w:rPr>
          <w:rFonts w:ascii="Calibri" w:hAnsi="Calibri" w:cs="Calibri"/>
        </w:rPr>
        <w:t xml:space="preserve">2.  Areas of Growth: </w:t>
      </w:r>
      <w:r w:rsidRPr="003153F9">
        <w:rPr>
          <w:rFonts w:ascii="Calibri" w:hAnsi="Calibri" w:cs="Calibri"/>
          <w:u w:val="single"/>
        </w:rPr>
        <w:t xml:space="preserve">                                                                                                                                       </w:t>
      </w:r>
    </w:p>
    <w:p w14:paraId="353C30FC" w14:textId="77777777" w:rsidR="005F2F3B" w:rsidRPr="003153F9" w:rsidRDefault="005F2F3B" w:rsidP="005F2F3B">
      <w:pPr>
        <w:widowControl w:val="0"/>
        <w:tabs>
          <w:tab w:val="left" w:pos="720"/>
        </w:tabs>
        <w:rPr>
          <w:rFonts w:ascii="Calibri" w:hAnsi="Calibri" w:cs="Calibri"/>
        </w:rPr>
      </w:pPr>
      <w:r w:rsidRPr="003153F9">
        <w:rPr>
          <w:rFonts w:ascii="Calibri" w:hAnsi="Calibri" w:cs="Calibri"/>
        </w:rPr>
        <w:t xml:space="preserve">3.  Special skills or interests: </w:t>
      </w:r>
      <w:r w:rsidRPr="003153F9">
        <w:rPr>
          <w:rFonts w:ascii="Calibri" w:hAnsi="Calibri" w:cs="Calibri"/>
          <w:u w:val="single"/>
        </w:rPr>
        <w:t xml:space="preserve">                                                                                                                             </w:t>
      </w:r>
    </w:p>
    <w:p w14:paraId="6130091D" w14:textId="77777777" w:rsidR="005F2F3B" w:rsidRPr="003153F9" w:rsidRDefault="005F2F3B" w:rsidP="005F2F3B">
      <w:pPr>
        <w:widowControl w:val="0"/>
        <w:tabs>
          <w:tab w:val="left" w:pos="720"/>
        </w:tabs>
        <w:rPr>
          <w:rFonts w:ascii="Calibri" w:hAnsi="Calibri" w:cs="Calibri"/>
          <w:u w:val="single"/>
        </w:rPr>
      </w:pPr>
      <w:r w:rsidRPr="003153F9">
        <w:rPr>
          <w:rFonts w:ascii="Calibri" w:hAnsi="Calibri" w:cs="Calibri"/>
        </w:rPr>
        <w:t xml:space="preserve">4.  Describe your preferred learning style: </w:t>
      </w:r>
      <w:r w:rsidRPr="003153F9">
        <w:rPr>
          <w:rFonts w:ascii="Calibri" w:hAnsi="Calibri" w:cs="Calibri"/>
          <w:u w:val="single"/>
        </w:rPr>
        <w:t xml:space="preserve">                                                                                                          </w:t>
      </w:r>
    </w:p>
    <w:p w14:paraId="0ADA8803" w14:textId="77777777" w:rsidR="005F2F3B" w:rsidRPr="003153F9" w:rsidRDefault="005F2F3B" w:rsidP="005F2F3B">
      <w:pPr>
        <w:widowControl w:val="0"/>
        <w:tabs>
          <w:tab w:val="left" w:pos="720"/>
        </w:tabs>
        <w:rPr>
          <w:rFonts w:ascii="Calibri" w:hAnsi="Calibri" w:cs="Calibri"/>
          <w:u w:val="single"/>
        </w:rPr>
      </w:pPr>
      <w:r w:rsidRPr="003153F9">
        <w:rPr>
          <w:rFonts w:ascii="Calibri" w:hAnsi="Calibri" w:cs="Calibri"/>
        </w:rPr>
        <w:t xml:space="preserve">5.  Describe your preferred style of supervision: </w:t>
      </w:r>
      <w:r w:rsidRPr="003153F9">
        <w:rPr>
          <w:rFonts w:ascii="Calibri" w:hAnsi="Calibri" w:cs="Calibri"/>
          <w:u w:val="single"/>
        </w:rPr>
        <w:t xml:space="preserve">                                                                                             </w:t>
      </w:r>
    </w:p>
    <w:p w14:paraId="7CA092D5" w14:textId="77777777" w:rsidR="005F2F3B" w:rsidRPr="003153F9" w:rsidRDefault="005F2F3B" w:rsidP="005F2F3B">
      <w:pPr>
        <w:widowControl w:val="0"/>
        <w:tabs>
          <w:tab w:val="left" w:pos="720"/>
        </w:tabs>
        <w:ind w:left="720" w:hanging="720"/>
        <w:rPr>
          <w:rFonts w:ascii="Calibri" w:hAnsi="Calibri" w:cs="Calibri"/>
        </w:rPr>
      </w:pPr>
      <w:r w:rsidRPr="003153F9">
        <w:rPr>
          <w:rFonts w:ascii="Calibri" w:hAnsi="Calibri" w:cs="Calibri"/>
        </w:rPr>
        <w:t xml:space="preserve">6.  </w:t>
      </w:r>
      <w:r w:rsidRPr="003153F9">
        <w:rPr>
          <w:rFonts w:ascii="Calibri" w:hAnsi="Calibri" w:cs="Calibri"/>
          <w:b/>
        </w:rPr>
        <w:t>(Optional)</w:t>
      </w:r>
      <w:r w:rsidRPr="003153F9">
        <w:rPr>
          <w:rFonts w:ascii="Calibri" w:hAnsi="Calibri" w:cs="Calibri"/>
        </w:rPr>
        <w:t xml:space="preserve"> Do you require any reasonable accommodations (as defined by ADA) to complete your fieldwork?</w:t>
      </w:r>
    </w:p>
    <w:p w14:paraId="372DFAFA" w14:textId="77777777" w:rsidR="005F2F3B" w:rsidRPr="003153F9" w:rsidRDefault="005F2F3B" w:rsidP="00E839D0">
      <w:pPr>
        <w:widowControl w:val="0"/>
        <w:tabs>
          <w:tab w:val="left" w:pos="0"/>
        </w:tabs>
        <w:rPr>
          <w:rFonts w:ascii="Calibri" w:hAnsi="Calibri" w:cs="Calibri"/>
        </w:rPr>
      </w:pPr>
      <w:proofErr w:type="spellStart"/>
      <w:r w:rsidRPr="003153F9">
        <w:rPr>
          <w:rFonts w:ascii="Calibri" w:hAnsi="Calibri" w:cs="Calibri"/>
        </w:rPr>
        <w:t>Yes______No______If</w:t>
      </w:r>
      <w:proofErr w:type="spellEnd"/>
      <w:r w:rsidRPr="003153F9">
        <w:rPr>
          <w:rFonts w:ascii="Calibri" w:hAnsi="Calibri" w:cs="Calibri"/>
        </w:rPr>
        <w:t xml:space="preserve"> yes, were there any reasonable accommodations that you successfully used in your academic coursework that you would like to continue during fieldwork?  If so, list them.  </w:t>
      </w:r>
    </w:p>
    <w:p w14:paraId="7A021D90" w14:textId="77777777" w:rsidR="005F2F3B" w:rsidRPr="003153F9" w:rsidRDefault="005F2F3B" w:rsidP="005F2F3B">
      <w:pPr>
        <w:widowControl w:val="0"/>
        <w:tabs>
          <w:tab w:val="left" w:pos="720"/>
        </w:tabs>
        <w:ind w:left="720" w:hanging="720"/>
        <w:rPr>
          <w:rFonts w:ascii="Calibri" w:hAnsi="Calibri" w:cs="Calibri"/>
          <w:i/>
        </w:rPr>
      </w:pPr>
      <w:r w:rsidRPr="003153F9">
        <w:rPr>
          <w:rFonts w:ascii="Calibri" w:hAnsi="Calibri" w:cs="Calibri"/>
          <w:i/>
        </w:rPr>
        <w:t xml:space="preserve">To promote successful </w:t>
      </w:r>
      <w:r w:rsidR="00E839D0" w:rsidRPr="003153F9">
        <w:rPr>
          <w:rFonts w:ascii="Calibri" w:hAnsi="Calibri" w:cs="Calibri"/>
          <w:i/>
        </w:rPr>
        <w:t>accommodations, requests</w:t>
      </w:r>
      <w:r w:rsidRPr="003153F9">
        <w:rPr>
          <w:rFonts w:ascii="Calibri" w:hAnsi="Calibri" w:cs="Calibri"/>
          <w:i/>
        </w:rPr>
        <w:t xml:space="preserve"> should be discussed &amp; documented before each FW experience. </w:t>
      </w:r>
    </w:p>
    <w:p w14:paraId="3E3507DC" w14:textId="77777777" w:rsidR="00E839D0" w:rsidRPr="003153F9" w:rsidRDefault="00E839D0" w:rsidP="005F2F3B">
      <w:pPr>
        <w:widowControl w:val="0"/>
        <w:tabs>
          <w:tab w:val="left" w:pos="720"/>
        </w:tabs>
        <w:ind w:left="720" w:hanging="720"/>
        <w:rPr>
          <w:rFonts w:ascii="Calibri" w:hAnsi="Calibri" w:cs="Calibri"/>
          <w:i/>
        </w:rPr>
      </w:pPr>
    </w:p>
    <w:p w14:paraId="137B6827" w14:textId="77777777" w:rsidR="005F2F3B" w:rsidRPr="003153F9" w:rsidRDefault="005F2F3B" w:rsidP="005F2F3B">
      <w:pPr>
        <w:rPr>
          <w:rFonts w:ascii="Calibri" w:hAnsi="Calibri" w:cs="Calibri"/>
        </w:rPr>
      </w:pPr>
      <w:r w:rsidRPr="003153F9">
        <w:rPr>
          <w:rFonts w:ascii="Calibri" w:hAnsi="Calibri" w:cs="Calibri"/>
          <w:b/>
          <w:bCs/>
        </w:rPr>
        <w:t>FIELDWORK &amp; SERVICE LEARNING EXPERIENCES</w:t>
      </w:r>
    </w:p>
    <w:tbl>
      <w:tblPr>
        <w:tblW w:w="10619" w:type="dxa"/>
        <w:tblInd w:w="-260" w:type="dxa"/>
        <w:tblLayout w:type="fixed"/>
        <w:tblCellMar>
          <w:left w:w="100" w:type="dxa"/>
          <w:right w:w="100" w:type="dxa"/>
        </w:tblCellMar>
        <w:tblLook w:val="0000" w:firstRow="0" w:lastRow="0" w:firstColumn="0" w:lastColumn="0" w:noHBand="0" w:noVBand="0"/>
      </w:tblPr>
      <w:tblGrid>
        <w:gridCol w:w="2655"/>
        <w:gridCol w:w="3717"/>
        <w:gridCol w:w="2035"/>
        <w:gridCol w:w="2212"/>
      </w:tblGrid>
      <w:tr w:rsidR="005F2F3B" w:rsidRPr="003153F9" w14:paraId="4FF95AFD" w14:textId="77777777" w:rsidTr="005967D9">
        <w:trPr>
          <w:cantSplit/>
          <w:trHeight w:val="404"/>
        </w:trPr>
        <w:tc>
          <w:tcPr>
            <w:tcW w:w="2655" w:type="dxa"/>
            <w:vMerge w:val="restart"/>
            <w:tcBorders>
              <w:top w:val="single" w:sz="4" w:space="0" w:color="auto"/>
              <w:left w:val="single" w:sz="4" w:space="0" w:color="auto"/>
              <w:bottom w:val="single" w:sz="6" w:space="0" w:color="000000"/>
              <w:right w:val="nil"/>
            </w:tcBorders>
            <w:shd w:val="pct10" w:color="000000" w:fill="FFFFFF"/>
          </w:tcPr>
          <w:p w14:paraId="005762DC" w14:textId="77777777" w:rsidR="005F2F3B" w:rsidRPr="003153F9" w:rsidRDefault="005F2F3B" w:rsidP="005F2F3B">
            <w:pPr>
              <w:spacing w:before="100"/>
              <w:rPr>
                <w:rFonts w:ascii="Calibri" w:hAnsi="Calibri" w:cs="Calibri"/>
              </w:rPr>
            </w:pPr>
          </w:p>
          <w:p w14:paraId="3378385C" w14:textId="77777777" w:rsidR="005F2F3B" w:rsidRPr="003153F9" w:rsidRDefault="005F2F3B" w:rsidP="005F2F3B">
            <w:pPr>
              <w:jc w:val="center"/>
              <w:rPr>
                <w:rFonts w:ascii="Calibri" w:hAnsi="Calibri" w:cs="Calibri"/>
                <w:b/>
                <w:bCs/>
              </w:rPr>
            </w:pPr>
            <w:r w:rsidRPr="003153F9">
              <w:rPr>
                <w:rFonts w:ascii="Calibri" w:hAnsi="Calibri" w:cs="Calibri"/>
                <w:b/>
                <w:bCs/>
              </w:rPr>
              <w:t>Level I Experience</w:t>
            </w:r>
          </w:p>
          <w:p w14:paraId="2617023C" w14:textId="77777777" w:rsidR="005F2F3B" w:rsidRPr="003153F9" w:rsidRDefault="005F2F3B" w:rsidP="005F2F3B">
            <w:pPr>
              <w:jc w:val="center"/>
              <w:rPr>
                <w:rFonts w:ascii="Calibri" w:hAnsi="Calibri" w:cs="Calibri"/>
                <w:b/>
                <w:bCs/>
              </w:rPr>
            </w:pPr>
          </w:p>
          <w:p w14:paraId="5BBD6D5F" w14:textId="77777777" w:rsidR="005F2F3B" w:rsidRPr="003153F9" w:rsidRDefault="005F2F3B" w:rsidP="005F2F3B">
            <w:pPr>
              <w:jc w:val="center"/>
              <w:rPr>
                <w:rFonts w:ascii="Calibri" w:hAnsi="Calibri" w:cs="Calibri"/>
                <w:b/>
                <w:bCs/>
              </w:rPr>
            </w:pPr>
          </w:p>
          <w:p w14:paraId="0D19AA7C" w14:textId="77777777" w:rsidR="005F2F3B" w:rsidRPr="003153F9" w:rsidRDefault="005F2F3B" w:rsidP="005F2F3B">
            <w:pPr>
              <w:jc w:val="center"/>
              <w:rPr>
                <w:rFonts w:ascii="Calibri" w:hAnsi="Calibri" w:cs="Calibri"/>
                <w:b/>
                <w:bCs/>
              </w:rPr>
            </w:pPr>
          </w:p>
          <w:p w14:paraId="2CAE09C6" w14:textId="77777777" w:rsidR="005F2F3B" w:rsidRPr="003153F9" w:rsidRDefault="005F2F3B" w:rsidP="005F2F3B">
            <w:pPr>
              <w:jc w:val="center"/>
              <w:rPr>
                <w:rFonts w:ascii="Calibri" w:hAnsi="Calibri" w:cs="Calibri"/>
                <w:b/>
                <w:bCs/>
              </w:rPr>
            </w:pPr>
          </w:p>
          <w:p w14:paraId="2BB9C9A5" w14:textId="77777777" w:rsidR="005F2F3B" w:rsidRPr="003153F9" w:rsidRDefault="005F2F3B" w:rsidP="005F2F3B">
            <w:pPr>
              <w:jc w:val="center"/>
              <w:rPr>
                <w:rFonts w:ascii="Calibri" w:hAnsi="Calibri" w:cs="Calibri"/>
                <w:b/>
              </w:rPr>
            </w:pPr>
            <w:r w:rsidRPr="003153F9">
              <w:rPr>
                <w:rFonts w:ascii="Calibri" w:hAnsi="Calibri" w:cs="Calibri"/>
                <w:b/>
                <w:bCs/>
              </w:rPr>
              <w:t>Level II Experience</w:t>
            </w:r>
          </w:p>
          <w:p w14:paraId="11799B2E" w14:textId="77777777" w:rsidR="005F2F3B" w:rsidRPr="003153F9" w:rsidRDefault="005F2F3B" w:rsidP="005F2F3B">
            <w:pPr>
              <w:jc w:val="center"/>
              <w:rPr>
                <w:rFonts w:ascii="Calibri" w:hAnsi="Calibri" w:cs="Calibri"/>
                <w:b/>
              </w:rPr>
            </w:pPr>
          </w:p>
          <w:p w14:paraId="0142FE32" w14:textId="77777777" w:rsidR="005F2F3B" w:rsidRPr="003153F9" w:rsidRDefault="005F2F3B" w:rsidP="005F2F3B">
            <w:pPr>
              <w:jc w:val="center"/>
              <w:rPr>
                <w:rFonts w:ascii="Calibri" w:hAnsi="Calibri" w:cs="Calibri"/>
                <w:b/>
              </w:rPr>
            </w:pPr>
          </w:p>
          <w:p w14:paraId="021E6669" w14:textId="77777777" w:rsidR="005F2F3B" w:rsidRPr="003153F9" w:rsidRDefault="005F2F3B" w:rsidP="005F2F3B">
            <w:pPr>
              <w:jc w:val="center"/>
              <w:rPr>
                <w:rFonts w:ascii="Calibri" w:hAnsi="Calibri" w:cs="Calibri"/>
                <w:b/>
              </w:rPr>
            </w:pPr>
          </w:p>
          <w:p w14:paraId="634B7DFF" w14:textId="77777777" w:rsidR="005F2F3B" w:rsidRPr="003153F9" w:rsidRDefault="005F2F3B" w:rsidP="005F2F3B">
            <w:pPr>
              <w:spacing w:after="55"/>
              <w:jc w:val="center"/>
              <w:rPr>
                <w:rFonts w:ascii="Calibri" w:hAnsi="Calibri" w:cs="Calibri"/>
              </w:rPr>
            </w:pPr>
            <w:r w:rsidRPr="003153F9">
              <w:rPr>
                <w:rFonts w:ascii="Calibri" w:hAnsi="Calibri" w:cs="Calibri"/>
                <w:b/>
              </w:rPr>
              <w:t>Service Learning</w:t>
            </w:r>
          </w:p>
        </w:tc>
        <w:tc>
          <w:tcPr>
            <w:tcW w:w="3717" w:type="dxa"/>
            <w:tcBorders>
              <w:top w:val="single" w:sz="4" w:space="0" w:color="auto"/>
              <w:left w:val="single" w:sz="6" w:space="0" w:color="000000"/>
              <w:bottom w:val="nil"/>
              <w:right w:val="nil"/>
            </w:tcBorders>
            <w:shd w:val="pct10" w:color="000000" w:fill="FFFFFF"/>
          </w:tcPr>
          <w:p w14:paraId="622D7949" w14:textId="77777777" w:rsidR="005F2F3B" w:rsidRPr="003153F9" w:rsidRDefault="005F2F3B" w:rsidP="005F2F3B">
            <w:pPr>
              <w:spacing w:before="100"/>
              <w:ind w:left="840" w:hanging="1560"/>
              <w:jc w:val="center"/>
              <w:rPr>
                <w:rFonts w:ascii="Calibri" w:hAnsi="Calibri" w:cs="Calibri"/>
              </w:rPr>
            </w:pPr>
            <w:r w:rsidRPr="003153F9">
              <w:rPr>
                <w:rFonts w:ascii="Calibri" w:hAnsi="Calibri" w:cs="Calibri"/>
                <w:b/>
                <w:bCs/>
              </w:rPr>
              <w:t xml:space="preserve">           SITE</w:t>
            </w:r>
          </w:p>
        </w:tc>
        <w:tc>
          <w:tcPr>
            <w:tcW w:w="2035" w:type="dxa"/>
            <w:tcBorders>
              <w:top w:val="single" w:sz="4" w:space="0" w:color="auto"/>
              <w:left w:val="single" w:sz="6" w:space="0" w:color="000000"/>
              <w:bottom w:val="nil"/>
              <w:right w:val="nil"/>
            </w:tcBorders>
            <w:shd w:val="pct10" w:color="000000" w:fill="FFFFFF"/>
          </w:tcPr>
          <w:p w14:paraId="0592C85B" w14:textId="77777777" w:rsidR="005F2F3B" w:rsidRPr="003153F9" w:rsidRDefault="005F2F3B" w:rsidP="005F2F3B">
            <w:pPr>
              <w:spacing w:before="100"/>
              <w:jc w:val="center"/>
              <w:rPr>
                <w:rFonts w:ascii="Calibri" w:hAnsi="Calibri" w:cs="Calibri"/>
                <w:b/>
                <w:bCs/>
              </w:rPr>
            </w:pPr>
            <w:r w:rsidRPr="003153F9">
              <w:rPr>
                <w:rFonts w:ascii="Calibri" w:hAnsi="Calibri" w:cs="Calibri"/>
                <w:b/>
                <w:bCs/>
              </w:rPr>
              <w:t>TYPE OF FW EXPERIENCE</w:t>
            </w:r>
          </w:p>
        </w:tc>
        <w:tc>
          <w:tcPr>
            <w:tcW w:w="2212" w:type="dxa"/>
            <w:tcBorders>
              <w:top w:val="single" w:sz="4" w:space="0" w:color="auto"/>
              <w:left w:val="single" w:sz="6" w:space="0" w:color="000000"/>
              <w:bottom w:val="nil"/>
              <w:right w:val="single" w:sz="4" w:space="0" w:color="auto"/>
            </w:tcBorders>
            <w:shd w:val="pct10" w:color="000000" w:fill="FFFFFF"/>
          </w:tcPr>
          <w:p w14:paraId="6B1CEE93" w14:textId="77777777" w:rsidR="005F2F3B" w:rsidRPr="003153F9" w:rsidRDefault="005F2F3B" w:rsidP="005F2F3B">
            <w:pPr>
              <w:spacing w:before="100" w:after="55"/>
              <w:jc w:val="center"/>
              <w:rPr>
                <w:rFonts w:ascii="Calibri" w:hAnsi="Calibri" w:cs="Calibri"/>
              </w:rPr>
            </w:pPr>
            <w:r w:rsidRPr="003153F9">
              <w:rPr>
                <w:rFonts w:ascii="Calibri" w:hAnsi="Calibri" w:cs="Calibri"/>
                <w:b/>
                <w:bCs/>
              </w:rPr>
              <w:t>LENGTH OF FW EXPERIENCE</w:t>
            </w:r>
          </w:p>
        </w:tc>
      </w:tr>
      <w:tr w:rsidR="005F2F3B" w:rsidRPr="003153F9" w14:paraId="38012A18" w14:textId="77777777" w:rsidTr="005967D9">
        <w:trPr>
          <w:cantSplit/>
          <w:trHeight w:val="138"/>
        </w:trPr>
        <w:tc>
          <w:tcPr>
            <w:tcW w:w="2655" w:type="dxa"/>
            <w:vMerge/>
            <w:tcBorders>
              <w:top w:val="single" w:sz="6" w:space="0" w:color="000000"/>
              <w:left w:val="single" w:sz="4" w:space="0" w:color="auto"/>
              <w:bottom w:val="nil"/>
              <w:right w:val="nil"/>
            </w:tcBorders>
          </w:tcPr>
          <w:p w14:paraId="2C2470CE"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nil"/>
              <w:right w:val="nil"/>
            </w:tcBorders>
          </w:tcPr>
          <w:p w14:paraId="0D0860F6"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157C73D8"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6274DAF7" w14:textId="77777777" w:rsidR="005F2F3B" w:rsidRPr="003153F9" w:rsidRDefault="005F2F3B" w:rsidP="005F2F3B">
            <w:pPr>
              <w:spacing w:before="100" w:after="55"/>
              <w:rPr>
                <w:rFonts w:ascii="Calibri" w:hAnsi="Calibri" w:cs="Calibri"/>
              </w:rPr>
            </w:pPr>
          </w:p>
        </w:tc>
      </w:tr>
      <w:tr w:rsidR="005F2F3B" w:rsidRPr="003153F9" w14:paraId="426B1C20" w14:textId="77777777" w:rsidTr="005967D9">
        <w:trPr>
          <w:cantSplit/>
          <w:trHeight w:val="138"/>
        </w:trPr>
        <w:tc>
          <w:tcPr>
            <w:tcW w:w="2655" w:type="dxa"/>
            <w:vMerge/>
            <w:tcBorders>
              <w:top w:val="single" w:sz="6" w:space="0" w:color="000000"/>
              <w:left w:val="single" w:sz="4" w:space="0" w:color="auto"/>
              <w:bottom w:val="nil"/>
              <w:right w:val="nil"/>
            </w:tcBorders>
          </w:tcPr>
          <w:p w14:paraId="1FB8B7EF"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nil"/>
              <w:right w:val="nil"/>
            </w:tcBorders>
          </w:tcPr>
          <w:p w14:paraId="0C74FDCE"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7F39813A"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5C1F9384" w14:textId="77777777" w:rsidR="005F2F3B" w:rsidRPr="003153F9" w:rsidRDefault="005F2F3B" w:rsidP="005F2F3B">
            <w:pPr>
              <w:spacing w:before="100" w:after="55"/>
              <w:rPr>
                <w:rFonts w:ascii="Calibri" w:hAnsi="Calibri" w:cs="Calibri"/>
              </w:rPr>
            </w:pPr>
          </w:p>
        </w:tc>
      </w:tr>
      <w:tr w:rsidR="005F2F3B" w:rsidRPr="003153F9" w14:paraId="70F19ACC" w14:textId="77777777" w:rsidTr="005967D9">
        <w:trPr>
          <w:cantSplit/>
          <w:trHeight w:val="138"/>
        </w:trPr>
        <w:tc>
          <w:tcPr>
            <w:tcW w:w="2655" w:type="dxa"/>
            <w:vMerge/>
            <w:tcBorders>
              <w:top w:val="single" w:sz="6" w:space="0" w:color="000000"/>
              <w:left w:val="single" w:sz="4" w:space="0" w:color="auto"/>
              <w:bottom w:val="nil"/>
              <w:right w:val="nil"/>
            </w:tcBorders>
          </w:tcPr>
          <w:p w14:paraId="2222C40E"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nil"/>
              <w:right w:val="nil"/>
            </w:tcBorders>
          </w:tcPr>
          <w:p w14:paraId="2AC80B0E"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575CD3E1"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1F3936A2" w14:textId="77777777" w:rsidR="005F2F3B" w:rsidRPr="003153F9" w:rsidRDefault="005F2F3B" w:rsidP="005F2F3B">
            <w:pPr>
              <w:spacing w:before="100" w:after="55"/>
              <w:rPr>
                <w:rFonts w:ascii="Calibri" w:hAnsi="Calibri" w:cs="Calibri"/>
              </w:rPr>
            </w:pPr>
          </w:p>
        </w:tc>
      </w:tr>
      <w:tr w:rsidR="005F2F3B" w:rsidRPr="003153F9" w14:paraId="7CBD04C6" w14:textId="77777777" w:rsidTr="005967D9">
        <w:trPr>
          <w:cantSplit/>
          <w:trHeight w:val="138"/>
        </w:trPr>
        <w:tc>
          <w:tcPr>
            <w:tcW w:w="2655" w:type="dxa"/>
            <w:vMerge/>
            <w:tcBorders>
              <w:top w:val="single" w:sz="6" w:space="0" w:color="000000"/>
              <w:left w:val="single" w:sz="4" w:space="0" w:color="auto"/>
              <w:bottom w:val="nil"/>
              <w:right w:val="nil"/>
            </w:tcBorders>
          </w:tcPr>
          <w:p w14:paraId="7FCC7BEB"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nil"/>
              <w:right w:val="nil"/>
            </w:tcBorders>
          </w:tcPr>
          <w:p w14:paraId="62BAD14B"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33FC0BE1"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67608436" w14:textId="77777777" w:rsidR="005F2F3B" w:rsidRPr="003153F9" w:rsidRDefault="005F2F3B" w:rsidP="005F2F3B">
            <w:pPr>
              <w:spacing w:before="100" w:after="55"/>
              <w:rPr>
                <w:rFonts w:ascii="Calibri" w:hAnsi="Calibri" w:cs="Calibri"/>
              </w:rPr>
            </w:pPr>
          </w:p>
        </w:tc>
      </w:tr>
      <w:tr w:rsidR="005F2F3B" w:rsidRPr="003153F9" w14:paraId="6083F71A" w14:textId="77777777" w:rsidTr="005967D9">
        <w:trPr>
          <w:cantSplit/>
          <w:trHeight w:val="138"/>
        </w:trPr>
        <w:tc>
          <w:tcPr>
            <w:tcW w:w="2655" w:type="dxa"/>
            <w:vMerge/>
            <w:tcBorders>
              <w:top w:val="single" w:sz="6" w:space="0" w:color="000000"/>
              <w:left w:val="single" w:sz="4" w:space="0" w:color="auto"/>
              <w:bottom w:val="nil"/>
              <w:right w:val="nil"/>
            </w:tcBorders>
          </w:tcPr>
          <w:p w14:paraId="7A6D151D"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nil"/>
              <w:right w:val="nil"/>
            </w:tcBorders>
          </w:tcPr>
          <w:p w14:paraId="45CFFD09"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572B13B7"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2AA03E54" w14:textId="77777777" w:rsidR="005F2F3B" w:rsidRPr="003153F9" w:rsidRDefault="005F2F3B" w:rsidP="005F2F3B">
            <w:pPr>
              <w:spacing w:before="100" w:after="55"/>
              <w:rPr>
                <w:rFonts w:ascii="Calibri" w:hAnsi="Calibri" w:cs="Calibri"/>
              </w:rPr>
            </w:pPr>
          </w:p>
        </w:tc>
      </w:tr>
      <w:tr w:rsidR="005F2F3B" w:rsidRPr="003153F9" w14:paraId="01503810" w14:textId="77777777" w:rsidTr="005967D9">
        <w:trPr>
          <w:cantSplit/>
          <w:trHeight w:val="138"/>
        </w:trPr>
        <w:tc>
          <w:tcPr>
            <w:tcW w:w="2655" w:type="dxa"/>
            <w:vMerge/>
            <w:tcBorders>
              <w:top w:val="single" w:sz="6" w:space="0" w:color="000000"/>
              <w:left w:val="single" w:sz="4" w:space="0" w:color="auto"/>
              <w:bottom w:val="nil"/>
              <w:right w:val="nil"/>
            </w:tcBorders>
          </w:tcPr>
          <w:p w14:paraId="41AB9170" w14:textId="77777777" w:rsidR="005F2F3B" w:rsidRPr="003153F9" w:rsidRDefault="005F2F3B" w:rsidP="005F2F3B">
            <w:pPr>
              <w:spacing w:before="100" w:after="55"/>
              <w:rPr>
                <w:rFonts w:ascii="Calibri" w:hAnsi="Calibri" w:cs="Calibri"/>
              </w:rPr>
            </w:pPr>
          </w:p>
        </w:tc>
        <w:tc>
          <w:tcPr>
            <w:tcW w:w="3717" w:type="dxa"/>
            <w:tcBorders>
              <w:top w:val="single" w:sz="6" w:space="0" w:color="000000"/>
              <w:left w:val="single" w:sz="6" w:space="0" w:color="000000"/>
              <w:bottom w:val="single" w:sz="4" w:space="0" w:color="auto"/>
              <w:right w:val="nil"/>
            </w:tcBorders>
          </w:tcPr>
          <w:p w14:paraId="6DF74C3A"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6" w:space="0" w:color="000000"/>
              <w:bottom w:val="nil"/>
              <w:right w:val="nil"/>
            </w:tcBorders>
          </w:tcPr>
          <w:p w14:paraId="43344568"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nil"/>
              <w:right w:val="single" w:sz="4" w:space="0" w:color="auto"/>
            </w:tcBorders>
          </w:tcPr>
          <w:p w14:paraId="475775D5" w14:textId="77777777" w:rsidR="005F2F3B" w:rsidRPr="003153F9" w:rsidRDefault="005F2F3B" w:rsidP="005F2F3B">
            <w:pPr>
              <w:spacing w:before="100" w:after="55"/>
              <w:rPr>
                <w:rFonts w:ascii="Calibri" w:hAnsi="Calibri" w:cs="Calibri"/>
              </w:rPr>
            </w:pPr>
          </w:p>
        </w:tc>
      </w:tr>
      <w:tr w:rsidR="005F2F3B" w:rsidRPr="003153F9" w14:paraId="5D2A64B1" w14:textId="77777777" w:rsidTr="005967D9">
        <w:trPr>
          <w:cantSplit/>
          <w:trHeight w:val="138"/>
        </w:trPr>
        <w:tc>
          <w:tcPr>
            <w:tcW w:w="2655" w:type="dxa"/>
            <w:vMerge/>
            <w:tcBorders>
              <w:top w:val="single" w:sz="6" w:space="0" w:color="000000"/>
              <w:left w:val="single" w:sz="4" w:space="0" w:color="auto"/>
              <w:bottom w:val="single" w:sz="4" w:space="0" w:color="auto"/>
              <w:right w:val="single" w:sz="4" w:space="0" w:color="auto"/>
            </w:tcBorders>
          </w:tcPr>
          <w:p w14:paraId="7D835C74" w14:textId="77777777" w:rsidR="005F2F3B" w:rsidRPr="003153F9" w:rsidRDefault="005F2F3B" w:rsidP="005F2F3B">
            <w:pPr>
              <w:spacing w:before="100" w:after="55"/>
              <w:rPr>
                <w:rFonts w:ascii="Calibri" w:hAnsi="Calibri" w:cs="Calibri"/>
              </w:rPr>
            </w:pPr>
          </w:p>
        </w:tc>
        <w:tc>
          <w:tcPr>
            <w:tcW w:w="3717" w:type="dxa"/>
            <w:tcBorders>
              <w:top w:val="single" w:sz="4" w:space="0" w:color="auto"/>
              <w:left w:val="single" w:sz="4" w:space="0" w:color="auto"/>
              <w:bottom w:val="single" w:sz="4" w:space="0" w:color="auto"/>
              <w:right w:val="single" w:sz="4" w:space="0" w:color="auto"/>
            </w:tcBorders>
          </w:tcPr>
          <w:p w14:paraId="337ED982" w14:textId="77777777" w:rsidR="005F2F3B" w:rsidRPr="003153F9" w:rsidRDefault="005F2F3B" w:rsidP="005F2F3B">
            <w:pPr>
              <w:spacing w:before="100" w:after="55"/>
              <w:rPr>
                <w:rFonts w:ascii="Calibri" w:hAnsi="Calibri" w:cs="Calibri"/>
              </w:rPr>
            </w:pPr>
          </w:p>
        </w:tc>
        <w:tc>
          <w:tcPr>
            <w:tcW w:w="2035" w:type="dxa"/>
            <w:tcBorders>
              <w:top w:val="single" w:sz="6" w:space="0" w:color="000000"/>
              <w:left w:val="single" w:sz="4" w:space="0" w:color="auto"/>
              <w:bottom w:val="single" w:sz="4" w:space="0" w:color="auto"/>
              <w:right w:val="nil"/>
            </w:tcBorders>
          </w:tcPr>
          <w:p w14:paraId="246B2FE9" w14:textId="77777777" w:rsidR="005F2F3B" w:rsidRPr="003153F9" w:rsidRDefault="005F2F3B" w:rsidP="005F2F3B">
            <w:pPr>
              <w:spacing w:before="100" w:after="55"/>
              <w:rPr>
                <w:rFonts w:ascii="Calibri" w:hAnsi="Calibri" w:cs="Calibri"/>
              </w:rPr>
            </w:pPr>
          </w:p>
        </w:tc>
        <w:tc>
          <w:tcPr>
            <w:tcW w:w="2212" w:type="dxa"/>
            <w:tcBorders>
              <w:top w:val="single" w:sz="6" w:space="0" w:color="000000"/>
              <w:left w:val="single" w:sz="6" w:space="0" w:color="000000"/>
              <w:bottom w:val="single" w:sz="4" w:space="0" w:color="auto"/>
              <w:right w:val="single" w:sz="4" w:space="0" w:color="auto"/>
            </w:tcBorders>
          </w:tcPr>
          <w:p w14:paraId="3F19D5C3" w14:textId="77777777" w:rsidR="005F2F3B" w:rsidRPr="003153F9" w:rsidRDefault="005F2F3B" w:rsidP="005F2F3B">
            <w:pPr>
              <w:spacing w:before="100" w:after="55"/>
              <w:rPr>
                <w:rFonts w:ascii="Calibri" w:hAnsi="Calibri" w:cs="Calibri"/>
              </w:rPr>
            </w:pPr>
          </w:p>
        </w:tc>
      </w:tr>
    </w:tbl>
    <w:p w14:paraId="3E65C5C0" w14:textId="77777777" w:rsidR="005F2F3B" w:rsidRPr="003153F9" w:rsidRDefault="005F2F3B" w:rsidP="005F2F3B">
      <w:pPr>
        <w:rPr>
          <w:rFonts w:ascii="Calibri" w:hAnsi="Calibri" w:cs="Calibri"/>
          <w:sz w:val="16"/>
          <w:szCs w:val="16"/>
          <w:u w:val="single"/>
        </w:rPr>
      </w:pPr>
      <w:r w:rsidRPr="003153F9">
        <w:rPr>
          <w:rFonts w:ascii="Calibri" w:hAnsi="Calibri" w:cs="Calibri"/>
          <w:b/>
        </w:rPr>
        <w:t>Additional Significant Learning Experiences:</w:t>
      </w:r>
      <w:r w:rsidRPr="003153F9">
        <w:rPr>
          <w:rFonts w:ascii="Calibri" w:hAnsi="Calibri" w:cs="Calibri"/>
          <w:sz w:val="16"/>
          <w:szCs w:val="16"/>
          <w:u w:val="single"/>
        </w:rPr>
        <w:t xml:space="preserve">     </w:t>
      </w:r>
    </w:p>
    <w:p w14:paraId="52452644" w14:textId="77777777" w:rsidR="00201653" w:rsidRDefault="0009791A" w:rsidP="00201653">
      <w:r w:rsidRPr="003153F9">
        <w:br w:type="page"/>
      </w:r>
    </w:p>
    <w:p w14:paraId="41D9E774" w14:textId="77777777" w:rsidR="00201653" w:rsidRDefault="00201653" w:rsidP="00201653">
      <w:pPr>
        <w:ind w:left="204"/>
      </w:pPr>
      <w:r>
        <w:rPr>
          <w:rFonts w:ascii="Arial" w:eastAsia="Arial" w:hAnsi="Arial" w:cs="Arial"/>
          <w:b/>
          <w:color w:val="E05A35"/>
          <w:sz w:val="44"/>
        </w:rPr>
        <w:lastRenderedPageBreak/>
        <w:t xml:space="preserve">Fieldwork Performance Evaluation (FWPE) for the </w:t>
      </w:r>
    </w:p>
    <w:p w14:paraId="5F91246E" w14:textId="328682EB" w:rsidR="00201653" w:rsidRDefault="00201653" w:rsidP="00201653">
      <w:pPr>
        <w:ind w:left="214" w:right="1" w:hanging="10"/>
        <w:jc w:val="center"/>
      </w:pPr>
      <w:r>
        <w:rPr>
          <w:rFonts w:ascii="Arial" w:eastAsia="Arial" w:hAnsi="Arial" w:cs="Arial"/>
          <w:b/>
          <w:color w:val="E05A35"/>
          <w:sz w:val="44"/>
        </w:rPr>
        <w:t xml:space="preserve">Occupational Therapy Assistant Student  </w:t>
      </w:r>
      <w:r w:rsidR="00AF15C9">
        <w:rPr>
          <w:rFonts w:ascii="Arial" w:eastAsia="Arial" w:hAnsi="Arial" w:cs="Arial"/>
          <w:b/>
          <w:color w:val="E05A35"/>
          <w:sz w:val="44"/>
        </w:rPr>
        <w:t>(2020)</w:t>
      </w:r>
    </w:p>
    <w:p w14:paraId="5E2F8140" w14:textId="582350FD" w:rsidR="00201653" w:rsidRPr="00AF15C9" w:rsidRDefault="00201653" w:rsidP="00201653">
      <w:pPr>
        <w:ind w:left="214" w:hanging="10"/>
        <w:jc w:val="center"/>
        <w:rPr>
          <w:bCs/>
        </w:rPr>
      </w:pPr>
      <w:r w:rsidRPr="00AF15C9">
        <w:rPr>
          <w:rFonts w:ascii="Arial" w:eastAsia="Arial" w:hAnsi="Arial" w:cs="Arial"/>
          <w:bCs/>
        </w:rPr>
        <w:t>(</w:t>
      </w:r>
      <w:r w:rsidR="00AF15C9">
        <w:rPr>
          <w:rFonts w:ascii="Arial" w:eastAsia="Arial" w:hAnsi="Arial" w:cs="Arial"/>
          <w:bCs/>
        </w:rPr>
        <w:t>See full FWPE form available through the AFWC</w:t>
      </w:r>
      <w:r w:rsidRPr="00AF15C9">
        <w:rPr>
          <w:rFonts w:ascii="Arial" w:eastAsia="Arial" w:hAnsi="Arial" w:cs="Arial"/>
          <w:bCs/>
        </w:rPr>
        <w:t xml:space="preserve">) </w:t>
      </w:r>
    </w:p>
    <w:p w14:paraId="5F7E66AA" w14:textId="3D144998" w:rsidR="00201653" w:rsidRDefault="00201653" w:rsidP="00201653">
      <w:r>
        <w:rPr>
          <w:noProof/>
        </w:rPr>
        <mc:AlternateContent>
          <mc:Choice Requires="wpg">
            <w:drawing>
              <wp:anchor distT="0" distB="0" distL="114300" distR="114300" simplePos="0" relativeHeight="251678208" behindDoc="0" locked="0" layoutInCell="1" allowOverlap="1" wp14:anchorId="165D249C" wp14:editId="7F2EAF9E">
                <wp:simplePos x="0" y="0"/>
                <wp:positionH relativeFrom="page">
                  <wp:posOffset>416560</wp:posOffset>
                </wp:positionH>
                <wp:positionV relativeFrom="page">
                  <wp:posOffset>420370</wp:posOffset>
                </wp:positionV>
                <wp:extent cx="6964680" cy="788670"/>
                <wp:effectExtent l="0" t="0" r="0" b="49530"/>
                <wp:wrapTopAndBottom/>
                <wp:docPr id="7776" name="Group 7776"/>
                <wp:cNvGraphicFramePr/>
                <a:graphic xmlns:a="http://schemas.openxmlformats.org/drawingml/2006/main">
                  <a:graphicData uri="http://schemas.microsoft.com/office/word/2010/wordprocessingGroup">
                    <wpg:wgp>
                      <wpg:cNvGrpSpPr/>
                      <wpg:grpSpPr>
                        <a:xfrm>
                          <a:off x="0" y="0"/>
                          <a:ext cx="6964680" cy="788670"/>
                          <a:chOff x="0" y="0"/>
                          <a:chExt cx="7203692" cy="830495"/>
                        </a:xfrm>
                      </wpg:grpSpPr>
                      <wps:wsp>
                        <wps:cNvPr id="30" name="Rectangle 30"/>
                        <wps:cNvSpPr/>
                        <wps:spPr>
                          <a:xfrm>
                            <a:off x="2808223" y="385470"/>
                            <a:ext cx="49587" cy="167656"/>
                          </a:xfrm>
                          <a:prstGeom prst="rect">
                            <a:avLst/>
                          </a:prstGeom>
                          <a:ln>
                            <a:noFill/>
                          </a:ln>
                        </wps:spPr>
                        <wps:txbx>
                          <w:txbxContent>
                            <w:p w14:paraId="05A54D66" w14:textId="77777777" w:rsidR="00201653" w:rsidRDefault="00201653" w:rsidP="00201653">
                              <w:r>
                                <w:rPr>
                                  <w:rFonts w:ascii="Arial" w:eastAsia="Arial" w:hAnsi="Arial" w:cs="Arial"/>
                                  <w:sz w:val="21"/>
                                </w:rPr>
                                <w:t xml:space="preserve"> </w:t>
                              </w:r>
                            </w:p>
                          </w:txbxContent>
                        </wps:txbx>
                        <wps:bodyPr vert="horz" lIns="0" tIns="0" rIns="0" bIns="0" rtlCol="0">
                          <a:noAutofit/>
                        </wps:bodyPr>
                      </wps:wsp>
                      <wps:wsp>
                        <wps:cNvPr id="31" name="Rectangle 31"/>
                        <wps:cNvSpPr/>
                        <wps:spPr>
                          <a:xfrm>
                            <a:off x="40639" y="508915"/>
                            <a:ext cx="49587" cy="167656"/>
                          </a:xfrm>
                          <a:prstGeom prst="rect">
                            <a:avLst/>
                          </a:prstGeom>
                          <a:ln>
                            <a:noFill/>
                          </a:ln>
                        </wps:spPr>
                        <wps:txbx>
                          <w:txbxContent>
                            <w:p w14:paraId="062581CA" w14:textId="77777777" w:rsidR="00201653" w:rsidRDefault="00201653" w:rsidP="00201653">
                              <w:r>
                                <w:rPr>
                                  <w:rFonts w:ascii="Arial" w:eastAsia="Arial" w:hAnsi="Arial" w:cs="Arial"/>
                                  <w:sz w:val="21"/>
                                </w:rPr>
                                <w:t xml:space="preserve"> </w:t>
                              </w:r>
                            </w:p>
                          </w:txbxContent>
                        </wps:txbx>
                        <wps:bodyPr vert="horz" lIns="0" tIns="0" rIns="0" bIns="0" rtlCol="0">
                          <a:noAutofit/>
                        </wps:bodyPr>
                      </wps:wsp>
                      <wps:wsp>
                        <wps:cNvPr id="32" name="Rectangle 32"/>
                        <wps:cNvSpPr/>
                        <wps:spPr>
                          <a:xfrm>
                            <a:off x="40639" y="662839"/>
                            <a:ext cx="49587" cy="167656"/>
                          </a:xfrm>
                          <a:prstGeom prst="rect">
                            <a:avLst/>
                          </a:prstGeom>
                          <a:ln>
                            <a:noFill/>
                          </a:ln>
                        </wps:spPr>
                        <wps:txbx>
                          <w:txbxContent>
                            <w:p w14:paraId="1F7111C4" w14:textId="77777777" w:rsidR="00201653" w:rsidRDefault="00201653" w:rsidP="00201653">
                              <w:r>
                                <w:rPr>
                                  <w:rFonts w:ascii="Arial" w:eastAsia="Arial" w:hAnsi="Arial" w:cs="Arial"/>
                                  <w:sz w:val="21"/>
                                </w:rPr>
                                <w:t xml:space="preserve"> </w:t>
                              </w:r>
                            </w:p>
                          </w:txbxContent>
                        </wps:txbx>
                        <wps:bodyPr vert="horz" lIns="0" tIns="0" rIns="0" bIns="0" rtlCol="0">
                          <a:noAutofit/>
                        </wps:bodyPr>
                      </wps:wsp>
                      <wps:wsp>
                        <wps:cNvPr id="33" name="Shape 21"/>
                        <wps:cNvSpPr/>
                        <wps:spPr>
                          <a:xfrm>
                            <a:off x="1322276" y="3784"/>
                            <a:ext cx="49956" cy="113318"/>
                          </a:xfrm>
                          <a:custGeom>
                            <a:avLst/>
                            <a:gdLst/>
                            <a:ahLst/>
                            <a:cxnLst/>
                            <a:rect l="0" t="0" r="0" b="0"/>
                            <a:pathLst>
                              <a:path w="49956" h="113318">
                                <a:moveTo>
                                  <a:pt x="44214" y="0"/>
                                </a:moveTo>
                                <a:lnTo>
                                  <a:pt x="49956" y="0"/>
                                </a:lnTo>
                                <a:lnTo>
                                  <a:pt x="49956" y="9227"/>
                                </a:lnTo>
                                <a:lnTo>
                                  <a:pt x="27849" y="68625"/>
                                </a:lnTo>
                                <a:lnTo>
                                  <a:pt x="49956" y="68625"/>
                                </a:lnTo>
                                <a:lnTo>
                                  <a:pt x="49956" y="77852"/>
                                </a:lnTo>
                                <a:lnTo>
                                  <a:pt x="24117" y="77852"/>
                                </a:lnTo>
                                <a:lnTo>
                                  <a:pt x="10910" y="113318"/>
                                </a:lnTo>
                                <a:lnTo>
                                  <a:pt x="0" y="113318"/>
                                </a:lnTo>
                                <a:lnTo>
                                  <a:pt x="44214"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4" name="Shape 22"/>
                        <wps:cNvSpPr/>
                        <wps:spPr>
                          <a:xfrm>
                            <a:off x="1372232" y="3784"/>
                            <a:ext cx="49669" cy="113318"/>
                          </a:xfrm>
                          <a:custGeom>
                            <a:avLst/>
                            <a:gdLst/>
                            <a:ahLst/>
                            <a:cxnLst/>
                            <a:rect l="0" t="0" r="0" b="0"/>
                            <a:pathLst>
                              <a:path w="49669" h="113318">
                                <a:moveTo>
                                  <a:pt x="0" y="0"/>
                                </a:moveTo>
                                <a:lnTo>
                                  <a:pt x="6316" y="0"/>
                                </a:lnTo>
                                <a:lnTo>
                                  <a:pt x="49669" y="113318"/>
                                </a:lnTo>
                                <a:lnTo>
                                  <a:pt x="38472" y="113318"/>
                                </a:lnTo>
                                <a:lnTo>
                                  <a:pt x="25552" y="77852"/>
                                </a:lnTo>
                                <a:lnTo>
                                  <a:pt x="0" y="77852"/>
                                </a:lnTo>
                                <a:lnTo>
                                  <a:pt x="0" y="68625"/>
                                </a:lnTo>
                                <a:lnTo>
                                  <a:pt x="22107" y="68625"/>
                                </a:lnTo>
                                <a:lnTo>
                                  <a:pt x="0" y="9227"/>
                                </a:lnTo>
                                <a:lnTo>
                                  <a:pt x="0" y="9227"/>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5" name="Shape 23"/>
                        <wps:cNvSpPr/>
                        <wps:spPr>
                          <a:xfrm>
                            <a:off x="1434247" y="33484"/>
                            <a:ext cx="110248" cy="83619"/>
                          </a:xfrm>
                          <a:custGeom>
                            <a:avLst/>
                            <a:gdLst/>
                            <a:ahLst/>
                            <a:cxnLst/>
                            <a:rect l="0" t="0" r="0" b="0"/>
                            <a:pathLst>
                              <a:path w="110248" h="83619">
                                <a:moveTo>
                                  <a:pt x="34740" y="0"/>
                                </a:moveTo>
                                <a:cubicBezTo>
                                  <a:pt x="38472" y="0"/>
                                  <a:pt x="41630" y="288"/>
                                  <a:pt x="44214" y="1153"/>
                                </a:cubicBezTo>
                                <a:cubicBezTo>
                                  <a:pt x="47085" y="2018"/>
                                  <a:pt x="49095" y="3172"/>
                                  <a:pt x="51105" y="4613"/>
                                </a:cubicBezTo>
                                <a:cubicBezTo>
                                  <a:pt x="52827" y="6055"/>
                                  <a:pt x="54263" y="7497"/>
                                  <a:pt x="55411" y="9515"/>
                                </a:cubicBezTo>
                                <a:cubicBezTo>
                                  <a:pt x="56847" y="11534"/>
                                  <a:pt x="57708" y="13552"/>
                                  <a:pt x="58569" y="15570"/>
                                </a:cubicBezTo>
                                <a:cubicBezTo>
                                  <a:pt x="61153" y="10380"/>
                                  <a:pt x="64886" y="6344"/>
                                  <a:pt x="69479" y="3748"/>
                                </a:cubicBezTo>
                                <a:cubicBezTo>
                                  <a:pt x="74073" y="1153"/>
                                  <a:pt x="79241" y="0"/>
                                  <a:pt x="84983" y="0"/>
                                </a:cubicBezTo>
                                <a:cubicBezTo>
                                  <a:pt x="90438" y="0"/>
                                  <a:pt x="95032" y="865"/>
                                  <a:pt x="98190" y="2595"/>
                                </a:cubicBezTo>
                                <a:cubicBezTo>
                                  <a:pt x="101635" y="4613"/>
                                  <a:pt x="103932" y="6920"/>
                                  <a:pt x="105942" y="9804"/>
                                </a:cubicBezTo>
                                <a:cubicBezTo>
                                  <a:pt x="107664" y="12975"/>
                                  <a:pt x="108813" y="16435"/>
                                  <a:pt x="109387" y="20184"/>
                                </a:cubicBezTo>
                                <a:cubicBezTo>
                                  <a:pt x="109961" y="24221"/>
                                  <a:pt x="110248" y="27969"/>
                                  <a:pt x="110248" y="32294"/>
                                </a:cubicBezTo>
                                <a:lnTo>
                                  <a:pt x="110248" y="83619"/>
                                </a:lnTo>
                                <a:lnTo>
                                  <a:pt x="100774" y="83619"/>
                                </a:lnTo>
                                <a:lnTo>
                                  <a:pt x="100774" y="27392"/>
                                </a:lnTo>
                                <a:cubicBezTo>
                                  <a:pt x="100774" y="21337"/>
                                  <a:pt x="99626" y="16724"/>
                                  <a:pt x="97042" y="13552"/>
                                </a:cubicBezTo>
                                <a:cubicBezTo>
                                  <a:pt x="94745" y="10092"/>
                                  <a:pt x="90151" y="8362"/>
                                  <a:pt x="83548" y="8362"/>
                                </a:cubicBezTo>
                                <a:cubicBezTo>
                                  <a:pt x="80102" y="8362"/>
                                  <a:pt x="76657" y="9227"/>
                                  <a:pt x="73499" y="10669"/>
                                </a:cubicBezTo>
                                <a:cubicBezTo>
                                  <a:pt x="70341" y="12110"/>
                                  <a:pt x="67470" y="14417"/>
                                  <a:pt x="65173" y="17589"/>
                                </a:cubicBezTo>
                                <a:cubicBezTo>
                                  <a:pt x="64024" y="19030"/>
                                  <a:pt x="63163" y="20761"/>
                                  <a:pt x="62589" y="22491"/>
                                </a:cubicBezTo>
                                <a:cubicBezTo>
                                  <a:pt x="62015" y="24221"/>
                                  <a:pt x="61440" y="26239"/>
                                  <a:pt x="60866" y="28257"/>
                                </a:cubicBezTo>
                                <a:cubicBezTo>
                                  <a:pt x="60579" y="30276"/>
                                  <a:pt x="60292" y="32294"/>
                                  <a:pt x="60005" y="34313"/>
                                </a:cubicBezTo>
                                <a:cubicBezTo>
                                  <a:pt x="60005" y="36043"/>
                                  <a:pt x="59718" y="38061"/>
                                  <a:pt x="59718" y="39791"/>
                                </a:cubicBezTo>
                                <a:lnTo>
                                  <a:pt x="59718" y="83619"/>
                                </a:lnTo>
                                <a:lnTo>
                                  <a:pt x="50530" y="83619"/>
                                </a:lnTo>
                                <a:lnTo>
                                  <a:pt x="50530" y="27392"/>
                                </a:lnTo>
                                <a:cubicBezTo>
                                  <a:pt x="50530" y="21337"/>
                                  <a:pt x="49095" y="16724"/>
                                  <a:pt x="46798" y="13552"/>
                                </a:cubicBezTo>
                                <a:cubicBezTo>
                                  <a:pt x="44214" y="10092"/>
                                  <a:pt x="39620" y="8362"/>
                                  <a:pt x="33017" y="8362"/>
                                </a:cubicBezTo>
                                <a:cubicBezTo>
                                  <a:pt x="29572" y="8362"/>
                                  <a:pt x="26414" y="9227"/>
                                  <a:pt x="23256" y="10669"/>
                                </a:cubicBezTo>
                                <a:cubicBezTo>
                                  <a:pt x="20097" y="12110"/>
                                  <a:pt x="17226" y="14417"/>
                                  <a:pt x="14642" y="17589"/>
                                </a:cubicBezTo>
                                <a:cubicBezTo>
                                  <a:pt x="13781" y="19030"/>
                                  <a:pt x="12920" y="20761"/>
                                  <a:pt x="12058" y="22491"/>
                                </a:cubicBezTo>
                                <a:cubicBezTo>
                                  <a:pt x="11484" y="24221"/>
                                  <a:pt x="10910" y="26239"/>
                                  <a:pt x="10623" y="28257"/>
                                </a:cubicBezTo>
                                <a:cubicBezTo>
                                  <a:pt x="10049" y="30276"/>
                                  <a:pt x="9762" y="32294"/>
                                  <a:pt x="9762" y="34313"/>
                                </a:cubicBezTo>
                                <a:cubicBezTo>
                                  <a:pt x="9474" y="36043"/>
                                  <a:pt x="9474" y="38061"/>
                                  <a:pt x="9474" y="39791"/>
                                </a:cubicBezTo>
                                <a:lnTo>
                                  <a:pt x="9474" y="83619"/>
                                </a:lnTo>
                                <a:lnTo>
                                  <a:pt x="0" y="83619"/>
                                </a:lnTo>
                                <a:lnTo>
                                  <a:pt x="0" y="2018"/>
                                </a:lnTo>
                                <a:lnTo>
                                  <a:pt x="9474" y="2018"/>
                                </a:lnTo>
                                <a:lnTo>
                                  <a:pt x="9474" y="14417"/>
                                </a:lnTo>
                                <a:lnTo>
                                  <a:pt x="9762" y="14417"/>
                                </a:lnTo>
                                <a:cubicBezTo>
                                  <a:pt x="12058" y="9804"/>
                                  <a:pt x="15504" y="6055"/>
                                  <a:pt x="20097" y="3748"/>
                                </a:cubicBezTo>
                                <a:cubicBezTo>
                                  <a:pt x="24691" y="1153"/>
                                  <a:pt x="29572" y="0"/>
                                  <a:pt x="34740"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6" name="Shape 24"/>
                        <wps:cNvSpPr/>
                        <wps:spPr>
                          <a:xfrm>
                            <a:off x="1561722" y="33674"/>
                            <a:ext cx="36462" cy="85287"/>
                          </a:xfrm>
                          <a:custGeom>
                            <a:avLst/>
                            <a:gdLst/>
                            <a:ahLst/>
                            <a:cxnLst/>
                            <a:rect l="0" t="0" r="0" b="0"/>
                            <a:pathLst>
                              <a:path w="36462" h="85287">
                                <a:moveTo>
                                  <a:pt x="36462" y="0"/>
                                </a:moveTo>
                                <a:lnTo>
                                  <a:pt x="36462" y="8351"/>
                                </a:lnTo>
                                <a:lnTo>
                                  <a:pt x="26127" y="10480"/>
                                </a:lnTo>
                                <a:cubicBezTo>
                                  <a:pt x="22968" y="12210"/>
                                  <a:pt x="20384" y="14228"/>
                                  <a:pt x="18088" y="16823"/>
                                </a:cubicBezTo>
                                <a:cubicBezTo>
                                  <a:pt x="15791" y="19418"/>
                                  <a:pt x="14068" y="22590"/>
                                  <a:pt x="12633" y="26050"/>
                                </a:cubicBezTo>
                                <a:cubicBezTo>
                                  <a:pt x="11197" y="29510"/>
                                  <a:pt x="10336" y="33259"/>
                                  <a:pt x="10049" y="37007"/>
                                </a:cubicBezTo>
                                <a:lnTo>
                                  <a:pt x="36462" y="37007"/>
                                </a:lnTo>
                                <a:lnTo>
                                  <a:pt x="36462" y="44792"/>
                                </a:lnTo>
                                <a:lnTo>
                                  <a:pt x="10049" y="44792"/>
                                </a:lnTo>
                                <a:cubicBezTo>
                                  <a:pt x="10049" y="49118"/>
                                  <a:pt x="10623" y="53443"/>
                                  <a:pt x="11771" y="57479"/>
                                </a:cubicBezTo>
                                <a:cubicBezTo>
                                  <a:pt x="12920" y="61228"/>
                                  <a:pt x="14642" y="64688"/>
                                  <a:pt x="16652" y="67571"/>
                                </a:cubicBezTo>
                                <a:cubicBezTo>
                                  <a:pt x="18949" y="70455"/>
                                  <a:pt x="21820" y="72762"/>
                                  <a:pt x="25265" y="74492"/>
                                </a:cubicBezTo>
                                <a:lnTo>
                                  <a:pt x="36462" y="76901"/>
                                </a:lnTo>
                                <a:lnTo>
                                  <a:pt x="36462" y="85287"/>
                                </a:lnTo>
                                <a:lnTo>
                                  <a:pt x="20384" y="82277"/>
                                </a:lnTo>
                                <a:cubicBezTo>
                                  <a:pt x="15791" y="79970"/>
                                  <a:pt x="11771" y="77087"/>
                                  <a:pt x="8900" y="73338"/>
                                </a:cubicBezTo>
                                <a:cubicBezTo>
                                  <a:pt x="5742" y="69301"/>
                                  <a:pt x="3732" y="64976"/>
                                  <a:pt x="2010" y="59786"/>
                                </a:cubicBezTo>
                                <a:cubicBezTo>
                                  <a:pt x="574" y="54596"/>
                                  <a:pt x="0" y="48829"/>
                                  <a:pt x="0" y="43062"/>
                                </a:cubicBezTo>
                                <a:cubicBezTo>
                                  <a:pt x="0" y="37007"/>
                                  <a:pt x="861" y="31529"/>
                                  <a:pt x="2584" y="26050"/>
                                </a:cubicBezTo>
                                <a:cubicBezTo>
                                  <a:pt x="4307" y="20860"/>
                                  <a:pt x="6603" y="16247"/>
                                  <a:pt x="9762" y="12498"/>
                                </a:cubicBezTo>
                                <a:cubicBezTo>
                                  <a:pt x="12920" y="8461"/>
                                  <a:pt x="16939" y="5290"/>
                                  <a:pt x="21533" y="3271"/>
                                </a:cubicBezTo>
                                <a:lnTo>
                                  <a:pt x="36462"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7" name="Shape 25"/>
                        <wps:cNvSpPr/>
                        <wps:spPr>
                          <a:xfrm>
                            <a:off x="1598184" y="92018"/>
                            <a:ext cx="35888" cy="27104"/>
                          </a:xfrm>
                          <a:custGeom>
                            <a:avLst/>
                            <a:gdLst/>
                            <a:ahLst/>
                            <a:cxnLst/>
                            <a:rect l="0" t="0" r="0" b="0"/>
                            <a:pathLst>
                              <a:path w="35888" h="27104">
                                <a:moveTo>
                                  <a:pt x="25265" y="0"/>
                                </a:moveTo>
                                <a:lnTo>
                                  <a:pt x="35888" y="0"/>
                                </a:lnTo>
                                <a:cubicBezTo>
                                  <a:pt x="34740" y="4037"/>
                                  <a:pt x="33017" y="7497"/>
                                  <a:pt x="31294" y="10669"/>
                                </a:cubicBezTo>
                                <a:cubicBezTo>
                                  <a:pt x="29285" y="14129"/>
                                  <a:pt x="26988" y="17012"/>
                                  <a:pt x="24117" y="19319"/>
                                </a:cubicBezTo>
                                <a:cubicBezTo>
                                  <a:pt x="21246" y="21914"/>
                                  <a:pt x="18088" y="23932"/>
                                  <a:pt x="14068" y="25086"/>
                                </a:cubicBezTo>
                                <a:cubicBezTo>
                                  <a:pt x="10336" y="26527"/>
                                  <a:pt x="5742" y="27104"/>
                                  <a:pt x="861" y="27104"/>
                                </a:cubicBezTo>
                                <a:lnTo>
                                  <a:pt x="0" y="26943"/>
                                </a:lnTo>
                                <a:lnTo>
                                  <a:pt x="0" y="18557"/>
                                </a:lnTo>
                                <a:lnTo>
                                  <a:pt x="861" y="18742"/>
                                </a:lnTo>
                                <a:cubicBezTo>
                                  <a:pt x="6890" y="18742"/>
                                  <a:pt x="12058" y="17012"/>
                                  <a:pt x="16652" y="13840"/>
                                </a:cubicBezTo>
                                <a:cubicBezTo>
                                  <a:pt x="20959" y="10669"/>
                                  <a:pt x="23830" y="6055"/>
                                  <a:pt x="25265"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8" name="Shape 26"/>
                        <wps:cNvSpPr/>
                        <wps:spPr>
                          <a:xfrm>
                            <a:off x="1598184" y="33485"/>
                            <a:ext cx="36462" cy="44981"/>
                          </a:xfrm>
                          <a:custGeom>
                            <a:avLst/>
                            <a:gdLst/>
                            <a:ahLst/>
                            <a:cxnLst/>
                            <a:rect l="0" t="0" r="0" b="0"/>
                            <a:pathLst>
                              <a:path w="36462" h="44981">
                                <a:moveTo>
                                  <a:pt x="861" y="0"/>
                                </a:moveTo>
                                <a:cubicBezTo>
                                  <a:pt x="11771" y="0"/>
                                  <a:pt x="20672" y="3748"/>
                                  <a:pt x="26988" y="11534"/>
                                </a:cubicBezTo>
                                <a:cubicBezTo>
                                  <a:pt x="33304" y="19319"/>
                                  <a:pt x="36462" y="30276"/>
                                  <a:pt x="36462" y="44981"/>
                                </a:cubicBezTo>
                                <a:lnTo>
                                  <a:pt x="0" y="44981"/>
                                </a:lnTo>
                                <a:lnTo>
                                  <a:pt x="0" y="37196"/>
                                </a:lnTo>
                                <a:lnTo>
                                  <a:pt x="26414" y="37196"/>
                                </a:lnTo>
                                <a:cubicBezTo>
                                  <a:pt x="26414" y="33159"/>
                                  <a:pt x="25840" y="29411"/>
                                  <a:pt x="24691" y="25951"/>
                                </a:cubicBezTo>
                                <a:cubicBezTo>
                                  <a:pt x="23543" y="22491"/>
                                  <a:pt x="22107" y="19319"/>
                                  <a:pt x="19810" y="16724"/>
                                </a:cubicBezTo>
                                <a:cubicBezTo>
                                  <a:pt x="17800" y="14129"/>
                                  <a:pt x="14930" y="12110"/>
                                  <a:pt x="11771" y="10669"/>
                                </a:cubicBezTo>
                                <a:cubicBezTo>
                                  <a:pt x="8613" y="9227"/>
                                  <a:pt x="4881" y="8362"/>
                                  <a:pt x="861" y="8362"/>
                                </a:cubicBezTo>
                                <a:lnTo>
                                  <a:pt x="0" y="8539"/>
                                </a:lnTo>
                                <a:lnTo>
                                  <a:pt x="0" y="189"/>
                                </a:lnTo>
                                <a:lnTo>
                                  <a:pt x="861"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39" name="Shape 27"/>
                        <wps:cNvSpPr/>
                        <wps:spPr>
                          <a:xfrm>
                            <a:off x="1653308" y="33486"/>
                            <a:ext cx="36175" cy="83619"/>
                          </a:xfrm>
                          <a:custGeom>
                            <a:avLst/>
                            <a:gdLst/>
                            <a:ahLst/>
                            <a:cxnLst/>
                            <a:rect l="0" t="0" r="0" b="0"/>
                            <a:pathLst>
                              <a:path w="36175" h="83619">
                                <a:moveTo>
                                  <a:pt x="36175" y="0"/>
                                </a:moveTo>
                                <a:lnTo>
                                  <a:pt x="36175" y="10092"/>
                                </a:lnTo>
                                <a:cubicBezTo>
                                  <a:pt x="31007" y="10092"/>
                                  <a:pt x="26414" y="10957"/>
                                  <a:pt x="22968" y="12687"/>
                                </a:cubicBezTo>
                                <a:cubicBezTo>
                                  <a:pt x="19523" y="14417"/>
                                  <a:pt x="16939" y="16724"/>
                                  <a:pt x="14930" y="19895"/>
                                </a:cubicBezTo>
                                <a:cubicBezTo>
                                  <a:pt x="12920" y="23067"/>
                                  <a:pt x="11484" y="26527"/>
                                  <a:pt x="10623" y="30564"/>
                                </a:cubicBezTo>
                                <a:cubicBezTo>
                                  <a:pt x="9762" y="34889"/>
                                  <a:pt x="9474" y="39214"/>
                                  <a:pt x="9474" y="43539"/>
                                </a:cubicBezTo>
                                <a:lnTo>
                                  <a:pt x="9474" y="83619"/>
                                </a:lnTo>
                                <a:lnTo>
                                  <a:pt x="0" y="83619"/>
                                </a:lnTo>
                                <a:lnTo>
                                  <a:pt x="0" y="2018"/>
                                </a:lnTo>
                                <a:lnTo>
                                  <a:pt x="9474" y="2018"/>
                                </a:lnTo>
                                <a:lnTo>
                                  <a:pt x="9474" y="17300"/>
                                </a:lnTo>
                                <a:lnTo>
                                  <a:pt x="9762" y="17300"/>
                                </a:lnTo>
                                <a:cubicBezTo>
                                  <a:pt x="12346" y="10957"/>
                                  <a:pt x="15791" y="6344"/>
                                  <a:pt x="19810" y="3748"/>
                                </a:cubicBezTo>
                                <a:cubicBezTo>
                                  <a:pt x="23830" y="1153"/>
                                  <a:pt x="29285" y="0"/>
                                  <a:pt x="36175"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0" name="Shape 8128"/>
                        <wps:cNvSpPr/>
                        <wps:spPr>
                          <a:xfrm>
                            <a:off x="1706423" y="35505"/>
                            <a:ext cx="9474" cy="81600"/>
                          </a:xfrm>
                          <a:custGeom>
                            <a:avLst/>
                            <a:gdLst/>
                            <a:ahLst/>
                            <a:cxnLst/>
                            <a:rect l="0" t="0" r="0" b="0"/>
                            <a:pathLst>
                              <a:path w="9474" h="81600">
                                <a:moveTo>
                                  <a:pt x="0" y="0"/>
                                </a:moveTo>
                                <a:lnTo>
                                  <a:pt x="9474" y="0"/>
                                </a:lnTo>
                                <a:lnTo>
                                  <a:pt x="9474" y="81600"/>
                                </a:lnTo>
                                <a:lnTo>
                                  <a:pt x="0" y="81600"/>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1" name="Shape 8129"/>
                        <wps:cNvSpPr/>
                        <wps:spPr>
                          <a:xfrm>
                            <a:off x="1705848" y="3787"/>
                            <a:ext cx="10336" cy="14129"/>
                          </a:xfrm>
                          <a:custGeom>
                            <a:avLst/>
                            <a:gdLst/>
                            <a:ahLst/>
                            <a:cxnLst/>
                            <a:rect l="0" t="0" r="0" b="0"/>
                            <a:pathLst>
                              <a:path w="10336" h="14129">
                                <a:moveTo>
                                  <a:pt x="0" y="0"/>
                                </a:moveTo>
                                <a:lnTo>
                                  <a:pt x="10336" y="0"/>
                                </a:lnTo>
                                <a:lnTo>
                                  <a:pt x="10336" y="14129"/>
                                </a:lnTo>
                                <a:lnTo>
                                  <a:pt x="0" y="14129"/>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2" name="Shape 30"/>
                        <wps:cNvSpPr/>
                        <wps:spPr>
                          <a:xfrm>
                            <a:off x="1735707" y="33487"/>
                            <a:ext cx="72350" cy="85637"/>
                          </a:xfrm>
                          <a:custGeom>
                            <a:avLst/>
                            <a:gdLst/>
                            <a:ahLst/>
                            <a:cxnLst/>
                            <a:rect l="0" t="0" r="0" b="0"/>
                            <a:pathLst>
                              <a:path w="72350" h="85637">
                                <a:moveTo>
                                  <a:pt x="37324" y="0"/>
                                </a:moveTo>
                                <a:cubicBezTo>
                                  <a:pt x="46798" y="0"/>
                                  <a:pt x="54263" y="2307"/>
                                  <a:pt x="60005" y="6632"/>
                                </a:cubicBezTo>
                                <a:cubicBezTo>
                                  <a:pt x="66034" y="11245"/>
                                  <a:pt x="69479" y="18165"/>
                                  <a:pt x="70915" y="27681"/>
                                </a:cubicBezTo>
                                <a:lnTo>
                                  <a:pt x="61440" y="27681"/>
                                </a:lnTo>
                                <a:cubicBezTo>
                                  <a:pt x="59718" y="21626"/>
                                  <a:pt x="56847" y="17012"/>
                                  <a:pt x="52827" y="13552"/>
                                </a:cubicBezTo>
                                <a:cubicBezTo>
                                  <a:pt x="48808" y="10092"/>
                                  <a:pt x="43640" y="8362"/>
                                  <a:pt x="37324" y="8362"/>
                                </a:cubicBezTo>
                                <a:cubicBezTo>
                                  <a:pt x="32443" y="8362"/>
                                  <a:pt x="28423" y="9515"/>
                                  <a:pt x="24978" y="11534"/>
                                </a:cubicBezTo>
                                <a:cubicBezTo>
                                  <a:pt x="21533" y="13264"/>
                                  <a:pt x="18662" y="16147"/>
                                  <a:pt x="16652" y="19319"/>
                                </a:cubicBezTo>
                                <a:cubicBezTo>
                                  <a:pt x="14355" y="22779"/>
                                  <a:pt x="12633" y="26239"/>
                                  <a:pt x="11771" y="30564"/>
                                </a:cubicBezTo>
                                <a:cubicBezTo>
                                  <a:pt x="10623" y="34601"/>
                                  <a:pt x="10049" y="38926"/>
                                  <a:pt x="10049" y="42963"/>
                                </a:cubicBezTo>
                                <a:cubicBezTo>
                                  <a:pt x="10049" y="47288"/>
                                  <a:pt x="10623" y="51613"/>
                                  <a:pt x="11484" y="55650"/>
                                </a:cubicBezTo>
                                <a:cubicBezTo>
                                  <a:pt x="12633" y="59687"/>
                                  <a:pt x="14068" y="63435"/>
                                  <a:pt x="16365" y="66607"/>
                                </a:cubicBezTo>
                                <a:cubicBezTo>
                                  <a:pt x="18662" y="69778"/>
                                  <a:pt x="21246" y="72374"/>
                                  <a:pt x="24691" y="74392"/>
                                </a:cubicBezTo>
                                <a:cubicBezTo>
                                  <a:pt x="28136" y="76410"/>
                                  <a:pt x="32443" y="77275"/>
                                  <a:pt x="37324" y="77275"/>
                                </a:cubicBezTo>
                                <a:cubicBezTo>
                                  <a:pt x="44214" y="77275"/>
                                  <a:pt x="49956" y="75257"/>
                                  <a:pt x="54263" y="71509"/>
                                </a:cubicBezTo>
                                <a:cubicBezTo>
                                  <a:pt x="58282" y="67472"/>
                                  <a:pt x="61153" y="62282"/>
                                  <a:pt x="62302" y="55361"/>
                                </a:cubicBezTo>
                                <a:lnTo>
                                  <a:pt x="72350" y="55361"/>
                                </a:lnTo>
                                <a:cubicBezTo>
                                  <a:pt x="71489" y="59975"/>
                                  <a:pt x="70054" y="64012"/>
                                  <a:pt x="68331" y="67760"/>
                                </a:cubicBezTo>
                                <a:cubicBezTo>
                                  <a:pt x="66321" y="71509"/>
                                  <a:pt x="64024" y="74680"/>
                                  <a:pt x="61153" y="77275"/>
                                </a:cubicBezTo>
                                <a:cubicBezTo>
                                  <a:pt x="58282" y="79870"/>
                                  <a:pt x="54837" y="82177"/>
                                  <a:pt x="50818" y="83619"/>
                                </a:cubicBezTo>
                                <a:cubicBezTo>
                                  <a:pt x="47085" y="85061"/>
                                  <a:pt x="42492" y="85637"/>
                                  <a:pt x="37324" y="85637"/>
                                </a:cubicBezTo>
                                <a:cubicBezTo>
                                  <a:pt x="31007" y="85637"/>
                                  <a:pt x="25265" y="84772"/>
                                  <a:pt x="20672" y="82465"/>
                                </a:cubicBezTo>
                                <a:cubicBezTo>
                                  <a:pt x="15791" y="80159"/>
                                  <a:pt x="12058" y="77275"/>
                                  <a:pt x="8900" y="73527"/>
                                </a:cubicBezTo>
                                <a:cubicBezTo>
                                  <a:pt x="6029" y="69490"/>
                                  <a:pt x="3732" y="65165"/>
                                  <a:pt x="2297" y="59687"/>
                                </a:cubicBezTo>
                                <a:cubicBezTo>
                                  <a:pt x="861" y="54496"/>
                                  <a:pt x="0" y="49018"/>
                                  <a:pt x="0" y="42963"/>
                                </a:cubicBezTo>
                                <a:cubicBezTo>
                                  <a:pt x="0" y="37196"/>
                                  <a:pt x="861" y="32006"/>
                                  <a:pt x="2584" y="26816"/>
                                </a:cubicBezTo>
                                <a:cubicBezTo>
                                  <a:pt x="4019" y="21626"/>
                                  <a:pt x="6603" y="17012"/>
                                  <a:pt x="9761" y="12975"/>
                                </a:cubicBezTo>
                                <a:cubicBezTo>
                                  <a:pt x="12633" y="8939"/>
                                  <a:pt x="16652" y="5767"/>
                                  <a:pt x="21246" y="3460"/>
                                </a:cubicBezTo>
                                <a:cubicBezTo>
                                  <a:pt x="25839" y="1153"/>
                                  <a:pt x="31294" y="0"/>
                                  <a:pt x="37324"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3" name="Shape 31"/>
                        <wps:cNvSpPr/>
                        <wps:spPr>
                          <a:xfrm>
                            <a:off x="1822700" y="70546"/>
                            <a:ext cx="33591" cy="48579"/>
                          </a:xfrm>
                          <a:custGeom>
                            <a:avLst/>
                            <a:gdLst/>
                            <a:ahLst/>
                            <a:cxnLst/>
                            <a:rect l="0" t="0" r="0" b="0"/>
                            <a:pathLst>
                              <a:path w="33591" h="48579">
                                <a:moveTo>
                                  <a:pt x="33591" y="0"/>
                                </a:moveTo>
                                <a:lnTo>
                                  <a:pt x="33591" y="8131"/>
                                </a:lnTo>
                                <a:lnTo>
                                  <a:pt x="32730" y="8211"/>
                                </a:lnTo>
                                <a:cubicBezTo>
                                  <a:pt x="25552" y="8788"/>
                                  <a:pt x="20097" y="10518"/>
                                  <a:pt x="16078" y="13113"/>
                                </a:cubicBezTo>
                                <a:cubicBezTo>
                                  <a:pt x="12058" y="15997"/>
                                  <a:pt x="10049" y="20033"/>
                                  <a:pt x="10049" y="25512"/>
                                </a:cubicBezTo>
                                <a:cubicBezTo>
                                  <a:pt x="10049" y="28107"/>
                                  <a:pt x="10336" y="30125"/>
                                  <a:pt x="11484" y="32144"/>
                                </a:cubicBezTo>
                                <a:cubicBezTo>
                                  <a:pt x="12346" y="33874"/>
                                  <a:pt x="13781" y="35315"/>
                                  <a:pt x="15217" y="36757"/>
                                </a:cubicBezTo>
                                <a:cubicBezTo>
                                  <a:pt x="16939" y="37910"/>
                                  <a:pt x="18949" y="38776"/>
                                  <a:pt x="20959" y="39352"/>
                                </a:cubicBezTo>
                                <a:cubicBezTo>
                                  <a:pt x="23256" y="39929"/>
                                  <a:pt x="25265" y="40217"/>
                                  <a:pt x="27562" y="40217"/>
                                </a:cubicBezTo>
                                <a:lnTo>
                                  <a:pt x="33591" y="39421"/>
                                </a:lnTo>
                                <a:lnTo>
                                  <a:pt x="33591" y="47207"/>
                                </a:lnTo>
                                <a:lnTo>
                                  <a:pt x="26988" y="48579"/>
                                </a:lnTo>
                                <a:cubicBezTo>
                                  <a:pt x="23543" y="48579"/>
                                  <a:pt x="20097" y="48291"/>
                                  <a:pt x="16652" y="47137"/>
                                </a:cubicBezTo>
                                <a:cubicBezTo>
                                  <a:pt x="13494" y="46272"/>
                                  <a:pt x="10623" y="44831"/>
                                  <a:pt x="8039" y="42812"/>
                                </a:cubicBezTo>
                                <a:cubicBezTo>
                                  <a:pt x="5455" y="40794"/>
                                  <a:pt x="3732" y="38487"/>
                                  <a:pt x="2010" y="35604"/>
                                </a:cubicBezTo>
                                <a:cubicBezTo>
                                  <a:pt x="574" y="32720"/>
                                  <a:pt x="0" y="29260"/>
                                  <a:pt x="0" y="25224"/>
                                </a:cubicBezTo>
                                <a:cubicBezTo>
                                  <a:pt x="0" y="11383"/>
                                  <a:pt x="9474" y="3310"/>
                                  <a:pt x="28136" y="715"/>
                                </a:cubicBezTo>
                                <a:lnTo>
                                  <a:pt x="33591"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4" name="Shape 32"/>
                        <wps:cNvSpPr/>
                        <wps:spPr>
                          <a:xfrm>
                            <a:off x="1826432" y="33890"/>
                            <a:ext cx="29859" cy="26413"/>
                          </a:xfrm>
                          <a:custGeom>
                            <a:avLst/>
                            <a:gdLst/>
                            <a:ahLst/>
                            <a:cxnLst/>
                            <a:rect l="0" t="0" r="0" b="0"/>
                            <a:pathLst>
                              <a:path w="29859" h="26413">
                                <a:moveTo>
                                  <a:pt x="29859" y="0"/>
                                </a:moveTo>
                                <a:lnTo>
                                  <a:pt x="29859" y="8267"/>
                                </a:lnTo>
                                <a:lnTo>
                                  <a:pt x="24117" y="8825"/>
                                </a:lnTo>
                                <a:cubicBezTo>
                                  <a:pt x="21533" y="9401"/>
                                  <a:pt x="19236" y="10555"/>
                                  <a:pt x="17226" y="11996"/>
                                </a:cubicBezTo>
                                <a:cubicBezTo>
                                  <a:pt x="14930" y="13150"/>
                                  <a:pt x="13494" y="15168"/>
                                  <a:pt x="12058" y="17475"/>
                                </a:cubicBezTo>
                                <a:cubicBezTo>
                                  <a:pt x="10910" y="19781"/>
                                  <a:pt x="10049" y="22953"/>
                                  <a:pt x="9474" y="26413"/>
                                </a:cubicBezTo>
                                <a:lnTo>
                                  <a:pt x="0" y="26413"/>
                                </a:lnTo>
                                <a:cubicBezTo>
                                  <a:pt x="287" y="21512"/>
                                  <a:pt x="1436" y="17475"/>
                                  <a:pt x="3158" y="14015"/>
                                </a:cubicBezTo>
                                <a:cubicBezTo>
                                  <a:pt x="5168" y="10555"/>
                                  <a:pt x="7465" y="7960"/>
                                  <a:pt x="10623" y="5653"/>
                                </a:cubicBezTo>
                                <a:cubicBezTo>
                                  <a:pt x="13494" y="3634"/>
                                  <a:pt x="16939" y="1904"/>
                                  <a:pt x="20959" y="1039"/>
                                </a:cubicBezTo>
                                <a:lnTo>
                                  <a:pt x="29859"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5" name="Shape 33"/>
                        <wps:cNvSpPr/>
                        <wps:spPr>
                          <a:xfrm>
                            <a:off x="1856291" y="33487"/>
                            <a:ext cx="42779" cy="84772"/>
                          </a:xfrm>
                          <a:custGeom>
                            <a:avLst/>
                            <a:gdLst/>
                            <a:ahLst/>
                            <a:cxnLst/>
                            <a:rect l="0" t="0" r="0" b="0"/>
                            <a:pathLst>
                              <a:path w="42779" h="84772">
                                <a:moveTo>
                                  <a:pt x="3445" y="0"/>
                                </a:moveTo>
                                <a:cubicBezTo>
                                  <a:pt x="7465" y="0"/>
                                  <a:pt x="11197" y="288"/>
                                  <a:pt x="14930" y="1153"/>
                                </a:cubicBezTo>
                                <a:cubicBezTo>
                                  <a:pt x="18662" y="2307"/>
                                  <a:pt x="21533" y="3460"/>
                                  <a:pt x="24404" y="5478"/>
                                </a:cubicBezTo>
                                <a:cubicBezTo>
                                  <a:pt x="26988" y="7497"/>
                                  <a:pt x="28998" y="10092"/>
                                  <a:pt x="30720" y="13264"/>
                                </a:cubicBezTo>
                                <a:cubicBezTo>
                                  <a:pt x="32156" y="16435"/>
                                  <a:pt x="32730" y="20472"/>
                                  <a:pt x="32730" y="25374"/>
                                </a:cubicBezTo>
                                <a:lnTo>
                                  <a:pt x="32730" y="69490"/>
                                </a:lnTo>
                                <a:cubicBezTo>
                                  <a:pt x="32730" y="73239"/>
                                  <a:pt x="33591" y="75545"/>
                                  <a:pt x="34740" y="76410"/>
                                </a:cubicBezTo>
                                <a:cubicBezTo>
                                  <a:pt x="36175" y="77564"/>
                                  <a:pt x="38759" y="77275"/>
                                  <a:pt x="42779" y="75834"/>
                                </a:cubicBezTo>
                                <a:lnTo>
                                  <a:pt x="42779" y="83330"/>
                                </a:lnTo>
                                <a:cubicBezTo>
                                  <a:pt x="41917" y="83330"/>
                                  <a:pt x="40769" y="83619"/>
                                  <a:pt x="39621" y="84195"/>
                                </a:cubicBezTo>
                                <a:cubicBezTo>
                                  <a:pt x="38185" y="84484"/>
                                  <a:pt x="36750" y="84772"/>
                                  <a:pt x="35314" y="84772"/>
                                </a:cubicBezTo>
                                <a:cubicBezTo>
                                  <a:pt x="33879" y="84772"/>
                                  <a:pt x="32443" y="84772"/>
                                  <a:pt x="31007" y="84195"/>
                                </a:cubicBezTo>
                                <a:cubicBezTo>
                                  <a:pt x="29572" y="84195"/>
                                  <a:pt x="28423" y="83619"/>
                                  <a:pt x="27275" y="82754"/>
                                </a:cubicBezTo>
                                <a:cubicBezTo>
                                  <a:pt x="26414" y="82177"/>
                                  <a:pt x="25553" y="81024"/>
                                  <a:pt x="24978" y="79870"/>
                                </a:cubicBezTo>
                                <a:cubicBezTo>
                                  <a:pt x="24404" y="79005"/>
                                  <a:pt x="24117" y="77564"/>
                                  <a:pt x="23830" y="76410"/>
                                </a:cubicBezTo>
                                <a:cubicBezTo>
                                  <a:pt x="23830" y="74969"/>
                                  <a:pt x="23543" y="73815"/>
                                  <a:pt x="23543" y="72085"/>
                                </a:cubicBezTo>
                                <a:cubicBezTo>
                                  <a:pt x="19523" y="76699"/>
                                  <a:pt x="15217" y="79870"/>
                                  <a:pt x="10049" y="82177"/>
                                </a:cubicBezTo>
                                <a:lnTo>
                                  <a:pt x="0" y="84265"/>
                                </a:lnTo>
                                <a:lnTo>
                                  <a:pt x="0" y="76479"/>
                                </a:lnTo>
                                <a:lnTo>
                                  <a:pt x="4881" y="75834"/>
                                </a:lnTo>
                                <a:cubicBezTo>
                                  <a:pt x="8326" y="74969"/>
                                  <a:pt x="11484" y="73527"/>
                                  <a:pt x="14355" y="71509"/>
                                </a:cubicBezTo>
                                <a:cubicBezTo>
                                  <a:pt x="16939" y="69490"/>
                                  <a:pt x="19236" y="67183"/>
                                  <a:pt x="20959" y="64012"/>
                                </a:cubicBezTo>
                                <a:cubicBezTo>
                                  <a:pt x="22681" y="61128"/>
                                  <a:pt x="23543" y="57668"/>
                                  <a:pt x="23543" y="53631"/>
                                </a:cubicBezTo>
                                <a:lnTo>
                                  <a:pt x="23543" y="40656"/>
                                </a:lnTo>
                                <a:cubicBezTo>
                                  <a:pt x="19523" y="42386"/>
                                  <a:pt x="15504" y="43539"/>
                                  <a:pt x="11484" y="44116"/>
                                </a:cubicBezTo>
                                <a:lnTo>
                                  <a:pt x="0" y="45189"/>
                                </a:lnTo>
                                <a:lnTo>
                                  <a:pt x="0" y="37058"/>
                                </a:lnTo>
                                <a:lnTo>
                                  <a:pt x="7752" y="36043"/>
                                </a:lnTo>
                                <a:cubicBezTo>
                                  <a:pt x="9475" y="35754"/>
                                  <a:pt x="11484" y="35466"/>
                                  <a:pt x="14068" y="35178"/>
                                </a:cubicBezTo>
                                <a:cubicBezTo>
                                  <a:pt x="16365" y="34601"/>
                                  <a:pt x="18375" y="34024"/>
                                  <a:pt x="20097" y="33448"/>
                                </a:cubicBezTo>
                                <a:cubicBezTo>
                                  <a:pt x="21533" y="32583"/>
                                  <a:pt x="22681" y="31429"/>
                                  <a:pt x="22969" y="29699"/>
                                </a:cubicBezTo>
                                <a:cubicBezTo>
                                  <a:pt x="23256" y="27969"/>
                                  <a:pt x="23543" y="26527"/>
                                  <a:pt x="23543" y="24797"/>
                                </a:cubicBezTo>
                                <a:cubicBezTo>
                                  <a:pt x="23543" y="20184"/>
                                  <a:pt x="21820" y="16147"/>
                                  <a:pt x="18949" y="12975"/>
                                </a:cubicBezTo>
                                <a:cubicBezTo>
                                  <a:pt x="15791" y="10092"/>
                                  <a:pt x="10623" y="8362"/>
                                  <a:pt x="3158" y="8362"/>
                                </a:cubicBezTo>
                                <a:lnTo>
                                  <a:pt x="0" y="8669"/>
                                </a:lnTo>
                                <a:lnTo>
                                  <a:pt x="0" y="402"/>
                                </a:lnTo>
                                <a:lnTo>
                                  <a:pt x="344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6" name="Shape 34"/>
                        <wps:cNvSpPr/>
                        <wps:spPr>
                          <a:xfrm>
                            <a:off x="1913713" y="33489"/>
                            <a:ext cx="64312" cy="83619"/>
                          </a:xfrm>
                          <a:custGeom>
                            <a:avLst/>
                            <a:gdLst/>
                            <a:ahLst/>
                            <a:cxnLst/>
                            <a:rect l="0" t="0" r="0" b="0"/>
                            <a:pathLst>
                              <a:path w="64312" h="83619">
                                <a:moveTo>
                                  <a:pt x="35601" y="0"/>
                                </a:moveTo>
                                <a:cubicBezTo>
                                  <a:pt x="40482" y="0"/>
                                  <a:pt x="45076" y="865"/>
                                  <a:pt x="49382" y="2595"/>
                                </a:cubicBezTo>
                                <a:cubicBezTo>
                                  <a:pt x="53689" y="4325"/>
                                  <a:pt x="57421" y="7209"/>
                                  <a:pt x="60292" y="11534"/>
                                </a:cubicBezTo>
                                <a:cubicBezTo>
                                  <a:pt x="62302" y="14417"/>
                                  <a:pt x="63450" y="17589"/>
                                  <a:pt x="63737" y="20472"/>
                                </a:cubicBezTo>
                                <a:cubicBezTo>
                                  <a:pt x="64024" y="23644"/>
                                  <a:pt x="64312" y="26816"/>
                                  <a:pt x="64312" y="30276"/>
                                </a:cubicBezTo>
                                <a:lnTo>
                                  <a:pt x="64312" y="83619"/>
                                </a:lnTo>
                                <a:lnTo>
                                  <a:pt x="54837" y="83619"/>
                                </a:lnTo>
                                <a:lnTo>
                                  <a:pt x="54837" y="30564"/>
                                </a:lnTo>
                                <a:cubicBezTo>
                                  <a:pt x="54837" y="23067"/>
                                  <a:pt x="53402" y="17589"/>
                                  <a:pt x="49956" y="13840"/>
                                </a:cubicBezTo>
                                <a:cubicBezTo>
                                  <a:pt x="46798" y="10380"/>
                                  <a:pt x="41343" y="8362"/>
                                  <a:pt x="33878" y="8362"/>
                                </a:cubicBezTo>
                                <a:cubicBezTo>
                                  <a:pt x="31007" y="8362"/>
                                  <a:pt x="28423" y="8939"/>
                                  <a:pt x="25840" y="9804"/>
                                </a:cubicBezTo>
                                <a:cubicBezTo>
                                  <a:pt x="23543" y="10669"/>
                                  <a:pt x="21533" y="11822"/>
                                  <a:pt x="19523" y="13264"/>
                                </a:cubicBezTo>
                                <a:cubicBezTo>
                                  <a:pt x="17513" y="14705"/>
                                  <a:pt x="15791" y="16435"/>
                                  <a:pt x="14642" y="18454"/>
                                </a:cubicBezTo>
                                <a:cubicBezTo>
                                  <a:pt x="13207" y="20184"/>
                                  <a:pt x="12058" y="22202"/>
                                  <a:pt x="11484" y="24221"/>
                                </a:cubicBezTo>
                                <a:cubicBezTo>
                                  <a:pt x="10623" y="26816"/>
                                  <a:pt x="10049" y="29411"/>
                                  <a:pt x="9762" y="31717"/>
                                </a:cubicBezTo>
                                <a:cubicBezTo>
                                  <a:pt x="9474" y="34313"/>
                                  <a:pt x="9474" y="36908"/>
                                  <a:pt x="9474" y="39791"/>
                                </a:cubicBezTo>
                                <a:lnTo>
                                  <a:pt x="9474" y="83619"/>
                                </a:lnTo>
                                <a:lnTo>
                                  <a:pt x="0" y="83619"/>
                                </a:lnTo>
                                <a:lnTo>
                                  <a:pt x="0" y="2018"/>
                                </a:lnTo>
                                <a:lnTo>
                                  <a:pt x="9474" y="2018"/>
                                </a:lnTo>
                                <a:lnTo>
                                  <a:pt x="9474" y="13552"/>
                                </a:lnTo>
                                <a:cubicBezTo>
                                  <a:pt x="13207" y="9515"/>
                                  <a:pt x="16939" y="6344"/>
                                  <a:pt x="20959" y="3748"/>
                                </a:cubicBezTo>
                                <a:cubicBezTo>
                                  <a:pt x="24978" y="1153"/>
                                  <a:pt x="29859" y="0"/>
                                  <a:pt x="35601"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7" name="Shape 35"/>
                        <wps:cNvSpPr/>
                        <wps:spPr>
                          <a:xfrm>
                            <a:off x="1327731" y="178237"/>
                            <a:ext cx="49669" cy="112741"/>
                          </a:xfrm>
                          <a:custGeom>
                            <a:avLst/>
                            <a:gdLst/>
                            <a:ahLst/>
                            <a:cxnLst/>
                            <a:rect l="0" t="0" r="0" b="0"/>
                            <a:pathLst>
                              <a:path w="49669" h="112741">
                                <a:moveTo>
                                  <a:pt x="49095" y="0"/>
                                </a:moveTo>
                                <a:lnTo>
                                  <a:pt x="49669" y="121"/>
                                </a:lnTo>
                                <a:lnTo>
                                  <a:pt x="49669" y="8710"/>
                                </a:lnTo>
                                <a:lnTo>
                                  <a:pt x="49382" y="8650"/>
                                </a:lnTo>
                                <a:cubicBezTo>
                                  <a:pt x="42492" y="8650"/>
                                  <a:pt x="36750" y="10092"/>
                                  <a:pt x="31869" y="12687"/>
                                </a:cubicBezTo>
                                <a:cubicBezTo>
                                  <a:pt x="26701" y="15282"/>
                                  <a:pt x="22681" y="19030"/>
                                  <a:pt x="19523" y="23356"/>
                                </a:cubicBezTo>
                                <a:cubicBezTo>
                                  <a:pt x="16365" y="27681"/>
                                  <a:pt x="13781" y="32871"/>
                                  <a:pt x="12346" y="38638"/>
                                </a:cubicBezTo>
                                <a:cubicBezTo>
                                  <a:pt x="10910" y="44404"/>
                                  <a:pt x="10049" y="50171"/>
                                  <a:pt x="10049" y="56515"/>
                                </a:cubicBezTo>
                                <a:cubicBezTo>
                                  <a:pt x="10049" y="62858"/>
                                  <a:pt x="10910" y="68913"/>
                                  <a:pt x="12346" y="74680"/>
                                </a:cubicBezTo>
                                <a:cubicBezTo>
                                  <a:pt x="13781" y="80447"/>
                                  <a:pt x="16365" y="85349"/>
                                  <a:pt x="19523" y="89674"/>
                                </a:cubicBezTo>
                                <a:cubicBezTo>
                                  <a:pt x="22681" y="93999"/>
                                  <a:pt x="26701" y="97459"/>
                                  <a:pt x="31869" y="100054"/>
                                </a:cubicBezTo>
                                <a:cubicBezTo>
                                  <a:pt x="36750" y="102649"/>
                                  <a:pt x="42779" y="104091"/>
                                  <a:pt x="49669" y="104091"/>
                                </a:cubicBezTo>
                                <a:lnTo>
                                  <a:pt x="49669" y="112741"/>
                                </a:lnTo>
                                <a:cubicBezTo>
                                  <a:pt x="41343" y="112741"/>
                                  <a:pt x="34166" y="111011"/>
                                  <a:pt x="27849" y="108128"/>
                                </a:cubicBezTo>
                                <a:cubicBezTo>
                                  <a:pt x="21820" y="105244"/>
                                  <a:pt x="16652" y="101208"/>
                                  <a:pt x="12346" y="96017"/>
                                </a:cubicBezTo>
                                <a:cubicBezTo>
                                  <a:pt x="8326" y="90827"/>
                                  <a:pt x="5168" y="85061"/>
                                  <a:pt x="3158" y="78140"/>
                                </a:cubicBezTo>
                                <a:cubicBezTo>
                                  <a:pt x="1149" y="71509"/>
                                  <a:pt x="0" y="64300"/>
                                  <a:pt x="0" y="56515"/>
                                </a:cubicBezTo>
                                <a:cubicBezTo>
                                  <a:pt x="0" y="48730"/>
                                  <a:pt x="1149" y="41233"/>
                                  <a:pt x="3158" y="34601"/>
                                </a:cubicBezTo>
                                <a:cubicBezTo>
                                  <a:pt x="5455" y="27681"/>
                                  <a:pt x="8326" y="21626"/>
                                  <a:pt x="12633" y="16724"/>
                                </a:cubicBezTo>
                                <a:cubicBezTo>
                                  <a:pt x="16652" y="11534"/>
                                  <a:pt x="21820" y="7497"/>
                                  <a:pt x="27849" y="4613"/>
                                </a:cubicBezTo>
                                <a:cubicBezTo>
                                  <a:pt x="34166" y="1730"/>
                                  <a:pt x="41056" y="0"/>
                                  <a:pt x="49095"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8" name="Shape 36"/>
                        <wps:cNvSpPr/>
                        <wps:spPr>
                          <a:xfrm>
                            <a:off x="1377400" y="178358"/>
                            <a:ext cx="49669" cy="112620"/>
                          </a:xfrm>
                          <a:custGeom>
                            <a:avLst/>
                            <a:gdLst/>
                            <a:ahLst/>
                            <a:cxnLst/>
                            <a:rect l="0" t="0" r="0" b="0"/>
                            <a:pathLst>
                              <a:path w="49669" h="112620">
                                <a:moveTo>
                                  <a:pt x="0" y="0"/>
                                </a:moveTo>
                                <a:lnTo>
                                  <a:pt x="21246" y="4492"/>
                                </a:lnTo>
                                <a:cubicBezTo>
                                  <a:pt x="27562" y="7375"/>
                                  <a:pt x="32730" y="11412"/>
                                  <a:pt x="36750" y="16314"/>
                                </a:cubicBezTo>
                                <a:cubicBezTo>
                                  <a:pt x="41056" y="21504"/>
                                  <a:pt x="44214" y="27559"/>
                                  <a:pt x="46224" y="34479"/>
                                </a:cubicBezTo>
                                <a:cubicBezTo>
                                  <a:pt x="48521" y="41111"/>
                                  <a:pt x="49669" y="48608"/>
                                  <a:pt x="49669" y="56393"/>
                                </a:cubicBezTo>
                                <a:cubicBezTo>
                                  <a:pt x="49669" y="64179"/>
                                  <a:pt x="48521" y="71387"/>
                                  <a:pt x="46224" y="78019"/>
                                </a:cubicBezTo>
                                <a:cubicBezTo>
                                  <a:pt x="44214" y="84939"/>
                                  <a:pt x="41056" y="90706"/>
                                  <a:pt x="37037" y="95896"/>
                                </a:cubicBezTo>
                                <a:cubicBezTo>
                                  <a:pt x="32730" y="101086"/>
                                  <a:pt x="27562" y="105123"/>
                                  <a:pt x="21533" y="108006"/>
                                </a:cubicBezTo>
                                <a:cubicBezTo>
                                  <a:pt x="15217" y="110890"/>
                                  <a:pt x="8039" y="112620"/>
                                  <a:pt x="0" y="112620"/>
                                </a:cubicBezTo>
                                <a:lnTo>
                                  <a:pt x="0" y="103970"/>
                                </a:lnTo>
                                <a:cubicBezTo>
                                  <a:pt x="6890" y="103970"/>
                                  <a:pt x="12920" y="102528"/>
                                  <a:pt x="17800" y="99933"/>
                                </a:cubicBezTo>
                                <a:cubicBezTo>
                                  <a:pt x="22681" y="97338"/>
                                  <a:pt x="26988" y="93878"/>
                                  <a:pt x="30146" y="89553"/>
                                </a:cubicBezTo>
                                <a:cubicBezTo>
                                  <a:pt x="33304" y="85227"/>
                                  <a:pt x="35601" y="80037"/>
                                  <a:pt x="37324" y="74271"/>
                                </a:cubicBezTo>
                                <a:cubicBezTo>
                                  <a:pt x="38759" y="68504"/>
                                  <a:pt x="39620" y="62737"/>
                                  <a:pt x="39620" y="56393"/>
                                </a:cubicBezTo>
                                <a:cubicBezTo>
                                  <a:pt x="39620" y="48897"/>
                                  <a:pt x="38472" y="42265"/>
                                  <a:pt x="36750" y="36498"/>
                                </a:cubicBezTo>
                                <a:cubicBezTo>
                                  <a:pt x="35027" y="30443"/>
                                  <a:pt x="32156" y="25541"/>
                                  <a:pt x="28710" y="21504"/>
                                </a:cubicBezTo>
                                <a:cubicBezTo>
                                  <a:pt x="25265" y="17179"/>
                                  <a:pt x="21246" y="14007"/>
                                  <a:pt x="16365" y="11989"/>
                                </a:cubicBezTo>
                                <a:lnTo>
                                  <a:pt x="0" y="8589"/>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49" name="Shape 37"/>
                        <wps:cNvSpPr/>
                        <wps:spPr>
                          <a:xfrm>
                            <a:off x="1441711" y="209090"/>
                            <a:ext cx="68331" cy="81024"/>
                          </a:xfrm>
                          <a:custGeom>
                            <a:avLst/>
                            <a:gdLst/>
                            <a:ahLst/>
                            <a:cxnLst/>
                            <a:rect l="0" t="0" r="0" b="0"/>
                            <a:pathLst>
                              <a:path w="68331" h="81024">
                                <a:moveTo>
                                  <a:pt x="35314" y="0"/>
                                </a:moveTo>
                                <a:cubicBezTo>
                                  <a:pt x="44214" y="0"/>
                                  <a:pt x="51392" y="2018"/>
                                  <a:pt x="56847" y="6344"/>
                                </a:cubicBezTo>
                                <a:cubicBezTo>
                                  <a:pt x="62302" y="10669"/>
                                  <a:pt x="65747" y="17300"/>
                                  <a:pt x="67183" y="26239"/>
                                </a:cubicBezTo>
                                <a:lnTo>
                                  <a:pt x="57995" y="26239"/>
                                </a:lnTo>
                                <a:cubicBezTo>
                                  <a:pt x="56560" y="20472"/>
                                  <a:pt x="53689" y="16147"/>
                                  <a:pt x="49956" y="12687"/>
                                </a:cubicBezTo>
                                <a:cubicBezTo>
                                  <a:pt x="46224" y="9515"/>
                                  <a:pt x="41343" y="8074"/>
                                  <a:pt x="35314" y="8074"/>
                                </a:cubicBezTo>
                                <a:cubicBezTo>
                                  <a:pt x="30720" y="8074"/>
                                  <a:pt x="26988" y="8939"/>
                                  <a:pt x="23543" y="10957"/>
                                </a:cubicBezTo>
                                <a:cubicBezTo>
                                  <a:pt x="20385" y="12687"/>
                                  <a:pt x="17801" y="15282"/>
                                  <a:pt x="15791" y="18454"/>
                                </a:cubicBezTo>
                                <a:cubicBezTo>
                                  <a:pt x="13494" y="21337"/>
                                  <a:pt x="12059" y="24797"/>
                                  <a:pt x="11197" y="28834"/>
                                </a:cubicBezTo>
                                <a:cubicBezTo>
                                  <a:pt x="10049" y="32871"/>
                                  <a:pt x="9475" y="36619"/>
                                  <a:pt x="9475" y="40656"/>
                                </a:cubicBezTo>
                                <a:cubicBezTo>
                                  <a:pt x="9475" y="44693"/>
                                  <a:pt x="10049" y="48730"/>
                                  <a:pt x="10910" y="52478"/>
                                </a:cubicBezTo>
                                <a:cubicBezTo>
                                  <a:pt x="12059" y="56515"/>
                                  <a:pt x="13494" y="59975"/>
                                  <a:pt x="15504" y="62858"/>
                                </a:cubicBezTo>
                                <a:cubicBezTo>
                                  <a:pt x="17513" y="66030"/>
                                  <a:pt x="20385" y="68337"/>
                                  <a:pt x="23543" y="70355"/>
                                </a:cubicBezTo>
                                <a:cubicBezTo>
                                  <a:pt x="26701" y="72085"/>
                                  <a:pt x="30720" y="72950"/>
                                  <a:pt x="35314" y="72950"/>
                                </a:cubicBezTo>
                                <a:cubicBezTo>
                                  <a:pt x="41917" y="72950"/>
                                  <a:pt x="47085" y="71220"/>
                                  <a:pt x="51105" y="67472"/>
                                </a:cubicBezTo>
                                <a:cubicBezTo>
                                  <a:pt x="55124" y="63723"/>
                                  <a:pt x="57708" y="58822"/>
                                  <a:pt x="58857" y="52478"/>
                                </a:cubicBezTo>
                                <a:lnTo>
                                  <a:pt x="68331" y="52478"/>
                                </a:lnTo>
                                <a:cubicBezTo>
                                  <a:pt x="67470" y="56515"/>
                                  <a:pt x="66321" y="60552"/>
                                  <a:pt x="64599" y="64012"/>
                                </a:cubicBezTo>
                                <a:cubicBezTo>
                                  <a:pt x="62876" y="67472"/>
                                  <a:pt x="60579" y="70643"/>
                                  <a:pt x="57995" y="72950"/>
                                </a:cubicBezTo>
                                <a:cubicBezTo>
                                  <a:pt x="55124" y="75545"/>
                                  <a:pt x="51966" y="77564"/>
                                  <a:pt x="48234" y="79005"/>
                                </a:cubicBezTo>
                                <a:cubicBezTo>
                                  <a:pt x="44501" y="80447"/>
                                  <a:pt x="40195" y="81024"/>
                                  <a:pt x="35314" y="81024"/>
                                </a:cubicBezTo>
                                <a:cubicBezTo>
                                  <a:pt x="29285" y="81024"/>
                                  <a:pt x="23830" y="79870"/>
                                  <a:pt x="19523" y="77852"/>
                                </a:cubicBezTo>
                                <a:cubicBezTo>
                                  <a:pt x="14930" y="75834"/>
                                  <a:pt x="11484" y="72950"/>
                                  <a:pt x="8613" y="69490"/>
                                </a:cubicBezTo>
                                <a:cubicBezTo>
                                  <a:pt x="5742" y="65742"/>
                                  <a:pt x="3733" y="61417"/>
                                  <a:pt x="2297" y="56515"/>
                                </a:cubicBezTo>
                                <a:cubicBezTo>
                                  <a:pt x="861" y="51613"/>
                                  <a:pt x="0" y="46423"/>
                                  <a:pt x="0" y="40656"/>
                                </a:cubicBezTo>
                                <a:cubicBezTo>
                                  <a:pt x="0" y="35178"/>
                                  <a:pt x="861" y="30276"/>
                                  <a:pt x="2297" y="25374"/>
                                </a:cubicBezTo>
                                <a:cubicBezTo>
                                  <a:pt x="4020" y="20472"/>
                                  <a:pt x="6316" y="16147"/>
                                  <a:pt x="9187" y="12399"/>
                                </a:cubicBezTo>
                                <a:cubicBezTo>
                                  <a:pt x="12059" y="8650"/>
                                  <a:pt x="15791" y="5478"/>
                                  <a:pt x="20097" y="3460"/>
                                </a:cubicBezTo>
                                <a:cubicBezTo>
                                  <a:pt x="24691" y="1153"/>
                                  <a:pt x="29572" y="0"/>
                                  <a:pt x="35314"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0" name="Shape 38"/>
                        <wps:cNvSpPr/>
                        <wps:spPr>
                          <a:xfrm>
                            <a:off x="1524111" y="209091"/>
                            <a:ext cx="68044" cy="81024"/>
                          </a:xfrm>
                          <a:custGeom>
                            <a:avLst/>
                            <a:gdLst/>
                            <a:ahLst/>
                            <a:cxnLst/>
                            <a:rect l="0" t="0" r="0" b="0"/>
                            <a:pathLst>
                              <a:path w="68044" h="81024">
                                <a:moveTo>
                                  <a:pt x="35027" y="0"/>
                                </a:moveTo>
                                <a:cubicBezTo>
                                  <a:pt x="43927" y="0"/>
                                  <a:pt x="51105" y="2018"/>
                                  <a:pt x="56560" y="6344"/>
                                </a:cubicBezTo>
                                <a:cubicBezTo>
                                  <a:pt x="62015" y="10669"/>
                                  <a:pt x="65460" y="17300"/>
                                  <a:pt x="66896" y="26239"/>
                                </a:cubicBezTo>
                                <a:lnTo>
                                  <a:pt x="57708" y="26239"/>
                                </a:lnTo>
                                <a:cubicBezTo>
                                  <a:pt x="56273" y="20472"/>
                                  <a:pt x="53689" y="16147"/>
                                  <a:pt x="49669" y="12687"/>
                                </a:cubicBezTo>
                                <a:cubicBezTo>
                                  <a:pt x="45937" y="9515"/>
                                  <a:pt x="41056" y="8074"/>
                                  <a:pt x="35027" y="8074"/>
                                </a:cubicBezTo>
                                <a:cubicBezTo>
                                  <a:pt x="30433" y="8074"/>
                                  <a:pt x="26701" y="8939"/>
                                  <a:pt x="23543" y="10957"/>
                                </a:cubicBezTo>
                                <a:cubicBezTo>
                                  <a:pt x="20097" y="12687"/>
                                  <a:pt x="17513" y="15282"/>
                                  <a:pt x="15504" y="18454"/>
                                </a:cubicBezTo>
                                <a:cubicBezTo>
                                  <a:pt x="13494" y="21337"/>
                                  <a:pt x="11771" y="24797"/>
                                  <a:pt x="10910" y="28834"/>
                                </a:cubicBezTo>
                                <a:cubicBezTo>
                                  <a:pt x="9762" y="32871"/>
                                  <a:pt x="9474" y="36619"/>
                                  <a:pt x="9474" y="40656"/>
                                </a:cubicBezTo>
                                <a:cubicBezTo>
                                  <a:pt x="9474" y="44693"/>
                                  <a:pt x="9762" y="48730"/>
                                  <a:pt x="10910" y="52478"/>
                                </a:cubicBezTo>
                                <a:cubicBezTo>
                                  <a:pt x="11771" y="56515"/>
                                  <a:pt x="13207" y="59975"/>
                                  <a:pt x="15217" y="62858"/>
                                </a:cubicBezTo>
                                <a:cubicBezTo>
                                  <a:pt x="17226" y="66030"/>
                                  <a:pt x="20097" y="68337"/>
                                  <a:pt x="23256" y="70355"/>
                                </a:cubicBezTo>
                                <a:cubicBezTo>
                                  <a:pt x="26414" y="72085"/>
                                  <a:pt x="30433" y="72950"/>
                                  <a:pt x="35027" y="72950"/>
                                </a:cubicBezTo>
                                <a:cubicBezTo>
                                  <a:pt x="41630" y="72950"/>
                                  <a:pt x="47085" y="71220"/>
                                  <a:pt x="51105" y="67472"/>
                                </a:cubicBezTo>
                                <a:cubicBezTo>
                                  <a:pt x="54837" y="63723"/>
                                  <a:pt x="57421" y="58822"/>
                                  <a:pt x="58569" y="52478"/>
                                </a:cubicBezTo>
                                <a:lnTo>
                                  <a:pt x="68044" y="52478"/>
                                </a:lnTo>
                                <a:cubicBezTo>
                                  <a:pt x="67183" y="56515"/>
                                  <a:pt x="66034" y="60552"/>
                                  <a:pt x="64312" y="64012"/>
                                </a:cubicBezTo>
                                <a:cubicBezTo>
                                  <a:pt x="62589" y="67472"/>
                                  <a:pt x="60292" y="70643"/>
                                  <a:pt x="57708" y="72950"/>
                                </a:cubicBezTo>
                                <a:cubicBezTo>
                                  <a:pt x="54837" y="75545"/>
                                  <a:pt x="51679" y="77564"/>
                                  <a:pt x="47946" y="79005"/>
                                </a:cubicBezTo>
                                <a:cubicBezTo>
                                  <a:pt x="44214" y="80447"/>
                                  <a:pt x="39908" y="81024"/>
                                  <a:pt x="35027" y="81024"/>
                                </a:cubicBezTo>
                                <a:cubicBezTo>
                                  <a:pt x="28998" y="81024"/>
                                  <a:pt x="23830" y="79870"/>
                                  <a:pt x="19236" y="77852"/>
                                </a:cubicBezTo>
                                <a:cubicBezTo>
                                  <a:pt x="14930" y="75834"/>
                                  <a:pt x="11197" y="72950"/>
                                  <a:pt x="8326" y="69490"/>
                                </a:cubicBezTo>
                                <a:cubicBezTo>
                                  <a:pt x="5455" y="65742"/>
                                  <a:pt x="3445" y="61417"/>
                                  <a:pt x="2010" y="56515"/>
                                </a:cubicBezTo>
                                <a:cubicBezTo>
                                  <a:pt x="574" y="51613"/>
                                  <a:pt x="0" y="46423"/>
                                  <a:pt x="0" y="40656"/>
                                </a:cubicBezTo>
                                <a:cubicBezTo>
                                  <a:pt x="0" y="35178"/>
                                  <a:pt x="574" y="30276"/>
                                  <a:pt x="2297" y="25374"/>
                                </a:cubicBezTo>
                                <a:cubicBezTo>
                                  <a:pt x="3732" y="20472"/>
                                  <a:pt x="6029" y="16147"/>
                                  <a:pt x="8900" y="12399"/>
                                </a:cubicBezTo>
                                <a:cubicBezTo>
                                  <a:pt x="11771" y="8650"/>
                                  <a:pt x="15504" y="5478"/>
                                  <a:pt x="19810" y="3460"/>
                                </a:cubicBezTo>
                                <a:cubicBezTo>
                                  <a:pt x="24404" y="1153"/>
                                  <a:pt x="29285" y="0"/>
                                  <a:pt x="35027"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1" name="Shape 39"/>
                        <wps:cNvSpPr/>
                        <wps:spPr>
                          <a:xfrm>
                            <a:off x="1609955" y="211110"/>
                            <a:ext cx="60579" cy="79005"/>
                          </a:xfrm>
                          <a:custGeom>
                            <a:avLst/>
                            <a:gdLst/>
                            <a:ahLst/>
                            <a:cxnLst/>
                            <a:rect l="0" t="0" r="0" b="0"/>
                            <a:pathLst>
                              <a:path w="60579" h="79005">
                                <a:moveTo>
                                  <a:pt x="0" y="0"/>
                                </a:moveTo>
                                <a:lnTo>
                                  <a:pt x="8900" y="0"/>
                                </a:lnTo>
                                <a:lnTo>
                                  <a:pt x="8900" y="50460"/>
                                </a:lnTo>
                                <a:cubicBezTo>
                                  <a:pt x="8900" y="57091"/>
                                  <a:pt x="10336" y="62282"/>
                                  <a:pt x="13494" y="65742"/>
                                </a:cubicBezTo>
                                <a:cubicBezTo>
                                  <a:pt x="16365" y="69202"/>
                                  <a:pt x="21533" y="70932"/>
                                  <a:pt x="28423" y="70932"/>
                                </a:cubicBezTo>
                                <a:cubicBezTo>
                                  <a:pt x="32156" y="70932"/>
                                  <a:pt x="35314" y="70355"/>
                                  <a:pt x="38185" y="68913"/>
                                </a:cubicBezTo>
                                <a:cubicBezTo>
                                  <a:pt x="41056" y="67472"/>
                                  <a:pt x="43640" y="65453"/>
                                  <a:pt x="45650" y="62858"/>
                                </a:cubicBezTo>
                                <a:cubicBezTo>
                                  <a:pt x="47659" y="60263"/>
                                  <a:pt x="49095" y="57091"/>
                                  <a:pt x="50243" y="53631"/>
                                </a:cubicBezTo>
                                <a:cubicBezTo>
                                  <a:pt x="51392" y="50171"/>
                                  <a:pt x="51679" y="46135"/>
                                  <a:pt x="51679" y="41809"/>
                                </a:cubicBezTo>
                                <a:lnTo>
                                  <a:pt x="51679" y="0"/>
                                </a:lnTo>
                                <a:lnTo>
                                  <a:pt x="60579" y="0"/>
                                </a:lnTo>
                                <a:lnTo>
                                  <a:pt x="60579" y="76987"/>
                                </a:lnTo>
                                <a:lnTo>
                                  <a:pt x="51679" y="76987"/>
                                </a:lnTo>
                                <a:lnTo>
                                  <a:pt x="51679" y="66318"/>
                                </a:lnTo>
                                <a:cubicBezTo>
                                  <a:pt x="50531" y="67760"/>
                                  <a:pt x="49382" y="69202"/>
                                  <a:pt x="47947" y="70644"/>
                                </a:cubicBezTo>
                                <a:cubicBezTo>
                                  <a:pt x="46224" y="72085"/>
                                  <a:pt x="44501" y="73527"/>
                                  <a:pt x="42779" y="74680"/>
                                </a:cubicBezTo>
                                <a:cubicBezTo>
                                  <a:pt x="40769" y="75834"/>
                                  <a:pt x="38472" y="76987"/>
                                  <a:pt x="35888" y="77852"/>
                                </a:cubicBezTo>
                                <a:cubicBezTo>
                                  <a:pt x="33304" y="78717"/>
                                  <a:pt x="30433" y="79005"/>
                                  <a:pt x="26988" y="79005"/>
                                </a:cubicBezTo>
                                <a:cubicBezTo>
                                  <a:pt x="22107" y="79005"/>
                                  <a:pt x="17801" y="78140"/>
                                  <a:pt x="14355" y="76987"/>
                                </a:cubicBezTo>
                                <a:cubicBezTo>
                                  <a:pt x="10910" y="75545"/>
                                  <a:pt x="8039" y="73527"/>
                                  <a:pt x="6029" y="70932"/>
                                </a:cubicBezTo>
                                <a:cubicBezTo>
                                  <a:pt x="3733" y="68337"/>
                                  <a:pt x="2297" y="65165"/>
                                  <a:pt x="1436" y="61993"/>
                                </a:cubicBezTo>
                                <a:cubicBezTo>
                                  <a:pt x="287" y="58533"/>
                                  <a:pt x="0" y="54785"/>
                                  <a:pt x="0" y="50748"/>
                                </a:cubicBez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2" name="Shape 40"/>
                        <wps:cNvSpPr/>
                        <wps:spPr>
                          <a:xfrm>
                            <a:off x="1693216" y="209225"/>
                            <a:ext cx="34740" cy="109148"/>
                          </a:xfrm>
                          <a:custGeom>
                            <a:avLst/>
                            <a:gdLst/>
                            <a:ahLst/>
                            <a:cxnLst/>
                            <a:rect l="0" t="0" r="0" b="0"/>
                            <a:pathLst>
                              <a:path w="34740" h="109148">
                                <a:moveTo>
                                  <a:pt x="34740" y="0"/>
                                </a:moveTo>
                                <a:lnTo>
                                  <a:pt x="34740" y="7940"/>
                                </a:lnTo>
                                <a:cubicBezTo>
                                  <a:pt x="30433" y="7940"/>
                                  <a:pt x="26701" y="8805"/>
                                  <a:pt x="23543" y="10247"/>
                                </a:cubicBezTo>
                                <a:cubicBezTo>
                                  <a:pt x="20385" y="11977"/>
                                  <a:pt x="17513" y="14284"/>
                                  <a:pt x="15504" y="17167"/>
                                </a:cubicBezTo>
                                <a:cubicBezTo>
                                  <a:pt x="13207" y="20339"/>
                                  <a:pt x="11484" y="23799"/>
                                  <a:pt x="10336" y="27548"/>
                                </a:cubicBezTo>
                                <a:cubicBezTo>
                                  <a:pt x="9187" y="31584"/>
                                  <a:pt x="8613" y="35910"/>
                                  <a:pt x="8613" y="40523"/>
                                </a:cubicBezTo>
                                <a:cubicBezTo>
                                  <a:pt x="8613" y="45136"/>
                                  <a:pt x="9475" y="49173"/>
                                  <a:pt x="10623" y="52922"/>
                                </a:cubicBezTo>
                                <a:cubicBezTo>
                                  <a:pt x="11771" y="56958"/>
                                  <a:pt x="13494" y="60418"/>
                                  <a:pt x="15504" y="63302"/>
                                </a:cubicBezTo>
                                <a:cubicBezTo>
                                  <a:pt x="17801" y="66185"/>
                                  <a:pt x="20672" y="68492"/>
                                  <a:pt x="23830" y="70222"/>
                                </a:cubicBezTo>
                                <a:cubicBezTo>
                                  <a:pt x="26988" y="71952"/>
                                  <a:pt x="30433" y="72817"/>
                                  <a:pt x="34740" y="72817"/>
                                </a:cubicBezTo>
                                <a:lnTo>
                                  <a:pt x="34740" y="80550"/>
                                </a:lnTo>
                                <a:lnTo>
                                  <a:pt x="20385" y="77142"/>
                                </a:lnTo>
                                <a:cubicBezTo>
                                  <a:pt x="15504" y="74836"/>
                                  <a:pt x="11484" y="71375"/>
                                  <a:pt x="8613" y="66474"/>
                                </a:cubicBezTo>
                                <a:lnTo>
                                  <a:pt x="8613" y="109148"/>
                                </a:lnTo>
                                <a:lnTo>
                                  <a:pt x="0" y="109148"/>
                                </a:lnTo>
                                <a:lnTo>
                                  <a:pt x="0" y="1885"/>
                                </a:lnTo>
                                <a:lnTo>
                                  <a:pt x="8613" y="1885"/>
                                </a:lnTo>
                                <a:lnTo>
                                  <a:pt x="8613" y="15437"/>
                                </a:lnTo>
                                <a:lnTo>
                                  <a:pt x="8900" y="15437"/>
                                </a:lnTo>
                                <a:cubicBezTo>
                                  <a:pt x="10336" y="12842"/>
                                  <a:pt x="12059" y="10824"/>
                                  <a:pt x="14068" y="8805"/>
                                </a:cubicBezTo>
                                <a:cubicBezTo>
                                  <a:pt x="16078" y="6787"/>
                                  <a:pt x="18088" y="5057"/>
                                  <a:pt x="20672" y="3904"/>
                                </a:cubicBezTo>
                                <a:cubicBezTo>
                                  <a:pt x="22969" y="2462"/>
                                  <a:pt x="25553" y="1597"/>
                                  <a:pt x="28136" y="1020"/>
                                </a:cubicBezTo>
                                <a:lnTo>
                                  <a:pt x="3474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3" name="Shape 41"/>
                        <wps:cNvSpPr/>
                        <wps:spPr>
                          <a:xfrm>
                            <a:off x="1727955" y="209092"/>
                            <a:ext cx="35601" cy="81024"/>
                          </a:xfrm>
                          <a:custGeom>
                            <a:avLst/>
                            <a:gdLst/>
                            <a:ahLst/>
                            <a:cxnLst/>
                            <a:rect l="0" t="0" r="0" b="0"/>
                            <a:pathLst>
                              <a:path w="35601" h="81024">
                                <a:moveTo>
                                  <a:pt x="861" y="0"/>
                                </a:moveTo>
                                <a:cubicBezTo>
                                  <a:pt x="7178" y="0"/>
                                  <a:pt x="12346" y="1153"/>
                                  <a:pt x="16652" y="3172"/>
                                </a:cubicBezTo>
                                <a:cubicBezTo>
                                  <a:pt x="20959" y="5190"/>
                                  <a:pt x="24691" y="8074"/>
                                  <a:pt x="27562" y="11534"/>
                                </a:cubicBezTo>
                                <a:cubicBezTo>
                                  <a:pt x="30146" y="15282"/>
                                  <a:pt x="32156" y="19607"/>
                                  <a:pt x="33591" y="24509"/>
                                </a:cubicBezTo>
                                <a:cubicBezTo>
                                  <a:pt x="34740" y="29411"/>
                                  <a:pt x="35601" y="34601"/>
                                  <a:pt x="35601" y="40368"/>
                                </a:cubicBezTo>
                                <a:cubicBezTo>
                                  <a:pt x="35601" y="45558"/>
                                  <a:pt x="34740" y="50748"/>
                                  <a:pt x="33304" y="55650"/>
                                </a:cubicBezTo>
                                <a:cubicBezTo>
                                  <a:pt x="32156" y="60840"/>
                                  <a:pt x="29859" y="65165"/>
                                  <a:pt x="27275" y="68913"/>
                                </a:cubicBezTo>
                                <a:cubicBezTo>
                                  <a:pt x="24404" y="72374"/>
                                  <a:pt x="20672" y="75545"/>
                                  <a:pt x="16365" y="77564"/>
                                </a:cubicBezTo>
                                <a:cubicBezTo>
                                  <a:pt x="12346" y="79870"/>
                                  <a:pt x="7178" y="81024"/>
                                  <a:pt x="1436" y="81024"/>
                                </a:cubicBezTo>
                                <a:lnTo>
                                  <a:pt x="0" y="80683"/>
                                </a:lnTo>
                                <a:lnTo>
                                  <a:pt x="0" y="72950"/>
                                </a:lnTo>
                                <a:cubicBezTo>
                                  <a:pt x="4307" y="72950"/>
                                  <a:pt x="8326" y="72085"/>
                                  <a:pt x="11771" y="70355"/>
                                </a:cubicBezTo>
                                <a:cubicBezTo>
                                  <a:pt x="15217" y="68337"/>
                                  <a:pt x="18088" y="66030"/>
                                  <a:pt x="20097" y="62858"/>
                                </a:cubicBezTo>
                                <a:cubicBezTo>
                                  <a:pt x="22394" y="59687"/>
                                  <a:pt x="23830" y="55938"/>
                                  <a:pt x="24978" y="51613"/>
                                </a:cubicBezTo>
                                <a:cubicBezTo>
                                  <a:pt x="25840" y="47576"/>
                                  <a:pt x="26127" y="42963"/>
                                  <a:pt x="26127" y="38061"/>
                                </a:cubicBezTo>
                                <a:cubicBezTo>
                                  <a:pt x="26127" y="33159"/>
                                  <a:pt x="25265" y="29122"/>
                                  <a:pt x="24117" y="25374"/>
                                </a:cubicBezTo>
                                <a:cubicBezTo>
                                  <a:pt x="22681" y="21626"/>
                                  <a:pt x="20959" y="18454"/>
                                  <a:pt x="18375" y="15859"/>
                                </a:cubicBezTo>
                                <a:cubicBezTo>
                                  <a:pt x="16078" y="13264"/>
                                  <a:pt x="13494" y="11245"/>
                                  <a:pt x="10336" y="10092"/>
                                </a:cubicBezTo>
                                <a:cubicBezTo>
                                  <a:pt x="7178" y="8650"/>
                                  <a:pt x="3732" y="8074"/>
                                  <a:pt x="0" y="8074"/>
                                </a:cubicBezTo>
                                <a:lnTo>
                                  <a:pt x="0" y="133"/>
                                </a:lnTo>
                                <a:lnTo>
                                  <a:pt x="861"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4" name="Shape 42"/>
                        <wps:cNvSpPr/>
                        <wps:spPr>
                          <a:xfrm>
                            <a:off x="1778486" y="244143"/>
                            <a:ext cx="31725" cy="45974"/>
                          </a:xfrm>
                          <a:custGeom>
                            <a:avLst/>
                            <a:gdLst/>
                            <a:ahLst/>
                            <a:cxnLst/>
                            <a:rect l="0" t="0" r="0" b="0"/>
                            <a:pathLst>
                              <a:path w="31725" h="45974">
                                <a:moveTo>
                                  <a:pt x="31725" y="0"/>
                                </a:moveTo>
                                <a:lnTo>
                                  <a:pt x="31725" y="7841"/>
                                </a:lnTo>
                                <a:lnTo>
                                  <a:pt x="31007" y="7913"/>
                                </a:lnTo>
                                <a:cubicBezTo>
                                  <a:pt x="24404" y="8201"/>
                                  <a:pt x="18949" y="9931"/>
                                  <a:pt x="15217" y="12526"/>
                                </a:cubicBezTo>
                                <a:cubicBezTo>
                                  <a:pt x="11484" y="15121"/>
                                  <a:pt x="9474" y="18870"/>
                                  <a:pt x="9474" y="24060"/>
                                </a:cubicBezTo>
                                <a:cubicBezTo>
                                  <a:pt x="9474" y="26655"/>
                                  <a:pt x="10049" y="28673"/>
                                  <a:pt x="10910" y="30403"/>
                                </a:cubicBezTo>
                                <a:cubicBezTo>
                                  <a:pt x="11771" y="32133"/>
                                  <a:pt x="12920" y="33575"/>
                                  <a:pt x="14642" y="34728"/>
                                </a:cubicBezTo>
                                <a:cubicBezTo>
                                  <a:pt x="16078" y="35882"/>
                                  <a:pt x="17800" y="36458"/>
                                  <a:pt x="19810" y="37035"/>
                                </a:cubicBezTo>
                                <a:cubicBezTo>
                                  <a:pt x="21820" y="37612"/>
                                  <a:pt x="23830" y="37900"/>
                                  <a:pt x="26127" y="37900"/>
                                </a:cubicBezTo>
                                <a:lnTo>
                                  <a:pt x="31725" y="37275"/>
                                </a:lnTo>
                                <a:lnTo>
                                  <a:pt x="31725" y="44734"/>
                                </a:lnTo>
                                <a:lnTo>
                                  <a:pt x="25552" y="45974"/>
                                </a:lnTo>
                                <a:cubicBezTo>
                                  <a:pt x="22107" y="45974"/>
                                  <a:pt x="18949" y="45397"/>
                                  <a:pt x="15791" y="44532"/>
                                </a:cubicBezTo>
                                <a:cubicBezTo>
                                  <a:pt x="12920" y="43667"/>
                                  <a:pt x="10049" y="42225"/>
                                  <a:pt x="7752" y="40495"/>
                                </a:cubicBezTo>
                                <a:cubicBezTo>
                                  <a:pt x="5455" y="38477"/>
                                  <a:pt x="3445" y="36170"/>
                                  <a:pt x="2010" y="33575"/>
                                </a:cubicBezTo>
                                <a:cubicBezTo>
                                  <a:pt x="861" y="30980"/>
                                  <a:pt x="0" y="27520"/>
                                  <a:pt x="0" y="23771"/>
                                </a:cubicBezTo>
                                <a:cubicBezTo>
                                  <a:pt x="0" y="10796"/>
                                  <a:pt x="8900" y="3011"/>
                                  <a:pt x="26701" y="704"/>
                                </a:cubicBezTo>
                                <a:lnTo>
                                  <a:pt x="3172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5" name="Shape 43"/>
                        <wps:cNvSpPr/>
                        <wps:spPr>
                          <a:xfrm>
                            <a:off x="1781931" y="209497"/>
                            <a:ext cx="28280" cy="24970"/>
                          </a:xfrm>
                          <a:custGeom>
                            <a:avLst/>
                            <a:gdLst/>
                            <a:ahLst/>
                            <a:cxnLst/>
                            <a:rect l="0" t="0" r="0" b="0"/>
                            <a:pathLst>
                              <a:path w="28280" h="24970">
                                <a:moveTo>
                                  <a:pt x="28280" y="0"/>
                                </a:moveTo>
                                <a:lnTo>
                                  <a:pt x="28280" y="8001"/>
                                </a:lnTo>
                                <a:lnTo>
                                  <a:pt x="22968" y="8534"/>
                                </a:lnTo>
                                <a:cubicBezTo>
                                  <a:pt x="20384" y="8823"/>
                                  <a:pt x="18375" y="9976"/>
                                  <a:pt x="16365" y="11129"/>
                                </a:cubicBezTo>
                                <a:cubicBezTo>
                                  <a:pt x="14355" y="12571"/>
                                  <a:pt x="12920" y="14301"/>
                                  <a:pt x="11484" y="16608"/>
                                </a:cubicBezTo>
                                <a:cubicBezTo>
                                  <a:pt x="10336" y="18914"/>
                                  <a:pt x="9474" y="21509"/>
                                  <a:pt x="9187"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6" name="Shape 44"/>
                        <wps:cNvSpPr/>
                        <wps:spPr>
                          <a:xfrm>
                            <a:off x="1810211" y="209093"/>
                            <a:ext cx="40338" cy="80159"/>
                          </a:xfrm>
                          <a:custGeom>
                            <a:avLst/>
                            <a:gdLst/>
                            <a:ahLst/>
                            <a:cxnLst/>
                            <a:rect l="0" t="0" r="0" b="0"/>
                            <a:pathLst>
                              <a:path w="40338" h="80159">
                                <a:moveTo>
                                  <a:pt x="3302" y="0"/>
                                </a:moveTo>
                                <a:cubicBezTo>
                                  <a:pt x="7034" y="0"/>
                                  <a:pt x="10766" y="288"/>
                                  <a:pt x="14212" y="1153"/>
                                </a:cubicBezTo>
                                <a:cubicBezTo>
                                  <a:pt x="17657" y="2018"/>
                                  <a:pt x="20528" y="3460"/>
                                  <a:pt x="23112" y="5190"/>
                                </a:cubicBezTo>
                                <a:cubicBezTo>
                                  <a:pt x="25696" y="7209"/>
                                  <a:pt x="27418" y="9515"/>
                                  <a:pt x="28854" y="12687"/>
                                </a:cubicBezTo>
                                <a:cubicBezTo>
                                  <a:pt x="30289" y="15570"/>
                                  <a:pt x="31151" y="19319"/>
                                  <a:pt x="31151" y="23932"/>
                                </a:cubicBezTo>
                                <a:lnTo>
                                  <a:pt x="31151" y="65742"/>
                                </a:lnTo>
                                <a:cubicBezTo>
                                  <a:pt x="31151" y="69202"/>
                                  <a:pt x="31725" y="71509"/>
                                  <a:pt x="32873" y="72374"/>
                                </a:cubicBezTo>
                                <a:cubicBezTo>
                                  <a:pt x="34309" y="73239"/>
                                  <a:pt x="36606" y="72950"/>
                                  <a:pt x="40338" y="71797"/>
                                </a:cubicBezTo>
                                <a:lnTo>
                                  <a:pt x="40338" y="78717"/>
                                </a:lnTo>
                                <a:cubicBezTo>
                                  <a:pt x="39764" y="78717"/>
                                  <a:pt x="38616" y="79005"/>
                                  <a:pt x="37467" y="79582"/>
                                </a:cubicBezTo>
                                <a:cubicBezTo>
                                  <a:pt x="36032" y="79870"/>
                                  <a:pt x="34883" y="80159"/>
                                  <a:pt x="33448" y="80159"/>
                                </a:cubicBezTo>
                                <a:cubicBezTo>
                                  <a:pt x="32012" y="80159"/>
                                  <a:pt x="30864" y="79870"/>
                                  <a:pt x="29428" y="79582"/>
                                </a:cubicBezTo>
                                <a:cubicBezTo>
                                  <a:pt x="27993" y="79582"/>
                                  <a:pt x="26844" y="79005"/>
                                  <a:pt x="25983" y="78140"/>
                                </a:cubicBezTo>
                                <a:cubicBezTo>
                                  <a:pt x="25122" y="77564"/>
                                  <a:pt x="24260" y="76699"/>
                                  <a:pt x="23686" y="75545"/>
                                </a:cubicBezTo>
                                <a:cubicBezTo>
                                  <a:pt x="23399" y="74680"/>
                                  <a:pt x="22825" y="73527"/>
                                  <a:pt x="22825" y="72085"/>
                                </a:cubicBezTo>
                                <a:cubicBezTo>
                                  <a:pt x="22538" y="70932"/>
                                  <a:pt x="22538" y="69778"/>
                                  <a:pt x="22538" y="68337"/>
                                </a:cubicBezTo>
                                <a:cubicBezTo>
                                  <a:pt x="18518" y="72374"/>
                                  <a:pt x="14499" y="75545"/>
                                  <a:pt x="9618" y="77852"/>
                                </a:cubicBezTo>
                                <a:lnTo>
                                  <a:pt x="0" y="79784"/>
                                </a:lnTo>
                                <a:lnTo>
                                  <a:pt x="0" y="72325"/>
                                </a:lnTo>
                                <a:lnTo>
                                  <a:pt x="4737" y="71797"/>
                                </a:lnTo>
                                <a:cubicBezTo>
                                  <a:pt x="7895" y="70644"/>
                                  <a:pt x="11053" y="69490"/>
                                  <a:pt x="13637" y="67472"/>
                                </a:cubicBezTo>
                                <a:cubicBezTo>
                                  <a:pt x="16221" y="65742"/>
                                  <a:pt x="18231" y="63435"/>
                                  <a:pt x="19954" y="60552"/>
                                </a:cubicBezTo>
                                <a:cubicBezTo>
                                  <a:pt x="21389" y="57668"/>
                                  <a:pt x="22251" y="54496"/>
                                  <a:pt x="22251" y="50460"/>
                                </a:cubicBezTo>
                                <a:lnTo>
                                  <a:pt x="22251" y="38638"/>
                                </a:lnTo>
                                <a:cubicBezTo>
                                  <a:pt x="18518" y="40079"/>
                                  <a:pt x="14786" y="41233"/>
                                  <a:pt x="10766" y="41809"/>
                                </a:cubicBezTo>
                                <a:lnTo>
                                  <a:pt x="0" y="42891"/>
                                </a:lnTo>
                                <a:lnTo>
                                  <a:pt x="0" y="35050"/>
                                </a:lnTo>
                                <a:lnTo>
                                  <a:pt x="7321" y="34024"/>
                                </a:lnTo>
                                <a:cubicBezTo>
                                  <a:pt x="9044" y="34024"/>
                                  <a:pt x="11053" y="33736"/>
                                  <a:pt x="13350" y="33159"/>
                                </a:cubicBezTo>
                                <a:cubicBezTo>
                                  <a:pt x="15647" y="32871"/>
                                  <a:pt x="17657" y="32294"/>
                                  <a:pt x="19092" y="31717"/>
                                </a:cubicBezTo>
                                <a:cubicBezTo>
                                  <a:pt x="20528" y="30852"/>
                                  <a:pt x="21389" y="29699"/>
                                  <a:pt x="21676" y="27969"/>
                                </a:cubicBezTo>
                                <a:cubicBezTo>
                                  <a:pt x="21963" y="26527"/>
                                  <a:pt x="22251" y="25086"/>
                                  <a:pt x="22251" y="23644"/>
                                </a:cubicBezTo>
                                <a:cubicBezTo>
                                  <a:pt x="22251" y="19030"/>
                                  <a:pt x="20815" y="15282"/>
                                  <a:pt x="17944" y="12399"/>
                                </a:cubicBezTo>
                                <a:cubicBezTo>
                                  <a:pt x="15073" y="9515"/>
                                  <a:pt x="10192" y="8074"/>
                                  <a:pt x="3302" y="8074"/>
                                </a:cubicBezTo>
                                <a:lnTo>
                                  <a:pt x="0" y="8405"/>
                                </a:lnTo>
                                <a:lnTo>
                                  <a:pt x="0" y="404"/>
                                </a:lnTo>
                                <a:lnTo>
                                  <a:pt x="3302"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7" name="Shape 45"/>
                        <wps:cNvSpPr/>
                        <wps:spPr>
                          <a:xfrm>
                            <a:off x="1856866" y="189775"/>
                            <a:ext cx="34453" cy="100343"/>
                          </a:xfrm>
                          <a:custGeom>
                            <a:avLst/>
                            <a:gdLst/>
                            <a:ahLst/>
                            <a:cxnLst/>
                            <a:rect l="0" t="0" r="0" b="0"/>
                            <a:pathLst>
                              <a:path w="34453" h="100343">
                                <a:moveTo>
                                  <a:pt x="10910" y="0"/>
                                </a:moveTo>
                                <a:lnTo>
                                  <a:pt x="19523" y="0"/>
                                </a:lnTo>
                                <a:lnTo>
                                  <a:pt x="19523" y="21337"/>
                                </a:lnTo>
                                <a:lnTo>
                                  <a:pt x="33878" y="21337"/>
                                </a:lnTo>
                                <a:lnTo>
                                  <a:pt x="33878" y="28834"/>
                                </a:lnTo>
                                <a:lnTo>
                                  <a:pt x="19523" y="28834"/>
                                </a:lnTo>
                                <a:lnTo>
                                  <a:pt x="19523" y="81600"/>
                                </a:lnTo>
                                <a:cubicBezTo>
                                  <a:pt x="19523" y="83330"/>
                                  <a:pt x="19810" y="85061"/>
                                  <a:pt x="19810" y="86502"/>
                                </a:cubicBezTo>
                                <a:cubicBezTo>
                                  <a:pt x="19810" y="87656"/>
                                  <a:pt x="20097" y="88809"/>
                                  <a:pt x="20671" y="89674"/>
                                </a:cubicBezTo>
                                <a:cubicBezTo>
                                  <a:pt x="21246" y="90827"/>
                                  <a:pt x="21820" y="91404"/>
                                  <a:pt x="22968" y="91692"/>
                                </a:cubicBezTo>
                                <a:cubicBezTo>
                                  <a:pt x="24117" y="92269"/>
                                  <a:pt x="25552" y="92269"/>
                                  <a:pt x="27275" y="92269"/>
                                </a:cubicBezTo>
                                <a:cubicBezTo>
                                  <a:pt x="28423" y="92269"/>
                                  <a:pt x="29572" y="92269"/>
                                  <a:pt x="31007" y="91981"/>
                                </a:cubicBezTo>
                                <a:cubicBezTo>
                                  <a:pt x="32156" y="91692"/>
                                  <a:pt x="33304" y="91692"/>
                                  <a:pt x="34453" y="91404"/>
                                </a:cubicBezTo>
                                <a:lnTo>
                                  <a:pt x="34453" y="98613"/>
                                </a:lnTo>
                                <a:cubicBezTo>
                                  <a:pt x="33591" y="98901"/>
                                  <a:pt x="32156" y="99189"/>
                                  <a:pt x="30146" y="99478"/>
                                </a:cubicBezTo>
                                <a:cubicBezTo>
                                  <a:pt x="28423" y="100054"/>
                                  <a:pt x="26414" y="100343"/>
                                  <a:pt x="24404" y="100343"/>
                                </a:cubicBezTo>
                                <a:cubicBezTo>
                                  <a:pt x="19810" y="100343"/>
                                  <a:pt x="16652" y="99189"/>
                                  <a:pt x="14355" y="96883"/>
                                </a:cubicBezTo>
                                <a:cubicBezTo>
                                  <a:pt x="12058" y="94864"/>
                                  <a:pt x="10910" y="90827"/>
                                  <a:pt x="10910" y="85061"/>
                                </a:cubicBezTo>
                                <a:lnTo>
                                  <a:pt x="10910" y="28834"/>
                                </a:lnTo>
                                <a:lnTo>
                                  <a:pt x="0" y="28834"/>
                                </a:lnTo>
                                <a:lnTo>
                                  <a:pt x="0" y="21337"/>
                                </a:lnTo>
                                <a:lnTo>
                                  <a:pt x="10910" y="21337"/>
                                </a:lnTo>
                                <a:lnTo>
                                  <a:pt x="1091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8" name="Shape 8130"/>
                        <wps:cNvSpPr/>
                        <wps:spPr>
                          <a:xfrm>
                            <a:off x="1906822" y="211113"/>
                            <a:ext cx="9144" cy="76987"/>
                          </a:xfrm>
                          <a:custGeom>
                            <a:avLst/>
                            <a:gdLst/>
                            <a:ahLst/>
                            <a:cxnLst/>
                            <a:rect l="0" t="0" r="0" b="0"/>
                            <a:pathLst>
                              <a:path w="9144" h="76987">
                                <a:moveTo>
                                  <a:pt x="0" y="0"/>
                                </a:moveTo>
                                <a:lnTo>
                                  <a:pt x="9144" y="0"/>
                                </a:lnTo>
                                <a:lnTo>
                                  <a:pt x="9144" y="76987"/>
                                </a:lnTo>
                                <a:lnTo>
                                  <a:pt x="0" y="76987"/>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59" name="Shape 8131"/>
                        <wps:cNvSpPr/>
                        <wps:spPr>
                          <a:xfrm>
                            <a:off x="1906535" y="181125"/>
                            <a:ext cx="9762" cy="13264"/>
                          </a:xfrm>
                          <a:custGeom>
                            <a:avLst/>
                            <a:gdLst/>
                            <a:ahLst/>
                            <a:cxnLst/>
                            <a:rect l="0" t="0" r="0" b="0"/>
                            <a:pathLst>
                              <a:path w="9762" h="13264">
                                <a:moveTo>
                                  <a:pt x="0" y="0"/>
                                </a:moveTo>
                                <a:lnTo>
                                  <a:pt x="9762" y="0"/>
                                </a:lnTo>
                                <a:lnTo>
                                  <a:pt x="9762" y="13264"/>
                                </a:lnTo>
                                <a:lnTo>
                                  <a:pt x="0" y="13264"/>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0" name="Shape 48"/>
                        <wps:cNvSpPr/>
                        <wps:spPr>
                          <a:xfrm>
                            <a:off x="1933523" y="209095"/>
                            <a:ext cx="35314" cy="81024"/>
                          </a:xfrm>
                          <a:custGeom>
                            <a:avLst/>
                            <a:gdLst/>
                            <a:ahLst/>
                            <a:cxnLst/>
                            <a:rect l="0" t="0" r="0" b="0"/>
                            <a:pathLst>
                              <a:path w="35314" h="81024">
                                <a:moveTo>
                                  <a:pt x="35314" y="0"/>
                                </a:moveTo>
                                <a:lnTo>
                                  <a:pt x="35314" y="8074"/>
                                </a:lnTo>
                                <a:cubicBezTo>
                                  <a:pt x="30720" y="8074"/>
                                  <a:pt x="26701" y="8939"/>
                                  <a:pt x="23543" y="10669"/>
                                </a:cubicBezTo>
                                <a:cubicBezTo>
                                  <a:pt x="20097" y="12687"/>
                                  <a:pt x="17513" y="14994"/>
                                  <a:pt x="15504" y="17877"/>
                                </a:cubicBezTo>
                                <a:cubicBezTo>
                                  <a:pt x="13207" y="21049"/>
                                  <a:pt x="11771" y="24509"/>
                                  <a:pt x="10910" y="28546"/>
                                </a:cubicBezTo>
                                <a:cubicBezTo>
                                  <a:pt x="9762" y="32294"/>
                                  <a:pt x="9187" y="36331"/>
                                  <a:pt x="9187" y="40368"/>
                                </a:cubicBezTo>
                                <a:cubicBezTo>
                                  <a:pt x="9187" y="45269"/>
                                  <a:pt x="9762" y="49595"/>
                                  <a:pt x="10910" y="53631"/>
                                </a:cubicBezTo>
                                <a:cubicBezTo>
                                  <a:pt x="12058" y="57668"/>
                                  <a:pt x="13781" y="61128"/>
                                  <a:pt x="16078" y="64012"/>
                                </a:cubicBezTo>
                                <a:cubicBezTo>
                                  <a:pt x="18088" y="66895"/>
                                  <a:pt x="20959" y="68913"/>
                                  <a:pt x="24117" y="70643"/>
                                </a:cubicBezTo>
                                <a:cubicBezTo>
                                  <a:pt x="27275" y="72085"/>
                                  <a:pt x="31007" y="72950"/>
                                  <a:pt x="35314" y="72950"/>
                                </a:cubicBezTo>
                                <a:lnTo>
                                  <a:pt x="35314" y="81024"/>
                                </a:lnTo>
                                <a:cubicBezTo>
                                  <a:pt x="30433" y="81024"/>
                                  <a:pt x="25839" y="80159"/>
                                  <a:pt x="21533" y="78429"/>
                                </a:cubicBezTo>
                                <a:cubicBezTo>
                                  <a:pt x="17226" y="76699"/>
                                  <a:pt x="13494" y="74104"/>
                                  <a:pt x="10336" y="70643"/>
                                </a:cubicBezTo>
                                <a:cubicBezTo>
                                  <a:pt x="7178" y="67472"/>
                                  <a:pt x="4594" y="63147"/>
                                  <a:pt x="2584" y="58245"/>
                                </a:cubicBezTo>
                                <a:cubicBezTo>
                                  <a:pt x="861" y="53055"/>
                                  <a:pt x="0" y="47288"/>
                                  <a:pt x="0" y="40368"/>
                                </a:cubicBezTo>
                                <a:cubicBezTo>
                                  <a:pt x="0" y="34889"/>
                                  <a:pt x="574" y="29699"/>
                                  <a:pt x="2010" y="24797"/>
                                </a:cubicBezTo>
                                <a:cubicBezTo>
                                  <a:pt x="3445" y="19895"/>
                                  <a:pt x="5742" y="15570"/>
                                  <a:pt x="8613" y="11822"/>
                                </a:cubicBezTo>
                                <a:cubicBezTo>
                                  <a:pt x="11771" y="8074"/>
                                  <a:pt x="15504" y="5190"/>
                                  <a:pt x="19810" y="3172"/>
                                </a:cubicBezTo>
                                <a:cubicBezTo>
                                  <a:pt x="24117" y="1153"/>
                                  <a:pt x="29572" y="0"/>
                                  <a:pt x="35314"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1" name="Shape 49"/>
                        <wps:cNvSpPr/>
                        <wps:spPr>
                          <a:xfrm>
                            <a:off x="1968837" y="209095"/>
                            <a:ext cx="35601" cy="81024"/>
                          </a:xfrm>
                          <a:custGeom>
                            <a:avLst/>
                            <a:gdLst/>
                            <a:ahLst/>
                            <a:cxnLst/>
                            <a:rect l="0" t="0" r="0" b="0"/>
                            <a:pathLst>
                              <a:path w="35601" h="81024">
                                <a:moveTo>
                                  <a:pt x="0" y="0"/>
                                </a:moveTo>
                                <a:cubicBezTo>
                                  <a:pt x="6029" y="0"/>
                                  <a:pt x="11197" y="1153"/>
                                  <a:pt x="15791" y="3172"/>
                                </a:cubicBezTo>
                                <a:cubicBezTo>
                                  <a:pt x="20097" y="5190"/>
                                  <a:pt x="23830" y="8074"/>
                                  <a:pt x="26701" y="11822"/>
                                </a:cubicBezTo>
                                <a:cubicBezTo>
                                  <a:pt x="29859" y="15282"/>
                                  <a:pt x="31869" y="19607"/>
                                  <a:pt x="33304" y="24509"/>
                                </a:cubicBezTo>
                                <a:cubicBezTo>
                                  <a:pt x="34740" y="29699"/>
                                  <a:pt x="35601" y="34889"/>
                                  <a:pt x="35601" y="40368"/>
                                </a:cubicBezTo>
                                <a:cubicBezTo>
                                  <a:pt x="35601" y="46711"/>
                                  <a:pt x="34740" y="52190"/>
                                  <a:pt x="33017" y="57091"/>
                                </a:cubicBezTo>
                                <a:cubicBezTo>
                                  <a:pt x="31294" y="61993"/>
                                  <a:pt x="28998" y="66318"/>
                                  <a:pt x="25839" y="69778"/>
                                </a:cubicBezTo>
                                <a:cubicBezTo>
                                  <a:pt x="22681" y="73527"/>
                                  <a:pt x="18949" y="76122"/>
                                  <a:pt x="14642" y="78140"/>
                                </a:cubicBezTo>
                                <a:cubicBezTo>
                                  <a:pt x="10336" y="80159"/>
                                  <a:pt x="5455" y="81024"/>
                                  <a:pt x="0" y="81024"/>
                                </a:cubicBezTo>
                                <a:lnTo>
                                  <a:pt x="0" y="72950"/>
                                </a:lnTo>
                                <a:cubicBezTo>
                                  <a:pt x="4594" y="72950"/>
                                  <a:pt x="8613" y="72085"/>
                                  <a:pt x="12058" y="70355"/>
                                </a:cubicBezTo>
                                <a:cubicBezTo>
                                  <a:pt x="15217" y="68337"/>
                                  <a:pt x="17800" y="66030"/>
                                  <a:pt x="20097" y="62858"/>
                                </a:cubicBezTo>
                                <a:cubicBezTo>
                                  <a:pt x="22107" y="59975"/>
                                  <a:pt x="23543" y="56515"/>
                                  <a:pt x="24691" y="52478"/>
                                </a:cubicBezTo>
                                <a:cubicBezTo>
                                  <a:pt x="25552" y="48730"/>
                                  <a:pt x="26127" y="44693"/>
                                  <a:pt x="26127" y="40368"/>
                                </a:cubicBezTo>
                                <a:cubicBezTo>
                                  <a:pt x="26127" y="36043"/>
                                  <a:pt x="25552" y="31717"/>
                                  <a:pt x="24691" y="27681"/>
                                </a:cubicBezTo>
                                <a:cubicBezTo>
                                  <a:pt x="23543" y="23644"/>
                                  <a:pt x="22107" y="20472"/>
                                  <a:pt x="20097" y="17300"/>
                                </a:cubicBezTo>
                                <a:cubicBezTo>
                                  <a:pt x="17800" y="14417"/>
                                  <a:pt x="15217" y="12110"/>
                                  <a:pt x="12058" y="10380"/>
                                </a:cubicBezTo>
                                <a:cubicBezTo>
                                  <a:pt x="8613" y="8939"/>
                                  <a:pt x="4881" y="8074"/>
                                  <a:pt x="0" y="8074"/>
                                </a:cubicBez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2" name="Shape 50"/>
                        <wps:cNvSpPr/>
                        <wps:spPr>
                          <a:xfrm>
                            <a:off x="2020516" y="209096"/>
                            <a:ext cx="60866" cy="79005"/>
                          </a:xfrm>
                          <a:custGeom>
                            <a:avLst/>
                            <a:gdLst/>
                            <a:ahLst/>
                            <a:cxnLst/>
                            <a:rect l="0" t="0" r="0" b="0"/>
                            <a:pathLst>
                              <a:path w="60866" h="79005">
                                <a:moveTo>
                                  <a:pt x="33591" y="0"/>
                                </a:moveTo>
                                <a:cubicBezTo>
                                  <a:pt x="38472" y="0"/>
                                  <a:pt x="42779" y="865"/>
                                  <a:pt x="46798" y="2307"/>
                                </a:cubicBezTo>
                                <a:cubicBezTo>
                                  <a:pt x="50818" y="4037"/>
                                  <a:pt x="54263" y="6920"/>
                                  <a:pt x="56847" y="10957"/>
                                </a:cubicBezTo>
                                <a:cubicBezTo>
                                  <a:pt x="58856" y="13840"/>
                                  <a:pt x="60005" y="16724"/>
                                  <a:pt x="60292" y="19607"/>
                                </a:cubicBezTo>
                                <a:cubicBezTo>
                                  <a:pt x="60579" y="22491"/>
                                  <a:pt x="60866" y="25374"/>
                                  <a:pt x="60866" y="28546"/>
                                </a:cubicBezTo>
                                <a:lnTo>
                                  <a:pt x="60866" y="79005"/>
                                </a:lnTo>
                                <a:lnTo>
                                  <a:pt x="51966" y="79005"/>
                                </a:lnTo>
                                <a:lnTo>
                                  <a:pt x="51966" y="28834"/>
                                </a:lnTo>
                                <a:cubicBezTo>
                                  <a:pt x="51966" y="21914"/>
                                  <a:pt x="50530" y="16724"/>
                                  <a:pt x="47372" y="13264"/>
                                </a:cubicBezTo>
                                <a:cubicBezTo>
                                  <a:pt x="44214" y="9804"/>
                                  <a:pt x="39333" y="8074"/>
                                  <a:pt x="32156" y="8074"/>
                                </a:cubicBezTo>
                                <a:cubicBezTo>
                                  <a:pt x="29285" y="8074"/>
                                  <a:pt x="26988" y="8362"/>
                                  <a:pt x="24691" y="9227"/>
                                </a:cubicBezTo>
                                <a:cubicBezTo>
                                  <a:pt x="22394" y="10092"/>
                                  <a:pt x="20384" y="11245"/>
                                  <a:pt x="18375" y="12687"/>
                                </a:cubicBezTo>
                                <a:cubicBezTo>
                                  <a:pt x="16652" y="13840"/>
                                  <a:pt x="15217" y="15570"/>
                                  <a:pt x="13781" y="17300"/>
                                </a:cubicBezTo>
                                <a:cubicBezTo>
                                  <a:pt x="12633" y="19030"/>
                                  <a:pt x="11484" y="21049"/>
                                  <a:pt x="10910" y="23067"/>
                                </a:cubicBezTo>
                                <a:cubicBezTo>
                                  <a:pt x="10049" y="25374"/>
                                  <a:pt x="9474" y="27969"/>
                                  <a:pt x="9187" y="29987"/>
                                </a:cubicBezTo>
                                <a:cubicBezTo>
                                  <a:pt x="8900" y="32294"/>
                                  <a:pt x="8900" y="34889"/>
                                  <a:pt x="8900" y="37484"/>
                                </a:cubicBezTo>
                                <a:lnTo>
                                  <a:pt x="8900" y="79005"/>
                                </a:lnTo>
                                <a:lnTo>
                                  <a:pt x="0" y="79005"/>
                                </a:lnTo>
                                <a:lnTo>
                                  <a:pt x="0" y="2018"/>
                                </a:lnTo>
                                <a:lnTo>
                                  <a:pt x="8900" y="2018"/>
                                </a:lnTo>
                                <a:lnTo>
                                  <a:pt x="8900" y="12687"/>
                                </a:lnTo>
                                <a:cubicBezTo>
                                  <a:pt x="12346" y="8939"/>
                                  <a:pt x="16078" y="6055"/>
                                  <a:pt x="19810" y="3460"/>
                                </a:cubicBezTo>
                                <a:cubicBezTo>
                                  <a:pt x="23830" y="1153"/>
                                  <a:pt x="28423" y="0"/>
                                  <a:pt x="33591"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3" name="Shape 51"/>
                        <wps:cNvSpPr/>
                        <wps:spPr>
                          <a:xfrm>
                            <a:off x="2098895" y="244147"/>
                            <a:ext cx="31725" cy="45974"/>
                          </a:xfrm>
                          <a:custGeom>
                            <a:avLst/>
                            <a:gdLst/>
                            <a:ahLst/>
                            <a:cxnLst/>
                            <a:rect l="0" t="0" r="0" b="0"/>
                            <a:pathLst>
                              <a:path w="31725" h="45974">
                                <a:moveTo>
                                  <a:pt x="31725" y="0"/>
                                </a:moveTo>
                                <a:lnTo>
                                  <a:pt x="31725" y="7841"/>
                                </a:lnTo>
                                <a:lnTo>
                                  <a:pt x="31007" y="7913"/>
                                </a:lnTo>
                                <a:cubicBezTo>
                                  <a:pt x="24404" y="8201"/>
                                  <a:pt x="18949" y="9931"/>
                                  <a:pt x="15217" y="12526"/>
                                </a:cubicBezTo>
                                <a:cubicBezTo>
                                  <a:pt x="11484" y="15121"/>
                                  <a:pt x="9474" y="18870"/>
                                  <a:pt x="9474" y="24060"/>
                                </a:cubicBezTo>
                                <a:cubicBezTo>
                                  <a:pt x="9474" y="26655"/>
                                  <a:pt x="10049" y="28673"/>
                                  <a:pt x="10910" y="30403"/>
                                </a:cubicBezTo>
                                <a:cubicBezTo>
                                  <a:pt x="11771" y="32133"/>
                                  <a:pt x="12920" y="33575"/>
                                  <a:pt x="14642" y="34728"/>
                                </a:cubicBezTo>
                                <a:cubicBezTo>
                                  <a:pt x="16078" y="35882"/>
                                  <a:pt x="17800" y="36458"/>
                                  <a:pt x="19810" y="37035"/>
                                </a:cubicBezTo>
                                <a:cubicBezTo>
                                  <a:pt x="21820" y="37612"/>
                                  <a:pt x="23830" y="37900"/>
                                  <a:pt x="26127" y="37900"/>
                                </a:cubicBezTo>
                                <a:lnTo>
                                  <a:pt x="31725" y="37275"/>
                                </a:lnTo>
                                <a:lnTo>
                                  <a:pt x="31725" y="44734"/>
                                </a:lnTo>
                                <a:lnTo>
                                  <a:pt x="25552" y="45974"/>
                                </a:lnTo>
                                <a:cubicBezTo>
                                  <a:pt x="22107" y="45974"/>
                                  <a:pt x="18949" y="45397"/>
                                  <a:pt x="15791" y="44532"/>
                                </a:cubicBezTo>
                                <a:cubicBezTo>
                                  <a:pt x="12920" y="43667"/>
                                  <a:pt x="10049" y="42225"/>
                                  <a:pt x="7752" y="40495"/>
                                </a:cubicBezTo>
                                <a:cubicBezTo>
                                  <a:pt x="5455" y="38477"/>
                                  <a:pt x="3445" y="36170"/>
                                  <a:pt x="2010" y="33575"/>
                                </a:cubicBezTo>
                                <a:cubicBezTo>
                                  <a:pt x="574" y="30980"/>
                                  <a:pt x="0" y="27520"/>
                                  <a:pt x="0" y="23771"/>
                                </a:cubicBezTo>
                                <a:cubicBezTo>
                                  <a:pt x="0" y="10796"/>
                                  <a:pt x="8900" y="3011"/>
                                  <a:pt x="26701" y="704"/>
                                </a:cubicBezTo>
                                <a:lnTo>
                                  <a:pt x="3172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4" name="Shape 52"/>
                        <wps:cNvSpPr/>
                        <wps:spPr>
                          <a:xfrm>
                            <a:off x="2102341" y="209501"/>
                            <a:ext cx="28280" cy="24970"/>
                          </a:xfrm>
                          <a:custGeom>
                            <a:avLst/>
                            <a:gdLst/>
                            <a:ahLst/>
                            <a:cxnLst/>
                            <a:rect l="0" t="0" r="0" b="0"/>
                            <a:pathLst>
                              <a:path w="28280" h="24970">
                                <a:moveTo>
                                  <a:pt x="28280" y="0"/>
                                </a:moveTo>
                                <a:lnTo>
                                  <a:pt x="28280" y="8001"/>
                                </a:lnTo>
                                <a:lnTo>
                                  <a:pt x="22968" y="8534"/>
                                </a:lnTo>
                                <a:cubicBezTo>
                                  <a:pt x="20384" y="8823"/>
                                  <a:pt x="18088" y="9976"/>
                                  <a:pt x="16365" y="11129"/>
                                </a:cubicBezTo>
                                <a:cubicBezTo>
                                  <a:pt x="14355" y="12571"/>
                                  <a:pt x="12920" y="14301"/>
                                  <a:pt x="11484" y="16608"/>
                                </a:cubicBezTo>
                                <a:cubicBezTo>
                                  <a:pt x="10336" y="18914"/>
                                  <a:pt x="9474" y="21509"/>
                                  <a:pt x="9187"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5" name="Shape 53"/>
                        <wps:cNvSpPr/>
                        <wps:spPr>
                          <a:xfrm>
                            <a:off x="2130620" y="209097"/>
                            <a:ext cx="40338" cy="80159"/>
                          </a:xfrm>
                          <a:custGeom>
                            <a:avLst/>
                            <a:gdLst/>
                            <a:ahLst/>
                            <a:cxnLst/>
                            <a:rect l="0" t="0" r="0" b="0"/>
                            <a:pathLst>
                              <a:path w="40338" h="80159">
                                <a:moveTo>
                                  <a:pt x="3302" y="0"/>
                                </a:moveTo>
                                <a:cubicBezTo>
                                  <a:pt x="7034" y="0"/>
                                  <a:pt x="10767" y="288"/>
                                  <a:pt x="14212" y="1153"/>
                                </a:cubicBezTo>
                                <a:cubicBezTo>
                                  <a:pt x="17657" y="2018"/>
                                  <a:pt x="20528" y="3460"/>
                                  <a:pt x="23112" y="5190"/>
                                </a:cubicBezTo>
                                <a:cubicBezTo>
                                  <a:pt x="25696" y="7209"/>
                                  <a:pt x="27419" y="9515"/>
                                  <a:pt x="28854" y="12687"/>
                                </a:cubicBezTo>
                                <a:cubicBezTo>
                                  <a:pt x="30290" y="15570"/>
                                  <a:pt x="31151" y="19319"/>
                                  <a:pt x="31151" y="23932"/>
                                </a:cubicBezTo>
                                <a:lnTo>
                                  <a:pt x="31151" y="65742"/>
                                </a:lnTo>
                                <a:cubicBezTo>
                                  <a:pt x="31151" y="69202"/>
                                  <a:pt x="31725" y="71509"/>
                                  <a:pt x="32874" y="72374"/>
                                </a:cubicBezTo>
                                <a:cubicBezTo>
                                  <a:pt x="34309" y="73239"/>
                                  <a:pt x="36606" y="72950"/>
                                  <a:pt x="40338" y="71797"/>
                                </a:cubicBezTo>
                                <a:lnTo>
                                  <a:pt x="40338" y="78717"/>
                                </a:lnTo>
                                <a:cubicBezTo>
                                  <a:pt x="39764" y="78717"/>
                                  <a:pt x="38616" y="79005"/>
                                  <a:pt x="37467" y="79582"/>
                                </a:cubicBezTo>
                                <a:cubicBezTo>
                                  <a:pt x="36032" y="79870"/>
                                  <a:pt x="34883" y="80159"/>
                                  <a:pt x="33448" y="80159"/>
                                </a:cubicBezTo>
                                <a:cubicBezTo>
                                  <a:pt x="32012" y="80159"/>
                                  <a:pt x="30864" y="79870"/>
                                  <a:pt x="29428" y="79582"/>
                                </a:cubicBezTo>
                                <a:cubicBezTo>
                                  <a:pt x="27993" y="79582"/>
                                  <a:pt x="26844" y="79005"/>
                                  <a:pt x="25983" y="78140"/>
                                </a:cubicBezTo>
                                <a:cubicBezTo>
                                  <a:pt x="25122" y="77564"/>
                                  <a:pt x="24261" y="76699"/>
                                  <a:pt x="23686" y="75545"/>
                                </a:cubicBezTo>
                                <a:cubicBezTo>
                                  <a:pt x="23112" y="74680"/>
                                  <a:pt x="22825" y="73527"/>
                                  <a:pt x="22825" y="72085"/>
                                </a:cubicBezTo>
                                <a:cubicBezTo>
                                  <a:pt x="22538" y="70932"/>
                                  <a:pt x="22251" y="69778"/>
                                  <a:pt x="22251" y="68337"/>
                                </a:cubicBezTo>
                                <a:cubicBezTo>
                                  <a:pt x="18518" y="72374"/>
                                  <a:pt x="14499" y="75545"/>
                                  <a:pt x="9618" y="77852"/>
                                </a:cubicBezTo>
                                <a:lnTo>
                                  <a:pt x="0" y="79784"/>
                                </a:lnTo>
                                <a:lnTo>
                                  <a:pt x="0" y="72325"/>
                                </a:lnTo>
                                <a:lnTo>
                                  <a:pt x="4737" y="71797"/>
                                </a:lnTo>
                                <a:cubicBezTo>
                                  <a:pt x="7895" y="70644"/>
                                  <a:pt x="11054" y="69490"/>
                                  <a:pt x="13638" y="67472"/>
                                </a:cubicBezTo>
                                <a:cubicBezTo>
                                  <a:pt x="16221" y="65742"/>
                                  <a:pt x="18231" y="63435"/>
                                  <a:pt x="19954" y="60552"/>
                                </a:cubicBezTo>
                                <a:cubicBezTo>
                                  <a:pt x="21389" y="57668"/>
                                  <a:pt x="22251" y="54496"/>
                                  <a:pt x="22251" y="50460"/>
                                </a:cubicBezTo>
                                <a:lnTo>
                                  <a:pt x="22251" y="38638"/>
                                </a:lnTo>
                                <a:cubicBezTo>
                                  <a:pt x="18518" y="40079"/>
                                  <a:pt x="14786" y="41233"/>
                                  <a:pt x="10767" y="41809"/>
                                </a:cubicBezTo>
                                <a:lnTo>
                                  <a:pt x="0" y="42891"/>
                                </a:lnTo>
                                <a:lnTo>
                                  <a:pt x="0" y="35050"/>
                                </a:lnTo>
                                <a:lnTo>
                                  <a:pt x="7321" y="34024"/>
                                </a:lnTo>
                                <a:cubicBezTo>
                                  <a:pt x="9044" y="34024"/>
                                  <a:pt x="11054" y="33736"/>
                                  <a:pt x="13351" y="33159"/>
                                </a:cubicBezTo>
                                <a:cubicBezTo>
                                  <a:pt x="15647" y="32871"/>
                                  <a:pt x="17370" y="32294"/>
                                  <a:pt x="19093" y="31717"/>
                                </a:cubicBezTo>
                                <a:cubicBezTo>
                                  <a:pt x="20528" y="30852"/>
                                  <a:pt x="21389" y="29699"/>
                                  <a:pt x="21677" y="27969"/>
                                </a:cubicBezTo>
                                <a:cubicBezTo>
                                  <a:pt x="21964" y="26527"/>
                                  <a:pt x="22251" y="25086"/>
                                  <a:pt x="22251" y="23644"/>
                                </a:cubicBezTo>
                                <a:cubicBezTo>
                                  <a:pt x="22251" y="19030"/>
                                  <a:pt x="20815" y="15282"/>
                                  <a:pt x="17944" y="12399"/>
                                </a:cubicBezTo>
                                <a:cubicBezTo>
                                  <a:pt x="15073" y="9515"/>
                                  <a:pt x="10192" y="8074"/>
                                  <a:pt x="3302" y="8074"/>
                                </a:cubicBezTo>
                                <a:lnTo>
                                  <a:pt x="0" y="8405"/>
                                </a:lnTo>
                                <a:lnTo>
                                  <a:pt x="0" y="404"/>
                                </a:lnTo>
                                <a:lnTo>
                                  <a:pt x="3302"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6" name="Shape 8132"/>
                        <wps:cNvSpPr/>
                        <wps:spPr>
                          <a:xfrm>
                            <a:off x="2186175" y="181128"/>
                            <a:ext cx="9144" cy="106974"/>
                          </a:xfrm>
                          <a:custGeom>
                            <a:avLst/>
                            <a:gdLst/>
                            <a:ahLst/>
                            <a:cxnLst/>
                            <a:rect l="0" t="0" r="0" b="0"/>
                            <a:pathLst>
                              <a:path w="9144" h="106974">
                                <a:moveTo>
                                  <a:pt x="0" y="0"/>
                                </a:moveTo>
                                <a:lnTo>
                                  <a:pt x="9144" y="0"/>
                                </a:lnTo>
                                <a:lnTo>
                                  <a:pt x="9144" y="106974"/>
                                </a:lnTo>
                                <a:lnTo>
                                  <a:pt x="0" y="106974"/>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7" name="Shape 55"/>
                        <wps:cNvSpPr/>
                        <wps:spPr>
                          <a:xfrm>
                            <a:off x="2250487" y="181129"/>
                            <a:ext cx="77518" cy="106974"/>
                          </a:xfrm>
                          <a:custGeom>
                            <a:avLst/>
                            <a:gdLst/>
                            <a:ahLst/>
                            <a:cxnLst/>
                            <a:rect l="0" t="0" r="0" b="0"/>
                            <a:pathLst>
                              <a:path w="77518" h="106974">
                                <a:moveTo>
                                  <a:pt x="0" y="0"/>
                                </a:moveTo>
                                <a:lnTo>
                                  <a:pt x="77518" y="0"/>
                                </a:lnTo>
                                <a:lnTo>
                                  <a:pt x="77518" y="8650"/>
                                </a:lnTo>
                                <a:lnTo>
                                  <a:pt x="43927" y="8650"/>
                                </a:lnTo>
                                <a:lnTo>
                                  <a:pt x="43927" y="106974"/>
                                </a:lnTo>
                                <a:lnTo>
                                  <a:pt x="33878" y="106974"/>
                                </a:lnTo>
                                <a:lnTo>
                                  <a:pt x="33878" y="8650"/>
                                </a:lnTo>
                                <a:lnTo>
                                  <a:pt x="0" y="8650"/>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8" name="Shape 56"/>
                        <wps:cNvSpPr/>
                        <wps:spPr>
                          <a:xfrm>
                            <a:off x="2340925" y="181130"/>
                            <a:ext cx="60866" cy="106974"/>
                          </a:xfrm>
                          <a:custGeom>
                            <a:avLst/>
                            <a:gdLst/>
                            <a:ahLst/>
                            <a:cxnLst/>
                            <a:rect l="0" t="0" r="0" b="0"/>
                            <a:pathLst>
                              <a:path w="60866" h="106974">
                                <a:moveTo>
                                  <a:pt x="0" y="0"/>
                                </a:moveTo>
                                <a:lnTo>
                                  <a:pt x="8900" y="0"/>
                                </a:lnTo>
                                <a:lnTo>
                                  <a:pt x="8900" y="40656"/>
                                </a:lnTo>
                                <a:cubicBezTo>
                                  <a:pt x="12346" y="36908"/>
                                  <a:pt x="16078" y="34024"/>
                                  <a:pt x="19810" y="31429"/>
                                </a:cubicBezTo>
                                <a:cubicBezTo>
                                  <a:pt x="23830" y="29122"/>
                                  <a:pt x="28423" y="27969"/>
                                  <a:pt x="33591" y="27969"/>
                                </a:cubicBezTo>
                                <a:cubicBezTo>
                                  <a:pt x="38472" y="27969"/>
                                  <a:pt x="42779" y="28834"/>
                                  <a:pt x="46798" y="30276"/>
                                </a:cubicBezTo>
                                <a:cubicBezTo>
                                  <a:pt x="50818" y="32006"/>
                                  <a:pt x="54263" y="34889"/>
                                  <a:pt x="56847" y="38926"/>
                                </a:cubicBezTo>
                                <a:cubicBezTo>
                                  <a:pt x="58856" y="41809"/>
                                  <a:pt x="60005" y="44693"/>
                                  <a:pt x="60292" y="47576"/>
                                </a:cubicBezTo>
                                <a:cubicBezTo>
                                  <a:pt x="60579" y="50460"/>
                                  <a:pt x="60866" y="53343"/>
                                  <a:pt x="60866" y="56515"/>
                                </a:cubicBezTo>
                                <a:lnTo>
                                  <a:pt x="60866" y="106974"/>
                                </a:lnTo>
                                <a:lnTo>
                                  <a:pt x="51966" y="106974"/>
                                </a:lnTo>
                                <a:lnTo>
                                  <a:pt x="51966" y="56803"/>
                                </a:lnTo>
                                <a:cubicBezTo>
                                  <a:pt x="51966" y="49883"/>
                                  <a:pt x="50530" y="44693"/>
                                  <a:pt x="47372" y="41233"/>
                                </a:cubicBezTo>
                                <a:cubicBezTo>
                                  <a:pt x="44214" y="37773"/>
                                  <a:pt x="39333" y="36043"/>
                                  <a:pt x="32156" y="36043"/>
                                </a:cubicBezTo>
                                <a:cubicBezTo>
                                  <a:pt x="29285" y="36043"/>
                                  <a:pt x="26988" y="36331"/>
                                  <a:pt x="24691" y="37196"/>
                                </a:cubicBezTo>
                                <a:cubicBezTo>
                                  <a:pt x="22394" y="38061"/>
                                  <a:pt x="20384" y="39214"/>
                                  <a:pt x="18375" y="40656"/>
                                </a:cubicBezTo>
                                <a:cubicBezTo>
                                  <a:pt x="16652" y="41809"/>
                                  <a:pt x="15217" y="43539"/>
                                  <a:pt x="13781" y="45269"/>
                                </a:cubicBezTo>
                                <a:cubicBezTo>
                                  <a:pt x="12633" y="47000"/>
                                  <a:pt x="11484" y="49018"/>
                                  <a:pt x="10910" y="51036"/>
                                </a:cubicBezTo>
                                <a:cubicBezTo>
                                  <a:pt x="10049" y="53343"/>
                                  <a:pt x="9474" y="55938"/>
                                  <a:pt x="9187" y="57956"/>
                                </a:cubicBezTo>
                                <a:cubicBezTo>
                                  <a:pt x="8900" y="60263"/>
                                  <a:pt x="8900" y="62858"/>
                                  <a:pt x="8900" y="65453"/>
                                </a:cubicBezTo>
                                <a:lnTo>
                                  <a:pt x="8900" y="106974"/>
                                </a:lnTo>
                                <a:lnTo>
                                  <a:pt x="0" y="106974"/>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69" name="Shape 57"/>
                        <wps:cNvSpPr/>
                        <wps:spPr>
                          <a:xfrm>
                            <a:off x="2419305" y="209286"/>
                            <a:ext cx="34165" cy="80664"/>
                          </a:xfrm>
                          <a:custGeom>
                            <a:avLst/>
                            <a:gdLst/>
                            <a:ahLst/>
                            <a:cxnLst/>
                            <a:rect l="0" t="0" r="0" b="0"/>
                            <a:pathLst>
                              <a:path w="34165" h="80664">
                                <a:moveTo>
                                  <a:pt x="34165" y="0"/>
                                </a:moveTo>
                                <a:lnTo>
                                  <a:pt x="34165" y="8055"/>
                                </a:lnTo>
                                <a:lnTo>
                                  <a:pt x="24691" y="9905"/>
                                </a:lnTo>
                                <a:cubicBezTo>
                                  <a:pt x="21533" y="11635"/>
                                  <a:pt x="18949" y="13365"/>
                                  <a:pt x="16939" y="15961"/>
                                </a:cubicBezTo>
                                <a:cubicBezTo>
                                  <a:pt x="14929" y="18556"/>
                                  <a:pt x="13207" y="21439"/>
                                  <a:pt x="11771" y="24611"/>
                                </a:cubicBezTo>
                                <a:cubicBezTo>
                                  <a:pt x="10623" y="27783"/>
                                  <a:pt x="9761" y="31243"/>
                                  <a:pt x="9187" y="34991"/>
                                </a:cubicBezTo>
                                <a:lnTo>
                                  <a:pt x="34165" y="34991"/>
                                </a:lnTo>
                                <a:lnTo>
                                  <a:pt x="34165" y="42488"/>
                                </a:lnTo>
                                <a:lnTo>
                                  <a:pt x="9187" y="42488"/>
                                </a:lnTo>
                                <a:cubicBezTo>
                                  <a:pt x="9187" y="46525"/>
                                  <a:pt x="9761" y="50561"/>
                                  <a:pt x="10910" y="54310"/>
                                </a:cubicBezTo>
                                <a:cubicBezTo>
                                  <a:pt x="12058" y="57770"/>
                                  <a:pt x="13781" y="61230"/>
                                  <a:pt x="15791" y="63825"/>
                                </a:cubicBezTo>
                                <a:cubicBezTo>
                                  <a:pt x="17800" y="66420"/>
                                  <a:pt x="20671" y="68727"/>
                                  <a:pt x="23829" y="70457"/>
                                </a:cubicBezTo>
                                <a:lnTo>
                                  <a:pt x="34165" y="72586"/>
                                </a:lnTo>
                                <a:lnTo>
                                  <a:pt x="34165" y="80664"/>
                                </a:lnTo>
                                <a:lnTo>
                                  <a:pt x="19236" y="77665"/>
                                </a:lnTo>
                                <a:cubicBezTo>
                                  <a:pt x="14929" y="75647"/>
                                  <a:pt x="11197" y="72764"/>
                                  <a:pt x="8326" y="69304"/>
                                </a:cubicBezTo>
                                <a:cubicBezTo>
                                  <a:pt x="5455" y="65555"/>
                                  <a:pt x="3445" y="61230"/>
                                  <a:pt x="2009" y="56328"/>
                                </a:cubicBezTo>
                                <a:cubicBezTo>
                                  <a:pt x="574" y="51426"/>
                                  <a:pt x="0" y="46236"/>
                                  <a:pt x="0" y="40470"/>
                                </a:cubicBezTo>
                                <a:cubicBezTo>
                                  <a:pt x="0" y="34991"/>
                                  <a:pt x="574" y="29801"/>
                                  <a:pt x="2297" y="24611"/>
                                </a:cubicBezTo>
                                <a:cubicBezTo>
                                  <a:pt x="4019" y="19709"/>
                                  <a:pt x="6316" y="15384"/>
                                  <a:pt x="9187" y="11635"/>
                                </a:cubicBezTo>
                                <a:cubicBezTo>
                                  <a:pt x="12345" y="8175"/>
                                  <a:pt x="15791" y="5004"/>
                                  <a:pt x="20384" y="2985"/>
                                </a:cubicBezTo>
                                <a:lnTo>
                                  <a:pt x="3416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0" name="Shape 58"/>
                        <wps:cNvSpPr/>
                        <wps:spPr>
                          <a:xfrm>
                            <a:off x="2453470" y="264461"/>
                            <a:ext cx="33878" cy="25662"/>
                          </a:xfrm>
                          <a:custGeom>
                            <a:avLst/>
                            <a:gdLst/>
                            <a:ahLst/>
                            <a:cxnLst/>
                            <a:rect l="0" t="0" r="0" b="0"/>
                            <a:pathLst>
                              <a:path w="33878" h="25662">
                                <a:moveTo>
                                  <a:pt x="24117" y="0"/>
                                </a:moveTo>
                                <a:lnTo>
                                  <a:pt x="33878" y="0"/>
                                </a:lnTo>
                                <a:cubicBezTo>
                                  <a:pt x="33017" y="3748"/>
                                  <a:pt x="31582" y="6920"/>
                                  <a:pt x="29572" y="10092"/>
                                </a:cubicBezTo>
                                <a:cubicBezTo>
                                  <a:pt x="27849" y="13264"/>
                                  <a:pt x="25840" y="15859"/>
                                  <a:pt x="22969" y="18454"/>
                                </a:cubicBezTo>
                                <a:cubicBezTo>
                                  <a:pt x="20384" y="20761"/>
                                  <a:pt x="17226" y="22491"/>
                                  <a:pt x="13494" y="23644"/>
                                </a:cubicBezTo>
                                <a:cubicBezTo>
                                  <a:pt x="10049" y="25086"/>
                                  <a:pt x="5742" y="25662"/>
                                  <a:pt x="861" y="25662"/>
                                </a:cubicBezTo>
                                <a:lnTo>
                                  <a:pt x="0" y="25489"/>
                                </a:lnTo>
                                <a:lnTo>
                                  <a:pt x="0" y="17411"/>
                                </a:lnTo>
                                <a:lnTo>
                                  <a:pt x="861" y="17589"/>
                                </a:lnTo>
                                <a:cubicBezTo>
                                  <a:pt x="6603" y="17589"/>
                                  <a:pt x="11772" y="16147"/>
                                  <a:pt x="15791" y="12975"/>
                                </a:cubicBezTo>
                                <a:cubicBezTo>
                                  <a:pt x="19810" y="10092"/>
                                  <a:pt x="22682" y="5478"/>
                                  <a:pt x="24117"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1" name="Shape 59"/>
                        <wps:cNvSpPr/>
                        <wps:spPr>
                          <a:xfrm>
                            <a:off x="2453470" y="209100"/>
                            <a:ext cx="34740" cy="42674"/>
                          </a:xfrm>
                          <a:custGeom>
                            <a:avLst/>
                            <a:gdLst/>
                            <a:ahLst/>
                            <a:cxnLst/>
                            <a:rect l="0" t="0" r="0" b="0"/>
                            <a:pathLst>
                              <a:path w="34740" h="42674">
                                <a:moveTo>
                                  <a:pt x="861" y="0"/>
                                </a:moveTo>
                                <a:cubicBezTo>
                                  <a:pt x="11484" y="0"/>
                                  <a:pt x="19810" y="3748"/>
                                  <a:pt x="25840" y="10957"/>
                                </a:cubicBezTo>
                                <a:cubicBezTo>
                                  <a:pt x="31582" y="18166"/>
                                  <a:pt x="34740" y="28834"/>
                                  <a:pt x="34453" y="42674"/>
                                </a:cubicBezTo>
                                <a:lnTo>
                                  <a:pt x="0" y="42674"/>
                                </a:lnTo>
                                <a:lnTo>
                                  <a:pt x="0" y="35178"/>
                                </a:lnTo>
                                <a:lnTo>
                                  <a:pt x="24978" y="35178"/>
                                </a:lnTo>
                                <a:cubicBezTo>
                                  <a:pt x="24978" y="31429"/>
                                  <a:pt x="24691" y="27969"/>
                                  <a:pt x="23543" y="24509"/>
                                </a:cubicBezTo>
                                <a:cubicBezTo>
                                  <a:pt x="22395" y="21337"/>
                                  <a:pt x="20959" y="18454"/>
                                  <a:pt x="18949" y="15859"/>
                                </a:cubicBezTo>
                                <a:cubicBezTo>
                                  <a:pt x="16939" y="13552"/>
                                  <a:pt x="14355" y="11534"/>
                                  <a:pt x="11484" y="10092"/>
                                </a:cubicBezTo>
                                <a:cubicBezTo>
                                  <a:pt x="8326" y="8650"/>
                                  <a:pt x="4881" y="8074"/>
                                  <a:pt x="861" y="8074"/>
                                </a:cubicBezTo>
                                <a:lnTo>
                                  <a:pt x="0" y="8242"/>
                                </a:lnTo>
                                <a:lnTo>
                                  <a:pt x="0" y="187"/>
                                </a:lnTo>
                                <a:lnTo>
                                  <a:pt x="861"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2" name="Shape 60"/>
                        <wps:cNvSpPr/>
                        <wps:spPr>
                          <a:xfrm>
                            <a:off x="2505723" y="209100"/>
                            <a:ext cx="34166" cy="79005"/>
                          </a:xfrm>
                          <a:custGeom>
                            <a:avLst/>
                            <a:gdLst/>
                            <a:ahLst/>
                            <a:cxnLst/>
                            <a:rect l="0" t="0" r="0" b="0"/>
                            <a:pathLst>
                              <a:path w="34166" h="79005">
                                <a:moveTo>
                                  <a:pt x="34166" y="0"/>
                                </a:moveTo>
                                <a:lnTo>
                                  <a:pt x="34166" y="9515"/>
                                </a:lnTo>
                                <a:cubicBezTo>
                                  <a:pt x="29284" y="9515"/>
                                  <a:pt x="24978" y="10380"/>
                                  <a:pt x="21820" y="12110"/>
                                </a:cubicBezTo>
                                <a:cubicBezTo>
                                  <a:pt x="18662" y="13552"/>
                                  <a:pt x="16078" y="15859"/>
                                  <a:pt x="14068" y="18742"/>
                                </a:cubicBezTo>
                                <a:cubicBezTo>
                                  <a:pt x="12058" y="21626"/>
                                  <a:pt x="10910" y="25086"/>
                                  <a:pt x="10049" y="29122"/>
                                </a:cubicBezTo>
                                <a:cubicBezTo>
                                  <a:pt x="9187" y="32871"/>
                                  <a:pt x="8900" y="36908"/>
                                  <a:pt x="8900" y="41233"/>
                                </a:cubicBezTo>
                                <a:lnTo>
                                  <a:pt x="8900" y="79005"/>
                                </a:lnTo>
                                <a:lnTo>
                                  <a:pt x="0" y="79005"/>
                                </a:lnTo>
                                <a:lnTo>
                                  <a:pt x="0" y="2018"/>
                                </a:lnTo>
                                <a:lnTo>
                                  <a:pt x="8900" y="2018"/>
                                </a:lnTo>
                                <a:lnTo>
                                  <a:pt x="8900" y="16435"/>
                                </a:lnTo>
                                <a:lnTo>
                                  <a:pt x="9187" y="16435"/>
                                </a:lnTo>
                                <a:cubicBezTo>
                                  <a:pt x="11771" y="10380"/>
                                  <a:pt x="14929" y="6055"/>
                                  <a:pt x="18662" y="3748"/>
                                </a:cubicBezTo>
                                <a:cubicBezTo>
                                  <a:pt x="22681" y="1153"/>
                                  <a:pt x="27849" y="0"/>
                                  <a:pt x="34166"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3" name="Shape 61"/>
                        <wps:cNvSpPr/>
                        <wps:spPr>
                          <a:xfrm>
                            <a:off x="2550798" y="244152"/>
                            <a:ext cx="31725" cy="45974"/>
                          </a:xfrm>
                          <a:custGeom>
                            <a:avLst/>
                            <a:gdLst/>
                            <a:ahLst/>
                            <a:cxnLst/>
                            <a:rect l="0" t="0" r="0" b="0"/>
                            <a:pathLst>
                              <a:path w="31725" h="45974">
                                <a:moveTo>
                                  <a:pt x="31725" y="0"/>
                                </a:moveTo>
                                <a:lnTo>
                                  <a:pt x="31725" y="7841"/>
                                </a:lnTo>
                                <a:lnTo>
                                  <a:pt x="31007" y="7913"/>
                                </a:lnTo>
                                <a:cubicBezTo>
                                  <a:pt x="24117" y="8201"/>
                                  <a:pt x="18949" y="9931"/>
                                  <a:pt x="14930" y="12526"/>
                                </a:cubicBezTo>
                                <a:cubicBezTo>
                                  <a:pt x="11197" y="15121"/>
                                  <a:pt x="9475" y="18870"/>
                                  <a:pt x="9475" y="24060"/>
                                </a:cubicBezTo>
                                <a:cubicBezTo>
                                  <a:pt x="9475" y="26655"/>
                                  <a:pt x="9762" y="28673"/>
                                  <a:pt x="10910" y="30403"/>
                                </a:cubicBezTo>
                                <a:cubicBezTo>
                                  <a:pt x="11771" y="32133"/>
                                  <a:pt x="12920" y="33575"/>
                                  <a:pt x="14355" y="34728"/>
                                </a:cubicBezTo>
                                <a:cubicBezTo>
                                  <a:pt x="16078" y="35882"/>
                                  <a:pt x="17800" y="36458"/>
                                  <a:pt x="19811" y="37035"/>
                                </a:cubicBezTo>
                                <a:cubicBezTo>
                                  <a:pt x="21820" y="37612"/>
                                  <a:pt x="23830" y="37900"/>
                                  <a:pt x="25840" y="37900"/>
                                </a:cubicBezTo>
                                <a:lnTo>
                                  <a:pt x="31725" y="37243"/>
                                </a:lnTo>
                                <a:lnTo>
                                  <a:pt x="31725" y="44711"/>
                                </a:lnTo>
                                <a:lnTo>
                                  <a:pt x="25553" y="45974"/>
                                </a:lnTo>
                                <a:cubicBezTo>
                                  <a:pt x="22107" y="45974"/>
                                  <a:pt x="18949" y="45397"/>
                                  <a:pt x="15791" y="44532"/>
                                </a:cubicBezTo>
                                <a:cubicBezTo>
                                  <a:pt x="12633" y="43667"/>
                                  <a:pt x="10049" y="42225"/>
                                  <a:pt x="7465" y="40495"/>
                                </a:cubicBezTo>
                                <a:cubicBezTo>
                                  <a:pt x="5168" y="38477"/>
                                  <a:pt x="3445" y="36170"/>
                                  <a:pt x="2010" y="33575"/>
                                </a:cubicBezTo>
                                <a:cubicBezTo>
                                  <a:pt x="574" y="30980"/>
                                  <a:pt x="0" y="27520"/>
                                  <a:pt x="0" y="23771"/>
                                </a:cubicBezTo>
                                <a:cubicBezTo>
                                  <a:pt x="0" y="10796"/>
                                  <a:pt x="8901" y="3011"/>
                                  <a:pt x="26701" y="704"/>
                                </a:cubicBezTo>
                                <a:lnTo>
                                  <a:pt x="3172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4" name="Shape 62"/>
                        <wps:cNvSpPr/>
                        <wps:spPr>
                          <a:xfrm>
                            <a:off x="2554244" y="209506"/>
                            <a:ext cx="28280" cy="24970"/>
                          </a:xfrm>
                          <a:custGeom>
                            <a:avLst/>
                            <a:gdLst/>
                            <a:ahLst/>
                            <a:cxnLst/>
                            <a:rect l="0" t="0" r="0" b="0"/>
                            <a:pathLst>
                              <a:path w="28280" h="24970">
                                <a:moveTo>
                                  <a:pt x="28280" y="0"/>
                                </a:moveTo>
                                <a:lnTo>
                                  <a:pt x="28280" y="7982"/>
                                </a:lnTo>
                                <a:lnTo>
                                  <a:pt x="22969" y="8534"/>
                                </a:lnTo>
                                <a:cubicBezTo>
                                  <a:pt x="20384" y="8823"/>
                                  <a:pt x="18088" y="9976"/>
                                  <a:pt x="16078" y="11129"/>
                                </a:cubicBezTo>
                                <a:cubicBezTo>
                                  <a:pt x="14355" y="12571"/>
                                  <a:pt x="12633" y="14301"/>
                                  <a:pt x="11484" y="16608"/>
                                </a:cubicBezTo>
                                <a:cubicBezTo>
                                  <a:pt x="10336" y="18914"/>
                                  <a:pt x="9475" y="21509"/>
                                  <a:pt x="8900"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5" name="Shape 63"/>
                        <wps:cNvSpPr/>
                        <wps:spPr>
                          <a:xfrm>
                            <a:off x="2582524" y="209101"/>
                            <a:ext cx="40338" cy="80159"/>
                          </a:xfrm>
                          <a:custGeom>
                            <a:avLst/>
                            <a:gdLst/>
                            <a:ahLst/>
                            <a:cxnLst/>
                            <a:rect l="0" t="0" r="0" b="0"/>
                            <a:pathLst>
                              <a:path w="40338" h="80159">
                                <a:moveTo>
                                  <a:pt x="3302" y="0"/>
                                </a:moveTo>
                                <a:cubicBezTo>
                                  <a:pt x="7034" y="0"/>
                                  <a:pt x="10767" y="288"/>
                                  <a:pt x="14212" y="1153"/>
                                </a:cubicBezTo>
                                <a:cubicBezTo>
                                  <a:pt x="17370" y="2018"/>
                                  <a:pt x="20528" y="3460"/>
                                  <a:pt x="22825" y="5190"/>
                                </a:cubicBezTo>
                                <a:cubicBezTo>
                                  <a:pt x="25409" y="7209"/>
                                  <a:pt x="27419" y="9515"/>
                                  <a:pt x="28854" y="12687"/>
                                </a:cubicBezTo>
                                <a:cubicBezTo>
                                  <a:pt x="30289" y="15570"/>
                                  <a:pt x="30864" y="19319"/>
                                  <a:pt x="30864" y="23932"/>
                                </a:cubicBezTo>
                                <a:lnTo>
                                  <a:pt x="30864" y="65742"/>
                                </a:lnTo>
                                <a:cubicBezTo>
                                  <a:pt x="30864" y="69202"/>
                                  <a:pt x="31725" y="71509"/>
                                  <a:pt x="32873" y="72374"/>
                                </a:cubicBezTo>
                                <a:cubicBezTo>
                                  <a:pt x="34022" y="73239"/>
                                  <a:pt x="36606" y="72950"/>
                                  <a:pt x="40338" y="71797"/>
                                </a:cubicBezTo>
                                <a:lnTo>
                                  <a:pt x="40338" y="78717"/>
                                </a:lnTo>
                                <a:cubicBezTo>
                                  <a:pt x="39477" y="78717"/>
                                  <a:pt x="38616" y="79005"/>
                                  <a:pt x="37180" y="79582"/>
                                </a:cubicBezTo>
                                <a:cubicBezTo>
                                  <a:pt x="36032" y="79870"/>
                                  <a:pt x="34596" y="80159"/>
                                  <a:pt x="33448" y="80159"/>
                                </a:cubicBezTo>
                                <a:cubicBezTo>
                                  <a:pt x="32012" y="80159"/>
                                  <a:pt x="30577" y="79870"/>
                                  <a:pt x="29428" y="79582"/>
                                </a:cubicBezTo>
                                <a:cubicBezTo>
                                  <a:pt x="27993" y="79582"/>
                                  <a:pt x="26844" y="79005"/>
                                  <a:pt x="25696" y="78140"/>
                                </a:cubicBezTo>
                                <a:cubicBezTo>
                                  <a:pt x="24835" y="77564"/>
                                  <a:pt x="24261" y="76699"/>
                                  <a:pt x="23686" y="75545"/>
                                </a:cubicBezTo>
                                <a:cubicBezTo>
                                  <a:pt x="23112" y="74680"/>
                                  <a:pt x="22825" y="73527"/>
                                  <a:pt x="22538" y="72085"/>
                                </a:cubicBezTo>
                                <a:cubicBezTo>
                                  <a:pt x="22251" y="70932"/>
                                  <a:pt x="22251" y="69778"/>
                                  <a:pt x="22251" y="68337"/>
                                </a:cubicBezTo>
                                <a:cubicBezTo>
                                  <a:pt x="18518" y="72374"/>
                                  <a:pt x="14212" y="75545"/>
                                  <a:pt x="9331" y="77852"/>
                                </a:cubicBezTo>
                                <a:lnTo>
                                  <a:pt x="0" y="79761"/>
                                </a:lnTo>
                                <a:lnTo>
                                  <a:pt x="0" y="72293"/>
                                </a:lnTo>
                                <a:lnTo>
                                  <a:pt x="4450" y="71797"/>
                                </a:lnTo>
                                <a:cubicBezTo>
                                  <a:pt x="7896" y="70644"/>
                                  <a:pt x="10767" y="69490"/>
                                  <a:pt x="13350" y="67472"/>
                                </a:cubicBezTo>
                                <a:cubicBezTo>
                                  <a:pt x="16221" y="65742"/>
                                  <a:pt x="18231" y="63435"/>
                                  <a:pt x="19667" y="60552"/>
                                </a:cubicBezTo>
                                <a:cubicBezTo>
                                  <a:pt x="21390" y="57668"/>
                                  <a:pt x="22251" y="54496"/>
                                  <a:pt x="22251" y="50460"/>
                                </a:cubicBezTo>
                                <a:lnTo>
                                  <a:pt x="22251" y="38638"/>
                                </a:lnTo>
                                <a:cubicBezTo>
                                  <a:pt x="18518" y="40079"/>
                                  <a:pt x="14499" y="41233"/>
                                  <a:pt x="10767" y="41809"/>
                                </a:cubicBezTo>
                                <a:lnTo>
                                  <a:pt x="0" y="42891"/>
                                </a:lnTo>
                                <a:lnTo>
                                  <a:pt x="0" y="35050"/>
                                </a:lnTo>
                                <a:lnTo>
                                  <a:pt x="7321" y="34024"/>
                                </a:lnTo>
                                <a:cubicBezTo>
                                  <a:pt x="8757" y="34024"/>
                                  <a:pt x="10767" y="33736"/>
                                  <a:pt x="13063" y="33159"/>
                                </a:cubicBezTo>
                                <a:cubicBezTo>
                                  <a:pt x="15360" y="32871"/>
                                  <a:pt x="17370" y="32294"/>
                                  <a:pt x="18805" y="31717"/>
                                </a:cubicBezTo>
                                <a:cubicBezTo>
                                  <a:pt x="20241" y="30852"/>
                                  <a:pt x="21390" y="29699"/>
                                  <a:pt x="21677" y="27969"/>
                                </a:cubicBezTo>
                                <a:cubicBezTo>
                                  <a:pt x="21963" y="26527"/>
                                  <a:pt x="22251" y="25086"/>
                                  <a:pt x="22251" y="23644"/>
                                </a:cubicBezTo>
                                <a:cubicBezTo>
                                  <a:pt x="22251" y="19030"/>
                                  <a:pt x="20528" y="15282"/>
                                  <a:pt x="17657" y="12399"/>
                                </a:cubicBezTo>
                                <a:cubicBezTo>
                                  <a:pt x="14786" y="9515"/>
                                  <a:pt x="9905" y="8074"/>
                                  <a:pt x="3015" y="8074"/>
                                </a:cubicBezTo>
                                <a:lnTo>
                                  <a:pt x="0" y="8387"/>
                                </a:lnTo>
                                <a:lnTo>
                                  <a:pt x="0" y="404"/>
                                </a:lnTo>
                                <a:lnTo>
                                  <a:pt x="3302"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6" name="Shape 64"/>
                        <wps:cNvSpPr/>
                        <wps:spPr>
                          <a:xfrm>
                            <a:off x="2637792" y="209207"/>
                            <a:ext cx="34920" cy="109176"/>
                          </a:xfrm>
                          <a:custGeom>
                            <a:avLst/>
                            <a:gdLst/>
                            <a:ahLst/>
                            <a:cxnLst/>
                            <a:rect l="0" t="0" r="0" b="0"/>
                            <a:pathLst>
                              <a:path w="34920" h="109176">
                                <a:moveTo>
                                  <a:pt x="34920" y="0"/>
                                </a:moveTo>
                                <a:lnTo>
                                  <a:pt x="34920" y="8004"/>
                                </a:lnTo>
                                <a:lnTo>
                                  <a:pt x="34739" y="7968"/>
                                </a:lnTo>
                                <a:cubicBezTo>
                                  <a:pt x="30433" y="7968"/>
                                  <a:pt x="26988" y="8833"/>
                                  <a:pt x="23543" y="10275"/>
                                </a:cubicBezTo>
                                <a:cubicBezTo>
                                  <a:pt x="20384" y="12005"/>
                                  <a:pt x="17513" y="14312"/>
                                  <a:pt x="15504" y="17195"/>
                                </a:cubicBezTo>
                                <a:cubicBezTo>
                                  <a:pt x="13207" y="20367"/>
                                  <a:pt x="11771" y="23827"/>
                                  <a:pt x="10623" y="27576"/>
                                </a:cubicBezTo>
                                <a:cubicBezTo>
                                  <a:pt x="9474" y="31612"/>
                                  <a:pt x="8900" y="35937"/>
                                  <a:pt x="8900" y="40551"/>
                                </a:cubicBezTo>
                                <a:cubicBezTo>
                                  <a:pt x="8900" y="45164"/>
                                  <a:pt x="9474" y="49201"/>
                                  <a:pt x="10623" y="52950"/>
                                </a:cubicBezTo>
                                <a:cubicBezTo>
                                  <a:pt x="11771" y="56986"/>
                                  <a:pt x="13494" y="60446"/>
                                  <a:pt x="15791" y="63330"/>
                                </a:cubicBezTo>
                                <a:cubicBezTo>
                                  <a:pt x="17800" y="66213"/>
                                  <a:pt x="20671" y="68520"/>
                                  <a:pt x="23829" y="70250"/>
                                </a:cubicBezTo>
                                <a:cubicBezTo>
                                  <a:pt x="26988" y="71980"/>
                                  <a:pt x="30720" y="72845"/>
                                  <a:pt x="34739" y="72845"/>
                                </a:cubicBezTo>
                                <a:lnTo>
                                  <a:pt x="34920" y="72805"/>
                                </a:lnTo>
                                <a:lnTo>
                                  <a:pt x="34920" y="80615"/>
                                </a:lnTo>
                                <a:lnTo>
                                  <a:pt x="20671" y="77170"/>
                                </a:lnTo>
                                <a:cubicBezTo>
                                  <a:pt x="15504" y="74863"/>
                                  <a:pt x="11771" y="71403"/>
                                  <a:pt x="8900" y="66502"/>
                                </a:cubicBezTo>
                                <a:lnTo>
                                  <a:pt x="8900" y="109176"/>
                                </a:lnTo>
                                <a:lnTo>
                                  <a:pt x="0" y="109176"/>
                                </a:lnTo>
                                <a:lnTo>
                                  <a:pt x="0" y="1913"/>
                                </a:lnTo>
                                <a:lnTo>
                                  <a:pt x="8900" y="1913"/>
                                </a:lnTo>
                                <a:lnTo>
                                  <a:pt x="8900" y="15465"/>
                                </a:lnTo>
                                <a:lnTo>
                                  <a:pt x="9187" y="15465"/>
                                </a:lnTo>
                                <a:cubicBezTo>
                                  <a:pt x="10335" y="12870"/>
                                  <a:pt x="12058" y="10852"/>
                                  <a:pt x="14068" y="8833"/>
                                </a:cubicBezTo>
                                <a:cubicBezTo>
                                  <a:pt x="16078" y="6815"/>
                                  <a:pt x="18374" y="5085"/>
                                  <a:pt x="20671" y="3932"/>
                                </a:cubicBezTo>
                                <a:cubicBezTo>
                                  <a:pt x="23256" y="2490"/>
                                  <a:pt x="25552" y="1625"/>
                                  <a:pt x="28136" y="1048"/>
                                </a:cubicBezTo>
                                <a:lnTo>
                                  <a:pt x="3492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7" name="Shape 65"/>
                        <wps:cNvSpPr/>
                        <wps:spPr>
                          <a:xfrm>
                            <a:off x="2672712" y="209102"/>
                            <a:ext cx="35420" cy="81024"/>
                          </a:xfrm>
                          <a:custGeom>
                            <a:avLst/>
                            <a:gdLst/>
                            <a:ahLst/>
                            <a:cxnLst/>
                            <a:rect l="0" t="0" r="0" b="0"/>
                            <a:pathLst>
                              <a:path w="35420" h="81024">
                                <a:moveTo>
                                  <a:pt x="680" y="0"/>
                                </a:moveTo>
                                <a:cubicBezTo>
                                  <a:pt x="6997" y="0"/>
                                  <a:pt x="12165" y="1153"/>
                                  <a:pt x="16758" y="3172"/>
                                </a:cubicBezTo>
                                <a:cubicBezTo>
                                  <a:pt x="21065" y="5190"/>
                                  <a:pt x="24510" y="8074"/>
                                  <a:pt x="27381" y="11534"/>
                                </a:cubicBezTo>
                                <a:cubicBezTo>
                                  <a:pt x="30252" y="15282"/>
                                  <a:pt x="32262" y="19607"/>
                                  <a:pt x="33410" y="24509"/>
                                </a:cubicBezTo>
                                <a:cubicBezTo>
                                  <a:pt x="34846" y="29411"/>
                                  <a:pt x="35420" y="34601"/>
                                  <a:pt x="35420" y="40368"/>
                                </a:cubicBezTo>
                                <a:cubicBezTo>
                                  <a:pt x="35420" y="45558"/>
                                  <a:pt x="34559" y="50748"/>
                                  <a:pt x="33410" y="55650"/>
                                </a:cubicBezTo>
                                <a:cubicBezTo>
                                  <a:pt x="31975" y="60840"/>
                                  <a:pt x="29965" y="65165"/>
                                  <a:pt x="27094" y="68913"/>
                                </a:cubicBezTo>
                                <a:cubicBezTo>
                                  <a:pt x="24223" y="72374"/>
                                  <a:pt x="20778" y="75545"/>
                                  <a:pt x="16471" y="77564"/>
                                </a:cubicBezTo>
                                <a:cubicBezTo>
                                  <a:pt x="12165" y="79870"/>
                                  <a:pt x="6997" y="81024"/>
                                  <a:pt x="1255" y="81024"/>
                                </a:cubicBezTo>
                                <a:lnTo>
                                  <a:pt x="0" y="80720"/>
                                </a:lnTo>
                                <a:lnTo>
                                  <a:pt x="0" y="72910"/>
                                </a:lnTo>
                                <a:lnTo>
                                  <a:pt x="11591" y="70355"/>
                                </a:lnTo>
                                <a:cubicBezTo>
                                  <a:pt x="15036" y="68337"/>
                                  <a:pt x="17907" y="66030"/>
                                  <a:pt x="19916" y="62858"/>
                                </a:cubicBezTo>
                                <a:cubicBezTo>
                                  <a:pt x="22214" y="59687"/>
                                  <a:pt x="23649" y="55938"/>
                                  <a:pt x="24798" y="51613"/>
                                </a:cubicBezTo>
                                <a:cubicBezTo>
                                  <a:pt x="25659" y="47576"/>
                                  <a:pt x="26233" y="42963"/>
                                  <a:pt x="25946" y="38061"/>
                                </a:cubicBezTo>
                                <a:cubicBezTo>
                                  <a:pt x="25946" y="33159"/>
                                  <a:pt x="25372" y="29122"/>
                                  <a:pt x="23936" y="25374"/>
                                </a:cubicBezTo>
                                <a:cubicBezTo>
                                  <a:pt x="22500" y="21626"/>
                                  <a:pt x="20778" y="18454"/>
                                  <a:pt x="18481" y="15859"/>
                                </a:cubicBezTo>
                                <a:cubicBezTo>
                                  <a:pt x="15897" y="13264"/>
                                  <a:pt x="13313" y="11245"/>
                                  <a:pt x="10155" y="10092"/>
                                </a:cubicBezTo>
                                <a:lnTo>
                                  <a:pt x="0" y="8109"/>
                                </a:lnTo>
                                <a:lnTo>
                                  <a:pt x="0" y="105"/>
                                </a:lnTo>
                                <a:lnTo>
                                  <a:pt x="68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8" name="Shape 66"/>
                        <wps:cNvSpPr/>
                        <wps:spPr>
                          <a:xfrm>
                            <a:off x="2719042" y="211121"/>
                            <a:ext cx="68618" cy="107263"/>
                          </a:xfrm>
                          <a:custGeom>
                            <a:avLst/>
                            <a:gdLst/>
                            <a:ahLst/>
                            <a:cxnLst/>
                            <a:rect l="0" t="0" r="0" b="0"/>
                            <a:pathLst>
                              <a:path w="68618" h="107263">
                                <a:moveTo>
                                  <a:pt x="0" y="0"/>
                                </a:moveTo>
                                <a:lnTo>
                                  <a:pt x="9761" y="0"/>
                                </a:lnTo>
                                <a:lnTo>
                                  <a:pt x="34453" y="66030"/>
                                </a:lnTo>
                                <a:lnTo>
                                  <a:pt x="58857" y="0"/>
                                </a:lnTo>
                                <a:lnTo>
                                  <a:pt x="68618" y="0"/>
                                </a:lnTo>
                                <a:lnTo>
                                  <a:pt x="39907" y="75834"/>
                                </a:lnTo>
                                <a:cubicBezTo>
                                  <a:pt x="38185" y="80735"/>
                                  <a:pt x="36462" y="85061"/>
                                  <a:pt x="35027" y="88809"/>
                                </a:cubicBezTo>
                                <a:cubicBezTo>
                                  <a:pt x="33304" y="92846"/>
                                  <a:pt x="31581" y="96017"/>
                                  <a:pt x="29859" y="98901"/>
                                </a:cubicBezTo>
                                <a:cubicBezTo>
                                  <a:pt x="27849" y="101496"/>
                                  <a:pt x="25840" y="103514"/>
                                  <a:pt x="23830" y="104956"/>
                                </a:cubicBezTo>
                                <a:cubicBezTo>
                                  <a:pt x="21533" y="106398"/>
                                  <a:pt x="18949" y="107263"/>
                                  <a:pt x="15791" y="107263"/>
                                </a:cubicBezTo>
                                <a:cubicBezTo>
                                  <a:pt x="14355" y="107263"/>
                                  <a:pt x="12633" y="106974"/>
                                  <a:pt x="11197" y="106974"/>
                                </a:cubicBezTo>
                                <a:cubicBezTo>
                                  <a:pt x="9761" y="106686"/>
                                  <a:pt x="8613" y="106398"/>
                                  <a:pt x="7465" y="106109"/>
                                </a:cubicBezTo>
                                <a:lnTo>
                                  <a:pt x="7465" y="97748"/>
                                </a:lnTo>
                                <a:cubicBezTo>
                                  <a:pt x="8613" y="98036"/>
                                  <a:pt x="9761" y="98036"/>
                                  <a:pt x="10910" y="98324"/>
                                </a:cubicBezTo>
                                <a:cubicBezTo>
                                  <a:pt x="12346" y="98613"/>
                                  <a:pt x="13494" y="98613"/>
                                  <a:pt x="14642" y="98613"/>
                                </a:cubicBezTo>
                                <a:cubicBezTo>
                                  <a:pt x="17226" y="98613"/>
                                  <a:pt x="19236" y="97748"/>
                                  <a:pt x="20959" y="96306"/>
                                </a:cubicBezTo>
                                <a:cubicBezTo>
                                  <a:pt x="22394" y="94576"/>
                                  <a:pt x="23830" y="92846"/>
                                  <a:pt x="24691" y="90539"/>
                                </a:cubicBezTo>
                                <a:cubicBezTo>
                                  <a:pt x="25840" y="88232"/>
                                  <a:pt x="26701" y="85926"/>
                                  <a:pt x="27275" y="83619"/>
                                </a:cubicBezTo>
                                <a:cubicBezTo>
                                  <a:pt x="28136" y="81024"/>
                                  <a:pt x="28711" y="79005"/>
                                  <a:pt x="29572" y="77275"/>
                                </a:cubicBez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79" name="Shape 67"/>
                        <wps:cNvSpPr/>
                        <wps:spPr>
                          <a:xfrm>
                            <a:off x="1322276" y="349238"/>
                            <a:ext cx="46942" cy="106686"/>
                          </a:xfrm>
                          <a:custGeom>
                            <a:avLst/>
                            <a:gdLst/>
                            <a:ahLst/>
                            <a:cxnLst/>
                            <a:rect l="0" t="0" r="0" b="0"/>
                            <a:pathLst>
                              <a:path w="46942" h="106686">
                                <a:moveTo>
                                  <a:pt x="41630" y="0"/>
                                </a:moveTo>
                                <a:lnTo>
                                  <a:pt x="46942" y="0"/>
                                </a:lnTo>
                                <a:lnTo>
                                  <a:pt x="46942" y="8747"/>
                                </a:lnTo>
                                <a:lnTo>
                                  <a:pt x="26127" y="64588"/>
                                </a:lnTo>
                                <a:lnTo>
                                  <a:pt x="46942" y="64588"/>
                                </a:lnTo>
                                <a:lnTo>
                                  <a:pt x="46942" y="73239"/>
                                </a:lnTo>
                                <a:lnTo>
                                  <a:pt x="22681" y="73239"/>
                                </a:lnTo>
                                <a:lnTo>
                                  <a:pt x="10336" y="106686"/>
                                </a:lnTo>
                                <a:lnTo>
                                  <a:pt x="0" y="106686"/>
                                </a:lnTo>
                                <a:lnTo>
                                  <a:pt x="4163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0" name="Shape 68"/>
                        <wps:cNvSpPr/>
                        <wps:spPr>
                          <a:xfrm>
                            <a:off x="1369217" y="349238"/>
                            <a:ext cx="46942" cy="106686"/>
                          </a:xfrm>
                          <a:custGeom>
                            <a:avLst/>
                            <a:gdLst/>
                            <a:ahLst/>
                            <a:cxnLst/>
                            <a:rect l="0" t="0" r="0" b="0"/>
                            <a:pathLst>
                              <a:path w="46942" h="106686">
                                <a:moveTo>
                                  <a:pt x="0" y="0"/>
                                </a:moveTo>
                                <a:lnTo>
                                  <a:pt x="6173" y="0"/>
                                </a:lnTo>
                                <a:lnTo>
                                  <a:pt x="46942" y="106686"/>
                                </a:lnTo>
                                <a:lnTo>
                                  <a:pt x="36606" y="106686"/>
                                </a:lnTo>
                                <a:lnTo>
                                  <a:pt x="24261" y="73239"/>
                                </a:lnTo>
                                <a:lnTo>
                                  <a:pt x="0" y="73239"/>
                                </a:lnTo>
                                <a:lnTo>
                                  <a:pt x="0" y="64588"/>
                                </a:lnTo>
                                <a:lnTo>
                                  <a:pt x="20815" y="64588"/>
                                </a:lnTo>
                                <a:lnTo>
                                  <a:pt x="144" y="8362"/>
                                </a:lnTo>
                                <a:lnTo>
                                  <a:pt x="0" y="8747"/>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1" name="Shape 69"/>
                        <wps:cNvSpPr/>
                        <wps:spPr>
                          <a:xfrm>
                            <a:off x="1425347" y="376918"/>
                            <a:ext cx="60292" cy="81024"/>
                          </a:xfrm>
                          <a:custGeom>
                            <a:avLst/>
                            <a:gdLst/>
                            <a:ahLst/>
                            <a:cxnLst/>
                            <a:rect l="0" t="0" r="0" b="0"/>
                            <a:pathLst>
                              <a:path w="60292" h="81024">
                                <a:moveTo>
                                  <a:pt x="28710" y="0"/>
                                </a:moveTo>
                                <a:cubicBezTo>
                                  <a:pt x="37037" y="0"/>
                                  <a:pt x="43640" y="2018"/>
                                  <a:pt x="48808" y="5767"/>
                                </a:cubicBezTo>
                                <a:cubicBezTo>
                                  <a:pt x="53976" y="9227"/>
                                  <a:pt x="57134" y="15570"/>
                                  <a:pt x="58282" y="24221"/>
                                </a:cubicBezTo>
                                <a:lnTo>
                                  <a:pt x="49095" y="24221"/>
                                </a:lnTo>
                                <a:cubicBezTo>
                                  <a:pt x="48234" y="18454"/>
                                  <a:pt x="46224" y="14129"/>
                                  <a:pt x="42492" y="11822"/>
                                </a:cubicBezTo>
                                <a:cubicBezTo>
                                  <a:pt x="38759" y="9227"/>
                                  <a:pt x="34166" y="8074"/>
                                  <a:pt x="28423" y="8074"/>
                                </a:cubicBezTo>
                                <a:cubicBezTo>
                                  <a:pt x="22968" y="8074"/>
                                  <a:pt x="18662" y="9227"/>
                                  <a:pt x="15504" y="11822"/>
                                </a:cubicBezTo>
                                <a:cubicBezTo>
                                  <a:pt x="12633" y="14129"/>
                                  <a:pt x="11197" y="17300"/>
                                  <a:pt x="11197" y="21337"/>
                                </a:cubicBezTo>
                                <a:cubicBezTo>
                                  <a:pt x="11197" y="24797"/>
                                  <a:pt x="12346" y="27392"/>
                                  <a:pt x="14930" y="29122"/>
                                </a:cubicBezTo>
                                <a:cubicBezTo>
                                  <a:pt x="17226" y="31141"/>
                                  <a:pt x="20384" y="32583"/>
                                  <a:pt x="23830" y="33736"/>
                                </a:cubicBezTo>
                                <a:cubicBezTo>
                                  <a:pt x="27562" y="34889"/>
                                  <a:pt x="31582" y="35754"/>
                                  <a:pt x="35601" y="36619"/>
                                </a:cubicBezTo>
                                <a:cubicBezTo>
                                  <a:pt x="39908" y="37773"/>
                                  <a:pt x="43927" y="38926"/>
                                  <a:pt x="47659" y="40656"/>
                                </a:cubicBezTo>
                                <a:cubicBezTo>
                                  <a:pt x="51105" y="42098"/>
                                  <a:pt x="54263" y="44404"/>
                                  <a:pt x="56560" y="47000"/>
                                </a:cubicBezTo>
                                <a:cubicBezTo>
                                  <a:pt x="59144" y="49883"/>
                                  <a:pt x="60292" y="53631"/>
                                  <a:pt x="60292" y="58822"/>
                                </a:cubicBezTo>
                                <a:cubicBezTo>
                                  <a:pt x="60292" y="62282"/>
                                  <a:pt x="59431" y="65742"/>
                                  <a:pt x="57995" y="68337"/>
                                </a:cubicBezTo>
                                <a:cubicBezTo>
                                  <a:pt x="56273" y="71220"/>
                                  <a:pt x="54263" y="73527"/>
                                  <a:pt x="51392" y="75545"/>
                                </a:cubicBezTo>
                                <a:cubicBezTo>
                                  <a:pt x="48521" y="77275"/>
                                  <a:pt x="45363" y="78717"/>
                                  <a:pt x="41630" y="79582"/>
                                </a:cubicBezTo>
                                <a:cubicBezTo>
                                  <a:pt x="37898" y="80735"/>
                                  <a:pt x="33591" y="81024"/>
                                  <a:pt x="28998" y="81024"/>
                                </a:cubicBezTo>
                                <a:cubicBezTo>
                                  <a:pt x="24404" y="81024"/>
                                  <a:pt x="20384" y="80447"/>
                                  <a:pt x="16939" y="79005"/>
                                </a:cubicBezTo>
                                <a:cubicBezTo>
                                  <a:pt x="13494" y="77852"/>
                                  <a:pt x="10623" y="75834"/>
                                  <a:pt x="8039" y="73527"/>
                                </a:cubicBezTo>
                                <a:cubicBezTo>
                                  <a:pt x="5742" y="71220"/>
                                  <a:pt x="3732" y="68337"/>
                                  <a:pt x="2297" y="65165"/>
                                </a:cubicBezTo>
                                <a:cubicBezTo>
                                  <a:pt x="861" y="61993"/>
                                  <a:pt x="287" y="58533"/>
                                  <a:pt x="0" y="55073"/>
                                </a:cubicBezTo>
                                <a:lnTo>
                                  <a:pt x="8900" y="55073"/>
                                </a:lnTo>
                                <a:cubicBezTo>
                                  <a:pt x="10336" y="61705"/>
                                  <a:pt x="12920" y="66318"/>
                                  <a:pt x="16365" y="68913"/>
                                </a:cubicBezTo>
                                <a:cubicBezTo>
                                  <a:pt x="20097" y="71797"/>
                                  <a:pt x="25265" y="73239"/>
                                  <a:pt x="31869" y="73239"/>
                                </a:cubicBezTo>
                                <a:cubicBezTo>
                                  <a:pt x="35027" y="73239"/>
                                  <a:pt x="37898" y="72662"/>
                                  <a:pt x="40195" y="71797"/>
                                </a:cubicBezTo>
                                <a:cubicBezTo>
                                  <a:pt x="42779" y="71220"/>
                                  <a:pt x="44501" y="70067"/>
                                  <a:pt x="46224" y="68625"/>
                                </a:cubicBezTo>
                                <a:cubicBezTo>
                                  <a:pt x="47659" y="67472"/>
                                  <a:pt x="48808" y="66030"/>
                                  <a:pt x="49669" y="64300"/>
                                </a:cubicBezTo>
                                <a:cubicBezTo>
                                  <a:pt x="50530" y="62570"/>
                                  <a:pt x="50818" y="60840"/>
                                  <a:pt x="50818" y="58822"/>
                                </a:cubicBezTo>
                                <a:cubicBezTo>
                                  <a:pt x="50818" y="55073"/>
                                  <a:pt x="49669" y="52190"/>
                                  <a:pt x="47085" y="50460"/>
                                </a:cubicBezTo>
                                <a:cubicBezTo>
                                  <a:pt x="44788" y="48730"/>
                                  <a:pt x="41630" y="47288"/>
                                  <a:pt x="38185" y="46134"/>
                                </a:cubicBezTo>
                                <a:cubicBezTo>
                                  <a:pt x="34453" y="45270"/>
                                  <a:pt x="30433" y="44116"/>
                                  <a:pt x="26127" y="43539"/>
                                </a:cubicBezTo>
                                <a:cubicBezTo>
                                  <a:pt x="22107" y="42674"/>
                                  <a:pt x="18088" y="41521"/>
                                  <a:pt x="14355" y="40079"/>
                                </a:cubicBezTo>
                                <a:cubicBezTo>
                                  <a:pt x="10910" y="38638"/>
                                  <a:pt x="7752" y="36619"/>
                                  <a:pt x="5455" y="33736"/>
                                </a:cubicBezTo>
                                <a:cubicBezTo>
                                  <a:pt x="2871" y="31141"/>
                                  <a:pt x="1723" y="27104"/>
                                  <a:pt x="1723" y="21914"/>
                                </a:cubicBezTo>
                                <a:cubicBezTo>
                                  <a:pt x="1723" y="15570"/>
                                  <a:pt x="4020" y="10380"/>
                                  <a:pt x="8613" y="6344"/>
                                </a:cubicBezTo>
                                <a:cubicBezTo>
                                  <a:pt x="13494" y="2018"/>
                                  <a:pt x="20097" y="0"/>
                                  <a:pt x="28710"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2" name="Shape 70"/>
                        <wps:cNvSpPr/>
                        <wps:spPr>
                          <a:xfrm>
                            <a:off x="1499133" y="376919"/>
                            <a:ext cx="60292" cy="81024"/>
                          </a:xfrm>
                          <a:custGeom>
                            <a:avLst/>
                            <a:gdLst/>
                            <a:ahLst/>
                            <a:cxnLst/>
                            <a:rect l="0" t="0" r="0" b="0"/>
                            <a:pathLst>
                              <a:path w="60292" h="81024">
                                <a:moveTo>
                                  <a:pt x="28711" y="0"/>
                                </a:moveTo>
                                <a:cubicBezTo>
                                  <a:pt x="37037" y="0"/>
                                  <a:pt x="43640" y="2018"/>
                                  <a:pt x="48808" y="5767"/>
                                </a:cubicBezTo>
                                <a:cubicBezTo>
                                  <a:pt x="53976" y="9227"/>
                                  <a:pt x="57134" y="15570"/>
                                  <a:pt x="58282" y="24221"/>
                                </a:cubicBezTo>
                                <a:lnTo>
                                  <a:pt x="49382" y="24221"/>
                                </a:lnTo>
                                <a:cubicBezTo>
                                  <a:pt x="48521" y="18454"/>
                                  <a:pt x="46224" y="14129"/>
                                  <a:pt x="42492" y="11822"/>
                                </a:cubicBezTo>
                                <a:cubicBezTo>
                                  <a:pt x="38759" y="9227"/>
                                  <a:pt x="34166" y="8074"/>
                                  <a:pt x="28711" y="8074"/>
                                </a:cubicBezTo>
                                <a:cubicBezTo>
                                  <a:pt x="22969" y="8074"/>
                                  <a:pt x="18662" y="9227"/>
                                  <a:pt x="15791" y="11822"/>
                                </a:cubicBezTo>
                                <a:cubicBezTo>
                                  <a:pt x="12633" y="14129"/>
                                  <a:pt x="11197" y="17300"/>
                                  <a:pt x="11197" y="21337"/>
                                </a:cubicBezTo>
                                <a:cubicBezTo>
                                  <a:pt x="11197" y="24797"/>
                                  <a:pt x="12633" y="27392"/>
                                  <a:pt x="14930" y="29122"/>
                                </a:cubicBezTo>
                                <a:cubicBezTo>
                                  <a:pt x="17226" y="31141"/>
                                  <a:pt x="20385" y="32583"/>
                                  <a:pt x="24117" y="33736"/>
                                </a:cubicBezTo>
                                <a:cubicBezTo>
                                  <a:pt x="27562" y="34889"/>
                                  <a:pt x="31582" y="35754"/>
                                  <a:pt x="35888" y="36619"/>
                                </a:cubicBezTo>
                                <a:cubicBezTo>
                                  <a:pt x="40195" y="37773"/>
                                  <a:pt x="43927" y="38926"/>
                                  <a:pt x="47659" y="40656"/>
                                </a:cubicBezTo>
                                <a:cubicBezTo>
                                  <a:pt x="51392" y="42098"/>
                                  <a:pt x="54263" y="44404"/>
                                  <a:pt x="56847" y="47000"/>
                                </a:cubicBezTo>
                                <a:cubicBezTo>
                                  <a:pt x="59144" y="49883"/>
                                  <a:pt x="60292" y="53631"/>
                                  <a:pt x="60292" y="58822"/>
                                </a:cubicBezTo>
                                <a:cubicBezTo>
                                  <a:pt x="60292" y="62282"/>
                                  <a:pt x="59431" y="65742"/>
                                  <a:pt x="57995" y="68337"/>
                                </a:cubicBezTo>
                                <a:cubicBezTo>
                                  <a:pt x="56560" y="71220"/>
                                  <a:pt x="54263" y="73527"/>
                                  <a:pt x="51392" y="75545"/>
                                </a:cubicBezTo>
                                <a:cubicBezTo>
                                  <a:pt x="48808" y="77275"/>
                                  <a:pt x="45363" y="78717"/>
                                  <a:pt x="41630" y="79582"/>
                                </a:cubicBezTo>
                                <a:cubicBezTo>
                                  <a:pt x="37898" y="80735"/>
                                  <a:pt x="33591" y="81024"/>
                                  <a:pt x="29285" y="81024"/>
                                </a:cubicBezTo>
                                <a:cubicBezTo>
                                  <a:pt x="24691" y="81024"/>
                                  <a:pt x="20672" y="80447"/>
                                  <a:pt x="17226" y="79005"/>
                                </a:cubicBezTo>
                                <a:cubicBezTo>
                                  <a:pt x="13494" y="77852"/>
                                  <a:pt x="10623" y="75834"/>
                                  <a:pt x="8326" y="73527"/>
                                </a:cubicBezTo>
                                <a:cubicBezTo>
                                  <a:pt x="5742" y="71220"/>
                                  <a:pt x="3732" y="68337"/>
                                  <a:pt x="2297" y="65165"/>
                                </a:cubicBezTo>
                                <a:cubicBezTo>
                                  <a:pt x="1149" y="61993"/>
                                  <a:pt x="287" y="58533"/>
                                  <a:pt x="0" y="55073"/>
                                </a:cubicBezTo>
                                <a:lnTo>
                                  <a:pt x="9187" y="55073"/>
                                </a:lnTo>
                                <a:cubicBezTo>
                                  <a:pt x="10336" y="61705"/>
                                  <a:pt x="12920" y="66318"/>
                                  <a:pt x="16652" y="68913"/>
                                </a:cubicBezTo>
                                <a:cubicBezTo>
                                  <a:pt x="20097" y="71797"/>
                                  <a:pt x="25265" y="73239"/>
                                  <a:pt x="31869" y="73239"/>
                                </a:cubicBezTo>
                                <a:cubicBezTo>
                                  <a:pt x="35314" y="73239"/>
                                  <a:pt x="38185" y="72662"/>
                                  <a:pt x="40482" y="71797"/>
                                </a:cubicBezTo>
                                <a:cubicBezTo>
                                  <a:pt x="42779" y="71220"/>
                                  <a:pt x="44789" y="70067"/>
                                  <a:pt x="46224" y="68625"/>
                                </a:cubicBezTo>
                                <a:cubicBezTo>
                                  <a:pt x="47659" y="67472"/>
                                  <a:pt x="48808" y="66030"/>
                                  <a:pt x="49669" y="64300"/>
                                </a:cubicBezTo>
                                <a:cubicBezTo>
                                  <a:pt x="50531" y="62570"/>
                                  <a:pt x="50818" y="60840"/>
                                  <a:pt x="50818" y="58822"/>
                                </a:cubicBezTo>
                                <a:cubicBezTo>
                                  <a:pt x="50818" y="55073"/>
                                  <a:pt x="49669" y="52190"/>
                                  <a:pt x="47372" y="50460"/>
                                </a:cubicBezTo>
                                <a:cubicBezTo>
                                  <a:pt x="44789" y="48730"/>
                                  <a:pt x="41917" y="47288"/>
                                  <a:pt x="38185" y="46134"/>
                                </a:cubicBezTo>
                                <a:cubicBezTo>
                                  <a:pt x="34453" y="45270"/>
                                  <a:pt x="30720" y="44116"/>
                                  <a:pt x="26414" y="43539"/>
                                </a:cubicBezTo>
                                <a:cubicBezTo>
                                  <a:pt x="22107" y="42674"/>
                                  <a:pt x="18088" y="41521"/>
                                  <a:pt x="14643" y="40079"/>
                                </a:cubicBezTo>
                                <a:cubicBezTo>
                                  <a:pt x="10910" y="38638"/>
                                  <a:pt x="7752" y="36619"/>
                                  <a:pt x="5455" y="33736"/>
                                </a:cubicBezTo>
                                <a:cubicBezTo>
                                  <a:pt x="3158" y="31141"/>
                                  <a:pt x="1723" y="27104"/>
                                  <a:pt x="1723" y="21914"/>
                                </a:cubicBezTo>
                                <a:cubicBezTo>
                                  <a:pt x="1723" y="15570"/>
                                  <a:pt x="4307" y="10380"/>
                                  <a:pt x="8900" y="6344"/>
                                </a:cubicBezTo>
                                <a:cubicBezTo>
                                  <a:pt x="13494" y="2018"/>
                                  <a:pt x="20097" y="0"/>
                                  <a:pt x="28711"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3" name="Shape 71"/>
                        <wps:cNvSpPr/>
                        <wps:spPr>
                          <a:xfrm>
                            <a:off x="1571770" y="376920"/>
                            <a:ext cx="35601" cy="81024"/>
                          </a:xfrm>
                          <a:custGeom>
                            <a:avLst/>
                            <a:gdLst/>
                            <a:ahLst/>
                            <a:cxnLst/>
                            <a:rect l="0" t="0" r="0" b="0"/>
                            <a:pathLst>
                              <a:path w="35601" h="81024">
                                <a:moveTo>
                                  <a:pt x="35601" y="0"/>
                                </a:moveTo>
                                <a:lnTo>
                                  <a:pt x="35601" y="8074"/>
                                </a:lnTo>
                                <a:lnTo>
                                  <a:pt x="23830" y="10957"/>
                                </a:lnTo>
                                <a:cubicBezTo>
                                  <a:pt x="20384" y="12687"/>
                                  <a:pt x="17800" y="14994"/>
                                  <a:pt x="15791" y="18165"/>
                                </a:cubicBezTo>
                                <a:cubicBezTo>
                                  <a:pt x="13494" y="21049"/>
                                  <a:pt x="12058" y="24509"/>
                                  <a:pt x="11197" y="28546"/>
                                </a:cubicBezTo>
                                <a:cubicBezTo>
                                  <a:pt x="10049" y="32294"/>
                                  <a:pt x="9474" y="36331"/>
                                  <a:pt x="9474" y="40656"/>
                                </a:cubicBezTo>
                                <a:cubicBezTo>
                                  <a:pt x="9474" y="45269"/>
                                  <a:pt x="10049" y="49595"/>
                                  <a:pt x="11197" y="53631"/>
                                </a:cubicBezTo>
                                <a:cubicBezTo>
                                  <a:pt x="12346" y="57668"/>
                                  <a:pt x="14068" y="61128"/>
                                  <a:pt x="16365" y="64012"/>
                                </a:cubicBezTo>
                                <a:cubicBezTo>
                                  <a:pt x="18375" y="66895"/>
                                  <a:pt x="21246" y="69202"/>
                                  <a:pt x="24404" y="70643"/>
                                </a:cubicBezTo>
                                <a:lnTo>
                                  <a:pt x="35601" y="73239"/>
                                </a:lnTo>
                                <a:lnTo>
                                  <a:pt x="35601" y="81024"/>
                                </a:lnTo>
                                <a:lnTo>
                                  <a:pt x="21820" y="78429"/>
                                </a:lnTo>
                                <a:cubicBezTo>
                                  <a:pt x="17513" y="76699"/>
                                  <a:pt x="13781" y="74392"/>
                                  <a:pt x="10623" y="70932"/>
                                </a:cubicBezTo>
                                <a:cubicBezTo>
                                  <a:pt x="7465" y="67472"/>
                                  <a:pt x="4881" y="63435"/>
                                  <a:pt x="2871" y="58245"/>
                                </a:cubicBezTo>
                                <a:cubicBezTo>
                                  <a:pt x="1148" y="53343"/>
                                  <a:pt x="0" y="47288"/>
                                  <a:pt x="0" y="40656"/>
                                </a:cubicBezTo>
                                <a:cubicBezTo>
                                  <a:pt x="0" y="34889"/>
                                  <a:pt x="861" y="29699"/>
                                  <a:pt x="2297" y="24797"/>
                                </a:cubicBezTo>
                                <a:cubicBezTo>
                                  <a:pt x="3732" y="19895"/>
                                  <a:pt x="6029" y="15570"/>
                                  <a:pt x="8900" y="11822"/>
                                </a:cubicBezTo>
                                <a:cubicBezTo>
                                  <a:pt x="12058" y="8362"/>
                                  <a:pt x="15791" y="5478"/>
                                  <a:pt x="20097" y="3172"/>
                                </a:cubicBezTo>
                                <a:lnTo>
                                  <a:pt x="35601"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4" name="Shape 72"/>
                        <wps:cNvSpPr/>
                        <wps:spPr>
                          <a:xfrm>
                            <a:off x="1607371" y="376920"/>
                            <a:ext cx="35601" cy="81024"/>
                          </a:xfrm>
                          <a:custGeom>
                            <a:avLst/>
                            <a:gdLst/>
                            <a:ahLst/>
                            <a:cxnLst/>
                            <a:rect l="0" t="0" r="0" b="0"/>
                            <a:pathLst>
                              <a:path w="35601" h="81024">
                                <a:moveTo>
                                  <a:pt x="0" y="0"/>
                                </a:moveTo>
                                <a:cubicBezTo>
                                  <a:pt x="6029" y="0"/>
                                  <a:pt x="11197" y="1153"/>
                                  <a:pt x="15791" y="3172"/>
                                </a:cubicBezTo>
                                <a:cubicBezTo>
                                  <a:pt x="20097" y="5478"/>
                                  <a:pt x="23830" y="8362"/>
                                  <a:pt x="26701" y="11822"/>
                                </a:cubicBezTo>
                                <a:cubicBezTo>
                                  <a:pt x="29572" y="15570"/>
                                  <a:pt x="31869" y="19895"/>
                                  <a:pt x="33304" y="24797"/>
                                </a:cubicBezTo>
                                <a:cubicBezTo>
                                  <a:pt x="34740" y="29699"/>
                                  <a:pt x="35601" y="34889"/>
                                  <a:pt x="35601" y="40656"/>
                                </a:cubicBezTo>
                                <a:cubicBezTo>
                                  <a:pt x="35601" y="46711"/>
                                  <a:pt x="34740" y="52190"/>
                                  <a:pt x="33017" y="57091"/>
                                </a:cubicBezTo>
                                <a:cubicBezTo>
                                  <a:pt x="31295" y="62282"/>
                                  <a:pt x="28998" y="66318"/>
                                  <a:pt x="25840" y="70067"/>
                                </a:cubicBezTo>
                                <a:cubicBezTo>
                                  <a:pt x="22681" y="73527"/>
                                  <a:pt x="18949" y="76410"/>
                                  <a:pt x="14643" y="78140"/>
                                </a:cubicBezTo>
                                <a:cubicBezTo>
                                  <a:pt x="10049" y="80159"/>
                                  <a:pt x="5455" y="81024"/>
                                  <a:pt x="0" y="81024"/>
                                </a:cubicBezTo>
                                <a:lnTo>
                                  <a:pt x="0" y="81024"/>
                                </a:lnTo>
                                <a:lnTo>
                                  <a:pt x="0" y="73239"/>
                                </a:lnTo>
                                <a:lnTo>
                                  <a:pt x="0" y="73239"/>
                                </a:lnTo>
                                <a:cubicBezTo>
                                  <a:pt x="4594" y="73239"/>
                                  <a:pt x="8613" y="72085"/>
                                  <a:pt x="11771" y="70355"/>
                                </a:cubicBezTo>
                                <a:cubicBezTo>
                                  <a:pt x="15217" y="68625"/>
                                  <a:pt x="17801" y="66030"/>
                                  <a:pt x="19810" y="63147"/>
                                </a:cubicBezTo>
                                <a:cubicBezTo>
                                  <a:pt x="22107" y="59975"/>
                                  <a:pt x="23543" y="56515"/>
                                  <a:pt x="24404" y="52766"/>
                                </a:cubicBezTo>
                                <a:cubicBezTo>
                                  <a:pt x="25553" y="48730"/>
                                  <a:pt x="26127" y="44693"/>
                                  <a:pt x="26127" y="40656"/>
                                </a:cubicBezTo>
                                <a:cubicBezTo>
                                  <a:pt x="26127" y="36043"/>
                                  <a:pt x="25553" y="31717"/>
                                  <a:pt x="24404" y="27969"/>
                                </a:cubicBezTo>
                                <a:cubicBezTo>
                                  <a:pt x="23543" y="23932"/>
                                  <a:pt x="22107" y="20472"/>
                                  <a:pt x="19810" y="17589"/>
                                </a:cubicBezTo>
                                <a:cubicBezTo>
                                  <a:pt x="17801" y="14705"/>
                                  <a:pt x="15217" y="12399"/>
                                  <a:pt x="12059" y="10669"/>
                                </a:cubicBezTo>
                                <a:cubicBezTo>
                                  <a:pt x="8613" y="8939"/>
                                  <a:pt x="4594" y="8074"/>
                                  <a:pt x="0" y="8074"/>
                                </a:cubicBezTo>
                                <a:lnTo>
                                  <a:pt x="0" y="8074"/>
                                </a:lnTo>
                                <a:lnTo>
                                  <a:pt x="0" y="0"/>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5" name="Shape 73"/>
                        <wps:cNvSpPr/>
                        <wps:spPr>
                          <a:xfrm>
                            <a:off x="1655318" y="376921"/>
                            <a:ext cx="68331" cy="81024"/>
                          </a:xfrm>
                          <a:custGeom>
                            <a:avLst/>
                            <a:gdLst/>
                            <a:ahLst/>
                            <a:cxnLst/>
                            <a:rect l="0" t="0" r="0" b="0"/>
                            <a:pathLst>
                              <a:path w="68331" h="81024">
                                <a:moveTo>
                                  <a:pt x="35314" y="0"/>
                                </a:moveTo>
                                <a:cubicBezTo>
                                  <a:pt x="44214" y="0"/>
                                  <a:pt x="51392" y="2307"/>
                                  <a:pt x="56847" y="6344"/>
                                </a:cubicBezTo>
                                <a:cubicBezTo>
                                  <a:pt x="62302" y="10669"/>
                                  <a:pt x="65747" y="17300"/>
                                  <a:pt x="67183" y="26239"/>
                                </a:cubicBezTo>
                                <a:lnTo>
                                  <a:pt x="57995" y="26239"/>
                                </a:lnTo>
                                <a:cubicBezTo>
                                  <a:pt x="56560" y="20761"/>
                                  <a:pt x="53689" y="16147"/>
                                  <a:pt x="49956" y="12975"/>
                                </a:cubicBezTo>
                                <a:cubicBezTo>
                                  <a:pt x="45937" y="9804"/>
                                  <a:pt x="41056" y="8074"/>
                                  <a:pt x="35314" y="8074"/>
                                </a:cubicBezTo>
                                <a:cubicBezTo>
                                  <a:pt x="30720" y="8074"/>
                                  <a:pt x="26701" y="8939"/>
                                  <a:pt x="23543" y="10957"/>
                                </a:cubicBezTo>
                                <a:cubicBezTo>
                                  <a:pt x="20385" y="12687"/>
                                  <a:pt x="17801" y="15282"/>
                                  <a:pt x="15504" y="18454"/>
                                </a:cubicBezTo>
                                <a:cubicBezTo>
                                  <a:pt x="13494" y="21626"/>
                                  <a:pt x="12059" y="25086"/>
                                  <a:pt x="10910" y="28834"/>
                                </a:cubicBezTo>
                                <a:cubicBezTo>
                                  <a:pt x="10049" y="32871"/>
                                  <a:pt x="9475" y="36908"/>
                                  <a:pt x="9475" y="40656"/>
                                </a:cubicBezTo>
                                <a:cubicBezTo>
                                  <a:pt x="9475" y="44693"/>
                                  <a:pt x="10049" y="48730"/>
                                  <a:pt x="10910" y="52766"/>
                                </a:cubicBezTo>
                                <a:cubicBezTo>
                                  <a:pt x="11771" y="56515"/>
                                  <a:pt x="13494" y="59975"/>
                                  <a:pt x="15504" y="63147"/>
                                </a:cubicBezTo>
                                <a:cubicBezTo>
                                  <a:pt x="17513" y="66030"/>
                                  <a:pt x="20097" y="68625"/>
                                  <a:pt x="23543" y="70355"/>
                                </a:cubicBezTo>
                                <a:cubicBezTo>
                                  <a:pt x="26701" y="72085"/>
                                  <a:pt x="30720" y="73239"/>
                                  <a:pt x="35314" y="73239"/>
                                </a:cubicBezTo>
                                <a:cubicBezTo>
                                  <a:pt x="41917" y="73239"/>
                                  <a:pt x="47085" y="71220"/>
                                  <a:pt x="51105" y="67760"/>
                                </a:cubicBezTo>
                                <a:cubicBezTo>
                                  <a:pt x="55124" y="64012"/>
                                  <a:pt x="57708" y="58822"/>
                                  <a:pt x="58857" y="52478"/>
                                </a:cubicBezTo>
                                <a:lnTo>
                                  <a:pt x="68331" y="52478"/>
                                </a:lnTo>
                                <a:cubicBezTo>
                                  <a:pt x="67470" y="56803"/>
                                  <a:pt x="66034" y="60552"/>
                                  <a:pt x="64312" y="64012"/>
                                </a:cubicBezTo>
                                <a:cubicBezTo>
                                  <a:pt x="62589" y="67760"/>
                                  <a:pt x="60579" y="70643"/>
                                  <a:pt x="57708" y="73239"/>
                                </a:cubicBezTo>
                                <a:cubicBezTo>
                                  <a:pt x="55124" y="75834"/>
                                  <a:pt x="51966" y="77564"/>
                                  <a:pt x="48234" y="79005"/>
                                </a:cubicBezTo>
                                <a:cubicBezTo>
                                  <a:pt x="44501" y="80447"/>
                                  <a:pt x="40195" y="81024"/>
                                  <a:pt x="35314" y="81024"/>
                                </a:cubicBezTo>
                                <a:cubicBezTo>
                                  <a:pt x="29285" y="81024"/>
                                  <a:pt x="23830" y="80159"/>
                                  <a:pt x="19523" y="78140"/>
                                </a:cubicBezTo>
                                <a:cubicBezTo>
                                  <a:pt x="14930" y="75834"/>
                                  <a:pt x="11484" y="72950"/>
                                  <a:pt x="8613" y="69490"/>
                                </a:cubicBezTo>
                                <a:cubicBezTo>
                                  <a:pt x="5742" y="65742"/>
                                  <a:pt x="3445" y="61705"/>
                                  <a:pt x="2297" y="56515"/>
                                </a:cubicBezTo>
                                <a:cubicBezTo>
                                  <a:pt x="861" y="51613"/>
                                  <a:pt x="0" y="46423"/>
                                  <a:pt x="0" y="40656"/>
                                </a:cubicBezTo>
                                <a:cubicBezTo>
                                  <a:pt x="0" y="35466"/>
                                  <a:pt x="861" y="30276"/>
                                  <a:pt x="2297" y="25374"/>
                                </a:cubicBezTo>
                                <a:cubicBezTo>
                                  <a:pt x="4020" y="20472"/>
                                  <a:pt x="6029" y="16147"/>
                                  <a:pt x="9187" y="12399"/>
                                </a:cubicBezTo>
                                <a:cubicBezTo>
                                  <a:pt x="12059" y="8650"/>
                                  <a:pt x="15791" y="5767"/>
                                  <a:pt x="20097" y="3460"/>
                                </a:cubicBezTo>
                                <a:cubicBezTo>
                                  <a:pt x="24404" y="1153"/>
                                  <a:pt x="29572" y="0"/>
                                  <a:pt x="35314"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6" name="Shape 8133"/>
                        <wps:cNvSpPr/>
                        <wps:spPr>
                          <a:xfrm>
                            <a:off x="1742598" y="379229"/>
                            <a:ext cx="9144" cy="76699"/>
                          </a:xfrm>
                          <a:custGeom>
                            <a:avLst/>
                            <a:gdLst/>
                            <a:ahLst/>
                            <a:cxnLst/>
                            <a:rect l="0" t="0" r="0" b="0"/>
                            <a:pathLst>
                              <a:path w="9144" h="76699">
                                <a:moveTo>
                                  <a:pt x="0" y="0"/>
                                </a:moveTo>
                                <a:lnTo>
                                  <a:pt x="9144" y="0"/>
                                </a:lnTo>
                                <a:lnTo>
                                  <a:pt x="9144" y="76699"/>
                                </a:lnTo>
                                <a:lnTo>
                                  <a:pt x="0" y="76699"/>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7" name="Shape 8134"/>
                        <wps:cNvSpPr/>
                        <wps:spPr>
                          <a:xfrm>
                            <a:off x="1742024" y="349241"/>
                            <a:ext cx="9762" cy="12975"/>
                          </a:xfrm>
                          <a:custGeom>
                            <a:avLst/>
                            <a:gdLst/>
                            <a:ahLst/>
                            <a:cxnLst/>
                            <a:rect l="0" t="0" r="0" b="0"/>
                            <a:pathLst>
                              <a:path w="9762" h="12975">
                                <a:moveTo>
                                  <a:pt x="0" y="0"/>
                                </a:moveTo>
                                <a:lnTo>
                                  <a:pt x="9762" y="0"/>
                                </a:lnTo>
                                <a:lnTo>
                                  <a:pt x="9762" y="12975"/>
                                </a:lnTo>
                                <a:lnTo>
                                  <a:pt x="0" y="12975"/>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8" name="Shape 76"/>
                        <wps:cNvSpPr/>
                        <wps:spPr>
                          <a:xfrm>
                            <a:off x="1770160" y="412090"/>
                            <a:ext cx="31725" cy="45856"/>
                          </a:xfrm>
                          <a:custGeom>
                            <a:avLst/>
                            <a:gdLst/>
                            <a:ahLst/>
                            <a:cxnLst/>
                            <a:rect l="0" t="0" r="0" b="0"/>
                            <a:pathLst>
                              <a:path w="31725" h="45856">
                                <a:moveTo>
                                  <a:pt x="31725" y="0"/>
                                </a:moveTo>
                                <a:lnTo>
                                  <a:pt x="31725" y="7725"/>
                                </a:lnTo>
                                <a:lnTo>
                                  <a:pt x="31007" y="7795"/>
                                </a:lnTo>
                                <a:cubicBezTo>
                                  <a:pt x="24404" y="8372"/>
                                  <a:pt x="18949" y="9814"/>
                                  <a:pt x="15217" y="12409"/>
                                </a:cubicBezTo>
                                <a:cubicBezTo>
                                  <a:pt x="11484" y="15004"/>
                                  <a:pt x="9474" y="18752"/>
                                  <a:pt x="9474" y="24231"/>
                                </a:cubicBezTo>
                                <a:cubicBezTo>
                                  <a:pt x="9474" y="26538"/>
                                  <a:pt x="10049" y="28556"/>
                                  <a:pt x="10910" y="30286"/>
                                </a:cubicBezTo>
                                <a:cubicBezTo>
                                  <a:pt x="11771" y="32016"/>
                                  <a:pt x="13207" y="33458"/>
                                  <a:pt x="14642" y="34611"/>
                                </a:cubicBezTo>
                                <a:cubicBezTo>
                                  <a:pt x="16078" y="35764"/>
                                  <a:pt x="17800" y="36629"/>
                                  <a:pt x="20097" y="37206"/>
                                </a:cubicBezTo>
                                <a:cubicBezTo>
                                  <a:pt x="22107" y="37783"/>
                                  <a:pt x="24117" y="38071"/>
                                  <a:pt x="26127" y="38071"/>
                                </a:cubicBezTo>
                                <a:lnTo>
                                  <a:pt x="31725" y="37290"/>
                                </a:lnTo>
                                <a:lnTo>
                                  <a:pt x="31725" y="44616"/>
                                </a:lnTo>
                                <a:lnTo>
                                  <a:pt x="25552" y="45856"/>
                                </a:lnTo>
                                <a:cubicBezTo>
                                  <a:pt x="22394" y="45856"/>
                                  <a:pt x="18949" y="45568"/>
                                  <a:pt x="16078" y="44703"/>
                                </a:cubicBezTo>
                                <a:cubicBezTo>
                                  <a:pt x="12920" y="43838"/>
                                  <a:pt x="10049" y="42396"/>
                                  <a:pt x="7752" y="40378"/>
                                </a:cubicBezTo>
                                <a:cubicBezTo>
                                  <a:pt x="5455" y="38648"/>
                                  <a:pt x="3445" y="36341"/>
                                  <a:pt x="2010" y="33458"/>
                                </a:cubicBezTo>
                                <a:cubicBezTo>
                                  <a:pt x="861" y="30863"/>
                                  <a:pt x="0" y="27691"/>
                                  <a:pt x="0" y="23942"/>
                                </a:cubicBezTo>
                                <a:cubicBezTo>
                                  <a:pt x="0" y="10679"/>
                                  <a:pt x="8900" y="3182"/>
                                  <a:pt x="26701" y="587"/>
                                </a:cubicBezTo>
                                <a:lnTo>
                                  <a:pt x="31725"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89" name="Shape 77"/>
                        <wps:cNvSpPr/>
                        <wps:spPr>
                          <a:xfrm>
                            <a:off x="1773892" y="377327"/>
                            <a:ext cx="27993" cy="24970"/>
                          </a:xfrm>
                          <a:custGeom>
                            <a:avLst/>
                            <a:gdLst/>
                            <a:ahLst/>
                            <a:cxnLst/>
                            <a:rect l="0" t="0" r="0" b="0"/>
                            <a:pathLst>
                              <a:path w="27993" h="24970">
                                <a:moveTo>
                                  <a:pt x="27993" y="0"/>
                                </a:moveTo>
                                <a:lnTo>
                                  <a:pt x="27993" y="8001"/>
                                </a:lnTo>
                                <a:lnTo>
                                  <a:pt x="22681" y="8534"/>
                                </a:lnTo>
                                <a:cubicBezTo>
                                  <a:pt x="20097" y="9111"/>
                                  <a:pt x="18088" y="9976"/>
                                  <a:pt x="16078" y="11418"/>
                                </a:cubicBezTo>
                                <a:cubicBezTo>
                                  <a:pt x="14068" y="12571"/>
                                  <a:pt x="12633" y="14589"/>
                                  <a:pt x="11484" y="16608"/>
                                </a:cubicBezTo>
                                <a:cubicBezTo>
                                  <a:pt x="10049" y="18914"/>
                                  <a:pt x="9187" y="21798"/>
                                  <a:pt x="8900" y="24970"/>
                                </a:cubicBezTo>
                                <a:lnTo>
                                  <a:pt x="0" y="24970"/>
                                </a:lnTo>
                                <a:cubicBezTo>
                                  <a:pt x="287" y="20645"/>
                                  <a:pt x="1148" y="16608"/>
                                  <a:pt x="2871" y="13436"/>
                                </a:cubicBezTo>
                                <a:cubicBezTo>
                                  <a:pt x="4881" y="10264"/>
                                  <a:pt x="7178" y="7669"/>
                                  <a:pt x="9762" y="5651"/>
                                </a:cubicBezTo>
                                <a:cubicBezTo>
                                  <a:pt x="12633" y="3632"/>
                                  <a:pt x="15791" y="1902"/>
                                  <a:pt x="19523" y="1037"/>
                                </a:cubicBezTo>
                                <a:lnTo>
                                  <a:pt x="27993"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0" name="Shape 78"/>
                        <wps:cNvSpPr/>
                        <wps:spPr>
                          <a:xfrm>
                            <a:off x="1801885" y="376922"/>
                            <a:ext cx="40338" cy="80159"/>
                          </a:xfrm>
                          <a:custGeom>
                            <a:avLst/>
                            <a:gdLst/>
                            <a:ahLst/>
                            <a:cxnLst/>
                            <a:rect l="0" t="0" r="0" b="0"/>
                            <a:pathLst>
                              <a:path w="40338" h="80159">
                                <a:moveTo>
                                  <a:pt x="3302" y="0"/>
                                </a:moveTo>
                                <a:cubicBezTo>
                                  <a:pt x="7321" y="0"/>
                                  <a:pt x="10766" y="577"/>
                                  <a:pt x="14212" y="1442"/>
                                </a:cubicBezTo>
                                <a:cubicBezTo>
                                  <a:pt x="17657" y="2307"/>
                                  <a:pt x="20528" y="3460"/>
                                  <a:pt x="23112" y="5478"/>
                                </a:cubicBezTo>
                                <a:cubicBezTo>
                                  <a:pt x="25696" y="7209"/>
                                  <a:pt x="27706" y="9515"/>
                                  <a:pt x="29141" y="12687"/>
                                </a:cubicBezTo>
                                <a:cubicBezTo>
                                  <a:pt x="30577" y="15859"/>
                                  <a:pt x="31151" y="19607"/>
                                  <a:pt x="31151" y="23932"/>
                                </a:cubicBezTo>
                                <a:lnTo>
                                  <a:pt x="31151" y="65742"/>
                                </a:lnTo>
                                <a:cubicBezTo>
                                  <a:pt x="31151" y="69202"/>
                                  <a:pt x="31725" y="71509"/>
                                  <a:pt x="32873" y="72373"/>
                                </a:cubicBezTo>
                                <a:cubicBezTo>
                                  <a:pt x="34309" y="73527"/>
                                  <a:pt x="36606" y="73239"/>
                                  <a:pt x="40338" y="71797"/>
                                </a:cubicBezTo>
                                <a:lnTo>
                                  <a:pt x="40338" y="78717"/>
                                </a:lnTo>
                                <a:cubicBezTo>
                                  <a:pt x="39764" y="79005"/>
                                  <a:pt x="38903" y="79294"/>
                                  <a:pt x="37467" y="79582"/>
                                </a:cubicBezTo>
                                <a:cubicBezTo>
                                  <a:pt x="36032" y="80159"/>
                                  <a:pt x="34883" y="80159"/>
                                  <a:pt x="33448" y="80159"/>
                                </a:cubicBezTo>
                                <a:cubicBezTo>
                                  <a:pt x="32012" y="80159"/>
                                  <a:pt x="30864" y="80159"/>
                                  <a:pt x="29428" y="79870"/>
                                </a:cubicBezTo>
                                <a:cubicBezTo>
                                  <a:pt x="27993" y="79582"/>
                                  <a:pt x="26844" y="79005"/>
                                  <a:pt x="25983" y="78429"/>
                                </a:cubicBezTo>
                                <a:cubicBezTo>
                                  <a:pt x="25122" y="77564"/>
                                  <a:pt x="24260" y="76699"/>
                                  <a:pt x="23973" y="75834"/>
                                </a:cubicBezTo>
                                <a:cubicBezTo>
                                  <a:pt x="23399" y="74680"/>
                                  <a:pt x="22825" y="73527"/>
                                  <a:pt x="22825" y="72373"/>
                                </a:cubicBezTo>
                                <a:cubicBezTo>
                                  <a:pt x="22538" y="70932"/>
                                  <a:pt x="22538" y="69778"/>
                                  <a:pt x="22538" y="68337"/>
                                </a:cubicBezTo>
                                <a:cubicBezTo>
                                  <a:pt x="18805" y="72373"/>
                                  <a:pt x="14499" y="75545"/>
                                  <a:pt x="9618" y="77852"/>
                                </a:cubicBezTo>
                                <a:lnTo>
                                  <a:pt x="0" y="79784"/>
                                </a:lnTo>
                                <a:lnTo>
                                  <a:pt x="0" y="72458"/>
                                </a:lnTo>
                                <a:lnTo>
                                  <a:pt x="4737" y="71797"/>
                                </a:lnTo>
                                <a:cubicBezTo>
                                  <a:pt x="8182" y="70932"/>
                                  <a:pt x="11053" y="69490"/>
                                  <a:pt x="13637" y="67760"/>
                                </a:cubicBezTo>
                                <a:cubicBezTo>
                                  <a:pt x="16221" y="65742"/>
                                  <a:pt x="18231" y="63435"/>
                                  <a:pt x="19954" y="60840"/>
                                </a:cubicBezTo>
                                <a:cubicBezTo>
                                  <a:pt x="21389" y="57957"/>
                                  <a:pt x="22251" y="54496"/>
                                  <a:pt x="22251" y="50748"/>
                                </a:cubicBezTo>
                                <a:lnTo>
                                  <a:pt x="22251" y="38638"/>
                                </a:lnTo>
                                <a:cubicBezTo>
                                  <a:pt x="18518" y="40368"/>
                                  <a:pt x="14786" y="41233"/>
                                  <a:pt x="11053" y="41809"/>
                                </a:cubicBezTo>
                                <a:lnTo>
                                  <a:pt x="0" y="42892"/>
                                </a:lnTo>
                                <a:lnTo>
                                  <a:pt x="0" y="35167"/>
                                </a:lnTo>
                                <a:lnTo>
                                  <a:pt x="7321" y="34313"/>
                                </a:lnTo>
                                <a:cubicBezTo>
                                  <a:pt x="9044" y="34024"/>
                                  <a:pt x="11053" y="33736"/>
                                  <a:pt x="13350" y="33448"/>
                                </a:cubicBezTo>
                                <a:cubicBezTo>
                                  <a:pt x="15647" y="32871"/>
                                  <a:pt x="17657" y="32294"/>
                                  <a:pt x="19092" y="31717"/>
                                </a:cubicBezTo>
                                <a:cubicBezTo>
                                  <a:pt x="20528" y="31141"/>
                                  <a:pt x="21389" y="29987"/>
                                  <a:pt x="21676" y="28257"/>
                                </a:cubicBezTo>
                                <a:cubicBezTo>
                                  <a:pt x="22251" y="26527"/>
                                  <a:pt x="22251" y="25086"/>
                                  <a:pt x="22251" y="23644"/>
                                </a:cubicBezTo>
                                <a:cubicBezTo>
                                  <a:pt x="22251" y="19031"/>
                                  <a:pt x="20815" y="15282"/>
                                  <a:pt x="17944" y="12399"/>
                                </a:cubicBezTo>
                                <a:cubicBezTo>
                                  <a:pt x="15073" y="9515"/>
                                  <a:pt x="10192" y="8074"/>
                                  <a:pt x="3302" y="8074"/>
                                </a:cubicBezTo>
                                <a:lnTo>
                                  <a:pt x="0" y="8405"/>
                                </a:lnTo>
                                <a:lnTo>
                                  <a:pt x="0" y="404"/>
                                </a:lnTo>
                                <a:lnTo>
                                  <a:pt x="3302"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1" name="Shape 79"/>
                        <wps:cNvSpPr/>
                        <wps:spPr>
                          <a:xfrm>
                            <a:off x="1848540" y="357605"/>
                            <a:ext cx="34740" cy="100343"/>
                          </a:xfrm>
                          <a:custGeom>
                            <a:avLst/>
                            <a:gdLst/>
                            <a:ahLst/>
                            <a:cxnLst/>
                            <a:rect l="0" t="0" r="0" b="0"/>
                            <a:pathLst>
                              <a:path w="34740" h="100343">
                                <a:moveTo>
                                  <a:pt x="10910" y="0"/>
                                </a:moveTo>
                                <a:lnTo>
                                  <a:pt x="19810" y="0"/>
                                </a:lnTo>
                                <a:lnTo>
                                  <a:pt x="19810" y="21626"/>
                                </a:lnTo>
                                <a:lnTo>
                                  <a:pt x="33878" y="21626"/>
                                </a:lnTo>
                                <a:lnTo>
                                  <a:pt x="33878" y="28834"/>
                                </a:lnTo>
                                <a:lnTo>
                                  <a:pt x="19810" y="28834"/>
                                </a:lnTo>
                                <a:lnTo>
                                  <a:pt x="19810" y="86502"/>
                                </a:lnTo>
                                <a:cubicBezTo>
                                  <a:pt x="19810" y="87944"/>
                                  <a:pt x="20097" y="89097"/>
                                  <a:pt x="20672" y="89962"/>
                                </a:cubicBezTo>
                                <a:cubicBezTo>
                                  <a:pt x="21246" y="90827"/>
                                  <a:pt x="22107" y="91404"/>
                                  <a:pt x="22968" y="91692"/>
                                </a:cubicBezTo>
                                <a:cubicBezTo>
                                  <a:pt x="24117" y="92269"/>
                                  <a:pt x="25552" y="92557"/>
                                  <a:pt x="27275" y="92557"/>
                                </a:cubicBezTo>
                                <a:cubicBezTo>
                                  <a:pt x="28423" y="92557"/>
                                  <a:pt x="29859" y="92269"/>
                                  <a:pt x="31007" y="92269"/>
                                </a:cubicBezTo>
                                <a:cubicBezTo>
                                  <a:pt x="32156" y="91981"/>
                                  <a:pt x="33304" y="91692"/>
                                  <a:pt x="34740" y="91404"/>
                                </a:cubicBezTo>
                                <a:lnTo>
                                  <a:pt x="34740" y="98613"/>
                                </a:lnTo>
                                <a:cubicBezTo>
                                  <a:pt x="33591" y="98901"/>
                                  <a:pt x="32156" y="99189"/>
                                  <a:pt x="30433" y="99766"/>
                                </a:cubicBezTo>
                                <a:cubicBezTo>
                                  <a:pt x="28423" y="100054"/>
                                  <a:pt x="26701" y="100343"/>
                                  <a:pt x="24404" y="100343"/>
                                </a:cubicBezTo>
                                <a:cubicBezTo>
                                  <a:pt x="20097" y="100343"/>
                                  <a:pt x="16652" y="99189"/>
                                  <a:pt x="14355" y="97171"/>
                                </a:cubicBezTo>
                                <a:cubicBezTo>
                                  <a:pt x="12058" y="94864"/>
                                  <a:pt x="10910" y="90827"/>
                                  <a:pt x="10910" y="85061"/>
                                </a:cubicBezTo>
                                <a:lnTo>
                                  <a:pt x="10910" y="28834"/>
                                </a:lnTo>
                                <a:lnTo>
                                  <a:pt x="0" y="28834"/>
                                </a:lnTo>
                                <a:lnTo>
                                  <a:pt x="0" y="21626"/>
                                </a:lnTo>
                                <a:lnTo>
                                  <a:pt x="10910" y="21626"/>
                                </a:lnTo>
                                <a:lnTo>
                                  <a:pt x="1091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2" name="Shape 8135"/>
                        <wps:cNvSpPr/>
                        <wps:spPr>
                          <a:xfrm>
                            <a:off x="1898783" y="379231"/>
                            <a:ext cx="9144" cy="76699"/>
                          </a:xfrm>
                          <a:custGeom>
                            <a:avLst/>
                            <a:gdLst/>
                            <a:ahLst/>
                            <a:cxnLst/>
                            <a:rect l="0" t="0" r="0" b="0"/>
                            <a:pathLst>
                              <a:path w="9144" h="76699">
                                <a:moveTo>
                                  <a:pt x="0" y="0"/>
                                </a:moveTo>
                                <a:lnTo>
                                  <a:pt x="9144" y="0"/>
                                </a:lnTo>
                                <a:lnTo>
                                  <a:pt x="9144" y="76699"/>
                                </a:lnTo>
                                <a:lnTo>
                                  <a:pt x="0" y="76699"/>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3" name="Shape 8136"/>
                        <wps:cNvSpPr/>
                        <wps:spPr>
                          <a:xfrm>
                            <a:off x="1898209" y="349244"/>
                            <a:ext cx="9762" cy="12975"/>
                          </a:xfrm>
                          <a:custGeom>
                            <a:avLst/>
                            <a:gdLst/>
                            <a:ahLst/>
                            <a:cxnLst/>
                            <a:rect l="0" t="0" r="0" b="0"/>
                            <a:pathLst>
                              <a:path w="9762" h="12975">
                                <a:moveTo>
                                  <a:pt x="0" y="0"/>
                                </a:moveTo>
                                <a:lnTo>
                                  <a:pt x="9762" y="0"/>
                                </a:lnTo>
                                <a:lnTo>
                                  <a:pt x="9762" y="12975"/>
                                </a:lnTo>
                                <a:lnTo>
                                  <a:pt x="0" y="12975"/>
                                </a:lnTo>
                                <a:lnTo>
                                  <a:pt x="0" y="0"/>
                                </a:lnTo>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4" name="Shape 82"/>
                        <wps:cNvSpPr/>
                        <wps:spPr>
                          <a:xfrm>
                            <a:off x="1925197" y="376925"/>
                            <a:ext cx="35458" cy="81024"/>
                          </a:xfrm>
                          <a:custGeom>
                            <a:avLst/>
                            <a:gdLst/>
                            <a:ahLst/>
                            <a:cxnLst/>
                            <a:rect l="0" t="0" r="0" b="0"/>
                            <a:pathLst>
                              <a:path w="35458" h="81024">
                                <a:moveTo>
                                  <a:pt x="35314" y="0"/>
                                </a:moveTo>
                                <a:lnTo>
                                  <a:pt x="35458" y="29"/>
                                </a:lnTo>
                                <a:lnTo>
                                  <a:pt x="35458" y="8104"/>
                                </a:lnTo>
                                <a:lnTo>
                                  <a:pt x="35314" y="8074"/>
                                </a:lnTo>
                                <a:cubicBezTo>
                                  <a:pt x="30720" y="8074"/>
                                  <a:pt x="26701" y="8939"/>
                                  <a:pt x="23543" y="10957"/>
                                </a:cubicBezTo>
                                <a:cubicBezTo>
                                  <a:pt x="20097" y="12687"/>
                                  <a:pt x="17513" y="14994"/>
                                  <a:pt x="15504" y="18165"/>
                                </a:cubicBezTo>
                                <a:cubicBezTo>
                                  <a:pt x="13494" y="21049"/>
                                  <a:pt x="11771" y="24509"/>
                                  <a:pt x="10910" y="28546"/>
                                </a:cubicBezTo>
                                <a:cubicBezTo>
                                  <a:pt x="9761" y="32294"/>
                                  <a:pt x="9474" y="36331"/>
                                  <a:pt x="9474" y="40656"/>
                                </a:cubicBezTo>
                                <a:cubicBezTo>
                                  <a:pt x="9474" y="45270"/>
                                  <a:pt x="10049" y="49595"/>
                                  <a:pt x="11197" y="53631"/>
                                </a:cubicBezTo>
                                <a:cubicBezTo>
                                  <a:pt x="12345" y="57668"/>
                                  <a:pt x="13781" y="61128"/>
                                  <a:pt x="16078" y="64012"/>
                                </a:cubicBezTo>
                                <a:cubicBezTo>
                                  <a:pt x="18088" y="66895"/>
                                  <a:pt x="20959" y="69202"/>
                                  <a:pt x="24117" y="70643"/>
                                </a:cubicBezTo>
                                <a:cubicBezTo>
                                  <a:pt x="27275" y="72373"/>
                                  <a:pt x="31294" y="73239"/>
                                  <a:pt x="35314" y="73239"/>
                                </a:cubicBezTo>
                                <a:lnTo>
                                  <a:pt x="35458" y="73204"/>
                                </a:lnTo>
                                <a:lnTo>
                                  <a:pt x="35458" y="80995"/>
                                </a:lnTo>
                                <a:lnTo>
                                  <a:pt x="35314" y="81024"/>
                                </a:lnTo>
                                <a:cubicBezTo>
                                  <a:pt x="30433" y="81024"/>
                                  <a:pt x="25839" y="80159"/>
                                  <a:pt x="21533" y="78429"/>
                                </a:cubicBezTo>
                                <a:cubicBezTo>
                                  <a:pt x="17226" y="76699"/>
                                  <a:pt x="13494" y="74392"/>
                                  <a:pt x="10336" y="70932"/>
                                </a:cubicBezTo>
                                <a:cubicBezTo>
                                  <a:pt x="7178" y="67472"/>
                                  <a:pt x="4594" y="63435"/>
                                  <a:pt x="2584" y="58245"/>
                                </a:cubicBezTo>
                                <a:cubicBezTo>
                                  <a:pt x="861" y="53343"/>
                                  <a:pt x="0" y="47288"/>
                                  <a:pt x="0" y="40656"/>
                                </a:cubicBezTo>
                                <a:cubicBezTo>
                                  <a:pt x="0" y="34889"/>
                                  <a:pt x="574" y="29699"/>
                                  <a:pt x="2010" y="24797"/>
                                </a:cubicBezTo>
                                <a:cubicBezTo>
                                  <a:pt x="3732" y="19895"/>
                                  <a:pt x="5742" y="15570"/>
                                  <a:pt x="8900" y="11822"/>
                                </a:cubicBezTo>
                                <a:cubicBezTo>
                                  <a:pt x="11771" y="8362"/>
                                  <a:pt x="15504" y="5478"/>
                                  <a:pt x="19810" y="3172"/>
                                </a:cubicBezTo>
                                <a:cubicBezTo>
                                  <a:pt x="24404" y="1153"/>
                                  <a:pt x="29572" y="0"/>
                                  <a:pt x="35314"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5" name="Shape 83"/>
                        <wps:cNvSpPr/>
                        <wps:spPr>
                          <a:xfrm>
                            <a:off x="1960654" y="376954"/>
                            <a:ext cx="35457" cy="80967"/>
                          </a:xfrm>
                          <a:custGeom>
                            <a:avLst/>
                            <a:gdLst/>
                            <a:ahLst/>
                            <a:cxnLst/>
                            <a:rect l="0" t="0" r="0" b="0"/>
                            <a:pathLst>
                              <a:path w="35457" h="80967">
                                <a:moveTo>
                                  <a:pt x="0" y="0"/>
                                </a:moveTo>
                                <a:lnTo>
                                  <a:pt x="15647" y="3143"/>
                                </a:lnTo>
                                <a:cubicBezTo>
                                  <a:pt x="19954" y="5450"/>
                                  <a:pt x="23686" y="8333"/>
                                  <a:pt x="26557" y="11793"/>
                                </a:cubicBezTo>
                                <a:cubicBezTo>
                                  <a:pt x="29715" y="15542"/>
                                  <a:pt x="31725" y="19867"/>
                                  <a:pt x="33161" y="24768"/>
                                </a:cubicBezTo>
                                <a:cubicBezTo>
                                  <a:pt x="34596" y="29670"/>
                                  <a:pt x="35457" y="34860"/>
                                  <a:pt x="35457" y="40627"/>
                                </a:cubicBezTo>
                                <a:cubicBezTo>
                                  <a:pt x="35457" y="46682"/>
                                  <a:pt x="34596" y="52161"/>
                                  <a:pt x="32873" y="57063"/>
                                </a:cubicBezTo>
                                <a:cubicBezTo>
                                  <a:pt x="31151" y="62253"/>
                                  <a:pt x="28854" y="66290"/>
                                  <a:pt x="25696" y="70038"/>
                                </a:cubicBezTo>
                                <a:cubicBezTo>
                                  <a:pt x="22538" y="73498"/>
                                  <a:pt x="18805" y="76381"/>
                                  <a:pt x="14499" y="78112"/>
                                </a:cubicBezTo>
                                <a:lnTo>
                                  <a:pt x="0" y="80967"/>
                                </a:lnTo>
                                <a:lnTo>
                                  <a:pt x="0" y="73175"/>
                                </a:lnTo>
                                <a:lnTo>
                                  <a:pt x="11915" y="70326"/>
                                </a:lnTo>
                                <a:cubicBezTo>
                                  <a:pt x="15073" y="68596"/>
                                  <a:pt x="17944" y="66001"/>
                                  <a:pt x="19954" y="63118"/>
                                </a:cubicBezTo>
                                <a:cubicBezTo>
                                  <a:pt x="21963" y="59946"/>
                                  <a:pt x="23399" y="56486"/>
                                  <a:pt x="24547" y="52738"/>
                                </a:cubicBezTo>
                                <a:cubicBezTo>
                                  <a:pt x="25409" y="48701"/>
                                  <a:pt x="25983" y="44664"/>
                                  <a:pt x="25983" y="40627"/>
                                </a:cubicBezTo>
                                <a:cubicBezTo>
                                  <a:pt x="25983" y="36014"/>
                                  <a:pt x="25409" y="31689"/>
                                  <a:pt x="24547" y="27940"/>
                                </a:cubicBezTo>
                                <a:cubicBezTo>
                                  <a:pt x="23399" y="23903"/>
                                  <a:pt x="21963" y="20443"/>
                                  <a:pt x="19954" y="17560"/>
                                </a:cubicBezTo>
                                <a:cubicBezTo>
                                  <a:pt x="17944" y="14677"/>
                                  <a:pt x="15073" y="12370"/>
                                  <a:pt x="11915" y="10640"/>
                                </a:cubicBezTo>
                                <a:lnTo>
                                  <a:pt x="0" y="8076"/>
                                </a:lnTo>
                                <a:lnTo>
                                  <a:pt x="0" y="0"/>
                                </a:ln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6" name="Shape 84"/>
                        <wps:cNvSpPr/>
                        <wps:spPr>
                          <a:xfrm>
                            <a:off x="2012189" y="376926"/>
                            <a:ext cx="60866" cy="79005"/>
                          </a:xfrm>
                          <a:custGeom>
                            <a:avLst/>
                            <a:gdLst/>
                            <a:ahLst/>
                            <a:cxnLst/>
                            <a:rect l="0" t="0" r="0" b="0"/>
                            <a:pathLst>
                              <a:path w="60866" h="79005">
                                <a:moveTo>
                                  <a:pt x="33591" y="0"/>
                                </a:moveTo>
                                <a:cubicBezTo>
                                  <a:pt x="38472" y="0"/>
                                  <a:pt x="42779" y="865"/>
                                  <a:pt x="46798" y="2595"/>
                                </a:cubicBezTo>
                                <a:cubicBezTo>
                                  <a:pt x="50818" y="4037"/>
                                  <a:pt x="54263" y="6920"/>
                                  <a:pt x="57134" y="10957"/>
                                </a:cubicBezTo>
                                <a:cubicBezTo>
                                  <a:pt x="58856" y="13840"/>
                                  <a:pt x="60005" y="16724"/>
                                  <a:pt x="60292" y="19607"/>
                                </a:cubicBezTo>
                                <a:cubicBezTo>
                                  <a:pt x="60579" y="22491"/>
                                  <a:pt x="60866" y="25662"/>
                                  <a:pt x="60866" y="28834"/>
                                </a:cubicBezTo>
                                <a:lnTo>
                                  <a:pt x="60866" y="79005"/>
                                </a:lnTo>
                                <a:lnTo>
                                  <a:pt x="51966" y="79005"/>
                                </a:lnTo>
                                <a:lnTo>
                                  <a:pt x="51966" y="28834"/>
                                </a:lnTo>
                                <a:cubicBezTo>
                                  <a:pt x="51966" y="21914"/>
                                  <a:pt x="50530" y="16724"/>
                                  <a:pt x="47372" y="13264"/>
                                </a:cubicBezTo>
                                <a:cubicBezTo>
                                  <a:pt x="44501" y="9804"/>
                                  <a:pt x="39333" y="8074"/>
                                  <a:pt x="32156" y="8074"/>
                                </a:cubicBezTo>
                                <a:cubicBezTo>
                                  <a:pt x="29572" y="8074"/>
                                  <a:pt x="26988" y="8650"/>
                                  <a:pt x="24691" y="9227"/>
                                </a:cubicBezTo>
                                <a:cubicBezTo>
                                  <a:pt x="22394" y="10092"/>
                                  <a:pt x="20384" y="11245"/>
                                  <a:pt x="18662" y="12687"/>
                                </a:cubicBezTo>
                                <a:cubicBezTo>
                                  <a:pt x="16652" y="14129"/>
                                  <a:pt x="15217" y="15570"/>
                                  <a:pt x="13781" y="17589"/>
                                </a:cubicBezTo>
                                <a:cubicBezTo>
                                  <a:pt x="12633" y="19319"/>
                                  <a:pt x="11484" y="21049"/>
                                  <a:pt x="10910" y="23067"/>
                                </a:cubicBezTo>
                                <a:cubicBezTo>
                                  <a:pt x="10049" y="25662"/>
                                  <a:pt x="9474" y="27969"/>
                                  <a:pt x="9187" y="30276"/>
                                </a:cubicBezTo>
                                <a:cubicBezTo>
                                  <a:pt x="9187" y="32583"/>
                                  <a:pt x="8900" y="34889"/>
                                  <a:pt x="8900" y="37773"/>
                                </a:cubicBezTo>
                                <a:lnTo>
                                  <a:pt x="8900" y="79005"/>
                                </a:lnTo>
                                <a:lnTo>
                                  <a:pt x="0" y="79005"/>
                                </a:lnTo>
                                <a:lnTo>
                                  <a:pt x="0" y="2307"/>
                                </a:lnTo>
                                <a:lnTo>
                                  <a:pt x="8900" y="2307"/>
                                </a:lnTo>
                                <a:lnTo>
                                  <a:pt x="8900" y="12975"/>
                                </a:lnTo>
                                <a:cubicBezTo>
                                  <a:pt x="12633" y="9227"/>
                                  <a:pt x="16078" y="6055"/>
                                  <a:pt x="20097" y="3748"/>
                                </a:cubicBezTo>
                                <a:cubicBezTo>
                                  <a:pt x="23830" y="1153"/>
                                  <a:pt x="28423" y="0"/>
                                  <a:pt x="33591" y="0"/>
                                </a:cubicBezTo>
                                <a:close/>
                              </a:path>
                            </a:pathLst>
                          </a:custGeom>
                          <a:ln w="0" cap="flat">
                            <a:miter lim="127000"/>
                          </a:ln>
                        </wps:spPr>
                        <wps:style>
                          <a:lnRef idx="0">
                            <a:srgbClr val="000000">
                              <a:alpha val="0"/>
                            </a:srgbClr>
                          </a:lnRef>
                          <a:fillRef idx="1">
                            <a:srgbClr val="3C3C3C"/>
                          </a:fillRef>
                          <a:effectRef idx="0">
                            <a:scrgbClr r="0" g="0" b="0"/>
                          </a:effectRef>
                          <a:fontRef idx="none"/>
                        </wps:style>
                        <wps:bodyPr/>
                      </wps:wsp>
                      <wps:wsp>
                        <wps:cNvPr id="97" name="Shape 85"/>
                        <wps:cNvSpPr/>
                        <wps:spPr>
                          <a:xfrm>
                            <a:off x="769886" y="125782"/>
                            <a:ext cx="134652" cy="331592"/>
                          </a:xfrm>
                          <a:custGeom>
                            <a:avLst/>
                            <a:gdLst/>
                            <a:ahLst/>
                            <a:cxnLst/>
                            <a:rect l="0" t="0" r="0" b="0"/>
                            <a:pathLst>
                              <a:path w="134652" h="331592">
                                <a:moveTo>
                                  <a:pt x="134652" y="0"/>
                                </a:moveTo>
                                <a:lnTo>
                                  <a:pt x="134652" y="331592"/>
                                </a:lnTo>
                                <a:lnTo>
                                  <a:pt x="0" y="331592"/>
                                </a:lnTo>
                                <a:lnTo>
                                  <a:pt x="134652" y="0"/>
                                </a:lnTo>
                                <a:close/>
                              </a:path>
                            </a:pathLst>
                          </a:custGeom>
                          <a:ln w="0" cap="flat">
                            <a:miter lim="127000"/>
                          </a:ln>
                        </wps:spPr>
                        <wps:style>
                          <a:lnRef idx="0">
                            <a:srgbClr val="000000">
                              <a:alpha val="0"/>
                            </a:srgbClr>
                          </a:lnRef>
                          <a:fillRef idx="1">
                            <a:srgbClr val="724C78"/>
                          </a:fillRef>
                          <a:effectRef idx="0">
                            <a:scrgbClr r="0" g="0" b="0"/>
                          </a:effectRef>
                          <a:fontRef idx="none"/>
                        </wps:style>
                        <wps:bodyPr/>
                      </wps:wsp>
                      <wps:wsp>
                        <wps:cNvPr id="98" name="Shape 86"/>
                        <wps:cNvSpPr/>
                        <wps:spPr>
                          <a:xfrm>
                            <a:off x="634085" y="4391"/>
                            <a:ext cx="323855" cy="452983"/>
                          </a:xfrm>
                          <a:custGeom>
                            <a:avLst/>
                            <a:gdLst/>
                            <a:ahLst/>
                            <a:cxnLst/>
                            <a:rect l="0" t="0" r="0" b="0"/>
                            <a:pathLst>
                              <a:path w="323855" h="452983">
                                <a:moveTo>
                                  <a:pt x="0" y="0"/>
                                </a:moveTo>
                                <a:lnTo>
                                  <a:pt x="323855" y="0"/>
                                </a:lnTo>
                                <a:lnTo>
                                  <a:pt x="270453" y="121391"/>
                                </a:lnTo>
                                <a:lnTo>
                                  <a:pt x="135801" y="452983"/>
                                </a:lnTo>
                                <a:lnTo>
                                  <a:pt x="135801" y="121391"/>
                                </a:lnTo>
                                <a:lnTo>
                                  <a:pt x="287" y="122545"/>
                                </a:lnTo>
                                <a:lnTo>
                                  <a:pt x="0" y="0"/>
                                </a:lnTo>
                                <a:close/>
                              </a:path>
                            </a:pathLst>
                          </a:custGeom>
                          <a:ln w="0" cap="flat">
                            <a:miter lim="127000"/>
                          </a:ln>
                        </wps:spPr>
                        <wps:style>
                          <a:lnRef idx="0">
                            <a:srgbClr val="000000">
                              <a:alpha val="0"/>
                            </a:srgbClr>
                          </a:lnRef>
                          <a:fillRef idx="1">
                            <a:srgbClr val="57215F"/>
                          </a:fillRef>
                          <a:effectRef idx="0">
                            <a:scrgbClr r="0" g="0" b="0"/>
                          </a:effectRef>
                          <a:fontRef idx="none"/>
                        </wps:style>
                        <wps:bodyPr/>
                      </wps:wsp>
                      <wps:wsp>
                        <wps:cNvPr id="99" name="Shape 87"/>
                        <wps:cNvSpPr/>
                        <wps:spPr>
                          <a:xfrm>
                            <a:off x="904538" y="4392"/>
                            <a:ext cx="373237" cy="452983"/>
                          </a:xfrm>
                          <a:custGeom>
                            <a:avLst/>
                            <a:gdLst/>
                            <a:ahLst/>
                            <a:cxnLst/>
                            <a:rect l="0" t="0" r="0" b="0"/>
                            <a:pathLst>
                              <a:path w="373237" h="452983">
                                <a:moveTo>
                                  <a:pt x="123742" y="0"/>
                                </a:moveTo>
                                <a:lnTo>
                                  <a:pt x="200974" y="0"/>
                                </a:lnTo>
                                <a:lnTo>
                                  <a:pt x="373237" y="452983"/>
                                </a:lnTo>
                                <a:lnTo>
                                  <a:pt x="248633" y="452983"/>
                                </a:lnTo>
                                <a:lnTo>
                                  <a:pt x="216190" y="370518"/>
                                </a:lnTo>
                                <a:lnTo>
                                  <a:pt x="33017" y="370518"/>
                                </a:lnTo>
                                <a:lnTo>
                                  <a:pt x="0" y="452983"/>
                                </a:lnTo>
                                <a:lnTo>
                                  <a:pt x="0" y="121391"/>
                                </a:lnTo>
                                <a:lnTo>
                                  <a:pt x="123168" y="121391"/>
                                </a:lnTo>
                                <a:lnTo>
                                  <a:pt x="63450" y="275365"/>
                                </a:lnTo>
                                <a:lnTo>
                                  <a:pt x="180589" y="275365"/>
                                </a:lnTo>
                                <a:lnTo>
                                  <a:pt x="123168" y="121391"/>
                                </a:lnTo>
                                <a:lnTo>
                                  <a:pt x="123742" y="0"/>
                                </a:lnTo>
                                <a:close/>
                              </a:path>
                            </a:pathLst>
                          </a:custGeom>
                          <a:ln w="0" cap="flat">
                            <a:miter lim="127000"/>
                          </a:ln>
                        </wps:spPr>
                        <wps:style>
                          <a:lnRef idx="0">
                            <a:srgbClr val="000000">
                              <a:alpha val="0"/>
                            </a:srgbClr>
                          </a:lnRef>
                          <a:fillRef idx="1">
                            <a:srgbClr val="47BF93"/>
                          </a:fillRef>
                          <a:effectRef idx="0">
                            <a:scrgbClr r="0" g="0" b="0"/>
                          </a:effectRef>
                          <a:fontRef idx="none"/>
                        </wps:style>
                        <wps:bodyPr/>
                      </wps:wsp>
                      <wps:wsp>
                        <wps:cNvPr id="100" name="Shape 88"/>
                        <wps:cNvSpPr/>
                        <wps:spPr>
                          <a:xfrm>
                            <a:off x="1028280" y="4393"/>
                            <a:ext cx="574" cy="0"/>
                          </a:xfrm>
                          <a:custGeom>
                            <a:avLst/>
                            <a:gdLst/>
                            <a:ahLst/>
                            <a:cxnLst/>
                            <a:rect l="0" t="0" r="0" b="0"/>
                            <a:pathLst>
                              <a:path w="574">
                                <a:moveTo>
                                  <a:pt x="574" y="0"/>
                                </a:moveTo>
                                <a:lnTo>
                                  <a:pt x="0" y="0"/>
                                </a:lnTo>
                                <a:close/>
                              </a:path>
                            </a:pathLst>
                          </a:custGeom>
                          <a:ln w="0" cap="flat">
                            <a:miter lim="127000"/>
                          </a:ln>
                        </wps:spPr>
                        <wps:style>
                          <a:lnRef idx="0">
                            <a:srgbClr val="000000">
                              <a:alpha val="0"/>
                            </a:srgbClr>
                          </a:lnRef>
                          <a:fillRef idx="1">
                            <a:srgbClr val="724C78"/>
                          </a:fillRef>
                          <a:effectRef idx="0">
                            <a:scrgbClr r="0" g="0" b="0"/>
                          </a:effectRef>
                          <a:fontRef idx="none"/>
                        </wps:style>
                        <wps:bodyPr/>
                      </wps:wsp>
                      <wps:wsp>
                        <wps:cNvPr id="101" name="Shape 89"/>
                        <wps:cNvSpPr/>
                        <wps:spPr>
                          <a:xfrm>
                            <a:off x="904538" y="4393"/>
                            <a:ext cx="123742" cy="121391"/>
                          </a:xfrm>
                          <a:custGeom>
                            <a:avLst/>
                            <a:gdLst/>
                            <a:ahLst/>
                            <a:cxnLst/>
                            <a:rect l="0" t="0" r="0" b="0"/>
                            <a:pathLst>
                              <a:path w="123742" h="121391">
                                <a:moveTo>
                                  <a:pt x="53402" y="0"/>
                                </a:moveTo>
                                <a:lnTo>
                                  <a:pt x="123742" y="0"/>
                                </a:lnTo>
                                <a:lnTo>
                                  <a:pt x="123168" y="121391"/>
                                </a:lnTo>
                                <a:lnTo>
                                  <a:pt x="0" y="121391"/>
                                </a:lnTo>
                                <a:lnTo>
                                  <a:pt x="53402" y="0"/>
                                </a:lnTo>
                                <a:close/>
                              </a:path>
                            </a:pathLst>
                          </a:custGeom>
                          <a:ln w="0" cap="flat">
                            <a:miter lim="127000"/>
                          </a:ln>
                        </wps:spPr>
                        <wps:style>
                          <a:lnRef idx="0">
                            <a:srgbClr val="000000">
                              <a:alpha val="0"/>
                            </a:srgbClr>
                          </a:lnRef>
                          <a:fillRef idx="1">
                            <a:srgbClr val="724C78"/>
                          </a:fillRef>
                          <a:effectRef idx="0">
                            <a:scrgbClr r="0" g="0" b="0"/>
                          </a:effectRef>
                          <a:fontRef idx="none"/>
                        </wps:style>
                        <wps:bodyPr/>
                      </wps:wsp>
                      <wps:wsp>
                        <wps:cNvPr id="102" name="Shape 90"/>
                        <wps:cNvSpPr/>
                        <wps:spPr>
                          <a:xfrm>
                            <a:off x="330041" y="64945"/>
                            <a:ext cx="207290" cy="392144"/>
                          </a:xfrm>
                          <a:custGeom>
                            <a:avLst/>
                            <a:gdLst/>
                            <a:ahLst/>
                            <a:cxnLst/>
                            <a:rect l="0" t="0" r="0" b="0"/>
                            <a:pathLst>
                              <a:path w="207290" h="392144">
                                <a:moveTo>
                                  <a:pt x="55985" y="0"/>
                                </a:moveTo>
                                <a:lnTo>
                                  <a:pt x="57708" y="3748"/>
                                </a:lnTo>
                                <a:lnTo>
                                  <a:pt x="148433" y="240476"/>
                                </a:lnTo>
                                <a:lnTo>
                                  <a:pt x="149295" y="243360"/>
                                </a:lnTo>
                                <a:lnTo>
                                  <a:pt x="149869" y="244801"/>
                                </a:lnTo>
                                <a:lnTo>
                                  <a:pt x="157908" y="266139"/>
                                </a:lnTo>
                                <a:lnTo>
                                  <a:pt x="159630" y="270752"/>
                                </a:lnTo>
                                <a:lnTo>
                                  <a:pt x="206141" y="389260"/>
                                </a:lnTo>
                                <a:lnTo>
                                  <a:pt x="207290" y="392144"/>
                                </a:lnTo>
                                <a:lnTo>
                                  <a:pt x="205567" y="392144"/>
                                </a:lnTo>
                                <a:cubicBezTo>
                                  <a:pt x="161066" y="392144"/>
                                  <a:pt x="136949" y="387530"/>
                                  <a:pt x="97329" y="367346"/>
                                </a:cubicBezTo>
                                <a:cubicBezTo>
                                  <a:pt x="65173" y="350911"/>
                                  <a:pt x="39621" y="312273"/>
                                  <a:pt x="39621" y="312273"/>
                                </a:cubicBezTo>
                                <a:lnTo>
                                  <a:pt x="38472" y="310831"/>
                                </a:lnTo>
                                <a:lnTo>
                                  <a:pt x="37611" y="309390"/>
                                </a:lnTo>
                                <a:lnTo>
                                  <a:pt x="36749" y="307948"/>
                                </a:lnTo>
                                <a:lnTo>
                                  <a:pt x="35314" y="306218"/>
                                </a:lnTo>
                                <a:lnTo>
                                  <a:pt x="34453" y="304776"/>
                                </a:lnTo>
                                <a:lnTo>
                                  <a:pt x="33304" y="302470"/>
                                </a:lnTo>
                                <a:lnTo>
                                  <a:pt x="32156" y="300740"/>
                                </a:lnTo>
                                <a:lnTo>
                                  <a:pt x="31582" y="299298"/>
                                </a:lnTo>
                                <a:lnTo>
                                  <a:pt x="30146" y="296991"/>
                                </a:lnTo>
                                <a:lnTo>
                                  <a:pt x="28423" y="293819"/>
                                </a:lnTo>
                                <a:lnTo>
                                  <a:pt x="27562" y="292089"/>
                                </a:lnTo>
                                <a:lnTo>
                                  <a:pt x="26988" y="290936"/>
                                </a:lnTo>
                                <a:lnTo>
                                  <a:pt x="26127" y="289206"/>
                                </a:lnTo>
                                <a:lnTo>
                                  <a:pt x="25265" y="287764"/>
                                </a:lnTo>
                                <a:lnTo>
                                  <a:pt x="24404" y="286034"/>
                                </a:lnTo>
                                <a:lnTo>
                                  <a:pt x="23256" y="283439"/>
                                </a:lnTo>
                                <a:lnTo>
                                  <a:pt x="22394" y="281997"/>
                                </a:lnTo>
                                <a:lnTo>
                                  <a:pt x="21820" y="280267"/>
                                </a:lnTo>
                                <a:lnTo>
                                  <a:pt x="20959" y="278537"/>
                                </a:lnTo>
                                <a:lnTo>
                                  <a:pt x="20097" y="276807"/>
                                </a:lnTo>
                                <a:lnTo>
                                  <a:pt x="19236" y="275077"/>
                                </a:lnTo>
                                <a:lnTo>
                                  <a:pt x="18375" y="273059"/>
                                </a:lnTo>
                                <a:lnTo>
                                  <a:pt x="17801" y="271617"/>
                                </a:lnTo>
                                <a:lnTo>
                                  <a:pt x="17226" y="269887"/>
                                </a:lnTo>
                                <a:lnTo>
                                  <a:pt x="16365" y="267292"/>
                                </a:lnTo>
                                <a:lnTo>
                                  <a:pt x="15791" y="265850"/>
                                </a:lnTo>
                                <a:lnTo>
                                  <a:pt x="14929" y="263544"/>
                                </a:lnTo>
                                <a:lnTo>
                                  <a:pt x="14068" y="261525"/>
                                </a:lnTo>
                                <a:lnTo>
                                  <a:pt x="13494" y="259507"/>
                                </a:lnTo>
                                <a:lnTo>
                                  <a:pt x="12920" y="257488"/>
                                </a:lnTo>
                                <a:lnTo>
                                  <a:pt x="12058" y="255182"/>
                                </a:lnTo>
                                <a:lnTo>
                                  <a:pt x="10910" y="251145"/>
                                </a:lnTo>
                                <a:lnTo>
                                  <a:pt x="10049" y="248550"/>
                                </a:lnTo>
                                <a:lnTo>
                                  <a:pt x="9474" y="246243"/>
                                </a:lnTo>
                                <a:lnTo>
                                  <a:pt x="8900" y="243936"/>
                                </a:lnTo>
                                <a:lnTo>
                                  <a:pt x="8326" y="241918"/>
                                </a:lnTo>
                                <a:lnTo>
                                  <a:pt x="8039" y="240188"/>
                                </a:lnTo>
                                <a:lnTo>
                                  <a:pt x="7465" y="238170"/>
                                </a:lnTo>
                                <a:lnTo>
                                  <a:pt x="6891" y="236151"/>
                                </a:lnTo>
                                <a:lnTo>
                                  <a:pt x="6316" y="233844"/>
                                </a:lnTo>
                                <a:lnTo>
                                  <a:pt x="6029" y="232403"/>
                                </a:lnTo>
                                <a:lnTo>
                                  <a:pt x="5742" y="231249"/>
                                </a:lnTo>
                                <a:lnTo>
                                  <a:pt x="5455" y="228943"/>
                                </a:lnTo>
                                <a:lnTo>
                                  <a:pt x="4881" y="226059"/>
                                </a:lnTo>
                                <a:lnTo>
                                  <a:pt x="4307" y="222311"/>
                                </a:lnTo>
                                <a:lnTo>
                                  <a:pt x="3732" y="219716"/>
                                </a:lnTo>
                                <a:lnTo>
                                  <a:pt x="3158" y="214814"/>
                                </a:lnTo>
                                <a:lnTo>
                                  <a:pt x="2871" y="211354"/>
                                </a:lnTo>
                                <a:lnTo>
                                  <a:pt x="2297" y="208759"/>
                                </a:lnTo>
                                <a:lnTo>
                                  <a:pt x="2010" y="205875"/>
                                </a:lnTo>
                                <a:lnTo>
                                  <a:pt x="1723" y="202704"/>
                                </a:lnTo>
                                <a:lnTo>
                                  <a:pt x="1436" y="199820"/>
                                </a:lnTo>
                                <a:lnTo>
                                  <a:pt x="1148" y="197802"/>
                                </a:lnTo>
                                <a:lnTo>
                                  <a:pt x="861" y="195495"/>
                                </a:lnTo>
                                <a:lnTo>
                                  <a:pt x="861" y="193188"/>
                                </a:lnTo>
                                <a:lnTo>
                                  <a:pt x="574" y="190882"/>
                                </a:lnTo>
                                <a:lnTo>
                                  <a:pt x="574" y="188863"/>
                                </a:lnTo>
                                <a:lnTo>
                                  <a:pt x="287" y="185403"/>
                                </a:lnTo>
                                <a:lnTo>
                                  <a:pt x="287" y="182520"/>
                                </a:lnTo>
                                <a:lnTo>
                                  <a:pt x="0" y="179348"/>
                                </a:lnTo>
                                <a:lnTo>
                                  <a:pt x="0" y="153109"/>
                                </a:lnTo>
                                <a:lnTo>
                                  <a:pt x="287" y="150802"/>
                                </a:lnTo>
                                <a:lnTo>
                                  <a:pt x="287" y="146477"/>
                                </a:lnTo>
                                <a:lnTo>
                                  <a:pt x="574" y="144459"/>
                                </a:lnTo>
                                <a:lnTo>
                                  <a:pt x="574" y="141864"/>
                                </a:lnTo>
                                <a:lnTo>
                                  <a:pt x="861" y="139845"/>
                                </a:lnTo>
                                <a:lnTo>
                                  <a:pt x="861" y="137539"/>
                                </a:lnTo>
                                <a:lnTo>
                                  <a:pt x="1148" y="134944"/>
                                </a:lnTo>
                                <a:lnTo>
                                  <a:pt x="1436" y="132637"/>
                                </a:lnTo>
                                <a:lnTo>
                                  <a:pt x="1723" y="130330"/>
                                </a:lnTo>
                                <a:lnTo>
                                  <a:pt x="2010" y="128023"/>
                                </a:lnTo>
                                <a:lnTo>
                                  <a:pt x="2297" y="125428"/>
                                </a:lnTo>
                                <a:lnTo>
                                  <a:pt x="2584" y="122545"/>
                                </a:lnTo>
                                <a:lnTo>
                                  <a:pt x="2871" y="119373"/>
                                </a:lnTo>
                                <a:lnTo>
                                  <a:pt x="3445" y="115913"/>
                                </a:lnTo>
                                <a:lnTo>
                                  <a:pt x="4019" y="112453"/>
                                </a:lnTo>
                                <a:lnTo>
                                  <a:pt x="4594" y="109858"/>
                                </a:lnTo>
                                <a:lnTo>
                                  <a:pt x="5168" y="106686"/>
                                </a:lnTo>
                                <a:lnTo>
                                  <a:pt x="5455" y="103803"/>
                                </a:lnTo>
                                <a:lnTo>
                                  <a:pt x="6891" y="97171"/>
                                </a:lnTo>
                                <a:lnTo>
                                  <a:pt x="7465" y="94287"/>
                                </a:lnTo>
                                <a:lnTo>
                                  <a:pt x="8613" y="90827"/>
                                </a:lnTo>
                                <a:lnTo>
                                  <a:pt x="9474" y="86502"/>
                                </a:lnTo>
                                <a:lnTo>
                                  <a:pt x="10049" y="84484"/>
                                </a:lnTo>
                                <a:lnTo>
                                  <a:pt x="10910" y="81889"/>
                                </a:lnTo>
                                <a:lnTo>
                                  <a:pt x="11771" y="79005"/>
                                </a:lnTo>
                                <a:lnTo>
                                  <a:pt x="12633" y="76122"/>
                                </a:lnTo>
                                <a:lnTo>
                                  <a:pt x="13494" y="73239"/>
                                </a:lnTo>
                                <a:lnTo>
                                  <a:pt x="14355" y="70932"/>
                                </a:lnTo>
                                <a:lnTo>
                                  <a:pt x="15217" y="68048"/>
                                </a:lnTo>
                                <a:lnTo>
                                  <a:pt x="16078" y="65742"/>
                                </a:lnTo>
                                <a:lnTo>
                                  <a:pt x="16939" y="63435"/>
                                </a:lnTo>
                                <a:lnTo>
                                  <a:pt x="18088" y="61128"/>
                                </a:lnTo>
                                <a:lnTo>
                                  <a:pt x="18949" y="58822"/>
                                </a:lnTo>
                                <a:lnTo>
                                  <a:pt x="19810" y="56515"/>
                                </a:lnTo>
                                <a:lnTo>
                                  <a:pt x="20672" y="54496"/>
                                </a:lnTo>
                                <a:lnTo>
                                  <a:pt x="21533" y="52766"/>
                                </a:lnTo>
                                <a:lnTo>
                                  <a:pt x="22107" y="51036"/>
                                </a:lnTo>
                                <a:lnTo>
                                  <a:pt x="23256" y="49018"/>
                                </a:lnTo>
                                <a:lnTo>
                                  <a:pt x="24117" y="47288"/>
                                </a:lnTo>
                                <a:lnTo>
                                  <a:pt x="24978" y="45270"/>
                                </a:lnTo>
                                <a:lnTo>
                                  <a:pt x="25839" y="43828"/>
                                </a:lnTo>
                                <a:lnTo>
                                  <a:pt x="26701" y="42098"/>
                                </a:lnTo>
                                <a:lnTo>
                                  <a:pt x="27562" y="40079"/>
                                </a:lnTo>
                                <a:lnTo>
                                  <a:pt x="29285" y="37196"/>
                                </a:lnTo>
                                <a:lnTo>
                                  <a:pt x="30433" y="35178"/>
                                </a:lnTo>
                                <a:lnTo>
                                  <a:pt x="32730" y="31141"/>
                                </a:lnTo>
                                <a:lnTo>
                                  <a:pt x="34166" y="28834"/>
                                </a:lnTo>
                                <a:lnTo>
                                  <a:pt x="35601" y="26527"/>
                                </a:lnTo>
                                <a:lnTo>
                                  <a:pt x="36749" y="24797"/>
                                </a:lnTo>
                                <a:lnTo>
                                  <a:pt x="37611" y="23356"/>
                                </a:lnTo>
                                <a:lnTo>
                                  <a:pt x="38759" y="21626"/>
                                </a:lnTo>
                                <a:lnTo>
                                  <a:pt x="39621" y="20472"/>
                                </a:lnTo>
                                <a:lnTo>
                                  <a:pt x="41056" y="18454"/>
                                </a:lnTo>
                                <a:lnTo>
                                  <a:pt x="42204" y="16724"/>
                                </a:lnTo>
                                <a:lnTo>
                                  <a:pt x="43353" y="15570"/>
                                </a:lnTo>
                                <a:lnTo>
                                  <a:pt x="44501" y="14129"/>
                                </a:lnTo>
                                <a:lnTo>
                                  <a:pt x="45650" y="12399"/>
                                </a:lnTo>
                                <a:lnTo>
                                  <a:pt x="46798" y="10957"/>
                                </a:lnTo>
                                <a:lnTo>
                                  <a:pt x="48234" y="9227"/>
                                </a:lnTo>
                                <a:lnTo>
                                  <a:pt x="49669" y="7209"/>
                                </a:lnTo>
                                <a:lnTo>
                                  <a:pt x="50818" y="6055"/>
                                </a:lnTo>
                                <a:lnTo>
                                  <a:pt x="51392" y="5190"/>
                                </a:lnTo>
                                <a:lnTo>
                                  <a:pt x="53114" y="3460"/>
                                </a:lnTo>
                                <a:lnTo>
                                  <a:pt x="54550" y="1730"/>
                                </a:lnTo>
                                <a:lnTo>
                                  <a:pt x="55985" y="0"/>
                                </a:lnTo>
                                <a:close/>
                              </a:path>
                            </a:pathLst>
                          </a:custGeom>
                          <a:ln w="0" cap="flat">
                            <a:miter lim="127000"/>
                          </a:ln>
                        </wps:spPr>
                        <wps:style>
                          <a:lnRef idx="0">
                            <a:srgbClr val="000000">
                              <a:alpha val="0"/>
                            </a:srgbClr>
                          </a:lnRef>
                          <a:fillRef idx="1">
                            <a:srgbClr val="F15C1C"/>
                          </a:fillRef>
                          <a:effectRef idx="0">
                            <a:scrgbClr r="0" g="0" b="0"/>
                          </a:effectRef>
                          <a:fontRef idx="none"/>
                        </wps:style>
                        <wps:bodyPr/>
                      </wps:wsp>
                      <wps:wsp>
                        <wps:cNvPr id="103" name="Shape 91"/>
                        <wps:cNvSpPr/>
                        <wps:spPr>
                          <a:xfrm>
                            <a:off x="477492" y="302859"/>
                            <a:ext cx="982" cy="2563"/>
                          </a:xfrm>
                          <a:custGeom>
                            <a:avLst/>
                            <a:gdLst/>
                            <a:ahLst/>
                            <a:cxnLst/>
                            <a:rect l="0" t="0" r="0" b="0"/>
                            <a:pathLst>
                              <a:path w="982" h="2563">
                                <a:moveTo>
                                  <a:pt x="0" y="0"/>
                                </a:moveTo>
                                <a:lnTo>
                                  <a:pt x="982" y="2563"/>
                                </a:lnTo>
                                <a:cubicBezTo>
                                  <a:pt x="695" y="1986"/>
                                  <a:pt x="408" y="1121"/>
                                  <a:pt x="121" y="544"/>
                                </a:cubicBezTo>
                                <a:lnTo>
                                  <a:pt x="0" y="0"/>
                                </a:lnTo>
                                <a:close/>
                              </a:path>
                            </a:pathLst>
                          </a:custGeom>
                          <a:ln w="0" cap="flat">
                            <a:miter lim="127000"/>
                          </a:ln>
                        </wps:spPr>
                        <wps:style>
                          <a:lnRef idx="0">
                            <a:srgbClr val="000000">
                              <a:alpha val="0"/>
                            </a:srgbClr>
                          </a:lnRef>
                          <a:fillRef idx="1">
                            <a:srgbClr val="ED392E"/>
                          </a:fillRef>
                          <a:effectRef idx="0">
                            <a:scrgbClr r="0" g="0" b="0"/>
                          </a:effectRef>
                          <a:fontRef idx="none"/>
                        </wps:style>
                        <wps:bodyPr/>
                      </wps:wsp>
                      <wps:wsp>
                        <wps:cNvPr id="104" name="Shape 92"/>
                        <wps:cNvSpPr/>
                        <wps:spPr>
                          <a:xfrm>
                            <a:off x="386313" y="0"/>
                            <a:ext cx="383572" cy="457954"/>
                          </a:xfrm>
                          <a:custGeom>
                            <a:avLst/>
                            <a:gdLst/>
                            <a:ahLst/>
                            <a:cxnLst/>
                            <a:rect l="0" t="0" r="0" b="0"/>
                            <a:pathLst>
                              <a:path w="383572" h="457954">
                                <a:moveTo>
                                  <a:pt x="167594" y="0"/>
                                </a:moveTo>
                                <a:lnTo>
                                  <a:pt x="184870" y="0"/>
                                </a:lnTo>
                                <a:lnTo>
                                  <a:pt x="209587" y="357"/>
                                </a:lnTo>
                                <a:cubicBezTo>
                                  <a:pt x="223009" y="1078"/>
                                  <a:pt x="236144" y="2376"/>
                                  <a:pt x="247772" y="4394"/>
                                </a:cubicBezTo>
                                <a:lnTo>
                                  <a:pt x="248059" y="126939"/>
                                </a:lnTo>
                                <a:lnTo>
                                  <a:pt x="383572" y="125785"/>
                                </a:lnTo>
                                <a:lnTo>
                                  <a:pt x="383572" y="354151"/>
                                </a:lnTo>
                                <a:cubicBezTo>
                                  <a:pt x="383285" y="355305"/>
                                  <a:pt x="382711" y="356458"/>
                                  <a:pt x="382137" y="357323"/>
                                </a:cubicBezTo>
                                <a:cubicBezTo>
                                  <a:pt x="364336" y="391059"/>
                                  <a:pt x="337349" y="410954"/>
                                  <a:pt x="304044" y="429697"/>
                                </a:cubicBezTo>
                                <a:cubicBezTo>
                                  <a:pt x="270453" y="448727"/>
                                  <a:pt x="228823" y="457954"/>
                                  <a:pt x="178867" y="457954"/>
                                </a:cubicBezTo>
                                <a:cubicBezTo>
                                  <a:pt x="169679" y="457954"/>
                                  <a:pt x="155037" y="457089"/>
                                  <a:pt x="151017" y="457089"/>
                                </a:cubicBezTo>
                                <a:lnTo>
                                  <a:pt x="149869" y="454206"/>
                                </a:lnTo>
                                <a:lnTo>
                                  <a:pt x="103358" y="335698"/>
                                </a:lnTo>
                                <a:lnTo>
                                  <a:pt x="101635" y="331084"/>
                                </a:lnTo>
                                <a:lnTo>
                                  <a:pt x="93596" y="309747"/>
                                </a:lnTo>
                                <a:cubicBezTo>
                                  <a:pt x="95893" y="314937"/>
                                  <a:pt x="98477" y="320415"/>
                                  <a:pt x="98477" y="320415"/>
                                </a:cubicBezTo>
                                <a:cubicBezTo>
                                  <a:pt x="101348" y="325894"/>
                                  <a:pt x="104506" y="330796"/>
                                  <a:pt x="107951" y="335121"/>
                                </a:cubicBezTo>
                                <a:cubicBezTo>
                                  <a:pt x="125465" y="356170"/>
                                  <a:pt x="149008" y="366838"/>
                                  <a:pt x="179154" y="366838"/>
                                </a:cubicBezTo>
                                <a:cubicBezTo>
                                  <a:pt x="209874" y="366838"/>
                                  <a:pt x="233991" y="356746"/>
                                  <a:pt x="250643" y="335698"/>
                                </a:cubicBezTo>
                                <a:cubicBezTo>
                                  <a:pt x="266721" y="314937"/>
                                  <a:pt x="273037" y="287256"/>
                                  <a:pt x="275908" y="233337"/>
                                </a:cubicBezTo>
                                <a:cubicBezTo>
                                  <a:pt x="275908" y="204214"/>
                                  <a:pt x="272750" y="179993"/>
                                  <a:pt x="266434" y="160675"/>
                                </a:cubicBezTo>
                                <a:cubicBezTo>
                                  <a:pt x="266434" y="160675"/>
                                  <a:pt x="261553" y="147699"/>
                                  <a:pt x="259256" y="143374"/>
                                </a:cubicBezTo>
                                <a:cubicBezTo>
                                  <a:pt x="256385" y="138184"/>
                                  <a:pt x="253227" y="133282"/>
                                  <a:pt x="249781" y="128957"/>
                                </a:cubicBezTo>
                                <a:cubicBezTo>
                                  <a:pt x="232268" y="107620"/>
                                  <a:pt x="208725" y="97240"/>
                                  <a:pt x="178579" y="97240"/>
                                </a:cubicBezTo>
                                <a:cubicBezTo>
                                  <a:pt x="147859" y="97240"/>
                                  <a:pt x="124029" y="107620"/>
                                  <a:pt x="107090" y="128380"/>
                                </a:cubicBezTo>
                                <a:cubicBezTo>
                                  <a:pt x="90438" y="149141"/>
                                  <a:pt x="81825" y="186337"/>
                                  <a:pt x="81825" y="239968"/>
                                </a:cubicBezTo>
                                <a:cubicBezTo>
                                  <a:pt x="82543" y="254530"/>
                                  <a:pt x="83548" y="265487"/>
                                  <a:pt x="85055" y="275254"/>
                                </a:cubicBezTo>
                                <a:lnTo>
                                  <a:pt x="91179" y="302859"/>
                                </a:lnTo>
                                <a:lnTo>
                                  <a:pt x="1436" y="68694"/>
                                </a:lnTo>
                                <a:lnTo>
                                  <a:pt x="0" y="64946"/>
                                </a:lnTo>
                                <a:cubicBezTo>
                                  <a:pt x="31653" y="33156"/>
                                  <a:pt x="74450" y="13531"/>
                                  <a:pt x="121486" y="4853"/>
                                </a:cubicBezTo>
                                <a:lnTo>
                                  <a:pt x="167594" y="0"/>
                                </a:lnTo>
                                <a:close/>
                              </a:path>
                            </a:pathLst>
                          </a:custGeom>
                          <a:ln w="0" cap="flat">
                            <a:miter lim="127000"/>
                          </a:ln>
                        </wps:spPr>
                        <wps:style>
                          <a:lnRef idx="0">
                            <a:srgbClr val="000000">
                              <a:alpha val="0"/>
                            </a:srgbClr>
                          </a:lnRef>
                          <a:fillRef idx="1">
                            <a:srgbClr val="ED392E"/>
                          </a:fillRef>
                          <a:effectRef idx="0">
                            <a:scrgbClr r="0" g="0" b="0"/>
                          </a:effectRef>
                          <a:fontRef idx="none"/>
                        </wps:style>
                        <wps:bodyPr/>
                      </wps:wsp>
                      <wps:wsp>
                        <wps:cNvPr id="105" name="Shape 93"/>
                        <wps:cNvSpPr/>
                        <wps:spPr>
                          <a:xfrm>
                            <a:off x="535608" y="457090"/>
                            <a:ext cx="1723" cy="0"/>
                          </a:xfrm>
                          <a:custGeom>
                            <a:avLst/>
                            <a:gdLst/>
                            <a:ahLst/>
                            <a:cxnLst/>
                            <a:rect l="0" t="0" r="0" b="0"/>
                            <a:pathLst>
                              <a:path w="1723">
                                <a:moveTo>
                                  <a:pt x="1723" y="0"/>
                                </a:moveTo>
                                <a:lnTo>
                                  <a:pt x="0" y="0"/>
                                </a:lnTo>
                                <a:close/>
                              </a:path>
                            </a:pathLst>
                          </a:custGeom>
                          <a:ln w="0" cap="flat">
                            <a:miter lim="127000"/>
                          </a:ln>
                        </wps:spPr>
                        <wps:style>
                          <a:lnRef idx="0">
                            <a:srgbClr val="000000">
                              <a:alpha val="0"/>
                            </a:srgbClr>
                          </a:lnRef>
                          <a:fillRef idx="1">
                            <a:srgbClr val="F5BB31"/>
                          </a:fillRef>
                          <a:effectRef idx="0">
                            <a:scrgbClr r="0" g="0" b="0"/>
                          </a:effectRef>
                          <a:fontRef idx="none"/>
                        </wps:style>
                        <wps:bodyPr/>
                      </wps:wsp>
                      <wps:wsp>
                        <wps:cNvPr id="106" name="Shape 94"/>
                        <wps:cNvSpPr/>
                        <wps:spPr>
                          <a:xfrm>
                            <a:off x="40639" y="4395"/>
                            <a:ext cx="494969" cy="452695"/>
                          </a:xfrm>
                          <a:custGeom>
                            <a:avLst/>
                            <a:gdLst/>
                            <a:ahLst/>
                            <a:cxnLst/>
                            <a:rect l="0" t="0" r="0" b="0"/>
                            <a:pathLst>
                              <a:path w="494969" h="452695">
                                <a:moveTo>
                                  <a:pt x="170828" y="0"/>
                                </a:moveTo>
                                <a:lnTo>
                                  <a:pt x="319261" y="0"/>
                                </a:lnTo>
                                <a:lnTo>
                                  <a:pt x="345387" y="60552"/>
                                </a:lnTo>
                                <a:lnTo>
                                  <a:pt x="343952" y="62282"/>
                                </a:lnTo>
                                <a:lnTo>
                                  <a:pt x="342516" y="64012"/>
                                </a:lnTo>
                                <a:lnTo>
                                  <a:pt x="340794" y="65742"/>
                                </a:lnTo>
                                <a:lnTo>
                                  <a:pt x="340220" y="66607"/>
                                </a:lnTo>
                                <a:lnTo>
                                  <a:pt x="339071" y="67760"/>
                                </a:lnTo>
                                <a:lnTo>
                                  <a:pt x="337636" y="69778"/>
                                </a:lnTo>
                                <a:lnTo>
                                  <a:pt x="336200" y="71509"/>
                                </a:lnTo>
                                <a:lnTo>
                                  <a:pt x="335052" y="72950"/>
                                </a:lnTo>
                                <a:lnTo>
                                  <a:pt x="333903" y="74680"/>
                                </a:lnTo>
                                <a:lnTo>
                                  <a:pt x="332755" y="76122"/>
                                </a:lnTo>
                                <a:lnTo>
                                  <a:pt x="331606" y="77275"/>
                                </a:lnTo>
                                <a:lnTo>
                                  <a:pt x="330458" y="79005"/>
                                </a:lnTo>
                                <a:lnTo>
                                  <a:pt x="329022" y="81024"/>
                                </a:lnTo>
                                <a:lnTo>
                                  <a:pt x="328161" y="82177"/>
                                </a:lnTo>
                                <a:lnTo>
                                  <a:pt x="327013" y="83907"/>
                                </a:lnTo>
                                <a:lnTo>
                                  <a:pt x="326151" y="85349"/>
                                </a:lnTo>
                                <a:lnTo>
                                  <a:pt x="325003" y="87079"/>
                                </a:lnTo>
                                <a:lnTo>
                                  <a:pt x="323567" y="89386"/>
                                </a:lnTo>
                                <a:lnTo>
                                  <a:pt x="322132" y="91692"/>
                                </a:lnTo>
                                <a:lnTo>
                                  <a:pt x="319835" y="95729"/>
                                </a:lnTo>
                                <a:lnTo>
                                  <a:pt x="318687" y="97748"/>
                                </a:lnTo>
                                <a:lnTo>
                                  <a:pt x="316964" y="100631"/>
                                </a:lnTo>
                                <a:lnTo>
                                  <a:pt x="316103" y="102649"/>
                                </a:lnTo>
                                <a:lnTo>
                                  <a:pt x="315241" y="104379"/>
                                </a:lnTo>
                                <a:lnTo>
                                  <a:pt x="314380" y="105821"/>
                                </a:lnTo>
                                <a:lnTo>
                                  <a:pt x="313519" y="107839"/>
                                </a:lnTo>
                                <a:lnTo>
                                  <a:pt x="312657" y="109569"/>
                                </a:lnTo>
                                <a:lnTo>
                                  <a:pt x="311509" y="111588"/>
                                </a:lnTo>
                                <a:lnTo>
                                  <a:pt x="310935" y="113318"/>
                                </a:lnTo>
                                <a:lnTo>
                                  <a:pt x="310073" y="115048"/>
                                </a:lnTo>
                                <a:lnTo>
                                  <a:pt x="309212" y="117066"/>
                                </a:lnTo>
                                <a:lnTo>
                                  <a:pt x="308351" y="119373"/>
                                </a:lnTo>
                                <a:lnTo>
                                  <a:pt x="307490" y="121680"/>
                                </a:lnTo>
                                <a:lnTo>
                                  <a:pt x="306341" y="123987"/>
                                </a:lnTo>
                                <a:lnTo>
                                  <a:pt x="305480" y="126293"/>
                                </a:lnTo>
                                <a:lnTo>
                                  <a:pt x="304618" y="128600"/>
                                </a:lnTo>
                                <a:lnTo>
                                  <a:pt x="303757" y="131483"/>
                                </a:lnTo>
                                <a:lnTo>
                                  <a:pt x="302896" y="133790"/>
                                </a:lnTo>
                                <a:lnTo>
                                  <a:pt x="302035" y="136674"/>
                                </a:lnTo>
                                <a:lnTo>
                                  <a:pt x="301173" y="139557"/>
                                </a:lnTo>
                                <a:lnTo>
                                  <a:pt x="300312" y="142440"/>
                                </a:lnTo>
                                <a:lnTo>
                                  <a:pt x="299451" y="145035"/>
                                </a:lnTo>
                                <a:lnTo>
                                  <a:pt x="298876" y="147054"/>
                                </a:lnTo>
                                <a:lnTo>
                                  <a:pt x="298015" y="151379"/>
                                </a:lnTo>
                                <a:lnTo>
                                  <a:pt x="296867" y="154839"/>
                                </a:lnTo>
                                <a:lnTo>
                                  <a:pt x="296292" y="157722"/>
                                </a:lnTo>
                                <a:lnTo>
                                  <a:pt x="294857" y="164354"/>
                                </a:lnTo>
                                <a:lnTo>
                                  <a:pt x="294570" y="167238"/>
                                </a:lnTo>
                                <a:lnTo>
                                  <a:pt x="293996" y="170409"/>
                                </a:lnTo>
                                <a:lnTo>
                                  <a:pt x="293421" y="173004"/>
                                </a:lnTo>
                                <a:lnTo>
                                  <a:pt x="292847" y="176465"/>
                                </a:lnTo>
                                <a:lnTo>
                                  <a:pt x="292273" y="179925"/>
                                </a:lnTo>
                                <a:lnTo>
                                  <a:pt x="291986" y="183096"/>
                                </a:lnTo>
                                <a:lnTo>
                                  <a:pt x="291699" y="185980"/>
                                </a:lnTo>
                                <a:lnTo>
                                  <a:pt x="291412" y="188575"/>
                                </a:lnTo>
                                <a:lnTo>
                                  <a:pt x="291125" y="190882"/>
                                </a:lnTo>
                                <a:lnTo>
                                  <a:pt x="290837" y="193188"/>
                                </a:lnTo>
                                <a:lnTo>
                                  <a:pt x="290550" y="195495"/>
                                </a:lnTo>
                                <a:lnTo>
                                  <a:pt x="290263" y="198090"/>
                                </a:lnTo>
                                <a:lnTo>
                                  <a:pt x="290263" y="200397"/>
                                </a:lnTo>
                                <a:lnTo>
                                  <a:pt x="289976" y="202415"/>
                                </a:lnTo>
                                <a:lnTo>
                                  <a:pt x="289976" y="205010"/>
                                </a:lnTo>
                                <a:lnTo>
                                  <a:pt x="289689" y="207029"/>
                                </a:lnTo>
                                <a:lnTo>
                                  <a:pt x="289689" y="211354"/>
                                </a:lnTo>
                                <a:lnTo>
                                  <a:pt x="289402" y="213661"/>
                                </a:lnTo>
                                <a:lnTo>
                                  <a:pt x="289402" y="239900"/>
                                </a:lnTo>
                                <a:lnTo>
                                  <a:pt x="289689" y="243071"/>
                                </a:lnTo>
                                <a:lnTo>
                                  <a:pt x="289689" y="245955"/>
                                </a:lnTo>
                                <a:lnTo>
                                  <a:pt x="289976" y="249415"/>
                                </a:lnTo>
                                <a:lnTo>
                                  <a:pt x="289976" y="251433"/>
                                </a:lnTo>
                                <a:lnTo>
                                  <a:pt x="290263" y="253740"/>
                                </a:lnTo>
                                <a:lnTo>
                                  <a:pt x="290263" y="256047"/>
                                </a:lnTo>
                                <a:lnTo>
                                  <a:pt x="290550" y="258353"/>
                                </a:lnTo>
                                <a:lnTo>
                                  <a:pt x="290837" y="260372"/>
                                </a:lnTo>
                                <a:lnTo>
                                  <a:pt x="291125" y="263255"/>
                                </a:lnTo>
                                <a:lnTo>
                                  <a:pt x="291412" y="266427"/>
                                </a:lnTo>
                                <a:lnTo>
                                  <a:pt x="291699" y="269310"/>
                                </a:lnTo>
                                <a:lnTo>
                                  <a:pt x="292273" y="271905"/>
                                </a:lnTo>
                                <a:lnTo>
                                  <a:pt x="292560" y="275365"/>
                                </a:lnTo>
                                <a:lnTo>
                                  <a:pt x="245188" y="121391"/>
                                </a:lnTo>
                                <a:lnTo>
                                  <a:pt x="190064" y="275365"/>
                                </a:lnTo>
                                <a:lnTo>
                                  <a:pt x="292560" y="275365"/>
                                </a:lnTo>
                                <a:lnTo>
                                  <a:pt x="293134" y="280267"/>
                                </a:lnTo>
                                <a:lnTo>
                                  <a:pt x="293708" y="282862"/>
                                </a:lnTo>
                                <a:lnTo>
                                  <a:pt x="294283" y="286611"/>
                                </a:lnTo>
                                <a:lnTo>
                                  <a:pt x="294857" y="289494"/>
                                </a:lnTo>
                                <a:lnTo>
                                  <a:pt x="295144" y="291801"/>
                                </a:lnTo>
                                <a:lnTo>
                                  <a:pt x="295431" y="292954"/>
                                </a:lnTo>
                                <a:lnTo>
                                  <a:pt x="295718" y="294396"/>
                                </a:lnTo>
                                <a:lnTo>
                                  <a:pt x="296292" y="296703"/>
                                </a:lnTo>
                                <a:lnTo>
                                  <a:pt x="296867" y="298721"/>
                                </a:lnTo>
                                <a:lnTo>
                                  <a:pt x="297441" y="300739"/>
                                </a:lnTo>
                                <a:lnTo>
                                  <a:pt x="297728" y="302469"/>
                                </a:lnTo>
                                <a:lnTo>
                                  <a:pt x="298302" y="304488"/>
                                </a:lnTo>
                                <a:lnTo>
                                  <a:pt x="298876" y="306795"/>
                                </a:lnTo>
                                <a:lnTo>
                                  <a:pt x="299451" y="309101"/>
                                </a:lnTo>
                                <a:lnTo>
                                  <a:pt x="300312" y="311696"/>
                                </a:lnTo>
                                <a:lnTo>
                                  <a:pt x="301460" y="315733"/>
                                </a:lnTo>
                                <a:lnTo>
                                  <a:pt x="302322" y="318040"/>
                                </a:lnTo>
                                <a:lnTo>
                                  <a:pt x="302896" y="320058"/>
                                </a:lnTo>
                                <a:lnTo>
                                  <a:pt x="303470" y="322077"/>
                                </a:lnTo>
                                <a:lnTo>
                                  <a:pt x="304331" y="324095"/>
                                </a:lnTo>
                                <a:lnTo>
                                  <a:pt x="305193" y="326402"/>
                                </a:lnTo>
                                <a:lnTo>
                                  <a:pt x="305767" y="327843"/>
                                </a:lnTo>
                                <a:lnTo>
                                  <a:pt x="306628" y="330439"/>
                                </a:lnTo>
                                <a:lnTo>
                                  <a:pt x="307202" y="332169"/>
                                </a:lnTo>
                                <a:lnTo>
                                  <a:pt x="307777" y="333610"/>
                                </a:lnTo>
                                <a:lnTo>
                                  <a:pt x="308638" y="335629"/>
                                </a:lnTo>
                                <a:lnTo>
                                  <a:pt x="309499" y="337359"/>
                                </a:lnTo>
                                <a:lnTo>
                                  <a:pt x="310361" y="339089"/>
                                </a:lnTo>
                                <a:lnTo>
                                  <a:pt x="311222" y="340819"/>
                                </a:lnTo>
                                <a:lnTo>
                                  <a:pt x="311796" y="342549"/>
                                </a:lnTo>
                                <a:lnTo>
                                  <a:pt x="312657" y="343991"/>
                                </a:lnTo>
                                <a:lnTo>
                                  <a:pt x="313806" y="346586"/>
                                </a:lnTo>
                                <a:lnTo>
                                  <a:pt x="314667" y="348316"/>
                                </a:lnTo>
                                <a:lnTo>
                                  <a:pt x="315528" y="349757"/>
                                </a:lnTo>
                                <a:lnTo>
                                  <a:pt x="316390" y="351487"/>
                                </a:lnTo>
                                <a:lnTo>
                                  <a:pt x="316964" y="352641"/>
                                </a:lnTo>
                                <a:lnTo>
                                  <a:pt x="317825" y="354371"/>
                                </a:lnTo>
                                <a:lnTo>
                                  <a:pt x="319548" y="357543"/>
                                </a:lnTo>
                                <a:lnTo>
                                  <a:pt x="320983" y="359849"/>
                                </a:lnTo>
                                <a:lnTo>
                                  <a:pt x="321558" y="361291"/>
                                </a:lnTo>
                                <a:lnTo>
                                  <a:pt x="322706" y="363021"/>
                                </a:lnTo>
                                <a:lnTo>
                                  <a:pt x="323855" y="365328"/>
                                </a:lnTo>
                                <a:lnTo>
                                  <a:pt x="324716" y="366769"/>
                                </a:lnTo>
                                <a:lnTo>
                                  <a:pt x="326151" y="368500"/>
                                </a:lnTo>
                                <a:lnTo>
                                  <a:pt x="326726" y="369365"/>
                                </a:lnTo>
                                <a:lnTo>
                                  <a:pt x="327013" y="369941"/>
                                </a:lnTo>
                                <a:lnTo>
                                  <a:pt x="327874" y="371383"/>
                                </a:lnTo>
                                <a:lnTo>
                                  <a:pt x="329022" y="372825"/>
                                </a:lnTo>
                                <a:cubicBezTo>
                                  <a:pt x="329022" y="372825"/>
                                  <a:pt x="354575" y="411462"/>
                                  <a:pt x="386731" y="427898"/>
                                </a:cubicBezTo>
                                <a:cubicBezTo>
                                  <a:pt x="426351" y="448082"/>
                                  <a:pt x="450468" y="452695"/>
                                  <a:pt x="494969" y="452695"/>
                                </a:cubicBezTo>
                                <a:lnTo>
                                  <a:pt x="357159" y="452695"/>
                                </a:lnTo>
                                <a:lnTo>
                                  <a:pt x="353713" y="443468"/>
                                </a:lnTo>
                                <a:lnTo>
                                  <a:pt x="327300" y="371383"/>
                                </a:lnTo>
                                <a:lnTo>
                                  <a:pt x="149295" y="371383"/>
                                </a:lnTo>
                                <a:lnTo>
                                  <a:pt x="118861" y="452695"/>
                                </a:lnTo>
                                <a:lnTo>
                                  <a:pt x="0" y="452695"/>
                                </a:lnTo>
                                <a:lnTo>
                                  <a:pt x="0" y="452695"/>
                                </a:lnTo>
                                <a:lnTo>
                                  <a:pt x="170828" y="0"/>
                                </a:lnTo>
                                <a:close/>
                              </a:path>
                            </a:pathLst>
                          </a:custGeom>
                          <a:ln w="0" cap="flat">
                            <a:miter lim="127000"/>
                          </a:ln>
                        </wps:spPr>
                        <wps:style>
                          <a:lnRef idx="0">
                            <a:srgbClr val="000000">
                              <a:alpha val="0"/>
                            </a:srgbClr>
                          </a:lnRef>
                          <a:fillRef idx="1">
                            <a:srgbClr val="F5BB31"/>
                          </a:fillRef>
                          <a:effectRef idx="0">
                            <a:scrgbClr r="0" g="0" b="0"/>
                          </a:effectRef>
                          <a:fontRef idx="none"/>
                        </wps:style>
                        <wps:bodyPr/>
                      </wps:wsp>
                      <wps:wsp>
                        <wps:cNvPr id="107" name="Shape 99"/>
                        <wps:cNvSpPr/>
                        <wps:spPr>
                          <a:xfrm>
                            <a:off x="0" y="775387"/>
                            <a:ext cx="6880225" cy="0"/>
                          </a:xfrm>
                          <a:custGeom>
                            <a:avLst/>
                            <a:gdLst/>
                            <a:ahLst/>
                            <a:cxnLst/>
                            <a:rect l="0" t="0" r="0" b="0"/>
                            <a:pathLst>
                              <a:path w="6880225">
                                <a:moveTo>
                                  <a:pt x="0" y="0"/>
                                </a:moveTo>
                                <a:lnTo>
                                  <a:pt x="6880225" y="0"/>
                                </a:lnTo>
                              </a:path>
                            </a:pathLst>
                          </a:custGeom>
                          <a:ln w="6350" cap="flat">
                            <a:miter lim="101600"/>
                          </a:ln>
                        </wps:spPr>
                        <wps:style>
                          <a:lnRef idx="1">
                            <a:srgbClr val="7F7F7F"/>
                          </a:lnRef>
                          <a:fillRef idx="0">
                            <a:srgbClr val="000000">
                              <a:alpha val="0"/>
                            </a:srgbClr>
                          </a:fillRef>
                          <a:effectRef idx="0">
                            <a:scrgbClr r="0" g="0" b="0"/>
                          </a:effectRef>
                          <a:fontRef idx="none"/>
                        </wps:style>
                        <wps:bodyPr/>
                      </wps:wsp>
                      <wps:wsp>
                        <wps:cNvPr id="108" name="Rectangle 108"/>
                        <wps:cNvSpPr/>
                        <wps:spPr>
                          <a:xfrm>
                            <a:off x="5961379" y="140847"/>
                            <a:ext cx="1242313" cy="318166"/>
                          </a:xfrm>
                          <a:prstGeom prst="rect">
                            <a:avLst/>
                          </a:prstGeom>
                          <a:ln>
                            <a:noFill/>
                          </a:ln>
                        </wps:spPr>
                        <wps:txbx>
                          <w:txbxContent>
                            <w:p w14:paraId="12856FD5" w14:textId="77777777" w:rsidR="00201653" w:rsidRDefault="00201653" w:rsidP="00201653">
                              <w:r>
                                <w:rPr>
                                  <w:rFonts w:ascii="Arial" w:eastAsia="Arial" w:hAnsi="Arial" w:cs="Arial"/>
                                  <w:color w:val="767171"/>
                                  <w:sz w:val="40"/>
                                </w:rPr>
                                <w:t>aota.org</w:t>
                              </w:r>
                            </w:p>
                          </w:txbxContent>
                        </wps:txbx>
                        <wps:bodyPr vert="horz" lIns="0" tIns="0" rIns="0" bIns="0" rtlCol="0">
                          <a:noAutofit/>
                        </wps:bodyPr>
                      </wps:wsp>
                      <wps:wsp>
                        <wps:cNvPr id="109" name="Rectangle 109"/>
                        <wps:cNvSpPr/>
                        <wps:spPr>
                          <a:xfrm>
                            <a:off x="6894067" y="140847"/>
                            <a:ext cx="94102" cy="318166"/>
                          </a:xfrm>
                          <a:prstGeom prst="rect">
                            <a:avLst/>
                          </a:prstGeom>
                          <a:ln>
                            <a:noFill/>
                          </a:ln>
                        </wps:spPr>
                        <wps:txbx>
                          <w:txbxContent>
                            <w:p w14:paraId="7899AFB6" w14:textId="77777777" w:rsidR="00201653" w:rsidRDefault="00201653" w:rsidP="00201653">
                              <w:r>
                                <w:rPr>
                                  <w:rFonts w:ascii="Arial" w:eastAsia="Arial" w:hAnsi="Arial" w:cs="Arial"/>
                                  <w:color w:val="767171"/>
                                  <w:sz w:val="40"/>
                                </w:rPr>
                                <w:t xml:space="preserve"> </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65D249C" id="Group 7776" o:spid="_x0000_s1030" style="position:absolute;margin-left:32.8pt;margin-top:33.1pt;width:548.4pt;height:62.1pt;z-index:251678208;mso-position-horizontal-relative:page;mso-position-vertical-relative:page" coordsize="72036,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YPVHMAAMepAgAOAAAAZHJzL2Uyb0RvYy54bWzsfetu5MiV5v8F9h0K9X9dSTLJZBbcHux4&#10;dowFBjOG7X0AtVrVVYBKEiT1zU+/X8Q53zlxGEwp2C6rbE3aQLNSEWRcz/3223/5+fP1mx+v7h8+&#10;3d5887b7ze7tm6uby9vvPt18/83b//eXf/9f89s3D48XN99dXN/eXH3z9perh7f/8rv/+T9++9Pd&#10;+6v+9uPt9XdX92/wkZuH9z/dffP24+Pj3ft37x4uP159vnj4ze3d1Q0aP9zef754xM/77999d3/x&#10;E77++fpdv9tN7366vf/u7v728urhAX/9N2l8+7v8/Q8fri4f/+vDh4erxzfX37zF3B7zf+/zf79N&#10;/333u99evP/+/uLu46dLncbFr5jF54tPNxjUPvVvF48Xb364/1R96vOny/vbh9sPj7+5vP387vbD&#10;h0+XV3kNWE23W6zmD/e3P9zltXz//qfv72ybsLWLffrVn738zx//cH/357s/3mMnfrr7HnuRf6W1&#10;/Pzh/nN6YpZvfs5b9ott2dXPj28u8cfpOO2nGTt7ibbDPE8H3dPLj9j46rXLj/9HXzz0u2E69vLi&#10;POz2xzEdxjsO+y5M5qc7XI8H34GHv20H/vzx4u4qb+zDe+zAH+/ffPrum7cDlnFz8Rm39E+4Nxc3&#10;319fvcHf8sbkfrZND+8fsGMre9TPu7nvh7dvsBvDPO65G9wurHI+yJq76TCNU1jzxfu7+4fHP1zd&#10;fn6T/vHN23vMI1+rix//4+FRtodd0ujXN+m/N7f//un6WlrTX7B1nGD61+PP3/6c17fnUr69/e4X&#10;rBlgizE+3t7/9e2b6/97gz1NEMJ/3PMf3/If94/Xv7/NcCSj/u8fHm8/fMrTSuPIV3V4HFa6Ty9x&#10;at3KqXVcKk73+VPb76bhmM9s3M3HLl/Ei/f/EGeW5+K7+1rODHBfQVr/K89smvoZx4f7/w9yZhmo&#10;X9+ZAavJmWXs+abfBmPd0Pf9YRLMeJgzLirP6whcmIlI1w1DN6fjNFpw8f7yB8GL6YyJC0FsvxOs&#10;iL995L8uf77hPxP2fJLu3108pvfSR9M/3/z0zdv9MU/kI3gZmUdq/Hz749VfbnO3x0TS9vu+2+eV&#10;ZOqAeXqP65vQUz5HuomebOfzTr5o/Y7YJV08u/ApXXtsniCraZ56Ek324XP52S19D4d5zMB4crr9&#10;vutAxhLJf7Zvtzt2oCvoG06WE+VTJtzcsT4Cfujy+vbhSm5POtR8jeygsaLyKl3fpDPHoJcX4D0/&#10;XF8Itf386RFM6fWnz5hzf9jteMorxPXh8Zfrq3Qzrm/+dPUBZDYzSukPD/fff/v7a1DZi0Qy8/+E&#10;lF/ffbzQv+pBa9c81fyd9P4H0HT7ZJdfDZ8cfp/+r1/Qzum9q8z12ps7efNSZyOsLxhILJoMMDbF&#10;Xsoj39482vs3YNvzIAmh6Wodt6V9Tr9ekNwD8AIa2kY2uuEA/gzkJzFoK2homgBbiZcNl5WccHl3&#10;/s5oKE/kaTQkwMLLeQoFTUMnWJcdCSh8ElXkEZcrZyc+pfMw7w+yh2Gb2IlP6dyPI9BJG7KQJT2P&#10;VKTf80it77udIKrn+8o3n8W/m7ot9/yMnJJIbsjl1SGncYGchoQ6E4JskkO6/bDv93Jfh2G/ZJK6&#10;btfvoU9J6Gkepi7zvEDeL46dOBGgJ5lHohqOfxRH7A97gRUCgfe4/OHbT5f/evXXklVynJL7gyUT&#10;zqibklyOJfdz5gqtwZiwrhvzPmfiXn54bRiI5DNOKX1vJ2ymffC4gw4iE4YO2A0Hx5YRC5aW/dS1&#10;DzX2M3i59MFpN6pQKYsa9/0kSoLD/pjZPRtqBGuV3zmOIog2rWqcgJHza2kzlLnWsQ5YsTQNCRGX&#10;65rHRO4wwW4cRVXRNNqUdzy/txug/Ck+Oe2hA8qfnIZ9mMd03B9ksOGAW4x3msbCJTrIVvGYuVWH&#10;I9jQPFSYAbjjWV7gvYvXIP6SPTru9oPsUfjUcdwpqzBP4fyOc3fUSzma3ip+OP6SYbodLnO8SFxM&#10;txuOOha0YmEWuHvHvRDQ47zLe9q0c6B80yRiStcfD2EB3W6ecZPzEU57zKk4QjDsQ1JSKYhsGfB4&#10;nORE+j0ob/io4q700cMRt64c0NsgJB7XB4w8BTEQPldiQnbik9u+OxxkIzZ17g8DFJRyUfnF9WO1&#10;7/cQGgM8Y0d6gQfo+/oAEMfDTo+1I2A2nSvgaC+XqNvtZIK8RcddN8oBYKEB1OdhTKRD9ouLiouJ&#10;v2TrZiil5eotP4i7NcolIcfESRwGCNFytXaJp2yG9N2g8Nz1ON/yhkyHpEnNt3W/78IGT2NH/HAY&#10;5/bRpj2IqXzyuBMtLxeQOGaBjR4gFK4xBG6MkUGj3x9zU9OZTSA2cmYVZEzdXulkP/XUY8nuT7t5&#10;kssDSoLdbt1JkBui2l3SuRSwNu36pHTHPTBQs2VDRpU5DvthA5mb/L0JeLQcbTweQGPzaPMu7mTR&#10;dDyc2EkCneyGv/E8FI+7UbmGLX1bAd6/XsH73piICt730+G4IMRNd8dVHRW8D8AuAhdL8ByGHeAk&#10;7Txbmsbqj6MKdnyNt6Of9qrzWsI7xOmku8NQ3SZ4h/kOvE9+bwnv4L+INZfw3u0nYs1N8A7BfxbU&#10;CNId4R3UUXexgveu341yZv0meO+6xL2ntVXw7vqwCt6xf2o72gbvuBeqEhyW8H48gA6keVTg7i2b&#10;oD1RH/ngEti9ZQnr3tII6vbC89Br19/EIWINPgV7KLumPD+Agc18SjcbmdLB8z2Bv4Ukne7KQ1jr&#10;ukZ2/dqR4yMYglEHC5gOdClTODht4q/7/QTsm6FQxSgO5bgg0OKhkuviCs4qjtet4gCqD/rXzNO2&#10;qzjGKSF3wSAD+DphF2hrHeBNgMas4YD4TJbnxTUcOo+k4MjTWFVwyFwBihk+AP2u4IhIRb+GnmDD&#10;yTSyC5+Cf/oJFgcBx91eROsCrURI0zf646RsRdJ2luwXXCyUCnWQx4L2pIOjgr41zSA6raxlB86S&#10;ZHQf9ScdzOiklSPE44Lr7KDuUI4aaIvbFVcTf8nauq5TFgHIKK4NAvMgXMcA/iPKk04OYbzhHYrf&#10;j7vuBzQUb7APnzIn77uHQoOiFPvwqfO3maz1jTOq3jh2i/017gAanshnwxp3kFMZISm1C0HO+eDa&#10;LS6I8VnJwSfeHYh+AsHTYcS4zXdnPiqbAsk3KsT6blYW7ACBJUiu/dhD+ZII1GG/t/2Oexd33U/o&#10;MEEi1vmxD5/L0xRAl7WwD5/S18EJPj4H3iv2iTPS0zRoORwh7geQsCNL+rn8MRLe+QiLY17wMEAt&#10;1bq9OHo9lSOY/3Ks4UDVErSNQRxMTmd5KAhX0NttGEre2o/H8D35GHSAfYBI/fOAG9w8hrxj8Gib&#10;oxqmoRvjGJDMlePehGL2gxqIegjb4YSmaUcNWVLKY284B2OdOwgF7Qfk0DZDj1x+sJuOdEDqI+bs&#10;wZTJLIb+BKjxAi4vNNEs28+M2etmzMA2BMYsK3U3MGZQaisEQRwm6THGbJwTv5AYM9xD00K/PGMm&#10;8wBjJtNYY8ycYhAETjJm8rWChTNgWbNQmeSz30Utr2tblvacAUAvaGmjcuTYq5mq2+MTJbLopyNZ&#10;t8Oui7TS/HK642ACcaRM8ZdSNiAyVTR2R6h5ClznjCKUkyAjZZMzfPCbbKcezrqBsou3EzGr0TC7&#10;ZGyZFe9bA9jiuBQenSxJyAf2Sjilgole69fNMICltZ3sx/G7OZHZ2DPOQ8afQMUzjbQXuBIX7rvl&#10;+XXGWXXg3Hl74+fjLz0/WC4XKneO1g9wrs4TqRQGxlidGOjsSPWqfRWAzgO9yAD8q+hF8lVQE6LR&#10;CxfkwbVD8yoQ8/L0QuYBeiHTWKMXBG2CgVOLNVhzWSv3Nzjbwb6X4YzqN2txfE3bfIW71gYC86+q&#10;PkPm/KRLOJXC15vKfY/fX8OAZW+281li1OHQCct/ElO6pWCtb5yJoi+zLcD1N8ryiatXVH5MnhEF&#10;+XHNJeR/U6vE78dfOhpMoaqMoE6f++ruYtWWd7jEitBpyG06xe4wqzRXEfJuD0FNaERlADHpcBvb&#10;gKssS1saaSCSiYJgadfh5effq0WtXYJ5FEPlyTugyzJ7LD/Cp5wExybgsfUsqbxuSQWsSqA8mfNq&#10;pzwTRGJ1aUqURxUQTnk6+Lp8fSc5OOileTztIyd9CvnDaQ+BQUBFv4aeZgQugG8NzQ3oSE3ywk3E&#10;MTSMkcL3OgZ0bfJk+vf4/fhL5tcdRzVdmo2Ln3TlRmUSLzDgcd7iSOUWW+iUgm6msLwuhQs3rw67&#10;EZ5RwpLE1cRfsjZT9+CyCUbj0sxaCEehKDZZC5yrDFfGj8cDthf+KUyeh6EIihAvzsVyzOS50jXu&#10;g16gflARtLqTbnNY+hQ6USbTVZGvtbFcJlr6FOJeqdgdmDuHPpKq+NkzwXrVBCtxoCXBmjuxlbST&#10;rMMOXiuqx4UFfyEsCexno2cHb6qvJSvJNBLByrNYE5WEr+MMTxErw2XsSNzAp+JVupLIeFGnErvK&#10;uK394rBACedAsGSkTgf68GoCwZKv6AIos5p0C1BCuBSLNZzDlIsgG6lKygSUJrjhJr24AkPnAaiU&#10;afx6qHS1a4QPd4VSSmyW9XLhhEc+pa/KeVRRFyzpWr847hkuy2jR1wOX0IKVcCm+lhugckAoiggu&#10;SbpbgOWhH+A/og5Ck1hhvgZY6jwSsRzTNNbAMpndxfbDi+8EM/KPAkzuIJz7U8jwYKE+2aoLDZh7&#10;Xk+TmGawFfHL8ZeMkwzbapOC3SfEfniQTgdiG5oOiOMWPwx4aJhCN34/An3h2V68wT7xTZmZu3j3&#10;XYqbKNZaRDgtrSYeZ7UtkALSHCOjloEUe6hRledYBFL4oZ7UmK2tDDdBlY58jcfbz+QMGfFlLfDW&#10;EPJkQV1N5+s+A0i6IHIuP9khoEC01B1OJ1ymwva0yXaIoEX48iR3leQUEyyVpdvXIrTBtejbZPFC&#10;ht9P0cul8IKej/HyeNMe3nIbvN3cf+uwCD/0iYzYyhD14CqIcZy2eLuZlxy8aoj4BDDctw4i8CJc&#10;axrUP2oCYOcjbbolfhWmIwKuS1jrzRwMNEcXTZmIK90Pe4+Oijc+/tL3EG4mFuYDlP0BvzloHOD8&#10;FXCOA5s1Na3NQybsPUKAJvjAdT2MGlPDJke0h27c5ZvcNNo4w11fTKzwvgsmco+UnOBfF5uAzeWt&#10;cYR+QYW+uHfElbKHSnMw9fIN9olv6hsIQxC78Aj/s7C18HMchQgA00UvgmmGGUbXcxCfqKZ9SERI&#10;3rP949Z6tNUhpwsrELtvkZ1V02i+6wirib51CHUDSU4oae5hSCmvNhwVNCKp1LPFvYu/ZCc9bHge&#10;F5FMCNnWkCphBYq1+f21pqa1ue7W3uNOunMLIn7jZevNBDkDTPNpN43m+jWE+0Xzm/sq2OFwIoWX&#10;ojpxNA2WAtDkbsEZNOIB81IERg13FUGhcpyGF5uGonlphG0z8BJC2TE8vZzkjPXPmyiEvGOGTtsc&#10;eimmHIXl/Su8FMFgrQL96vXbwZsn09glX+Reiku2CGprgUb4DwnsN+2aE+05OSUWt9k5hPEQle5O&#10;MKDEJbMb1xF/yYZjM9TtcamHdbep6opEjjp+9qyHfd16WGhQg2iZqWa7aJnctulaDeqngEmNzzCM&#10;KbQhaXzgzmJe9C+u8dF5QLSUaayKljJXTJXQ5qIlGQKBMf1aooUdqDrAGViAXfjUroh/VaEH/giL&#10;rhHQCL/M7DMj9WeJKjwYDdkLIpaFbplSzYDsQTpM/Hz8JYM5KQKNikkznL3HuHCXLnGWcfBIQyRs&#10;ThsW9Pfg9xFYCNejwc1eErAR7TvnD05I0l+0jWbGLzj8R4bb41ZhSGRqSt2REdxNpgoIpDL3xbh3&#10;8Ze+Z97mA4J5AoLtLEQD81iGCtDHEH6glh8ufj/+0kti4cHD8bjwZDUPRATjd2GTIQiooGpN1U4u&#10;bq+BxIB0Gcvre6ov+HWTmdiHT52/uW+VWIF91ldMByN7gxfE4WKPEIk8STY5dd0fcOjtcIF0C0IT&#10;EToXGUKXUffgiMNoM/KN5Kuz72HNah5sTHE7iQ9BVhZJ1MHpJ1ZX7iJ06vEoGWMyjAgZbh+KccZY&#10;VLijgqJgqY3hGvrnEYHazWPIO8BCyBhTIA2zX0EOCkNjryjFnkjOw3shd8eRL9E028+cyuvmVACR&#10;gVPJILaFU0FWHoWnIXmS59tJTqU/zsndOwdjQJtCGvrinIrOA5xK8igaVpXg2qeBU/Gecy/ixUlO&#10;xfOPItKMgq6B1krohqtEj9B2lLDeHXsFaXAqMSixyELRIY9PM1YpvJpAsQMC6QxZI1EPomULpFPw&#10;N9AicVGRvsRfSs09vyrUxXFtzsQgfnYdxcnJYR7PkFdFr8V1e3K/QQJEXFWmi2QC2mJRA3ZcJFuw&#10;Varsxgm1Lz9vYxqqOj5omoRWId9UPAQPpIUrYfux2tkNUMKGozOGCrlFQktfBGY0uYE5EJwpBm7k&#10;f5+8timlV6AY+WJuoBjglzUyf8Vsus+mGTGbUm2I7X1xiqHzSGbTPI1V2Xav6c0IAS7aruE/A/MI&#10;4545IEqmBXLWfCcV4lsbxa0lSyOskxbqvojRYPLTAA4UgmgPE/b4vmUwYT8fmUFqabCEZVgD6M3m&#10;17QuyKlM3rTMA4iAY1UH9LuFWaNoGtVAVI1G8qCcsH0MJmbhZ/AG+6ztuI8BySIqIp2tPoyQSEpU&#10;7NlpzM5UzWx1NPPEPkDyDDgckrAG11U6cL3OoD7IRSU0oRqNa5R98DdgZBHXiGf2YY+ITDVm8A1e&#10;MAhhmr/TjBlsSpnBRPs74wPt5HSAeUSo5gyZMe4DlAzCBVSWh6SaEBnUmqp9WN117K2IofaeLcAN&#10;5kRY1mSe7dvW5gmN7D1+0o3w1U5C/AQ3ljgMZHOFyWyNVVpbmzvZV0aolBFbnEGhW4pJIWFLUu2Y&#10;WbWadtJxzQHZIwJIOLNcXW13hN4GLcV7MK0EIwH8c9TR4YC7FCfiTUi20H4nPbYASSeRWrJkmk0F&#10;ZtvFI3WloO1/tZMRNnm5U74ROWW28ykwLP2wY6YjZjufCuuMuSqRA7usXZkZ7hr5pgHxx111xeIB&#10;uregXnH/C7O6VutcG8zDMgwj29aZTDQhf2OQG5yhNbNx02jI56cBaLD3xkwzfmNgVooyUdEEnjvL&#10;NtVo3FDZc38DwelWXol9VvfBIlfgh8NgIvmYJ1uzKA7bIkvwh+xvJwx5HLW8NXtow+lZwHY+y37I&#10;ewJx6KlbCGBWBQET8WFr+Km1hUKrJXgMDnaCx+rFAEKRcbQEMIvxR+aqDUwMMqiq9JW4oiiVwjiv&#10;E8k5WIvRXD0KHnZDkuiCB0s2xXIBfvFAohbqZ1h61aqKf/BU4tbFX7xjTHhZpTL261elNiiagDja&#10;9bvFe7BXB4rsWZNqby5T5G+0/lrGIuBPybZkt8TE5qULm4nubHgGSBXRenJgXls+S0jAHXkSDnBR&#10;5DZRXOBHzirW161iBakMAnMGjXaB+QgjC3SWibFLArOyFVSxQhiCWUQEZnhnETm8uMCs80gCc57G&#10;qsAMu4rw+gSBpyVmSKXqrxZE5v0IcUIY3eh+gzB17Z8C7RUYI2KMvwR84dWmzmdQZQdGMGV5kQlD&#10;aNWNl3c8PfU2l1fkzVVnuir8FLo6FVsQj8tj1tFgtFI9JSXcCnOtrcy92aA7XlQ5kHuDS5UYnkBK&#10;9SjTfWOW3mo04i6dn33MpJKCxse+hc9bcV/Zh089GfOPK51v2Wdtxf51bHT0/UEyQm79cn/d13Jb&#10;Oht3hIetPdaXgJnhhB91spyLAvkkFVpbWeFqt/D0LmTChSOUJ6Vget7qINeGckoOw2zk752BQdJH&#10;pEcteCKXfrZpdnDbFb3B0TtKhO7w1y2VPkV67Xm/QdrF3GBHzyr/JZfihg1UABRibiyFcdGWJrtp&#10;J92wXUGZi31IvBUThngcd3fo2hkwtwYzUTan7y3IMxmMOd7yKjNeF/UqnsIafimWoQ2F8LkoE+MC&#10;5raQbtObLF0JFxYVnl1yRohEM4LsmXt83dwjkFXgHjOD0s49Qjt9UCd5iMWIkhCUTfYR+pskWubo&#10;USR0RqyqiPIvzj/qRMA/Qu2S5rHGQHrRipqBJHwL56CfAw+DGi26Jvbgc9lzRr7IZ7qSv0SZpWXX&#10;CJX6bfe41xcMqk1HXYmvKCqr0j48nMVDqYnWwBdBEQUyzsYQDtct1DUlTKvUw1qxwXfA9CYWZce1&#10;FZ6AyIweVSruPzhPG1IGey2KfbZVlWyH+Q6MqCQSR/MmVN9pFwicNKNis2i3bG3mxACZQRxarMnW&#10;ZqEjTefm24WiWctQNyqnkMgKKanLZdu5zUfNTt80ml8F8IpRR+0X6IjCTWG04k6mIjrtxoXk8Cla&#10;FBgQprgENzEhTyv2tVxeAb/WVq3vFCArBhFMxk6r8GlMur/C40SNJ61phOTuu8igeWlj1CdTLXE1&#10;u7UBC0XYboQppFyy+1ViONgdQpvdLbiIdO0soSnqwfZFbby5o1RhQqYkg5POhtSe0PyLjtK0+9xJ&#10;OX8w8JIxJP4ZgYcbIFM+Bb9NsUjyUzY24vujW7UtxrS7Tedk7qMVcrMdrQJ/PR7F0kc1jVWcO9Mu&#10;cl1+XSoLuxXX3lTpsbjUiy1ErKPa16OuxcpEkd7Fa33mPl839wlFReA+M4OwgftEPUMNZAH3OZCW&#10;rnOfqUTYPwL3meaxxn0K8uEcXXVJCiM8n4eYIZpvaRGIwKMvWAQBlHxB/eieJUBwMfS1oKuwN7bT&#10;YwdzaHKiC6DHIsN9IJJ/OOxrgggIwWZMjouJv5T/Ra0KkV2h4Ygk1Ak8EiNGYudNyFhxbPd79Pfg&#10;/CmzJCJFfAMVudDwqQykc7S1IQGq6c/jauIvfc/K+qKQa3T78U0+7pBQqyTkMJeqJvcIHW87u11c&#10;BUQpROsvjou5EhDDJDVyuPBCX7dDftf2ASFDdKInA/djjt2ydIvJANekQMvxlNezv1cUMAKLdkeM&#10;h1X1ZYe1Pfdc5fYGB4b1kH5lO4QeR+7JUtuC4xX+oJrX2nAFr3zQAicczn3fUg3aMBqCrTRBIDJF&#10;bnDb9TTKuKyRWXMdEM6QIrychUduw1ZxovDG2towa3UWm8ABBkbUizUiTmcxmtVx3Aaa/smUmTLA&#10;n5fTRumnaM9xJAfrxYb6Jci8g/3LBjNIVMHK7m6E8G0SbYcdaZb/s2aYqLHtllhwWNLWBrHJaQE4&#10;6UVwnsnPcAA1T4t4UgQFOWmBFcijeQhMjc18lt1Ipdh25tNeN58G0SvwaRnE2vm0VBkS9FnMImD5&#10;8/W5eE8+TRNtJC2hOQLiAr64klDnkYzM2R9xjUtzF0/CgHNqEbwEXpzt0UXLn2GT0mQZXmNGW6yE&#10;PbO8NqGJwvK7NKqhQDX0PmnzUSI6Csni15bPhUWXq9EI4zo9VPASPxMr21rgirUdgAiOuBM5+4X/&#10;tJvGK8edwma6SU3pvOTS1lKYTHcxttjPdNaWahPWFua+5nzNcL3Fyi5zR5S2T0053TRWqrkm225a&#10;Ww6WMusLbFWK2cLAudGKyVjaqrBzsmKqsxjdt2wiZazBCS/wtX10feiwVOi6r96kzicczFpK/8b4&#10;9fhLrq+/hnqvgXT7LGr9j2lloVTb4vxne2VqKE7fA+CqjETubWnq4aYr4obulAslYBu/PQnFBf7I&#10;LyREB4n7axrNtbnwXREnZq7N4eIAV/MwEYc0a2oazZ3/7T2O5hmJDqjdGEYbIVsI0ECFLSHhTaOl&#10;DAnixo+UhlHgGVOVwozMUDIrOijgD0g+kPDc6VsScaknmCrfYJ+165vWIbi0ulGedSoVOAquExPU&#10;7QKz25yVcf/UE8r2j7uOMcCLpsWmlM4BkNCgFMLOauOuV9EsI2qtqEf4MioFLlyaxNEc/ptGg7ek&#10;Ys3KLIK4S12AcSNctt9fa2oazfOp23v8ZBFDsMzf5S4vSEy3IdWEx3aZxz1HKxzol7BpNVPMD75p&#10;aVaqLLEZ4dpBdhS/QqRY7CLSsURWm9TzlshqmWlQQCJVag03Uf9cOMBHmIq/hEDIO+bkzX3j0Oay&#10;xgbLydWfjABbGwa+YjJSFVMGfZtc9YolOqKEWgY5KGE2uGk7xaZZmXN39oCBeWwpHNA3JbLaXETd&#10;AqYy4q4v3Ln22muuvZZst0GuzJqudrkSZDPpfUW2gFypNl6XK6GfUedlBpjhin0FuTLP4xm5kkol&#10;QsIzciXkR8EGJ1ieWq6kGLZRrkxZCNIOV86aE4JkBInVciVUqYLFSikxIkLyOZQryViVb7BPfFPf&#10;SOpDPfstcmX2SErr2SZXjkfTrMdwPlfHL8VAVxSypUZwK0k6UO5OCSdfM7RsPjhfTq7caU5J2w4O&#10;5vLEilyZdLr5UnwxudIqvUHEiipc985B7uENcqX7ua6IlTL9YUWslJbNYqW+thQrbRJfTqq0napk&#10;AHc0XZEqaXDZKlVCbZ6PekWq5N1ZkSoZGrZVqtxrAPWKVEmoMLGCN9XhzJqaAA0uOBrZb+/xk38P&#10;qdKiDVakSgaCrEiVo7rrlTJixIfEkoIXpyTQ5BMr32Cf+Ka+kaNbEzhXNyodunxsRarMoUF4a6tU&#10;mWwMabQVqRKCUm5akSpJH+ysms7YIzZWpMqJMmwlVSKrmwqcDCNvGs21vZVUCZZdNQeVCOj315qa&#10;RvM8GPYe7++TUiUzPX1BqbJTKmKHw4mYQ9NGqZIJ9mqpknGOtVTJBHt2i5t2EWKrQMvLS5Uc+ktJ&#10;lZZ8sJYqmW66kiotf/VGqdKoUC1VkjlYSpVFmbptUiXzx9QxDetl6sxAS146Yr2ztfJVWytRAzlK&#10;ldmi3S5VTjsoMNXGlfyKVMAyqVJUn8laWaocX16qlHlAqpRprFkrRTwjFLhESW5A6L+hAHZkM5+L&#10;boBvySQH/MouEcKWL6SiOaWfkucOrupBuGXEUH8TGvdMCxNcdYIi0r2UMA8pEETy5MGN1tQ0mjt6&#10;2Hv8pOuIjfe1JssqZO79TaO5iFmxTF6hB+J4zG24Bx2UC7CN5d8fJvruwKk+aFQ9QgbFqeKRAudq&#10;RCqsuidylKxdEreEVwEWcCJXBi15IQffxaKpm0/UKOHVlMvobzx9y92y0doPyacsjoZj8rkce0tf&#10;WHQkZfgzYIY6mhqCNSFXdZ41L5yHrFdAASlbvQISr73BxdMdGpeGP7epVNl5PBhjW/SKp/aqTBnu&#10;2WWbymXDExjZ7pKIsY3FdR851EHsgsnClTKG9DmaO+tZUxNU933KqJ5nSSGDn3SbvkVJWJPVmbJl&#10;N43mWpRKEDKHy+rYrEqJYbmmsdzyU5mbafmB4Sd641lGVBj6N3jlQrUj3DtCmAKqEsyXWNCAOPTP&#10;8PPIuuZqORFwI/1k25l/fN38I1QQpVVCopQ28I/gMdSGhyjunjk/yD9qasYcEwsaavfwxRlInUiK&#10;iZV5rHGQnkiS5PAUF+k9QVnY2UDmST03XyCOc+cSlCYM4OvuKsmgkzF0BcJrXIZ7wCQnpYDZCz03&#10;igAEV2V3xYH/ouXijt+Pv4Teux4W40bnfTfAI1g6Bkg6U5wSLK6jp7XRzC6cotHC/M2kn2pCBMbA&#10;WvYIFMx4s2kb/TWwbSHywB2rkKYzIGJPUjFCu8eQlbiQ+Es30TQM0IAytIf7S/805HxblFVBWXFV&#10;WCKv6IbRzIsOJoFIMryeGFwzYy6wQs22Q1YPjS+Kq4m/ZAEFy5CcPErRqGA0UGYh3NQCwthUnRoB&#10;TsbxNwBH4oqFN9iHT52TuRgeDkgRp2thn7VVOHiAmsbr4Nc8FfEIIGx3aELmyHW+k4PKxOwFRVMx&#10;8Db2FYLd3hE+W4uFxu/52O09kfiTiIkf41MXBHYvMy3dStfVjfZS1ElgLa+Le3cgjibmUPVimcSi&#10;1W1ZHcwKE01WDVzm3aFOrDq/QfdQzsJBZNDM701DwXlGjRso1BeW5alhUeUoDmW1R0ABSGbiOuJu&#10;OwywN9vPfNzr5uPgHRD4uKyCaufjkPDY9ICIWSDmNz5OMud89agFjd560rsEaCwjHEKA83ARcgTO&#10;IfoKmAeWAfYBtYkt1fAeYj6gVoji0/jh+EuG8RRH8O8MQ3l13coDwoMRGc3ehGk8aq5yZnBVHrxM&#10;YxSVJ1hHffATWqa1lTnKqZJveaydpQwg1+tN+x1yBjbvY/EeEmrn9+yToLALideawB6p4SvrCYWq&#10;xtXEX3Jqvl2IqxU+n5/0FFOVdO/Zw7dpPot83lUJZivzWik0XBdsqb6bbolf8SqNtsFEZWo1xYW1&#10;VGOR4MgOyoHMO3hN6Bmznc+yn1lU8VW2r50L8l+oMqly7LV02kuFnVcfN1V1Nfe1sTx6t/L86IxH&#10;eMpfhHlvmkbr4e6qN3VZD9z5b4SUS8Ifu4yWCQ2aJkml0zYaZCg5IeSJXpT+m5A7KuNRK59uo1kT&#10;EjWeqGK9tpO9vwfpLUZ3WuAnCprEUANPZb/N69gjjqv0Io6MkVx5kRbbElVDvpQ5Nu1kWeESyXlK&#10;ftGNPIjxjpUrXAq21FVNozmALnNhsSLfkpYQDpuEEOncWXg3QZFPAdklnWXrmdN83Zwm0FPgNDMT&#10;tIHTRLodJF1IpgAQPBAUgRXjNMFVwR6dOE1E8th1fXmFocwDnKZMY1VfKH0w1ZrXJDQoI2E9sfrM&#10;mgPO2YVPdk3h7WIpMVTOLqto1UoOzfCDDpjHEsLDyhBbPCVFKi6vpDl+Pf6SybmqA7XsJBsgqQKU&#10;YkK4unmWDBRVSw9HU+5U/Hr8JWPZB/tpWhTps2R0/TwtFXBJ+Zd2DxzfjjxH/Hz8xYVBESTvpTDQ&#10;sIuWDgMsclTveOZccMGSKKMJfzu1SNa7oAxI1jBdAELZAoNbuBQlFqb50Dz11YDy8GE05ymgoI3h&#10;0gW1ZlO1Nl5L3twMumnvc/2cp3RXSXgStxNkwTE/Z36PT/lu0o+Ip2SJEdhn7TTd2mhv8DJ6tWN4&#10;EERti4cIwbgrrhPVitdG83wpcFCIibKLQFuoTINq0Gp5wOFrS4Z1Ogsmk3BQFllRBOQCjwAItKBX&#10;ihe4aV0k8MMOKa9LiJCPQXEfQ1D1z0OCpFYJS96BbVgS+PCUzEsHsmxAXG4tOUimlWolvBfLO0nE&#10;w/Yzm/K62RRgl8CmZJy+gU2Zu0QzM5uyQ/k6BTWyKcgKC5jIbEoq38XL9eJsis4DbIpMY41N0T4N&#10;bIr3BBEiEBNg+FSkDHW2KM5SPlWFd3ZZw5LJKikMAiheJLAmcx0RQVIiGtdtwDVRCvlU8L42ltfH&#10;6vpxkcjWqDk6Ldgly0wPJZ/kUWsbzS0WSGQbZD/nYZAHKUi8Zsgsr09cC3dTNlyxa3HZ2B7f0uNR&#10;VxHsumQiJmZNW5Nvta2RLZbfM2VybWcJkYVKwGR5eCakpqJw4VSNfYP3XLsK1clsKhQVPmhWHOhW&#10;A3/jLBNE7QzC1YlyF7lvGa4LWGH7mV68bnoBkTTQi3zD2ulFUoiW4bmK4UgvIItAZSe1hRBkyrxj&#10;L04vdB7JgJKnsUYvsi9BInykas9YUBg1FXhEsHSaxgKBjAFYEf4l3DxNKxVIriG0Do66IhYvg32R&#10;eAaiVxb51FWbGK0fQDVyC40uTUMhnE8DepelilI2fRlqmXAJi4QiMU3CYkubxoLbhgaIwcEgcu2Y&#10;fPLuT58EJxKIhzdBXXxCUiHeErzmb5Se5uyztuHFG0sfcxfeqgTVKauRBCojmYxpb+L34y+dH4ix&#10;5lipKv+CGGt82lLbr7cZWwRiIyxatetco4xTvEGvV7zBPqszA08iJ1v7yUJCWkTO8eph7ZAE0+HB&#10;rioSfjWz1dEQgyhXtrLKoGAZjCjpkwK6ELFsNBBEZcYK5BK/H3/prgOWZLT6k8iMqstepmqBnU8B&#10;btvaYGKGs2vYEy4A4ekax2luxdY0HnXZ5h7ctJM9FFS6k8uIRxQe0mD+qrgswgVVOWmGtrbR4Pqm&#10;93ePoNQS4fXgqoXlqlyOiyaaq9pGgylEztt8lW27rGmC71/AvFBA6FtmyWoaDS5iivUMpjkaKq9x&#10;2cuq3Ee4lslhn8znQ7CTyygMLsBY/PowNbbzGfr1WmDuZD/olRQCC9zAT61BwwFJZmXGDBKwZSK3&#10;ltxci+y0JgSAyDAWrtK2qQgtEOxuCNk+CflIm8CJB6UR3MWVzFiIctNo0Gkqmanr7eJayGgjDjOI&#10;X0llpU1FFFTcOm6onI2/gbK6YqMszie+KW/45UppXQOVQw0zhcWqFoFzFyDIJ5wV4szkdgFxSSRP&#10;Mau1fohSfsaDEIY22ZpUCq9F/oWvmOBTe8HO224X8tUtXAuhcpaZDzSZNp13h3r2ciurNIPOSA1w&#10;SYtyVHb8SQgaFL5bF5fWzrDgwJAeLwhgfvGS+1s4XphlNeMaCANc41pVhj1cVwQY63q7dmH7cZnZ&#10;25tYv7FpJ/1GV/V+gLKZLmZZJQgYR097Y6Qx6nHK2pYMJgqZaLqApWnX2HU2VOtau+Ew/NOCwGY+&#10;SzSbopGf1OMnv+N0Yygr8CNncfl1i8vALkFczpdpg7g8gs8S3hkWGdhChGOiuJxsGYADiRuBfJml&#10;adzrF5eXdSKQl2HKSfNYE5g93IxQ4BIz4UGpnZWaYk+287nsZ0lpsXr24VP6ehHUTX2L9EL8Hp/V&#10;HDb0RQFcsSMW812jGZ7vEWFzMYOrK+2qgkpFEzxfNugOj9DPZDyFLJ9RIerp/xBHGXW0ydNbiPzG&#10;wmDw85G7XdWKclssNMWCW8kGJAdxVS6gVGb72txBChEnQkftk2Y5rZuyiTZhbmuq6MbauXkQub1n&#10;oyHJsxCDqskr7h7TETbTenfAPHJPOJrHr9ZNgj3S2rjJ1driXVcwT29Apie2YZ+1fXB3WZQciHaE&#10;YtLQ8geex11zjzANZOmsmtnaaL7rQENaNI4bAXczzSOlKKpQDLhLqbc1DeiA5i9yQHeBPi7X54YX&#10;3GVz+Ywrir8U14CF1LsP56DIlCJeT0C3AibHu4YoqsXxDHUc+1iZXo19+JS+MmhzP3iNkGPmd/is&#10;xt7Qd0knznzV6+arAAUlX4UAoHwD2jmrI3ytVfEFg0THwprkrIARIYYmxqoMqX9xvkqmAbZKZrHG&#10;VQn88f6f4qjkQ1gOOxLo+BTgs27lqtmFzxLuW/vFYYF+7i4eP/7ut/qP/3h4zP++/OHh8Q9Xt5/T&#10;Oq9v3vyUpvvm8uLum7cfri8ehan89Hh1/+b60+dkQjgAy5vchS+k43+4++P9736b//X4y/WVfOpP&#10;Vx/efPru5/S99IeH+++//f31/ZsfL67xp/y//PeL67uPF/pX/a52zdO7vsF30vsfPl1f2yelcHD4&#10;5PD79H/9gnZO7119eN1QCdXuAiozD7MJKkca3mdYpRbyjmTOzOIOAhgocr88VB5S9bMk7ORZpJN1&#10;uCuhg5fTWyMMWSZQdmQznwqVeTwAr4z3lKJBsEFrvzjsGSpLFHGpOOI+I6Hv83+/Tf+V7TdQzvjg&#10;9ubR8MHN7c1V7lTgoPTPb2+/++WP9+nt9OunhzvBUvjHm58/X9/gT3cP37z9+Ph49/7du4fLj1ef&#10;Lx5+8/nT5f3tw+2Hx99c3n5+d/vhw6fLq3c/3d5/9y55K+Z/3d3fXl49PHy6+f7PHy/uroDI0vcv&#10;//PHP94D5yGlJu5ECZWSRkD7/BnYElNKvwRxuvIAg70BxoRVdRjhiZRkIESE7MQJ0ys1aW6rBJTJ&#10;uP/VgFLnAaiUaaxBpefh4jGegkzvWagLCZVrrLlXOOELlAPcF/OpDM0pBbXcrPj1+EvwgcviZkXn&#10;YGXmCshO6ZPWZGkQ4DwtPrGVGLA2WpG5AlWzg5zmwWIWDGmjFSIEkoI3r81QYqV2N1cwmJKim761&#10;wGy9IUjSX4Nvf1iXTQIux7zvsvUuS21LaZZi8kVyqyxLXo19AsULpkh3gN+WT7crIu6Sta64BR7U&#10;ZVGXPDLXkFiq3aYL4oGcdYZmiMVqXVw6JTiEleGM8QIS4GTv/Y0S0bBPfFPf8LTpRE222HFGFpaE&#10;1CqbfpEbEJkV2sESvvqaF7uyl3twG1xjoj7Lg9u27br5DZpBlUuDM7+Y0FKdXnXIVcSRksGkNcPX&#10;QkLsmg6YHu7jgIwh5WUSbiPFdIRrq3/eBIzyTnLeCJDIdLi1WYzO+pYbvmkpSYOVdwCamwgYuVRN&#10;2pvKwyirunJLp/WdmoZy5LikCJ4khQ5XPDrXJ20Lm0fNCwEzOovxg4A6VTZmisc/OyiREEbwOatP&#10;XrWgllI/BJYww9wGljBpLeXCrbOEE1S94sVJvAuQeXE5TbMgPMkSCt4hFDg7GOFB0KelPgywBOUR&#10;fOoEP8Rsqx4ptQ2adyyisEQPHoe2RCnOZHabkJTnZ6iTYHQzuKK8rjoJBhNFGN/XhBLLJBgLNwfP&#10;WFHRAG/axt8V78FAFXzrfSKI8IyJRmBlU1xq+Wzb1gbHeyW7zFZJbOtJ+S1/qzUZG2J+aE2jedh+&#10;5S3noXspjDG4mXgg5jYnQedRKmYJGYaFoBpPxqUJZNmfq2WRcRPYkt4lK8j2NUg0Fsde4KhGrCte&#10;1FnwL5fZwqJQv2BmC2aAreq1eKJDq2bAVXt2nLLAR9y5+IsMocWMwiE5oDUPbN0vC9gUTZt4PH9v&#10;QJI+df1fTsR8quq19Ydpg1HUtwveqtDml0KQpdmtqiIUsjUrI1c3d20nPSAZloMucN2eGgWx4DDS&#10;FRPxOwkQE3/YptHsli9VChZmtCQQCo2nihkT2EpgJFFk25kpfN1MIXTaJVMonp3NTCES7O+QVicz&#10;DJkpVB9ZWtQQKpg8mbJJjbmtcddfnCnUeYApFB/6VT1hSo6aV0IYeJox9LzjAbo9wzkKopRgj6CH&#10;o2iD+pSiCQihCerhrKnO4mCEAooZ4aovKtqU1L0cCg5k6uIK1ZVkaGwbC5E66niG1YVPwnNJayjD&#10;NTXml0wcsvi2WOK0ptE8w36PQM/Aqul5QTC3xEakDEUTworWdYxEXoLY/A0LoMD82IdP6QvmmxWG&#10;i/vKPnwu+645QqzRC/86GNAYDZuS9wu6rvY3Oevr/hYGsPj9+Evm50WokKMgkEIERp2oLOj+OaQl&#10;TUeJC4AEqkls4Gs8Ls9wi8ywgS919gUuUe3w4FnAoGZkLkZZsIdRQ6e6yCZlcdSmPW9amPvzIEog&#10;QkRB4Zfhaa7dtYqYbaMBoAWiK4dqzy4DNmahkHet+wCvvGbMgv3Dh9KhVUDmsdl0P+d5mv68P3q1&#10;i3j74i85Gk9asXSs95alGtBbkFaYJqb48QiQ9sLzcK6Sx7MwLv0YVnkSbdjI7T3Le8hlxMXJznku&#10;wiXbVxgKFiraQqPoFXrix+MvhZ9hJg5CUs2SoLiPXSAK7uiX/1zf8XPZ5tdctjlxH4F53Ob4AYYR&#10;in8hGzndmXI3ZB6T/gytiXm0VEW4Yi/OPOo8wDzKNFaZR8vZREhw5pHQLUCmX8OizunOWnlgJ0fn&#10;dGeP4p8BFVsm3cM53Zmx8qs0zbQ+hkPIyrjO9Jzu7NPlv1799S+3CbWt7SItsud0Z2cPVZUv/ol8&#10;4WChCWxKFkPbdVywZg5ITJoFJahTGNBCNkUTgyU2pcxX9eJsis4DbMo/c7ozVhZZZsw6pztzpz4V&#10;Ss/pzhCMD9+eUlB1mfic7izHOSi2Pkc0bPCdhtAZ6EVWhWygF9DCQR+v9CK5dWTjH+mFplnKvtNF&#10;RqIXpxc6j+Qo8/dPd6Z+Q9FlENXF/qnTnYnydJmNAsaAX5vuDE4p6dZUzoieb+yfLN2Z+MZYaqRa&#10;QbhWDvKc7izL+HCXOKc7CxbU/u+T7kxY+8p9+9enO2NmRStxTY1DkdMM4TVKF1T37pnQvly6M6ao&#10;Mjczn4g1sTJzE2x6RiqDaX7yv1G6M/X4Q+brYA1BJVTmkDvAPV45r6hOib/UwnNOdyZKTcultzXd&#10;mXAXryTdmdyu1XRngqm+YLozaI9Fi7y0ykJ60nyU5prXhCB+fboz5RBpb24bDd4asl3ndGfJLHBO&#10;d4aI1nMCgCSqvmCoMTzGSnEZaTm2Kljh2YosZ1n0SQkANK6MArPkp0jyMkqIf8WyVzIPyMs6jTU7&#10;sKDT52zAlnGDHWki5lMYA+sW1s0+fEpflRzLDWIHPsuOcWAg23NqjhTmn4704fUkAQBNLSFT4jjb&#10;FVlIFLrXWhldgksN0iRcIjNh8kz9+oCpE/kSkKmfAq6JEOL+ogJF3g9evk933Q9HrRa6oWsDxHtu&#10;w02dn52EYJLGbsuln8MFXne4wCIFl6SLbMcoyO981ITvCaMw+IgYRT21vz5G0Yl8CYxirqFLUIlk&#10;2bqhDqTsKogyu6xqDawM+zAh+9+6EazOp23JPpEmYEOaAw9CrYsQI1+CZoqh8EadkPuHbktj7aEV&#10;9h4/6eEV5nRvTRZggcTLUiyrSYr0CIsBgWAhy7uHWFQBqh5jgfTxG8qEoqilxliYvoIL8BiLKvrO&#10;YyysGnXT2jzGArRcCoz6aMwyPMKKGtx9PWLCgg6r0Xg3hR76Gw3EyMMgNnXGjlvVUo6+Bhn++T0c&#10;TMPCPMqi2mGPsrCM+tWa10bzKAsUd4wFVz3Mogp99DgLa2oazQMt7D2ep0daVLlyPNRiOEBl0qyZ&#10;9FgLq2Zuo1nJOrA3MZSls1iLEpfFvYu/5A55rEUFGR5rgaIPSOGSDar61oCw5iw77pnRp2kn4X+v&#10;sRZ7ZhTk2jzWAhpesLjlaBZrMSJ4s30nPdaiAjZzbq1K11usxYhiMu1jGSkB0oCLdjF7b0G4TliX&#10;tyC2O79TbSJBTrbdXmgA4b9JNoVD4jmK4FVHEcCMHqTUbBdr5yn3sIlraCIiClD1Wm48eUq47iEO&#10;U/KS7Kavlz9S5wGWcs7TWNMeaZ9C+jwZRSCrQs9ZY38Ar4RQPgVSHfkfj1VdizU87KmwOnjdBQus&#10;u0wjTXMMb0UOcs2thRJ+yDUDtFOhkLXRuv0RfKjo/kbBcoaHwY+pWQDJsyPW71iTHMuTNB9to8E1&#10;h8zqIfIGyP+m9hUEDwa0aXh4QEWn9ZXFLfdzLN9gHz7leLzvvkcEnO4b+/ApfW0ia13XNtdfmEbm&#10;VdVPcbVgieS0bNedxO2Rm779IItsd4dYrs/jIZGchEKfzMPT5cB4KlNsO8giC8c+Rj97aYJpRiZ/&#10;QQcyGsQYvWwokX0iMDpuuR8PgpEEt5yENO8rIC4gwO/xqes+wr8gX/sDPA8ykBXfXTtLB5RUsy0s&#10;y7MRYb0xRfyMkOE8DMDT6tXEz8dfMj3L8DKhTEJAAZZMrTrKlEUjDzVOqKzUfG8YWzBCIFXcLXMQ&#10;tmEPgF378w5sW/MY8ikDRl51Do2ESPTq1nvSa3anbdhlj0JEgspQ9jrgK2Tl08B61JkLHqsGooZs&#10;2+4/xH8xmczJdlIweQ5RIwJ8yxaPj04ZoFY3L15Sv9DcarafebJXredLbgGBJ8vgvIEnQ91zdS1A&#10;ym5QaLmGxpMNMwp8ZJ4MBWWtzvWLu8CqCh08mUxjjSfzBKmEgZM8mayq4N4MWtbcHC3lGOqhBlks&#10;FRuXfA/LvB6e2NFyHzQhix6hpoqYmEGCKBBEDWkNxOt0ltrL1pTyb0rTvIdLaytHV6AZFDrWo1eq&#10;Z9lSq5Qfni3VMjc1rc0l66qunWX3tEvGpcHgnBdmDdVQPLqSFPXjXhKVojfb+Sz7dcj3SjaR7XxK&#10;P44P1F19cY0cp0xjchJ8gStJCUc1Oci0SPzqhACmO6ER1TLXBvPsAXbLOFrKQCejjVqix1osGynB&#10;JH76TDBeN8EAPAWCkbmfX0cwkvyRL1GRb35/SFgqGYbAJFrt7JcnGDIPEAyZxhrBIGwTDpxcRIhQ&#10;jNil3CYJ/+qS9c9up1lQhwJhb8rt5FQFljfkOCo4Rk+MWdlUvPhXue9xIRG1CTEpe7OdzxJVDiNy&#10;6CllYTuf0i8FM0rarLW+cSbVG7RxOZaaNMdXZVgqMgfuxxNlc1dHQ5l5YcStxKCNhgNaEFA2FYqU&#10;UcluG252LcuQsjgWp+j1xVI+6MD4u0LbMHrTaCY80huA0z+ZcZCXn2mgqmHi4cplQV5yekuzmc/y&#10;rnTwRREehK18Si+OTcBj65n0vG7SA4akJD1i5WwnPVCAIZhB2MFV0pOwZSY9ZVqpr0B68jxAep5I&#10;YQitsKgZCANOfAgNAitJspeeDF8DpLLLKpqDZl3oFF8gLnAEbelMrQlpqVW4YBLUCiGsDYYk1KnY&#10;EohiV2G5aafkAFJSlFdQz1KLhAJTGEaJ34+/ZC88HyvKbkcVlFf+qISLQu44asblprWZvqeqPm4m&#10;tcqhw1pOm6Z5dooKkdgs7195ZdmFT+m6rV97frP2nt0Eo+6TmN32bK3r6pGaeaC6k65GhW9EVJzZ&#10;raNE3nSgnpW7qsNgYnfg7Rz2CKVxCWd69brpFWhNoFdZVbCBXo07SySLrNNkAk23ds6aZuWHjk3l&#10;il3DB2oV1VUzYvwyHj0eY/UpYBGmSuzhdqLYawHHK1o/t9R0IxKDl/w7/EAYAzFH85m19KBwJ3DG&#10;ylj+2jJrmpW6grU8uiw5wYO1yLytWtZFeyw8m+BXU8ol8FkSIgN3wIWpAohf1gwRdIPJyLN8DHCn&#10;i1KQ2QWR/z36uCS9llp4XyJpmilWh0SEV29IpMSeGRD5fsUCXTBlp/ru91rm4mTfHhY84W8tBVrR&#10;N56t8AT9CydNM0+sYZL8tWQgncna9300YCO4Wq4OSsVLUacmao1s5apNQIrsYEQ1w+aAaKRAsIEV&#10;Fhe4bSjoqRIP+3WSpulN38UaKF4yBgbwTXeSN5j38MylvG4uBXc3cCkbY/pGuE6natq4//DKGulW&#10;TS7ltSdNA4f2tEoLAddqXJtVWfccTjaHW1C8SGCt8GOdNM2EZYZvNWGuQpXYj4fApbjbLDotuCVT&#10;ZUO3IBEJbaPt4EuWbwq0otGV2FmYTnWypAwmEpc59yItI6Yq5dyyN9vjW0oBNe4NtsyFT1qSVbNm&#10;gmvkjJKCXVrgTd/OEZoqdXl4VuvxMEgBHA7kRBHlSHnL4iLiL1kSjIDGh52Tpp3LwH/ZgtNJdgn0&#10;IqOoDVItnP9QVkTpRUfMQnpxTppm0P9rk6Yx1wcVc/xgkbJjESHk6YoQUkP+L6KW+Etx54gov3yS&#10;KMcWvOB6OEaoPD12Qff2NyRNgwNFxsfLIhwDag/JhaqTplkTjHeSraCiVKQOsib/2JS9SqIdam0X&#10;ijeAd4OM6oLeYUnWklJYZDVLsFTNbHW0/Q5V/9I+HAasqZS/IVOB+8pNy3LMClXpre4geQqr0eI+&#10;FG/MeEclCPZZnRlouDhxowC5vMGbN8BipzNjIQ5rOnSojJYnfUzeULLf8fvxl57TU0nT4JeeP1nV&#10;M0xZRIV2W1O1D6ujAZZk1+09WwCsSrps1EmJ4uRxD13H9rXBZK05eRAOFLUecMtRZtsU/pwIXJx0&#10;2dvKP8IZXTkdxLpHn2KYa9V/6qsnTYM3rV7t3QmP1rVzS7oEkY/hpivwb9tlTS+TNI0ZMA8QmAJG&#10;RIkmneJhFh1vdSUJdnL1CS7qcofebOcz9IMAkkn0yX4omq2fLHADP7W2q4eZF223KL2I6pbQ66Qb&#10;P9VJ0wYdxkqaV+tcGwyWOqhP8yeJkHmEMDrq1k3gxMOmpupeOhEYf9rRCnSamptzxJUP3pp+l8b9&#10;XmIrOZGiicG31dq4oXI2/gZwI67282TGM/KtJE1DuEreIjMbcmZ+IBZq+czM5CoAcVkADGfOZ3m7&#10;cKbPZMUAmVINFSgXNVH81NqBzwfEa6TzrmPa7XatJE3baYm8rUnTEF4ro4EgRwEY1djYlIr/lpru&#10;GcFY8lbnxDEuJv7SU8cO6GYAiwVWwS9e0hcEug5jtVIY82WqznB1NACBujsgKCioQP36VebuoomF&#10;VdtGM3xalTRzxhNGrEjPugPYrLyTiBeSZTeNBg9YxOikW7L0Usixb6mBnkkEBSgx5MzYUA3EW1le&#10;8Bm+3gvoXOsG3fSTvSxhG7lrfuSsXX3d2lVc0iAt52vSLi1PyDWgNTdTzKuUEy3dZbOqR/KoHAFM&#10;egm/gtNSngiclpJhEfP4/+ydi44lx42mX6WhBxjX/SJYBsaa0WCAwcKY2RdotaulBkpdjeqyZc/T&#10;78cgf0YwM09mHq9csrvKBpR1OiPjTgaD/EkuAWZxywrFlKjgMGpJJW/CtQliFcno6WSKQTHcUQlK&#10;sucgxd4Z8QD0gThED6xANImiee2YUXKEHIGw7x4SYI/cJ1eN4RGA0doYFfpVLhfj8XJJDA9/RRSH&#10;JtfMeNUSwycen9xoCVlQGL55D/jJY56R9dXgKYvQEzuo1l9/+cRz3fNO4vFW+58qWxLt1ky2+eYC&#10;qaydtrsG1j/DqldO4uyEba16fOewLnUb3tVWnynuU/Ix9xF3zxUSnHtG2lxNIjeElErGVW3vOm31&#10;V1SZVmyAcA5iUJWjd+sldDNskNG7lQN895L1Dc6+8oTkao1MxUGb2OfrBWWgML2azeSUJkW+VDZz&#10;RT9UFl9a1xVRu8ro6bPVp4Td7Hftoezi/CYpga6vMTL6Ql8DKCzknvsNPIVrdDYGnB8E96vifB2E&#10;y5T7C86xLbW+3vb+kuRTFltRZXoGcRsGuzGnhaKLE41tJ+wlCNJlt3bY5elU6u1ITnHc2UQvNpbY&#10;0Kubql60kDTOlQj2VG6Efe8c1AQuNXV2jl6lzQQWpTIsQ1sEdvWqIhbOiIzq35DBV0dSrbzO9vxg&#10;1PtX8fDLFg8hsiIeti17hHhIGIBQTCIeIpv4KSFjyjm2ediNiYekkczb9/NLh94PpEPvxpJwSMyv&#10;RmY6zbpoWCnH+RNXZOdPhSQB2gVWaIrQ5QodRlvTye8/MAl65FxNhhGdl6QdD6yQrpP5pplxG++U&#10;e84upkYsO/GT6S35HOhxsJpbWN8oCqDRjn7QoyO8mQhzhwRjvUS3UaFDsWt4dY6dqAhV/RUnZkrb&#10;dYHqL1+u4Tu4ZlGrEd0gfKeAu078o3NsxIs5Qsw5PzUvWBsb6ISay51k5rGgV4iS9YBARexHxxW6&#10;L6lM62jqrxBKQKxNLDm5FU6uw4dhpvVFjg2BPLXuu3ZJ3+IgT+o5mzSRtK5+nHJWtfnIN7O2dOD4&#10;mJwU2dkud1Ja7/Ucy10TKlJkq/d6ejnIMcRjA2RORY+lWcVeFmfolRKX5GgwfTjxm7d0ZQCE7fFd&#10;faXAZ7ORLrWG0gs8iu0YTEeu8FFr5qTuytVZ2LazC+Gz2UvH7Bh2c+hr0XW2G1e2RhAU30wE7azy&#10;KklxgmIzRt++sfXvQK5UzeIlANRgAuHakh1BSgr+QCEpt+rc1V9BDdxHfPfMfGy4nMqjR2EG1Nrp&#10;zUXE9ktnn11jo3ScA9x9680QcLLu14R5KpQO6CDo4bCXZN2/QQ8I7XF06LWeIzmcbtx4pied6niV&#10;9b5sWQ8DZpH1GuHvl/W4sp/g7NaObLwL5FMgWe8KGzstuCrwOuJBQkTPLuxFR5oqsPVjSdo7JOuJ&#10;FpyeMlLb+unSfdfzQGDgqkpPr9Ki8g6S48FyMQpOhI22sTd4fQiY7ow91LnEIQH5cTO1ZeR8rVZL&#10;jpqQ824A0k4kLxSP/hXGJ7GhWn/95eM1bZSfbObXWc4awzG6zgqh8rRIlRY2yk+oW9QL+xV1Q/yZ&#10;EzxnSnNjPAM8/Isar0ed5sZ8TAjUIYQhBsDbIlkOrvcIMvUwHUKm5DvWrc5g/eXzOSBm88M8xTLS&#10;bI+Vmu9OEUrb+vV3uxpMGuA7NuUo+0PxoUGejT2dJviqn1p1QJUw8ovb6xDDN/Zxto4m0WGwGmt2&#10;efbGtF5O+reEHNgvVWAcDNkHlaxLWmqsK2Xnry6ugmHmq11Tzg0xYunld9laRvPLadIrQ78HzVyR&#10;GHb/HRPDZ1AokQrLAneymBHvEOzzJAIl7xpbp0JDlxezQ3cZgfire/QZeobgWTjN7Oc+XROWN4+c&#10;Lsztzn3mSKZbHPUbrRDy6IC1pW7eepzo3atA9WULVFBbEajaEbZboOLGcGbZA+wkNgWso3C6bfUC&#10;CBO70AUqsV5o7NkFquhIE6haP5YEKsI8hJ+q5JWuQBM9+AkW1W1KNr0cQRba1A4HQq0SlGAIJ+aK&#10;KY23yug5bf6Ysgl2PdwHoJHBTwSMPViWWAGpoB9WVh3V0zvsvKWfvgdrnS+BKnplRF80IzLNdWFE&#10;jQKOYESEf0T+/jIYUT2KDzEhPG9ddBW3EqnoOWUWO+iv4993FB6gzZvswoe0zYK83DZbI+9zQNG2&#10;y5JtuW2Mm+4BpinSc2RTm6y6Lo+qeGVQXzaD4mAsDKpJ8PsZ1MWZhfl1BnVNYL24Zqfq6QSPw38A&#10;M2PkTlo1MxrKt9JAZ1H1euxkBQYYCJOx5sapdHvB8TOi6U69rHDzxCXWPuAyJ7Gp1lx/eTvc4UIW&#10;vUUqHW/5+OWiV7IK0VpXiw/OIcBp7RXszBWCSCe1epF4MFTSPftFbvxCZeqX8QXXxGh+qrVHWRWe&#10;fKcAz9ueyvkBLeE9OwWlv9/gCtpWl+jJNPRgSjODa+Yl05vZJCwNzByzfaH0mTrfo5JN14IVEDLv&#10;qGGNztSTmRoCxVyfKxyqT31/ZaFW9u+l4TssVGUzdUXKGbDJcv3vkW4y89uueezaknPCTxalZYc/&#10;gqKpSTi6aiOx/LtaQx8QKtJZorYe+NTCzxT9Ir7daDGNUBASjtBfAEkPYp7l/OrZPjMtnPbPBaD2&#10;sO8NOf7qHqy/ggecmunIeglso+oye366i4vAmqs1jInhwpD5rXbNJBbZkC1m2dN6Ejocz2s8pOEV&#10;CqT9hN2/g2lUHwDsk3LjmXr4gKoMdpVW4H1ju2J7t5kEHuM27JwufNri1fnEKwJAbjCtNNfvau0C&#10;X464ekpfpdbIsaXWpk6R/bqYXn67WiMNGnvDdsncfgDg1juyoG671VcDEqjuwvrL9ySxPYLjzavs&#10;gSqAw1Y2k9FrU7m3a2xdmYupuDrIINMLZiFDiyYZ/bOTG+YUPzt3NZZR42d75BxZv81w7jo1xaHh&#10;0kDCR3Y1hdLa6zs1z84RyRswS0JcVsS5yygcNx62a9aKjmxfpcSAjh+oyNKydg2IxUCq1vEMH3EF&#10;7VeLypXlgrKtdyREhoQxPm3AduuBZEHVvMq8X2muaTwip+Sr2TQsjQ2ftNBG5XdZZdIOBiEPqaFX&#10;ltIlOqI+7mqt5ymdbSNzrAy+QLrRQiBddMKmc0Q2pH60pBdlDiAFz7SC5iu8IZ1CiMB5IETZ0kz2&#10;LJr0cSJ6cod1LjTDWPU0qxazbf8RMXynbT8fAJy2wnA59MKcmolP960bHmQ+AFKfVxRR58wWrK5Q&#10;QDfekuskzb117uovJ9BuoiZ5ZZ3J7o9CkEfQSyN3SL0q7q3u7L9rbENYNwXR10yeZgwhiyhZpLVu&#10;2kwP012tdaNe+rKqNbBtzkhT7NKbzDt1pPhnTppNjpvKmoihfqyDiOXEGmaxvzmNqEP7hqUKZ9cu&#10;HFmdPc9izqZNFIfkI6ybmB/8ijW9TFqmrYXb5/wSW/fcqzrny1bnQFOjOsf5yRHqHFCSgTI8N3VO&#10;3Nz/WdU5zhCkSH5h6hy8+Ro/3K/O0V0FzGW9JHeZ5FdW5wgYIL3MLnZt6hyXcfSZjpo1dY689o7T&#10;Uv0DqXMUUfW51DkuIs/VOZkV6sjz/G9U59yE7JZyxa490mX851HnSJ1wnDqHeLWNpF/VOaLgruKa&#10;3bG6Yiwv//nV36zOkQY/4Ueq8h9HnQMgzEkx1TK7KKDDxvI7jc0cJP0suZmpcxIQ9yzqHGWyzRXd&#10;NbRnVOdw94jr9N9Jn5N5MP7e+hwCw/wT6HPOwzlnrs9JLPWCPuciRKPUOe3aRqv6HNRHbbqu/3n1&#10;OaGI/AfW58gn6Xh9ji/Ogj6HkCRxpD6HPkeRFBb0ORexk59Hn4O2z4dNooz9oN3n1OdkLOWZ7bBr&#10;bf7++hyCX7R5mutzlF7p76/PqbfYV33O1+8/3N//9917A7vevf+y9TlQadHnNLXsfn0OCJFrdEBN&#10;LYo+R/ZO6XPC+P0PEAWgGeFX4TndUD/X58ieFRr1NOnrvs/xriJ6hg3z/Caw0bA2vL9qdJZKavFF&#10;mja56ld/YNKYhoMrQuAkLGAGAbLMq/JyrvXXX95at3qSjgXJctRdEzvPrRTp3i95fUB53BCkJUZV&#10;66+/ojUiavlBCQC+DiCjKWG0rmb/fENiIo+Tv0uY6p9h5qsDy17g7+UxruYDS/TBrsY6tgXkVY3d&#10;2ePMXOE5WSw64OZl00Q9sN9aZZFm/AZGW3UAhHoNbyUjxgKy6eb0a2KnLgcZqJu3U0RKvwc3ei+b&#10;t7uDZc8yZSPJ6xy8NZRd3DgZsWwWDfgUUIIfYNeGiyk7uNvtFYJ312qmP9qSoTOE2GnU1xbC09gg&#10;wDh3+d7VlGXNbdwTG7yvibaiM9WZFTD++ShSCP4MPLDQgZAB86ifQhpYlAHxrLos9ZdTd0IXCPBV&#10;d6UhcFzKmcIIEz1wrBZUvEngZE1b966cZY9Pg9bBOCyHtr8OBL1/NXJ92UIRFtEiFDWusl8oIk7O&#10;uWzF/+RCkbMO7f91A1dSeSueBNm9j4lJVNhzyiwHCXKJzXTD9IzCU9iacoXuX3ocnyF8YygmZ5b4&#10;DhGasbvu+H4kAyWspU/4jCX343WOPU1p9DgBqVd5cRXp/bRmIO6jIzPMCz79p35jBZWTcbrrOtVf&#10;cTiAPQ6ZZQrCJN534ANnqK/uMpxqr13Has+Xm4pcja275l9fWfyqUeLFaTvwmTeIbX+DWDtL0ZBY&#10;k5SK1A9f6Pzn2bB01vj0zUvrvZ5juW1xzetbKre0eOR0dJBIfqBRJOoExVMNejjEuBziLtXa6y8f&#10;gUGDfIMlPE2N2f0nxK959CVmsokYAAfTZbTWX395ax2udElYtwJG7IF3sQHVUI9dlAZRRY5zv9XV&#10;+uuvaK1nyZwCv7ofK+FdJ0DNDsU6SuzrVRJovgqXPV0nrPe0wAP72I4M+U6gtUBBKcql1q1P8tkJ&#10;Am0hOfKl+roRlNjF0xklLM1k3wqs9gREmhso47qrIxYONARRIlrsV0vmLr+5rXlvkjCkCFBLQa+E&#10;lVvcHEtEqyoYv17rOdK22JLe6blW5lVe/bLlVQ7WIq82MesIeZXcvYGoNVCWoJlS4hkSHbb7qyvx&#10;oh8bSjwZ7EQn6zLrBZnO/GgrkkB3xzgzBf0gI1ySBSmOp2NwljgQoI0x/YA5CJdruCX7ChvA1AsL&#10;uQzXJfuKIJwHQLiV/rvXyviFyixx0g5wIEheDfyEDkyJz67iUBV/Q/8YsYmR6w7ESVlqDYYZPo0E&#10;6ClQWWSxqFGMUG2BP4410ptdR0QPK67PVGG/DUz5eT/zR3VtHUj9FQc7SluXbheVti60zDOQdJc+&#10;AeJ2jWxU2l7VaDn9hJtlV+m2NQyRR+DHeypQSxxXYNvoWH3U51fmrDaQSb457k7SP5sKQb0XMxtr&#10;H9hx0liXUGcCXp/hmVjY/TCPkzR70oWZj0S/0c5E3r4hx+ildQvWX7Ehr67l/zEVzDtdzKT5Tmn5&#10;ateGJOPiqbOw/E601n0k5vip9DkkyRB+hHulaNI3hO8vjtA1/QP58OQBLf8PdaRH3yMHKMFAl1oT&#10;n/Q5jPPGdLrDFyqzNOumL3bJj2OixvW3RfeD5kpZwdQzLp0RSDvHs2vWcYwJ9pzzl1WSGdAF3dT1&#10;61WfolyrXa31Wc9og1mlpTxrx1QGFNYrgDAx7OPgW91/aYYI60jKvDyrtb5/89WuseF2NoW0qcru&#10;LDy72+O0JbfA49QFF7dhE5zNpJkD4qatzCHqSN5BMr3drqElNC1ziqpC8wvyG/PUDS89DZMv7mpK&#10;9oSMSKyWnCQsIl7R/8U/H3Wn9W+4avqtWy2oaYSsSRi7NGUcFUo43WxmF9ZUchJ22fUM6kMC5/La&#10;uWvW+ol9E4HGVeFgyohwDnrTDwwLk77IypbYU7/aT2PUdz1nEYM7PR1o5P7h850z0k9vn3783W8Z&#10;sf3xX5+f2t/v/vT56T/uHn4yIMX9xzc/WySLN+/efvrmq/f3b588UdOHp7vHN/cffkIyxjstPQTv&#10;P1KDXWE+f/rD4+9+2/56+uv9nVcFOOPNhz/+xeqzf/j8+MP3394/vubb/mXzbVuau/FeSW6RI2+W&#10;14RvCd3uOcnEFKhDN0sPA2AXyzTrsoOePcqdd4N7pffCdlS/NS7pVfpbSQNeKsMaiFz0Ws9JsXHU&#10;KqLn2O7ecrXZIMZXqmws4l3wiMfGhH5o//3e/uv8K3FeVvj9w8enZDEfHz7etUIDD7I/v3/441//&#10;8Ghf26+fP39yLsUfb/7y0/1H/unT52+++vHp6dMvTJVI2hOqbBdp68W7//Pn/4Ff0in75ayzE9TD&#10;+/dv4JmnUKVlZGmgLWLlKHBKUuW1hTlpwSeHu/3zU2XrBlTpGob/D6psFcFktNYiMT2DKlVs1Gio&#10;iJ4jVe4tV5t9pcrx4P5yqBIYz0iVLoYeQZPc1xVLB5FQgQZEk2YhR1o3oiTMacLgnp0oox9QpXdj&#10;iSqjzEBwh87LXhJ3J4EWRWp6OsmdowAKFQMxa4Jpq8i6sAtartqcbkgQ3rgfxqeig+y2RzQMR0S6&#10;79c2csdUtWbCEMlqV6PK5Bv8Zx3xCGuoI6m/gk0p9yXBSxQ32N90FRm3Wd8iujB0FRk3JI/kvqux&#10;riIjv2cNENEzfoJcq3mVTjP4OdcTT/C0r7XMrUcUrUlKlYS+4nYpMdKHPVyGMEIfYYwF8eo7Co/M&#10;SYSw7lKK7rioPAejql7NxqZtqZ3bSBdyYB86XfOFyug5LYsV2Of7YNmeBHDkCKpvaeuQLCrs+PlF&#10;bpCkCXJiTQCsuSpEWnKl1mzES61xPJ7FFR9cTtEO953K1q+pGjJsB1m+DmjplhpLnAVxQCaZvKTm&#10;AFgsSUcbJ0zPuYF3javrGiZZPX2wKCAcFqOpjX9m6hsX2tWGf4OpyH1nVFWiJTHXFZbWLRqXDhmf&#10;taJ9Md1nVTiBAb1e6e/edeE/9AtfjpjCwVfElGbcPEZMsZCDfnW4RoEctlGJKUBGwK40MYUonB4c&#10;hK347GJK9AMxxbuxJKZEmR1iSi+J/0U7DRiTCErP4CkZCp6oasJ+qMgS4+qn1y1eFSbXiNhPM1wS&#10;yKQSmwlBUdnMCJexbMpYaqu7IpCVrx5rY1iJwOFkP1InfYoR44jW0s0CyF2Vs1JVCtQL9dAw6ORw&#10;4/apY9Fs+oQHdx02m97Xr2J5IuYdcsIkL5tw+DlGDT+B/dgEPdfMjLcutQTYPqy+J5PscOCtHPJv&#10;Wp1x7KyyU5ap3UPCrVXXXz6kvnIccOVQ6Ppj4pbVN2m5wO2wkfBsTJrFmDen64FW9P71vPiioUXI&#10;q/W8aNS6/7zAaEbWszgvgBbFNtR5gZCHZOjQIjIjCpH37OdF9IPzwq18S+cFyGcnT4lM/Va7RJcc&#10;js4AWnFxE64cYSrFDjsS/ylAJK+e0LhtlmYkudTKKfF+/RIzBSoBdcTbzHV8biNSH7htRlMC0O9q&#10;imTkiOpWIdeswrjOsLr7m9spUBbGH2xQzoy72jrHfu3DyqSc6j2dhztaN7A6V2xWf8WtwnnhrDXx&#10;Ledr/Ys0j/KFyixN+PDF1MFu0GagBigzZMiZQJaf4Sa1m7lz5FBRm3PFl8154DCO5VAWCb2K3Wwr&#10;dTCeqMbo8zB8oVjBW/PAaRWWahzVC3AaCZFrYuv07cTLk3SuBCP1VzjK7Z8H0BNOHTMrvPlDeGvz&#10;V5i4nQTy1Ww/LK4xuo5DrZ1wv2wDyCo16ww1CC7TI+9qrUuXGYw5qwRseGCSza4Wkzz4UNbR1F9x&#10;kgOe8bHNsBrooUIDmfam7AgpAqI1RUDeN7Zzwpj7el9Y7tlB0jMvED8YZi4aw6ujqOWMXBEhWsnf&#10;MweQr67InldEzv5VhlzeNTYOtgiZTrROp2m1BgvXsC/RTIzDvm2pUo00FWV61lglTRdw8cMEGML0&#10;UVrv9fSFjXI4n0pE13s9g9TxTfMVGXiDiiztGOLcxIaZTqrht3xXJCYlZwBh1JtJbNJsnEuNnRKi&#10;3bl7MuSsEihRvJo63xIKiXiCxlYyIvCu1shtEAgq4FLuna/WSNAWx8wli1muX8MrpY2ftaYJDaLL&#10;yjJM7bCOi/NwcxmIbFjzRB8Hes0ZP5kvauTuviBcCw/or2vPfNfAuNxzeujVUjlyp2ZeEb3X00ea&#10;Ug9LlGnJVWRpoCQW9pU7B3NTlfG5uzKunxYHHMKl9xzVnav7Ziuw1Njp5VVArWdQ1i5IzUITcHuS&#10;ykPOMrtaGyQwDATlbt833hm+b0UQJHd5ZGMxBrl8OVsaW9+VGAakl5luvxkoePiKtDLiMLX++mta&#10;JbNT4zX0FFNzwPP1baz2kRipFpTb6HsqYJJPPdZmCvJOcV0vZmumbekj8v10c+GyzAYhRB6Mg6Wy&#10;cd0V1NbrdfnLvi5zQBX1arsFHHFdJp9HeN6aCUxyta7L4ZfboBkn4Il1kXj2+3J0xMAZ3o+lC3M3&#10;OooK+o1Z9OC0hwd1mGJUUu/1nJaDS7rjwwoJ3oSe7aiyg2uE2tZz1ocjyhq2U9cd1bfEV/tM3DRe&#10;OQrMGb+C+9Ukk0WPn3l767klZtxuqbUeLQb3jemZIesoV/hq0rZwxy5m356i0tl9iQNodOoyIXqg&#10;qvrstsxb/qznYeZ/zlf7xpapufI7iQ9DivlpRzrMIPu4qzWUPeG9RExzNL/DuvVoADld6kj3s89J&#10;nrWm3eK7b/iiAcLrjWBpjRGVIjEPUVncepHN906jka8KCxyGXbQ348MRRvWcdRjDSQ3y3Y2UwTSG&#10;SRqgySNjqwOqv3xCuv1kXim6/IgxStT5Or6ecOIWHckx2nYFnrm9ME3AMITO7mbE1F/dXJ64j93G&#10;OvcvRmct7QU9fQpcctldbpNzDm0fUXbKuV8lnS9b0kEnMEo6YMObnuMIWYeLT6iwDBuuS4RkHTgi&#10;F8NXbPimxgcrYmPdcBTxBT1H/lDpk8KvHhuGCDbB9fMXA+8w8MWEKtvZfRRVmnXH7tqkBuJY9iMu&#10;qbLZqF+x4VtU+YoN/+p07pp1/q39Py4MLyfIroEuC1W2O9N+muQCcxq5uFp8jjAoiCbxhrRArUaU&#10;o9vr8ysFvB9mRG95Ppd0AnOPwkM6gRgVg5pFCK3HWy9Is9JgqoiecXtaiiShIku3i+4rLy2i7k79&#10;MvPLxZBQwrWFGBIEJGk8eSHwb6aF/sUC/xLS2Q0tGJOqHXu4GhwV+Jc7pNc4U64nCv7vEffXAYha&#10;Mi6Igfv/ReP+uhFzHvc349IuxP0Vfu84h//TRATO4/4SXdpP7YW4v1K7ZCyA2eVzae+fpeJlZt8k&#10;XsGhgHCdwA+HFxDFiSgb+4LQ+WKTgFUW89bMDWRab4aNGdIOq8zSiHs6zOSj2juWQ9znd273J6yl&#10;E+cYzbjWX3/5uPHoQYXZsBAS4dVaDz+yENP4HBRi+0rm2F2rmajDeUxjBfcDH+93OHXDoi+2po6L&#10;aSyA/K8Q0phoB63Ds/iZIDpCTfILhTTOuAqzwKAJYT0u1Gh3tZkGL+0RZ4TX0gJ1bbFhj0Kuqnut&#10;/vKdNyjbJiFZX+MAWN4HDy3wKr/++Q+PTIUZXSfy65FRAMDpXQU+w+RXaYVH+RW7QJNfT24TYPCr&#10;yK/0o4FArRtL8qszEelSDsmuA84ARXPQ5drJ0wEsyNCtdpH4GegP5/dE4WtV5Zsrs5TYSQDr8Iih&#10;u04CfLqJZtq+A5zUuIaq7AhGOIsvRL46J+CJ81YSgQtiVLlL/RWnOxHfvP/w5CqPmeDuAwDDVyGq&#10;/RXxw9wwtWtsw3eISHVs2RHig9Y4dx2dSUzjK61XHU39FWNLKCqopRrbGm28EEm4K9YV7ThaTB37&#10;Z7Lj1K7RzBQI2wBFuyJNuKtsQsroULQbg/26waiORjvTvwggxECJeq/nWO6aPdPuo6yP3usZPSA4&#10;WAD9AHHKlKQytSfxRcI9rm5s94xGlkSQAH+t1qxOQwRmO8IrhqzurLnRA7HePJmJNj3wqsDxARxy&#10;t9l8RQZb37yAbY5ZRez7LkgSx64OoEM6cf6stqXh1VH00L8jBHD1wTnLjkDZ1TjGtS/GBjb1iDjY&#10;fbrAX9fwZ32SEfFrLOK+buwkZwO7aB2mJzARoOJiMwZ+HXBVcEaV6RCNXtwPHyAx8roLtTfHfc79&#10;f7p1l4qpQr17tYJ92VYwjrai2Wv6p92aPcOZm2HamE/T7AWvk2QEmtW8RZoRTCh7aOPZJaPoB5KR&#10;R/Fbkow6zkA00KWjSl5OVufE0XVccTkdew5MIDMj54fGI5IUTE0nTq24/vJmLk/AL7cJBkhbmERP&#10;32sqk7EpfCMjaCH6riMgmBZi0mUdcMXOW3RccFgFWBx4Z8W5WkQ5n4h0aNnF/0CHRYzHM5wly6Ef&#10;68WuwmnH8UC9I21L2asBvlRnTszLZ7BXNoZwVBk9Y7Z7JMhhv6qMntOyY09UpvZo9gVcvIAvLkGi&#10;u+Aym98LAO8xv4gfUhDX+usvb62HoJyGKsa5KDQ+U61whwHpza6l7NdufablAicV6can0QF7OmWQ&#10;SsfAhBUDAnWog7eyrZ55jvAnhfh6HvvUTe8aWEfgAICuYTuGWCvTpFA9pdeRSQHOlJL+9Pb8tOCZ&#10;eoSWeZ470piEbugcHN2ihLy0P7o6eUZkqdRGfqpAt/R8zkiVu+axf2aKyJFXpbZplhemv7nGU39x&#10;WCI23/D5wTad+3ztLSfXRIaqFvWctLy/5JKBdXGVck+ITLTduxe9ReQd57RjyvBXO+KClumHZuE1&#10;ExVXzpn5kVlH8Co8ftnCI/fHIjy2TbhbeESTdhOqIQvnIG2HZEdEmIZ+NOGR/A2XCdR9dulRPUF8&#10;jI4syY8qRXfnAmRlF0PRMjKV0tOZi/OqHQWHatUD1fRSKBHR9Fv3joRXvyCABjeEQontHrabEjGc&#10;WfIru8WRgjQkcdEhztlEY/NL3MUl0HMdxc9Oh+oJdBgdWaJDJxcRQL/DiRScqFTXQK0qoKcXJKbz&#10;RTiJcteN2TkoCAAixb7qMznOlerU0+seSu+oGxf8VjH+zyieQx5ShXqOLENzoHcvhQmQ8vD08ruY&#10;oBfEBNDDFCbQrgK7mQCOrPI+73mIkwkYGILtZ4fxr8wEoifrTMDUppiGjKOJCg5xgiYsu9VdRUUw&#10;egbLiJanU6BSegbfQN8el+wyYSqlZ5TGomOhaqgbfa+5TrudQ6X0jJ5kDssdhb3WHX3wgjsYEZOL&#10;xj140SZL5HAJX+ezaxIyrTOuU0IShD5xT+mjOrKwJzStL4UzXlz//ru0tL4czoimY8IaG33tZo3A&#10;r27OiP4RAlLoL8QbG2bHGKPYx7MLRtaDJVFIaCJ17BAL9JGp1Esjihd6ZyDywIQojvP1rvLChCbE&#10;a40syony7LShniAvREcWKcWid+wSF1TfQO8iGD39kKbgEafk7sOXqJyTnqrZl3KIvVh6ZYOO8r2j&#10;cnYfYoT0OIlYdlcXtzKP6BAjd6bBfJqAf04GVfeb4p777ASrnpi2zTuySLCED3ONhY6tQ4dbzxc3&#10;KMNFM3oGyZK8LGR2wucDE1uVwnFlwO7VmMYZnyXyQ3XqqbpBpLmlHPiqKQnWJHwLfRqJAM+urpCx&#10;N0qDAHIOgroiwvQf1FEQO1ZBDS0W8ka/tRx2Mxn3hUanp4+SkEGXmKDaPWapdLUPxMxcWUrZyTdp&#10;5CAzZzg9nJOAgFEOYCpiumGTa41dgSnTctVG6i9vkvi0ga8hDhNxi8dKieceEbzwEgAatfWOea5N&#10;1BnpMAFCM9xkngQV0tP7BYaCzrQBAY53Aj+4jucg4WP0J0CJNq6M6TmEjRDMxup+ssx6jijDo4DU&#10;luuFYSx+fcYkaOkj1/Z1ty/Dja4TvqRZ0DNmg9iZfigTZArF43rNwMN8EzXs/Dp5naU96+wWvOE6&#10;dXERjbjGlhDAkWYHF6Xbu2GntxlvWQPT0wfYczFY/LJM/aBCekbhS+Jitb2BIjCySxzuxoXFPLGN&#10;RLYMS9y5tihn5xiAozAuFBuzATRONYN8k7lZfdUz+kzoveBLN4SR3iicLkBnhBZ0rMvhAWYwGfIV&#10;ADpYHSAhtsLnhLU8cajdwZrJWB1JgSH+kwzpq4Hp6QMkFHaoe8+uUeFsdCMdZtou2Sh8ZbqStoIA&#10;btL4peb1jG5wXAS4+YrsOus02M6tqBm88fre6CHX2ayXGzluMEBpbwBx2lqUTK+B8Y8YqOsryMHi&#10;GifC60TuiMMr2AERl+AmNjRO6VR3RuyqjanruIiLK8781S4nGoGCW4zgxnDFba0tE/H6VJCXV2KE&#10;xaZe7QPRamMPweU2WDMY2thC56z0Ov8EoBz9Jfz1xg7KhKOwGSBsq/1lIwTD5+zlcFvjWthAYmww&#10;z421yGD2eKxtkTQRi12AIbQgOOzVPhA2NfqLf/NGuhtM2LGDCdXv4K+DOzhj9p+dYiNap9BMdsvZ&#10;dL3BrroXGeS0BXvHa9L3JDlpN9wacRLx/cCJYBx/bd0MydTqZco4FFbLyhOPTMW4vO4sSm6ZdaqQ&#10;WgyNO0m2V2vNojdAFdb3bprnLALe3qJnlxuzFXoB/GM2BLwoiJiXcVN1RugZZ7LMiCBLN6Y/h0Q+&#10;rI1TMyfqAtlxg3DDx5FLSESgOkgHuf7ntzcbfLwX5Zaw3oG+A+28WqeuvrNh0RsyCS6MTjGn56QF&#10;WKeCpMRTFMueVvrgLCSFA5OxEN1r1JUurzusxMll8CnoQd21W/T0XZPJtoGG3c4C49ayluDcKdxg&#10;mOukwGZxaZJte7MR+ZngvcE5uC+6N8vBOcvTgQQhkcn+YNk8+cZQahqSnj4NeaBarPR1AY4N6bsh&#10;o6kd7ECKFUtRFmsHOmiTc3cjonYPdgCEfOPe0r13t0GRPWML11XPiHFwaF0kNOvpBl3ivu1H+vXg&#10;Gq7x6ymJl9Q7bZMh/W+wxgEo2QSMNfohIGSIV+lNfnhsPZwBnmnrdImXRFzWAdlvzVlGEx3z12v8&#10;egY3z8iZGeb7YH9BRYR2C5evjImo+vSMejO54CUUtK4B6PfHCwI0rs9Dj6GJ98TGOW0plJzgsV5v&#10;SK89vsHFOba6dR6JH6eLuuQR3lAr9Mv/BQqL9f3LhSZTxeBHsNqHHqqBmOSJWNMa6OlrQZay0O4h&#10;j3oc7oNrTIrA0KUtOSVM6sVbLW+NCcFXGT2jD6lsQsezcevvWiwc6jyP5+H+Npm1XX02YzV2zRw+&#10;eBkuQP3U0/t7QfD1EEmRHNbP+IszC9thfUjfi4P9RdErNJhQ/4fLAnzw+U3ngcNlIfUQ4WCT6/us&#10;exKN7j0av54xDyQd8LEJPn64C7eWz8umQflxDhbtTkmCnh8uivLa70jEgFqXiZBduRdZB9DlbhTl&#10;8ifReEPSupxZCjRDL8Vg9t3p5ben3wY7ekmoD+SvYjBrl/ndBjOuPFh4fD8CAPFbzduvZTHjouvm&#10;MpSnknGf3VjWOoGlrPVhyU7mRCJiOmQja9WYsrgPJYnkT99/ePf7u//9vw9WvTMVQmA4u8SkZdtK&#10;/w6K2P8dS/v47/bTyLorG9csJrXL2Y8Xktf13/8NfvnvL5BY4fyFWJtiZjexWl6auG+1zd7pFKcm&#10;AMGCrpImR8LAsxOretKgq60jSxSLDKI78RbZnt5YDIZGWioqctHTCRYx1/Iqt6M1/YFVpNJifIAj&#10;W4R5IIx+E6dF5JhSWmRjYxdIeiOdIxpeh6sqOm/Nc61frUY7WMJhrNYxbpV29Vq7nGkCW2k8htY1&#10;gkNpdKhzlXbtl/eHb1KGv8Ta3FrQyLlYXMs8SzwN11YML3H71BRz142R1Fbqr2jzytAD/iWenDpn&#10;4iWKmbg4ItJm6KF4eYKVzyWmC7N6SiFRW6m//MvBqwE1AoHyyjJydQhNFgFuJm1yWbHIOrZi/SXS&#10;X22l/vI2uVpbOvD6pabPYoTF9FFtWFn7S8Bq2WY3wdZW6s7CyiW8BfL/lnGVOy6eG74GXFk2LoX0&#10;5opIc42czKqvna4e6OnjviWBQSwvATIJTFK3eB1EfAII2pVHhABENzeuDprQSC1p0QaJBTIcwEvv&#10;9q3NCYqaGD9XaafdnH48AyJVI2pNPILHJmEP5DTSzMXBv69NtJlhnmLKwzyVbaJKCGniHGWfB6jJ&#10;l1g7IzpRf7mrTbvvh/q5f6lqW/iXGAoolkkoHaYAK5Ov+bBD6vLVX0FrVxhwo9rZatrVPvY9CkWz&#10;ww/LifIhUUB47Ps+2DfO4csTMrO2HZrjtMCYuj3dWsLzsU0i9yh4BGHP0khUR1Z/5TjnX2ab2BR1&#10;cQZY5TfcfIlzp27r8EIWyEmktlJ/RZsIrKFzIWQF52EZyiXRWp1tkHANCHd5acolXxV0d8dEyUDd&#10;RS7YthMsG64bcHIoGOEiLeQtQMWQRbyzsE5FvMh3u1bzlIx5cUrmh2oQFTvxNw70hv6dGKqvHZgQ&#10;kaSEOpX1l/cVdG+komTLhtJJTVpCxbgAmI9L4U79nakxjoizRpVBXvwxwXkhwQVzAgLDcTWuI2gH&#10;2YEBvqVwV8c0YcgWb84pOe91rIMK6RmLJtMmFocUaVRETy/qE23gykbFQ5W1N14aE7pAVpiGC91f&#10;W+gOXzULRzsOFwZrgbzaIQpIxl7NtlDt1YI8qQIvRQHyYu9UUGm5U7X9svtOdcmxHGewyWSuvesX&#10;Kzd3/qqOL60Li5comWLF8Q5pPpzMVOqlEcZ3l7//fUJSX5JmEA5aCKPJDbsJg5ieYSTkmhsCuNSC&#10;cH8LmSNPWVOVOY9+dnWDetLUDVyuLxd9xJC7zV5mB4qo4BCtEJIIEGApKoLRM4428yR2wcvsA+sQ&#10;G0OcRpYzopBu4HHOL0gl4cffGHpezeupbhguuvU3kzEPh/KsMGYgL0xozuktbVIYbHakGBjTQ6uQ&#10;ntENtCRxv8/c3Ye7cY5A6d0gyu0GlIc760lMHRBRRAbfaWpeT3WjxbS0heZqk6KgCumpwlwRXMbb&#10;tvETmoSbQps61D95Y1CNeqpmbpO+37aRBsD7TyLbe0a0Pzx1ZySQ8O15AzhgYwXRgIS+kMD4W8tt&#10;2NeoGf+rDSUVOYrBf9k8o5zbMBmjJ5K/BDf+DUwL947TwBtmJsbDs0EE5NBRcLnZSkECEisIluzy&#10;G3AKVvuWMHQ2QNAoqF3Xtx1rEtOBGy3C8UbpSxACUfcFadU2SnNJCUEZQKMbHVZmBFN73pQsHcIq&#10;uaCPVHhq9G4eBW2l7kasbU5ASG0AGwyjF2sDvhO84kZPQB74hqLqLbDLOUHxCJPsPSEa9PQqMqFG&#10;XFJiZ+8BgeGykddJwFgbDIe9obXkMujXtsMzSLJNreUZIad1tVF/9QwucnJxxbS1UZqHw1ZPgPRL&#10;EcD9aatu9AHOzlgcmNT66pycnWgtUSml7kL91VP95u4Za8mxN9PFT0uTmjzW8sKSHqz2BCeZC60l&#10;90c6tba/8ae5QXvfZhCvnbw4qwd6er8pfaKww6Ty2aBLdNHSEaOn26I0Spt/Q+sJznob4CgSt6BF&#10;8dJoqjb7bTeXKM2dYJ3S2HXoLLw0kOeN05fSaNaitDlXbsw3TkfRb7x3UHyur05zPWtzco3z01Zp&#10;C3fvPbmBAazT/JkdHsEHUSttUDGliXwZdTPzmz0BpOqlt9HVnO4420TpTdg2pRP0sY0HN8khwqIz&#10;OXF5Pch9htKIX+dpSREV6BnUcGNJhVu/z/B5cx384brH0iCCNqgY3qMIKGjvNg5u41QqvcNVAMV+&#10;OI8jSeBXur4Hh9LQxQaPHXtiLhSbdWe/gQAjaq5SwzCD3GqOmO9L8Nvr3H5ceZzONnls7io01qDQ&#10;1vvdd6zhE1Ndp92kp3hsUgNeKhbzd3VOcFsNSmOf4xW1VVpUjD8xMaq3SotDmFF2a8casszPNOyj&#10;DHmjbps4p53teEDgx82bw8/5zVBDNI6RZnfdZnTY3xPmIewihtjf8mXEaCf/ba7XmdJeK66nVh40&#10;ecwg0a03nI6GExCigx425hsaiDnBtQxA4vquQgvvZxpncsdKqL96qt9EGvfVoVPAMzfqznOeI/96&#10;y0emyxAIH2ZAW+83OnPvtzkWb8j2ZJABfNz2ifksb8j2NE+pKI21fEuGSLnKojGn+kczp6dmMGU2&#10;zm0LybI2SoYmeRCoJLewjdJ4RPv+xsBwvcEHGSL3Sx8l22SDD1JaMjJWaPPNXO/3uTmGGxXTxpYD&#10;boNGx1pi3NqYQTAaeK9E3eiE1rkmpa8VnwAv4w23QRbwSvvEerVxYySEhvYJfu4bu4ojkv95v4F/&#10;bPDYcxIphD3OINUbUgFb6SIkPC4wwA/WV8cA/jHfqEI2HEXYeDhGer/B+234zlPa8AJt5VHdbd7+&#10;885tWkGPRHpQroIf3wiWgDy9pTyBGLTyXEm2nTUvtfIYirfuacBB4l7MbToMlCv9Tv3JOT79W4B+&#10;rMZxznPZOd+Qq1DRylQK6s0sqqt0aXCIoB0uAlurg/+IMDL4/WytDkKBVofgJBv8Gz1YCzJrHAKz&#10;KFO/3u8L87Ztu4pF3aK0rr0jFxnKuY26QWuobvy216UZXDOkRiRQCaLpRt3XiT4hRceWHsJE06A0&#10;jqvZHXDRqLz0jez27B+7v9m0XYC0r3k1UD6SCstfwhkTAVVbqb/8DLtA/gy9gwW2qTALFBEom71a&#10;Nrszc3VIFgrrUL6Ebmor9cRkW+OBOKnwMK0h0oeal6xN1pP1fQUaJ86p7fUBGKH4P9bIxmqS0Usu&#10;qmWsGp2ePqfeiV+y4IKdR02+FBjAi7V2ImYUa2eTB3ZbO30vXnNZE/JGts6rG25Cdjj9qiAA9WIJ&#10;B+B9F8c/ZNhUDcYZVdaJA8by6e3Tjw1kY3/81+enANx8fvqPu4efrM37j29+/uYreCCNvXv76Zuv&#10;3t+/fXJb64enu8c39x9+MksJNrJeN5XY/H/+9IfH3/22/fX01/s7r20tgev1d/b/ZGIUtW/Ccu9p&#10;X09a058ff/j+2/vHN39+e8+Y2v/av7+9//Tj2/jXqCaKtnG9JAwAp5JTxX/fvXt6+/GH+7s3YHlt&#10;UnaTBsDepgy3jUOkHFPw8vkAkTm7IIYIEpYRCApO8830A0hogE+PvpHe2B/ffPVIV3yd/sxW86Iq&#10;4rvD/vvx4bsP9/f+9v7jbC89/eX7v7S8t603NpjvH/74V3Lh/vnukTZ+fHj836/e3P/nx8+22988&#10;6Y9H/fG9/nh8uv/2wfZP69LHh3/909PD+w+tW73WaP7nz5984vjjzV9+uv/4+WvK0NrT06evf/Ob&#10;z+9+vPvp7ed/+enDu8eHzw/vn/7l3cNPv3l4//7Du7vf/Pzw+MffWESE9tenx4d3d58/f/j4w//8&#10;+PbTHW3HekQ2X4xnSyt3HFND+wiKI3TPCyuHKGd3uV9n3XITPte6wYx++PrnH1hBGN4Pj28//fjh&#10;3b+9fXo7/m7r/PXd2cOPD/d/vHv83f8DAAD//wMAUEsDBBQABgAIAAAAIQAmUi5W4QAAAAoBAAAP&#10;AAAAZHJzL2Rvd25yZXYueG1sTI9BS8NAEIXvgv9hGcGb3SS2QWM2pRT1VARbofS2zU6T0OxsyG6T&#10;9N87PelpZniPN9/Ll5NtxYC9bxwpiGcRCKTSmYYqBT+7j6cXED5oMrp1hAqu6GFZ3N/lOjNupG8c&#10;tqESHEI+0wrqELpMSl/WaLWfuQ6JtZPrrQ589pU0vR453LYyiaJUWt0Qf6h1h+say/P2YhV8jnpc&#10;Pcfvw+Z8Wl8Pu8XXfhOjUo8P0+oNRMAp/Jnhhs/oUDDT0V3IeNEqSBcpO3mmCYibHqfJHMSRt9do&#10;DrLI5f8KxS8AAAD//wMAUEsBAi0AFAAGAAgAAAAhALaDOJL+AAAA4QEAABMAAAAAAAAAAAAAAAAA&#10;AAAAAFtDb250ZW50X1R5cGVzXS54bWxQSwECLQAUAAYACAAAACEAOP0h/9YAAACUAQAACwAAAAAA&#10;AAAAAAAAAAAvAQAAX3JlbHMvLnJlbHNQSwECLQAUAAYACAAAACEAGi+GD1RzAADHqQIADgAAAAAA&#10;AAAAAAAAAAAuAgAAZHJzL2Uyb0RvYy54bWxQSwECLQAUAAYACAAAACEAJlIuVuEAAAAKAQAADwAA&#10;AAAAAAAAAAAAAACudQAAZHJzL2Rvd25yZXYueG1sUEsFBgAAAAAEAAQA8wAAALx2AAAAAA==&#10;">
                <v:rect id="Rectangle 30" o:spid="_x0000_s1031" style="position:absolute;left:28082;top:3854;width:496;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5A54D66" w14:textId="77777777" w:rsidR="00201653" w:rsidRDefault="00201653" w:rsidP="00201653">
                        <w:r>
                          <w:rPr>
                            <w:rFonts w:ascii="Arial" w:eastAsia="Arial" w:hAnsi="Arial" w:cs="Arial"/>
                            <w:sz w:val="21"/>
                          </w:rPr>
                          <w:t xml:space="preserve"> </w:t>
                        </w:r>
                      </w:p>
                    </w:txbxContent>
                  </v:textbox>
                </v:rect>
                <v:rect id="Rectangle 31" o:spid="_x0000_s1032" style="position:absolute;left:406;top:5089;width: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62581CA" w14:textId="77777777" w:rsidR="00201653" w:rsidRDefault="00201653" w:rsidP="00201653">
                        <w:r>
                          <w:rPr>
                            <w:rFonts w:ascii="Arial" w:eastAsia="Arial" w:hAnsi="Arial" w:cs="Arial"/>
                            <w:sz w:val="21"/>
                          </w:rPr>
                          <w:t xml:space="preserve"> </w:t>
                        </w:r>
                      </w:p>
                    </w:txbxContent>
                  </v:textbox>
                </v:rect>
                <v:rect id="Rectangle 32" o:spid="_x0000_s1033" style="position:absolute;left:406;top:6628;width: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F7111C4" w14:textId="77777777" w:rsidR="00201653" w:rsidRDefault="00201653" w:rsidP="00201653">
                        <w:r>
                          <w:rPr>
                            <w:rFonts w:ascii="Arial" w:eastAsia="Arial" w:hAnsi="Arial" w:cs="Arial"/>
                            <w:sz w:val="21"/>
                          </w:rPr>
                          <w:t xml:space="preserve"> </w:t>
                        </w:r>
                      </w:p>
                    </w:txbxContent>
                  </v:textbox>
                </v:rect>
                <v:shape id="Shape 21" o:spid="_x0000_s1034" style="position:absolute;left:13222;top:37;width:500;height:1134;visibility:visible;mso-wrap-style:square;v-text-anchor:top" coordsize="49956,113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IZwQAAANsAAAAPAAAAZHJzL2Rvd25yZXYueG1sRI/BasMw&#10;EETvhfyD2EBuiZwGQnAjm1Js8DFNe+ltsba2a2llJCV2/74qFHocZt4Mcy4Xa8SdfBgcK9jvMhDE&#10;rdMDdwre3+rtCUSIyBqNY1LwTQHKYvVwxly7mV/pfo2dSCUcclTQxzjlUoa2J4th5ybi5H06bzEm&#10;6TupPc6p3Br5mGVHaXHgtNDjRC89teP1ZhUcvmr6MMcRs0swfq5i01VVo9RmvTw/gYi0xP/wH93o&#10;xB3g90v6AbL4AQAA//8DAFBLAQItABQABgAIAAAAIQDb4fbL7gAAAIUBAAATAAAAAAAAAAAAAAAA&#10;AAAAAABbQ29udGVudF9UeXBlc10ueG1sUEsBAi0AFAAGAAgAAAAhAFr0LFu/AAAAFQEAAAsAAAAA&#10;AAAAAAAAAAAAHwEAAF9yZWxzLy5yZWxzUEsBAi0AFAAGAAgAAAAhANNYMhnBAAAA2wAAAA8AAAAA&#10;AAAAAAAAAAAABwIAAGRycy9kb3ducmV2LnhtbFBLBQYAAAAAAwADALcAAAD1AgAAAAA=&#10;" path="m44214,r5742,l49956,9227,27849,68625r22107,l49956,77852r-25839,l10910,113318,,113318,44214,xe" fillcolor="#3c3c3c" stroked="f" strokeweight="0">
                  <v:stroke miterlimit="83231f" joinstyle="miter"/>
                  <v:path arrowok="t" textboxrect="0,0,49956,113318"/>
                </v:shape>
                <v:shape id="Shape 22" o:spid="_x0000_s1035" style="position:absolute;left:13722;top:37;width:497;height:1134;visibility:visible;mso-wrap-style:square;v-text-anchor:top" coordsize="49669,113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tf6wwAAANsAAAAPAAAAZHJzL2Rvd25yZXYueG1sRI/RisIw&#10;FETfhf2HcBd803RdEekaRQri+iBi3Q+4NNe22tx0m9jWvzeC4OMwM2eYxao3lWipcaVlBV/jCARx&#10;ZnXJuYK/02Y0B+E8ssbKMim4k4PV8mOwwFjbjo/Upj4XAcIuRgWF93UspcsKMujGtiYO3tk2Bn2Q&#10;TS51g12Am0pOomgmDZYcFgqsKSkou6Y3o+D/3O6S9eFC95vJT9tk300OulNq+Nmvf0B46v07/Gr/&#10;agXfU3h+CT9ALh8AAAD//wMAUEsBAi0AFAAGAAgAAAAhANvh9svuAAAAhQEAABMAAAAAAAAAAAAA&#10;AAAAAAAAAFtDb250ZW50X1R5cGVzXS54bWxQSwECLQAUAAYACAAAACEAWvQsW78AAAAVAQAACwAA&#10;AAAAAAAAAAAAAAAfAQAAX3JlbHMvLnJlbHNQSwECLQAUAAYACAAAACEAdcLX+sMAAADbAAAADwAA&#10;AAAAAAAAAAAAAAAHAgAAZHJzL2Rvd25yZXYueG1sUEsFBgAAAAADAAMAtwAAAPcCAAAAAA==&#10;" path="m,l6316,,49669,113318r-11197,l25552,77852,,77852,,68625r22107,l,9227r,l,xe" fillcolor="#3c3c3c" stroked="f" strokeweight="0">
                  <v:stroke miterlimit="83231f" joinstyle="miter"/>
                  <v:path arrowok="t" textboxrect="0,0,49669,113318"/>
                </v:shape>
                <v:shape id="Shape 23" o:spid="_x0000_s1036" style="position:absolute;left:14342;top:334;width:1102;height:837;visibility:visible;mso-wrap-style:square;v-text-anchor:top" coordsize="110248,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jwgAAANsAAAAPAAAAZHJzL2Rvd25yZXYueG1sRI9PawIx&#10;FMTvBb9DeEJvNVvFIluj+Aer164ieHtsXjdLNy9LEnXbT28EweMwM79hpvPONuJCPtSOFbwPMhDE&#10;pdM1VwoO+83bBESIyBobx6TgjwLMZ72XKebaXfmbLkWsRIJwyFGBibHNpQylIYth4Fri5P04bzEm&#10;6SupPV4T3DZymGUf0mLNacFgSytD5W9xtgqWC8N6+FVsvWlGBz6fjvy/Pir12u8WnyAidfEZfrR3&#10;WsFoDPcv6QfI2Q0AAP//AwBQSwECLQAUAAYACAAAACEA2+H2y+4AAACFAQAAEwAAAAAAAAAAAAAA&#10;AAAAAAAAW0NvbnRlbnRfVHlwZXNdLnhtbFBLAQItABQABgAIAAAAIQBa9CxbvwAAABUBAAALAAAA&#10;AAAAAAAAAAAAAB8BAABfcmVscy8ucmVsc1BLAQItABQABgAIAAAAIQC/ESMjwgAAANsAAAAPAAAA&#10;AAAAAAAAAAAAAAcCAABkcnMvZG93bnJldi54bWxQSwUGAAAAAAMAAwC3AAAA9gIAAAAA&#10;" path="m34740,v3732,,6890,288,9474,1153c47085,2018,49095,3172,51105,4613v1722,1442,3158,2884,4306,4902c56847,11534,57708,13552,58569,15570,61153,10380,64886,6344,69479,3748,74073,1153,79241,,84983,v5455,,10049,865,13207,2595c101635,4613,103932,6920,105942,9804v1722,3171,2871,6631,3445,10380c109961,24221,110248,27969,110248,32294r,51325l100774,83619r,-56227c100774,21337,99626,16724,97042,13552,94745,10092,90151,8362,83548,8362v-3446,,-6891,865,-10049,2307c70341,12110,67470,14417,65173,17589v-1149,1441,-2010,3172,-2584,4902c62015,24221,61440,26239,60866,28257v-287,2019,-574,4037,-861,6056c60005,36043,59718,38061,59718,39791r,43828l50530,83619r,-56227c50530,21337,49095,16724,46798,13552,44214,10092,39620,8362,33017,8362v-3445,,-6603,865,-9761,2307c20097,12110,17226,14417,14642,17589v-861,1441,-1722,3172,-2584,4902c11484,24221,10910,26239,10623,28257v-574,2019,-861,4037,-861,6056c9474,36043,9474,38061,9474,39791r,43828l,83619,,2018r9474,l9474,14417r288,c12058,9804,15504,6055,20097,3748,24691,1153,29572,,34740,xe" fillcolor="#3c3c3c" stroked="f" strokeweight="0">
                  <v:stroke miterlimit="83231f" joinstyle="miter"/>
                  <v:path arrowok="t" textboxrect="0,0,110248,83619"/>
                </v:shape>
                <v:shape id="Shape 24" o:spid="_x0000_s1037" style="position:absolute;left:15617;top:336;width:364;height:853;visibility:visible;mso-wrap-style:square;v-text-anchor:top" coordsize="36462,8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EyxgAAANsAAAAPAAAAZHJzL2Rvd25yZXYueG1sRI9BT8JA&#10;FITvJv6HzTPxJlskQVNZCEhI8CBB9ODx2X22le7bsvuE2l/vkph4nMzMN5nJrHONOlKItWcDw0EG&#10;irjwtubSwNvr6uYeVBRki41nMvBDEWbTy4sJ5taf+IWOOylVgnDM0UAl0uZax6Iih3HgW+Lkffrg&#10;UJIMpbYBTwnuGn2bZWPtsOa0UGFLjxUV+923M7Bhd/fRy1P/LtvlYnRY98vw/GXM9VU3fwAl1Ml/&#10;+K+9tgZGYzh/ST9AT38BAAD//wMAUEsBAi0AFAAGAAgAAAAhANvh9svuAAAAhQEAABMAAAAAAAAA&#10;AAAAAAAAAAAAAFtDb250ZW50X1R5cGVzXS54bWxQSwECLQAUAAYACAAAACEAWvQsW78AAAAVAQAA&#10;CwAAAAAAAAAAAAAAAAAfAQAAX3JlbHMvLnJlbHNQSwECLQAUAAYACAAAACEA8/khMsYAAADbAAAA&#10;DwAAAAAAAAAAAAAAAAAHAgAAZHJzL2Rvd25yZXYueG1sUEsFBgAAAAADAAMAtwAAAPoCAAAAAA==&#10;" path="m36462,r,8351l26127,10480v-3159,1730,-5743,3748,-8039,6343c15791,19418,14068,22590,12633,26050v-1436,3460,-2297,7209,-2584,10957l36462,37007r,7785l10049,44792v,4326,574,8651,1722,12687c12920,61228,14642,64688,16652,67571v2297,2884,5168,5191,8613,6921l36462,76901r,8386l20384,82277c15791,79970,11771,77087,8900,73338,5742,69301,3732,64976,2010,59786,574,54596,,48829,,43062,,37007,861,31529,2584,26050,4307,20860,6603,16247,9762,12498,12920,8461,16939,5290,21533,3271l36462,xe" fillcolor="#3c3c3c" stroked="f" strokeweight="0">
                  <v:stroke miterlimit="83231f" joinstyle="miter"/>
                  <v:path arrowok="t" textboxrect="0,0,36462,85287"/>
                </v:shape>
                <v:shape id="Shape 25" o:spid="_x0000_s1038" style="position:absolute;left:15981;top:920;width:359;height:271;visibility:visible;mso-wrap-style:square;v-text-anchor:top" coordsize="35888,2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fZwgAAANsAAAAPAAAAZHJzL2Rvd25yZXYueG1sRI/disIw&#10;FITvF3yHcIS9W1N3YZVqFJUVvBDFnwc4Nse22JyUJLb17c2C4OUwM98w03lnKtGQ86VlBcNBAoI4&#10;s7rkXMH5tP4ag/ABWWNlmRQ8yMN81vuYYqptywdqjiEXEcI+RQVFCHUqpc8KMugHtiaO3tU6gyFK&#10;l0vtsI1wU8nvJPmVBkuOCwXWtCooux3vRsH273C7aHtxj+V2oa+033Vodkp99rvFBESgLrzDr/ZG&#10;K/gZwf+X+APk7AkAAP//AwBQSwECLQAUAAYACAAAACEA2+H2y+4AAACFAQAAEwAAAAAAAAAAAAAA&#10;AAAAAAAAW0NvbnRlbnRfVHlwZXNdLnhtbFBLAQItABQABgAIAAAAIQBa9CxbvwAAABUBAAALAAAA&#10;AAAAAAAAAAAAAB8BAABfcmVscy8ucmVsc1BLAQItABQABgAIAAAAIQBmanfZwgAAANsAAAAPAAAA&#10;AAAAAAAAAAAAAAcCAABkcnMvZG93bnJldi54bWxQSwUGAAAAAAMAAwC3AAAA9gIAAAAA&#10;" path="m25265,l35888,c34740,4037,33017,7497,31294,10669v-2009,3460,-4306,6343,-7177,8650c21246,21914,18088,23932,14068,25086,10336,26527,5742,27104,861,27104l,26943,,18557r861,185c6890,18742,12058,17012,16652,13840,20959,10669,23830,6055,25265,xe" fillcolor="#3c3c3c" stroked="f" strokeweight="0">
                  <v:stroke miterlimit="83231f" joinstyle="miter"/>
                  <v:path arrowok="t" textboxrect="0,0,35888,27104"/>
                </v:shape>
                <v:shape id="Shape 26" o:spid="_x0000_s1039" style="position:absolute;left:15981;top:334;width:365;height:450;visibility:visible;mso-wrap-style:square;v-text-anchor:top" coordsize="36462,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O14vwAAANsAAAAPAAAAZHJzL2Rvd25yZXYueG1sRE9Ni8Iw&#10;EL0v+B/CCN7W1OqKVKPIwoKyXlbF85CMbbGZ1CRq/febg+Dx8b4Xq8424k4+1I4VjIYZCGLtTM2l&#10;guPh53MGIkRkg41jUvCkAKtl72OBhXEP/qP7PpYihXAoUEEVY1tIGXRFFsPQtcSJOztvMSboS2k8&#10;PlK4bWSeZVNpsebUUGFL3xXpy/5mFfzqm99lmM+up60er7+OduIoV2rQ79ZzEJG6+Ba/3BujYJzG&#10;pi/pB8jlPwAAAP//AwBQSwECLQAUAAYACAAAACEA2+H2y+4AAACFAQAAEwAAAAAAAAAAAAAAAAAA&#10;AAAAW0NvbnRlbnRfVHlwZXNdLnhtbFBLAQItABQABgAIAAAAIQBa9CxbvwAAABUBAAALAAAAAAAA&#10;AAAAAAAAAB8BAABfcmVscy8ucmVsc1BLAQItABQABgAIAAAAIQDXRO14vwAAANsAAAAPAAAAAAAA&#10;AAAAAAAAAAcCAABkcnMvZG93bnJldi54bWxQSwUGAAAAAAMAAwC3AAAA8wIAAAAA&#10;" path="m861,c11771,,20672,3748,26988,11534v6316,7785,9474,18742,9474,33447l,44981,,37196r26414,c26414,33159,25840,29411,24691,25951,23543,22491,22107,19319,19810,16724,17800,14129,14930,12110,11771,10669,8613,9227,4881,8362,861,8362l,8539,,189,861,xe" fillcolor="#3c3c3c" stroked="f" strokeweight="0">
                  <v:stroke miterlimit="83231f" joinstyle="miter"/>
                  <v:path arrowok="t" textboxrect="0,0,36462,44981"/>
                </v:shape>
                <v:shape id="Shape 27" o:spid="_x0000_s1040" style="position:absolute;left:16533;top:334;width:361;height:837;visibility:visible;mso-wrap-style:square;v-text-anchor:top" coordsize="36175,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4BLxQAAANsAAAAPAAAAZHJzL2Rvd25yZXYueG1sRI/dasJA&#10;FITvC77DcoTeSLNRobSpq7SCIIKIP+jtafaYBLNnY3Zrok/vCkIvh5n5hhlNWlOKC9WusKygH8Ug&#10;iFOrC84U7Laztw8QziNrLC2Tgis5mIw7LyNMtG14TZeNz0SAsEtQQe59lUjp0pwMushWxME72tqg&#10;D7LOpK6xCXBTykEcv0uDBYeFHCua5pSeNn9Gwe136nWz6PFytTr3f5oh7Q+DnlKv3fb7C4Sn1v+H&#10;n+25VjD8hMeX8APk+A4AAP//AwBQSwECLQAUAAYACAAAACEA2+H2y+4AAACFAQAAEwAAAAAAAAAA&#10;AAAAAAAAAAAAW0NvbnRlbnRfVHlwZXNdLnhtbFBLAQItABQABgAIAAAAIQBa9CxbvwAAABUBAAAL&#10;AAAAAAAAAAAAAAAAAB8BAABfcmVscy8ucmVsc1BLAQItABQABgAIAAAAIQCo84BLxQAAANsAAAAP&#10;AAAAAAAAAAAAAAAAAAcCAABkcnMvZG93bnJldi54bWxQSwUGAAAAAAMAAwC3AAAA+QIAAAAA&#10;" path="m36175,r,10092c31007,10092,26414,10957,22968,12687v-3445,1730,-6029,4037,-8038,7208c12920,23067,11484,26527,10623,30564,9762,34889,9474,39214,9474,43539r,40080l,83619,,2018r9474,l9474,17300r288,c12346,10957,15791,6344,19810,3748,23830,1153,29285,,36175,xe" fillcolor="#3c3c3c" stroked="f" strokeweight="0">
                  <v:stroke miterlimit="83231f" joinstyle="miter"/>
                  <v:path arrowok="t" textboxrect="0,0,36175,83619"/>
                </v:shape>
                <v:shape id="Shape 8128" o:spid="_x0000_s1041" style="position:absolute;left:17064;top:355;width:94;height:816;visibility:visible;mso-wrap-style:square;v-text-anchor:top" coordsize="9474,8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xbvQAAANsAAAAPAAAAZHJzL2Rvd25yZXYueG1sRE/JCsIw&#10;EL0L/kMYwYtoqrhRjeKC4ElwAa9DM12wmZQmav17cxA8Pt6+XDemFC+qXWFZwXAQgSBOrC44U3C7&#10;HvpzEM4jaywtk4IPOViv2q0lxtq++Uyvi89ECGEXo4Lc+yqW0iU5GXQDWxEHLrW1QR9gnUld4zuE&#10;m1KOomgqDRYcGnKsaJdT8rg8jYKpHuN+V87uvdMn1af0sU0n+61S3U6zWYDw1Pi/+Oc+agXjsD58&#10;CT9Arr4AAAD//wMAUEsBAi0AFAAGAAgAAAAhANvh9svuAAAAhQEAABMAAAAAAAAAAAAAAAAAAAAA&#10;AFtDb250ZW50X1R5cGVzXS54bWxQSwECLQAUAAYACAAAACEAWvQsW78AAAAVAQAACwAAAAAAAAAA&#10;AAAAAAAfAQAAX3JlbHMvLnJlbHNQSwECLQAUAAYACAAAACEAz+icW70AAADbAAAADwAAAAAAAAAA&#10;AAAAAAAHAgAAZHJzL2Rvd25yZXYueG1sUEsFBgAAAAADAAMAtwAAAPECAAAAAA==&#10;" path="m,l9474,r,81600l,81600,,e" fillcolor="#3c3c3c" stroked="f" strokeweight="0">
                  <v:stroke miterlimit="83231f" joinstyle="miter"/>
                  <v:path arrowok="t" textboxrect="0,0,9474,81600"/>
                </v:shape>
                <v:shape id="Shape 8129" o:spid="_x0000_s1042" style="position:absolute;left:17058;top:37;width:103;height:142;visibility:visible;mso-wrap-style:square;v-text-anchor:top" coordsize="10336,1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5ExAAAANsAAAAPAAAAZHJzL2Rvd25yZXYueG1sRI9Ba8JA&#10;FITvgv9heUJvzUYbrI2uoqGKPRpb6PGRfSbB7NuQ3cb033eFgsdhZr5hVpvBNKKnztWWFUyjGARx&#10;YXXNpYLP8/55AcJ5ZI2NZVLwSw426/Foham2Nz5Rn/tSBAi7FBVU3replK6oyKCLbEscvIvtDPog&#10;u1LqDm8Bbho5i+O5NFhzWKiwpayi4pr/GAWGv4+nr9f37e4lO8yT5PIh3/atUk+TYbsE4Wnwj/B/&#10;+6gVJFO4fwk/QK7/AAAA//8DAFBLAQItABQABgAIAAAAIQDb4fbL7gAAAIUBAAATAAAAAAAAAAAA&#10;AAAAAAAAAABbQ29udGVudF9UeXBlc10ueG1sUEsBAi0AFAAGAAgAAAAhAFr0LFu/AAAAFQEAAAsA&#10;AAAAAAAAAAAAAAAAHwEAAF9yZWxzLy5yZWxzUEsBAi0AFAAGAAgAAAAhAECKvkTEAAAA2wAAAA8A&#10;AAAAAAAAAAAAAAAABwIAAGRycy9kb3ducmV2LnhtbFBLBQYAAAAAAwADALcAAAD4AgAAAAA=&#10;" path="m,l10336,r,14129l,14129,,e" fillcolor="#3c3c3c" stroked="f" strokeweight="0">
                  <v:stroke miterlimit="83231f" joinstyle="miter"/>
                  <v:path arrowok="t" textboxrect="0,0,10336,14129"/>
                </v:shape>
                <v:shape id="Shape 30" o:spid="_x0000_s1043" style="position:absolute;left:17357;top:334;width:723;height:857;visibility:visible;mso-wrap-style:square;v-text-anchor:top" coordsize="72350,8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uaxAAAANsAAAAPAAAAZHJzL2Rvd25yZXYueG1sRI9BawIx&#10;FITvgv8hvIK3mlWKytYoRViwHoRGS+ntsXndXbp5WZOo6783hYLHYWa+YZbr3rbiQj40jhVMxhkI&#10;4tKZhisFx0PxvAARIrLB1jEpuFGA9Wo4WGJu3JU/6KJjJRKEQ44K6hi7XMpQ1mQxjF1HnLwf5y3G&#10;JH0ljcdrgttWTrNsJi02nBZq7GhTU/mrz1bB7uv8OTnNi0Lvb7o333o+6969UqOn/u0VRKQ+PsL/&#10;7a1R8DKFvy/pB8jVHQAA//8DAFBLAQItABQABgAIAAAAIQDb4fbL7gAAAIUBAAATAAAAAAAAAAAA&#10;AAAAAAAAAABbQ29udGVudF9UeXBlc10ueG1sUEsBAi0AFAAGAAgAAAAhAFr0LFu/AAAAFQEAAAsA&#10;AAAAAAAAAAAAAAAAHwEAAF9yZWxzLy5yZWxzUEsBAi0AFAAGAAgAAAAhAO2+C5rEAAAA2wAAAA8A&#10;AAAAAAAAAAAAAAAABwIAAGRycy9kb3ducmV2LnhtbFBLBQYAAAAAAwADALcAAAD4AgAAAAA=&#10;" path="m37324,v9474,,16939,2307,22681,6632c66034,11245,69479,18165,70915,27681r-9475,c59718,21626,56847,17012,52827,13552,48808,10092,43640,8362,37324,8362v-4881,,-8901,1153,-12346,3172c21533,13264,18662,16147,16652,19319v-2297,3460,-4019,6920,-4881,11245c10623,34601,10049,38926,10049,42963v,4325,574,8650,1435,12687c12633,59687,14068,63435,16365,66607v2297,3171,4881,5767,8326,7785c28136,76410,32443,77275,37324,77275v6890,,12632,-2018,16939,-5766c58282,67472,61153,62282,62302,55361r10048,c71489,59975,70054,64012,68331,67760v-2010,3749,-4307,6920,-7178,9515c58282,79870,54837,82177,50818,83619v-3733,1442,-8326,2018,-13494,2018c31007,85637,25265,84772,20672,82465,15791,80159,12058,77275,8900,73527,6029,69490,3732,65165,2297,59687,861,54496,,49018,,42963,,37196,861,32006,2584,26816,4019,21626,6603,17012,9761,12975,12633,8939,16652,5767,21246,3460,25839,1153,31294,,37324,xe" fillcolor="#3c3c3c" stroked="f" strokeweight="0">
                  <v:stroke miterlimit="83231f" joinstyle="miter"/>
                  <v:path arrowok="t" textboxrect="0,0,72350,85637"/>
                </v:shape>
                <v:shape id="Shape 31" o:spid="_x0000_s1044" style="position:absolute;left:18227;top:705;width:335;height:486;visibility:visible;mso-wrap-style:square;v-text-anchor:top" coordsize="33591,4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nTxAAAANsAAAAPAAAAZHJzL2Rvd25yZXYueG1sRI9BawIx&#10;FITvBf9DeIK3mliLymqUIooehKKt6PGxee4ubl6WTVy3/94UBI/DzHzDzBatLUVDtS8caxj0FQji&#10;1JmCMw2/P+v3CQgfkA2WjknDH3lYzDtvM0yMu/OemkPIRISwT1BDHkKVSOnTnCz6vquIo3dxtcUQ&#10;ZZ1JU+M9wm0pP5QaSYsFx4UcK1rmlF4PN6vhe6ycGqya8rQMp+tmX+025+NE6163/ZqCCNSGV/jZ&#10;3hoNn0P4/xJ/gJw/AAAA//8DAFBLAQItABQABgAIAAAAIQDb4fbL7gAAAIUBAAATAAAAAAAAAAAA&#10;AAAAAAAAAABbQ29udGVudF9UeXBlc10ueG1sUEsBAi0AFAAGAAgAAAAhAFr0LFu/AAAAFQEAAAsA&#10;AAAAAAAAAAAAAAAAHwEAAF9yZWxzLy5yZWxzUEsBAi0AFAAGAAgAAAAhAPJWudPEAAAA2wAAAA8A&#10;AAAAAAAAAAAAAAAABwIAAGRycy9kb3ducmV2LnhtbFBLBQYAAAAAAwADALcAAAD4AgAAAAA=&#10;" path="m33591,r,8131l32730,8211v-7178,577,-12633,2307,-16652,4902c12058,15997,10049,20033,10049,25512v,2595,287,4613,1435,6632c12346,33874,13781,35315,15217,36757v1722,1153,3732,2019,5742,2595c23256,39929,25265,40217,27562,40217r6029,-796l33591,47207r-6603,1372c23543,48579,20097,48291,16652,47137,13494,46272,10623,44831,8039,42812,5455,40794,3732,38487,2010,35604,574,32720,,29260,,25224,,11383,9474,3310,28136,715l33591,xe" fillcolor="#3c3c3c" stroked="f" strokeweight="0">
                  <v:stroke miterlimit="83231f" joinstyle="miter"/>
                  <v:path arrowok="t" textboxrect="0,0,33591,48579"/>
                </v:shape>
                <v:shape id="Shape 32" o:spid="_x0000_s1045" style="position:absolute;left:18264;top:338;width:298;height:265;visibility:visible;mso-wrap-style:square;v-text-anchor:top" coordsize="29859,2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MxwgAAANsAAAAPAAAAZHJzL2Rvd25yZXYueG1sRI9BawIx&#10;FITvBf9DeIK3mrVoka1RirJFvFW9eHtsXjexycuyibr+eyMUehxm5htmseq9E1fqog2sYDIuQBDX&#10;QVtuFBwP1escREzIGl1gUnCnCKvl4GWBpQ43/qbrPjUiQziWqMCk1JZSxtqQxzgOLXH2fkLnMWXZ&#10;NVJ3eMtw7+RbUbxLj5bzgsGW1obq3/3FK/hK5uTO683R7mbbszOVNZfKKjUa9p8fIBL16T/8195q&#10;BdMpPL/kHyCXDwAAAP//AwBQSwECLQAUAAYACAAAACEA2+H2y+4AAACFAQAAEwAAAAAAAAAAAAAA&#10;AAAAAAAAW0NvbnRlbnRfVHlwZXNdLnhtbFBLAQItABQABgAIAAAAIQBa9CxbvwAAABUBAAALAAAA&#10;AAAAAAAAAAAAAB8BAABfcmVscy8ucmVsc1BLAQItABQABgAIAAAAIQCbYGMxwgAAANsAAAAPAAAA&#10;AAAAAAAAAAAAAAcCAABkcnMvZG93bnJldi54bWxQSwUGAAAAAAMAAwC3AAAA9gIAAAAA&#10;" path="m29859,r,8267l24117,8825v-2584,576,-4881,1730,-6891,3171c14930,13150,13494,15168,12058,17475v-1148,2306,-2009,5478,-2584,8938l,26413c287,21512,1436,17475,3158,14015,5168,10555,7465,7960,10623,5653,13494,3634,16939,1904,20959,1039l29859,xe" fillcolor="#3c3c3c" stroked="f" strokeweight="0">
                  <v:stroke miterlimit="83231f" joinstyle="miter"/>
                  <v:path arrowok="t" textboxrect="0,0,29859,26413"/>
                </v:shape>
                <v:shape id="Shape 33" o:spid="_x0000_s1046" style="position:absolute;left:18562;top:334;width:428;height:848;visibility:visible;mso-wrap-style:square;v-text-anchor:top" coordsize="42779,8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5PEwwAAANsAAAAPAAAAZHJzL2Rvd25yZXYueG1sRI/disIw&#10;FITvhX2HcBa8EU130SrVKCLronjj3wMcmrNtsTkpSdTu2xtB8HKYmW+Y2aI1tbiR85VlBV+DBARx&#10;bnXFhYLzad2fgPABWWNtmRT8k4fF/KMzw0zbOx/odgyFiBD2GSooQ2gyKX1ekkE/sA1x9P6sMxii&#10;dIXUDu8Rbmr5nSSpNFhxXCixoVVJ+eV4NQp+fov9aqu3jXe7y7J3Had22KZKdT/b5RREoDa8w6/2&#10;RisYjuD5Jf4AOX8AAAD//wMAUEsBAi0AFAAGAAgAAAAhANvh9svuAAAAhQEAABMAAAAAAAAAAAAA&#10;AAAAAAAAAFtDb250ZW50X1R5cGVzXS54bWxQSwECLQAUAAYACAAAACEAWvQsW78AAAAVAQAACwAA&#10;AAAAAAAAAAAAAAAfAQAAX3JlbHMvLnJlbHNQSwECLQAUAAYACAAAACEASveTxMMAAADbAAAADwAA&#10;AAAAAAAAAAAAAAAHAgAAZHJzL2Rvd25yZXYueG1sUEsFBgAAAAADAAMAtwAAAPcCAAAAAA==&#10;" path="m3445,v4020,,7752,288,11485,1153c18662,2307,21533,3460,24404,5478v2584,2019,4594,4614,6316,7786c32156,16435,32730,20472,32730,25374r,44116c32730,73239,33591,75545,34740,76410v1435,1154,4019,865,8039,-576l42779,83330v-862,,-2010,289,-3158,865c38185,84484,36750,84772,35314,84772v-1435,,-2871,,-4307,-577c29572,84195,28423,83619,27275,82754v-861,-577,-1722,-1730,-2297,-2884c24404,79005,24117,77564,23830,76410v,-1441,-287,-2595,-287,-4325c19523,76699,15217,79870,10049,82177l,84265,,76479r4881,-645c8326,74969,11484,73527,14355,71509v2584,-2019,4881,-4326,6604,-7497c22681,61128,23543,57668,23543,53631r,-12975c19523,42386,15504,43539,11484,44116l,45189,,37058,7752,36043v1723,-289,3732,-577,6316,-865c16365,34601,18375,34024,20097,33448v1436,-865,2584,-2019,2872,-3749c23256,27969,23543,26527,23543,24797v,-4613,-1723,-8650,-4594,-11822c15791,10092,10623,8362,3158,8362l,8669,,402,3445,xe" fillcolor="#3c3c3c" stroked="f" strokeweight="0">
                  <v:stroke miterlimit="83231f" joinstyle="miter"/>
                  <v:path arrowok="t" textboxrect="0,0,42779,84772"/>
                </v:shape>
                <v:shape id="Shape 34" o:spid="_x0000_s1047" style="position:absolute;left:19137;top:334;width:643;height:837;visibility:visible;mso-wrap-style:square;v-text-anchor:top" coordsize="64312,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YGxQAAANsAAAAPAAAAZHJzL2Rvd25yZXYueG1sRI9Ba8JA&#10;FITvgv9heYVepG5aJC2pq0ihKhIIpoLXR/Y1Cc2+DdltTPz1bqHgcZiZb5jlejCN6KlztWUFz/MI&#10;BHFhdc2lgtPX59MbCOeRNTaWScFIDtar6WSJibYXPlKf+1IECLsEFVTet4mUrqjIoJvbljh437Yz&#10;6IPsSqk7vAS4aeRLFMXSYM1hocKWPioqfvJfoyDaXmeHc58WeZaNcmted6l1rNTjw7B5B+Fp8Pfw&#10;f3uvFSxi+PsSfoBc3QAAAP//AwBQSwECLQAUAAYACAAAACEA2+H2y+4AAACFAQAAEwAAAAAAAAAA&#10;AAAAAAAAAAAAW0NvbnRlbnRfVHlwZXNdLnhtbFBLAQItABQABgAIAAAAIQBa9CxbvwAAABUBAAAL&#10;AAAAAAAAAAAAAAAAAB8BAABfcmVscy8ucmVsc1BLAQItABQABgAIAAAAIQAHqaYGxQAAANsAAAAP&#10;AAAAAAAAAAAAAAAAAAcCAABkcnMvZG93bnJldi54bWxQSwUGAAAAAAMAAwC3AAAA+QIAAAAA&#10;" path="m35601,v4881,,9475,865,13781,2595c53689,4325,57421,7209,60292,11534v2010,2883,3158,6055,3445,8938c64024,23644,64312,26816,64312,30276r,53343l54837,83619r,-53055c54837,23067,53402,17589,49956,13840,46798,10380,41343,8362,33878,8362v-2871,,-5455,577,-8038,1442c23543,10669,21533,11822,19523,13264v-2010,1441,-3732,3171,-4881,5190c13207,20184,12058,22202,11484,24221v-861,2595,-1435,5190,-1722,7496c9474,34313,9474,36908,9474,39791r,43828l,83619,,2018r9474,l9474,13552c13207,9515,16939,6344,20959,3748,24978,1153,29859,,35601,xe" fillcolor="#3c3c3c" stroked="f" strokeweight="0">
                  <v:stroke miterlimit="83231f" joinstyle="miter"/>
                  <v:path arrowok="t" textboxrect="0,0,64312,83619"/>
                </v:shape>
                <v:shape id="Shape 35" o:spid="_x0000_s1048" style="position:absolute;left:13277;top:1782;width:497;height:1127;visibility:visible;mso-wrap-style:square;v-text-anchor:top" coordsize="49669,1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GExQAAANsAAAAPAAAAZHJzL2Rvd25yZXYueG1sRI9Ba8JA&#10;FITvBf/D8oTe6qYiKtFVSmmw4qHGlHp9ZF+T0OzbsLvR9N93hYLHYWa+YdbbwbTiQs43lhU8TxIQ&#10;xKXVDVcKPovsaQnCB2SNrWVS8EsetpvRwxpTba+c0+UUKhEh7FNUUIfQpVL6siaDfmI74uh9W2cw&#10;ROkqqR1eI9y0cpokc2mw4bhQY0evNZU/p94o6Pv9xyxbvOXFwXXFGXemPGZfSj2Oh5cViEBDuIf/&#10;2+9awWwBty/xB8jNHwAAAP//AwBQSwECLQAUAAYACAAAACEA2+H2y+4AAACFAQAAEwAAAAAAAAAA&#10;AAAAAAAAAAAAW0NvbnRlbnRfVHlwZXNdLnhtbFBLAQItABQABgAIAAAAIQBa9CxbvwAAABUBAAAL&#10;AAAAAAAAAAAAAAAAAB8BAABfcmVscy8ucmVsc1BLAQItABQABgAIAAAAIQCtHCGExQAAANsAAAAP&#10;AAAAAAAAAAAAAAAAAAcCAABkcnMvZG93bnJldi54bWxQSwUGAAAAAAMAAwC3AAAA+QIAAAAA&#10;" path="m49095,r574,121l49669,8710r-287,-60c42492,8650,36750,10092,31869,12687v-5168,2595,-9188,6343,-12346,10669c16365,27681,13781,32871,12346,38638v-1436,5766,-2297,11533,-2297,17877c10049,62858,10910,68913,12346,74680v1435,5767,4019,10669,7177,14994c22681,93999,26701,97459,31869,100054v4881,2595,10910,4037,17800,4037l49669,112741v-8326,,-15503,-1730,-21820,-4613c21820,105244,16652,101208,12346,96017,8326,90827,5168,85061,3158,78140,1149,71509,,64300,,56515,,48730,1149,41233,3158,34601,5455,27681,8326,21626,12633,16724,16652,11534,21820,7497,27849,4613,34166,1730,41056,,49095,xe" fillcolor="#3c3c3c" stroked="f" strokeweight="0">
                  <v:stroke miterlimit="83231f" joinstyle="miter"/>
                  <v:path arrowok="t" textboxrect="0,0,49669,112741"/>
                </v:shape>
                <v:shape id="Shape 36" o:spid="_x0000_s1049" style="position:absolute;left:13774;top:1783;width:496;height:1126;visibility:visible;mso-wrap-style:square;v-text-anchor:top" coordsize="49669,11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2QTvAAAANsAAAAPAAAAZHJzL2Rvd25yZXYueG1sRE9LCsIw&#10;EN0L3iGM4E5TRYpUUxFBEFyIH1wPzdiWNpPSxLbe3iwEl4/33+4GU4uOWldaVrCYRyCIM6tLzhU8&#10;7sfZGoTzyBpry6TgQw526Xi0xUTbnq/U3XwuQgi7BBUU3jeJlC4ryKCb24Y4cC/bGvQBtrnULfYh&#10;3NRyGUWxNFhyaCiwoUNBWXV7GwUZxZ+zjtZdH8vn0L+qE1+eK6Wmk2G/AeFp8H/xz33SClZhbPgS&#10;foBMvwAAAP//AwBQSwECLQAUAAYACAAAACEA2+H2y+4AAACFAQAAEwAAAAAAAAAAAAAAAAAAAAAA&#10;W0NvbnRlbnRfVHlwZXNdLnhtbFBLAQItABQABgAIAAAAIQBa9CxbvwAAABUBAAALAAAAAAAAAAAA&#10;AAAAAB8BAABfcmVscy8ucmVsc1BLAQItABQABgAIAAAAIQCL62QTvAAAANsAAAAPAAAAAAAAAAAA&#10;AAAAAAcCAABkcnMvZG93bnJldi54bWxQSwUGAAAAAAMAAwC3AAAA8AIAAAAA&#10;" path="m,l21246,4492v6316,2883,11484,6920,15504,11822c41056,21504,44214,27559,46224,34479v2297,6632,3445,14129,3445,21914c49669,64179,48521,71387,46224,78019v-2010,6920,-5168,12687,-9187,17877c32730,101086,27562,105123,21533,108006,15217,110890,8039,112620,,112620r,-8650c6890,103970,12920,102528,17800,99933v4881,-2595,9188,-6055,12346,-10380c33304,85227,35601,80037,37324,74271v1435,-5767,2296,-11534,2296,-17878c39620,48897,38472,42265,36750,36498,35027,30443,32156,25541,28710,21504,25265,17179,21246,14007,16365,11989l,8589,,xe" fillcolor="#3c3c3c" stroked="f" strokeweight="0">
                  <v:stroke miterlimit="83231f" joinstyle="miter"/>
                  <v:path arrowok="t" textboxrect="0,0,49669,112620"/>
                </v:shape>
                <v:shape id="Shape 37" o:spid="_x0000_s1050" style="position:absolute;left:14417;top:2090;width:683;height:811;visibility:visible;mso-wrap-style:square;v-text-anchor:top" coordsize="6833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hSjxQAAANsAAAAPAAAAZHJzL2Rvd25yZXYueG1sRI9Ba8JA&#10;FITvhf6H5RV6KXVjSYJGV7GFglgvpoLXR/aZpM2+jdmtif++Kwgeh5n5hpkvB9OIM3WutqxgPIpA&#10;EBdW11wq2H9/vk5AOI+ssbFMCi7kYLl4fJhjpm3POzrnvhQBwi5DBZX3bSalKyoy6Ea2JQ7e0XYG&#10;fZBdKXWHfYCbRr5FUSoN1hwWKmzpo6LiN/8zCnjyEsfJ6vCen7bF4Sf52vS4TZV6fhpWMxCeBn8P&#10;39prrSCewvVL+AFy8Q8AAP//AwBQSwECLQAUAAYACAAAACEA2+H2y+4AAACFAQAAEwAAAAAAAAAA&#10;AAAAAAAAAAAAW0NvbnRlbnRfVHlwZXNdLnhtbFBLAQItABQABgAIAAAAIQBa9CxbvwAAABUBAAAL&#10;AAAAAAAAAAAAAAAAAB8BAABfcmVscy8ucmVsc1BLAQItABQABgAIAAAAIQAdBhSjxQAAANsAAAAP&#10;AAAAAAAAAAAAAAAAAAcCAABkcnMvZG93bnJldi54bWxQSwUGAAAAAAMAAwC3AAAA+QIAAAAA&#10;" path="m35314,v8900,,16078,2018,21533,6344c62302,10669,65747,17300,67183,26239r-9188,c56560,20472,53689,16147,49956,12687,46224,9515,41343,8074,35314,8074v-4594,,-8326,865,-11771,2883c20385,12687,17801,15282,15791,18454v-2297,2883,-3732,6343,-4594,10380c10049,32871,9475,36619,9475,40656v,4037,574,8074,1435,11822c12059,56515,13494,59975,15504,62858v2009,3172,4881,5479,8039,7497c26701,72085,30720,72950,35314,72950v6603,,11771,-1730,15791,-5478c55124,63723,57708,58822,58857,52478r9474,c67470,56515,66321,60552,64599,64012v-1723,3460,-4020,6631,-6604,8938c55124,75545,51966,77564,48234,79005v-3733,1442,-8039,2019,-12920,2019c29285,81024,23830,79870,19523,77852,14930,75834,11484,72950,8613,69490,5742,65742,3733,61417,2297,56515,861,51613,,46423,,40656,,35178,861,30276,2297,25374,4020,20472,6316,16147,9187,12399,12059,8650,15791,5478,20097,3460,24691,1153,29572,,35314,xe" fillcolor="#3c3c3c" stroked="f" strokeweight="0">
                  <v:stroke miterlimit="83231f" joinstyle="miter"/>
                  <v:path arrowok="t" textboxrect="0,0,68331,81024"/>
                </v:shape>
                <v:shape id="Shape 38" o:spid="_x0000_s1051" style="position:absolute;left:15241;top:2090;width:680;height:811;visibility:visible;mso-wrap-style:square;v-text-anchor:top" coordsize="68044,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dOxAAAANsAAAAPAAAAZHJzL2Rvd25yZXYueG1sRI9Ba8JA&#10;FITvhf6H5RW8BN1UaZHoJhSh0JPSpAdze2afSdrs25hdNf33XaHgcZj5Zph1NppOXGhwrWUFz7MY&#10;BHFldcu1gq/ifboE4Tyyxs4yKfglB1n6+LDGRNsrf9Il97UIJewSVNB43ydSuqohg25me+LgHe1g&#10;0Ac51FIPeA3lppPzOH6VBlsOCw32tGmo+snPRsFLfCjKU7lbfOcRR8V+m0fmtFFq8jS+rUB4Gv09&#10;/E9/6BsHty/hB8j0DwAA//8DAFBLAQItABQABgAIAAAAIQDb4fbL7gAAAIUBAAATAAAAAAAAAAAA&#10;AAAAAAAAAABbQ29udGVudF9UeXBlc10ueG1sUEsBAi0AFAAGAAgAAAAhAFr0LFu/AAAAFQEAAAsA&#10;AAAAAAAAAAAAAAAAHwEAAF9yZWxzLy5yZWxzUEsBAi0AFAAGAAgAAAAhAMZpd07EAAAA2wAAAA8A&#10;AAAAAAAAAAAAAAAABwIAAGRycy9kb3ducmV2LnhtbFBLBQYAAAAAAwADALcAAAD4AgAAAAA=&#10;" path="m35027,v8900,,16078,2018,21533,6344c62015,10669,65460,17300,66896,26239r-9188,c56273,20472,53689,16147,49669,12687,45937,9515,41056,8074,35027,8074v-4594,,-8326,865,-11484,2883c20097,12687,17513,15282,15504,18454v-2010,2883,-3733,6343,-4594,10380c9762,32871,9474,36619,9474,40656v,4037,288,8074,1436,11822c11771,56515,13207,59975,15217,62858v2009,3172,4880,5479,8039,7497c26414,72085,30433,72950,35027,72950v6603,,12058,-1730,16078,-5478c54837,63723,57421,58822,58569,52478r9475,c67183,56515,66034,60552,64312,64012v-1723,3460,-4020,6631,-6604,8938c54837,75545,51679,77564,47946,79005v-3732,1442,-8038,2019,-12919,2019c28998,81024,23830,79870,19236,77852,14930,75834,11197,72950,8326,69490,5455,65742,3445,61417,2010,56515,574,51613,,46423,,40656,,35178,574,30276,2297,25374,3732,20472,6029,16147,8900,12399,11771,8650,15504,5478,19810,3460,24404,1153,29285,,35027,xe" fillcolor="#3c3c3c" stroked="f" strokeweight="0">
                  <v:stroke miterlimit="83231f" joinstyle="miter"/>
                  <v:path arrowok="t" textboxrect="0,0,68044,81024"/>
                </v:shape>
                <v:shape id="Shape 39" o:spid="_x0000_s1052" style="position:absolute;left:16099;top:2111;width:606;height:790;visibility:visible;mso-wrap-style:square;v-text-anchor:top" coordsize="60579,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UCxAAAANsAAAAPAAAAZHJzL2Rvd25yZXYueG1sRI9Ra8JA&#10;EITfC/0Pxxb6UvSiNiLRU7Qo+FCQ2vyANbcmwdxeyG1N+u97hUIfh5n5hlltBteoO3Wh9mxgMk5A&#10;ERfe1lwayD8PowWoIMgWG89k4JsCbNaPDyvMrO/5g+5nKVWEcMjQQCXSZlqHoiKHYexb4uhdfedQ&#10;ouxKbTvsI9w1epokc+2w5rhQYUtvFRW385cz0M/sy2UaXveyuxzT03u+T1PJjXl+GrZLUEKD/If/&#10;2kdrIJ3A75f4A/T6BwAA//8DAFBLAQItABQABgAIAAAAIQDb4fbL7gAAAIUBAAATAAAAAAAAAAAA&#10;AAAAAAAAAABbQ29udGVudF9UeXBlc10ueG1sUEsBAi0AFAAGAAgAAAAhAFr0LFu/AAAAFQEAAAsA&#10;AAAAAAAAAAAAAAAAHwEAAF9yZWxzLy5yZWxzUEsBAi0AFAAGAAgAAAAhAAgUdQLEAAAA2wAAAA8A&#10;AAAAAAAAAAAAAAAABwIAAGRycy9kb3ducmV2LnhtbFBLBQYAAAAAAwADALcAAAD4AgAAAAA=&#10;" path="m,l8900,r,50460c8900,57091,10336,62282,13494,65742v2871,3460,8039,5190,14929,5190c32156,70932,35314,70355,38185,68913v2871,-1441,5455,-3460,7465,-6055c47659,60263,49095,57091,50243,53631v1149,-3460,1436,-7496,1436,-11822l51679,r8900,l60579,76987r-8900,l51679,66318v-1148,1442,-2297,2884,-3732,4326c46224,72085,44501,73527,42779,74680v-2010,1154,-4307,2307,-6891,3172c33304,78717,30433,79005,26988,79005v-4881,,-9187,-865,-12633,-2018c10910,75545,8039,73527,6029,70932,3733,68337,2297,65165,1436,61993,287,58533,,54785,,50748l,xe" fillcolor="#3c3c3c" stroked="f" strokeweight="0">
                  <v:stroke miterlimit="83231f" joinstyle="miter"/>
                  <v:path arrowok="t" textboxrect="0,0,60579,79005"/>
                </v:shape>
                <v:shape id="Shape 40" o:spid="_x0000_s1053" style="position:absolute;left:16932;top:2092;width:347;height:1091;visibility:visible;mso-wrap-style:square;v-text-anchor:top" coordsize="34740,10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BRxAAAANsAAAAPAAAAZHJzL2Rvd25yZXYueG1sRI9Ba8JA&#10;FITvhf6H5RV6q5sGtBJdpQoFD7nUCnp8ZJ/ZmOzbJLtN0n/fFQo9DjPzDbPeTrYRA/W+cqzgdZaA&#10;IC6crrhUcPr6eFmC8AFZY+OYFPyQh+3m8WGNmXYjf9JwDKWIEPYZKjAhtJmUvjBk0c9cSxy9q+st&#10;hij7Uuoexwi3jUyTZCEtVhwXDLa0N1TUx2+r4NzJ3dsNly43eZGcu67mS6iVen6a3lcgAk3hP/zX&#10;PmgF8xTuX+IPkJtfAAAA//8DAFBLAQItABQABgAIAAAAIQDb4fbL7gAAAIUBAAATAAAAAAAAAAAA&#10;AAAAAAAAAABbQ29udGVudF9UeXBlc10ueG1sUEsBAi0AFAAGAAgAAAAhAFr0LFu/AAAAFQEAAAsA&#10;AAAAAAAAAAAAAAAAHwEAAF9yZWxzLy5yZWxzUEsBAi0AFAAGAAgAAAAhAF3gAFHEAAAA2wAAAA8A&#10;AAAAAAAAAAAAAAAABwIAAGRycy9kb3ducmV2LnhtbFBLBQYAAAAAAwADALcAAAD4AgAAAAA=&#10;" path="m34740,r,7940c30433,7940,26701,8805,23543,10247v-3158,1730,-6030,4037,-8039,6920c13207,20339,11484,23799,10336,27548,9187,31584,8613,35910,8613,40523v,4613,862,8650,2010,12399c11771,56958,13494,60418,15504,63302v2297,2883,5168,5190,8326,6920c26988,71952,30433,72817,34740,72817r,7733l20385,77142c15504,74836,11484,71375,8613,66474r,42674l,109148,,1885r8613,l8613,15437r287,c10336,12842,12059,10824,14068,8805,16078,6787,18088,5057,20672,3904,22969,2462,25553,1597,28136,1020l34740,xe" fillcolor="#3c3c3c" stroked="f" strokeweight="0">
                  <v:stroke miterlimit="83231f" joinstyle="miter"/>
                  <v:path arrowok="t" textboxrect="0,0,34740,109148"/>
                </v:shape>
                <v:shape id="Shape 41" o:spid="_x0000_s1054" style="position:absolute;left:17279;top:2090;width:356;height:811;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g9wgAAANsAAAAPAAAAZHJzL2Rvd25yZXYueG1sRI9Ra8Iw&#10;FIXfBf9DuMJeRNNNqqMzigjCHlf1B1yaa1NsbmqStd2/XwYDHw/nnO9wtvvRtqInHxrHCl6XGQji&#10;yumGawXXy2nxDiJEZI2tY1LwQwH2u+lki4V2A5fUn2MtEoRDgQpMjF0hZagMWQxL1xEn7+a8xZik&#10;r6X2OCS4beVblq2lxYbTgsGOjoaq+/nbKtjkt6/ykD1W3uDQzfOmnPemVOplNh4+QEQa4zP83/7U&#10;CvIV/H1JP0DufgEAAP//AwBQSwECLQAUAAYACAAAACEA2+H2y+4AAACFAQAAEwAAAAAAAAAAAAAA&#10;AAAAAAAAW0NvbnRlbnRfVHlwZXNdLnhtbFBLAQItABQABgAIAAAAIQBa9CxbvwAAABUBAAALAAAA&#10;AAAAAAAAAAAAAB8BAABfcmVscy8ucmVsc1BLAQItABQABgAIAAAAIQC7lKg9wgAAANsAAAAPAAAA&#10;AAAAAAAAAAAAAAcCAABkcnMvZG93bnJldi54bWxQSwUGAAAAAAMAAwC3AAAA9gIAAAAA&#10;" path="m861,c7178,,12346,1153,16652,3172v4307,2018,8039,4902,10910,8362c30146,15282,32156,19607,33591,24509v1149,4902,2010,10092,2010,15859c35601,45558,34740,50748,33304,55650v-1148,5190,-3445,9515,-6029,13263c24404,72374,20672,75545,16365,77564,12346,79870,7178,81024,1436,81024l,80683,,72950v4307,,8326,-865,11771,-2595c15217,68337,18088,66030,20097,62858v2297,-3171,3733,-6920,4881,-11245c25840,47576,26127,42963,26127,38061v,-4902,-862,-8939,-2010,-12687c22681,21626,20959,18454,18375,15859,16078,13264,13494,11245,10336,10092,7178,8650,3732,8074,,8074l,133,861,xe" fillcolor="#3c3c3c" stroked="f" strokeweight="0">
                  <v:stroke miterlimit="83231f" joinstyle="miter"/>
                  <v:path arrowok="t" textboxrect="0,0,35601,81024"/>
                </v:shape>
                <v:shape id="Shape 42" o:spid="_x0000_s1055" style="position:absolute;left:17784;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5cxQAAANsAAAAPAAAAZHJzL2Rvd25yZXYueG1sRI9PawIx&#10;FMTvQr9DeAVvmm1RWbbGpRSL2kOlWnp+bN7+YTcvaxJ1/fZNQehxmJnfMMt8MJ24kPONZQVP0wQE&#10;cWF1w5WC7+P7JAXhA7LGzjIpuJGHfPUwWmKm7ZW/6HIIlYgQ9hkqqEPoMyl9UZNBP7U9cfRK6wyG&#10;KF0ltcNrhJtOPifJQhpsOC7U2NNbTUV7OBsFR/vjPmx5Ou3aMuj94nOdbvZrpcaPw+sLiEBD+A/f&#10;21utYD6Dvy/xB8jVLwAAAP//AwBQSwECLQAUAAYACAAAACEA2+H2y+4AAACFAQAAEwAAAAAAAAAA&#10;AAAAAAAAAAAAW0NvbnRlbnRfVHlwZXNdLnhtbFBLAQItABQABgAIAAAAIQBa9CxbvwAAABUBAAAL&#10;AAAAAAAAAAAAAAAAAB8BAABfcmVscy8ucmVsc1BLAQItABQABgAIAAAAIQDsZ85cxQAAANsAAAAP&#10;AAAAAAAAAAAAAAAAAAcCAABkcnMvZG93bnJldi54bWxQSwUGAAAAAAMAAwC3AAAA+QIAAAAA&#10;" path="m31725,r,7841l31007,7913c24404,8201,18949,9931,15217,12526,11484,15121,9474,18870,9474,24060v,2595,575,4613,1436,6343c11771,32133,12920,33575,14642,34728v1436,1154,3158,1730,5168,2307c21820,37612,23830,37900,26127,37900r5598,-625l31725,44734r-6173,1240c22107,45974,18949,45397,15791,44532,12920,43667,10049,42225,7752,40495,5455,38477,3445,36170,2010,33575,861,30980,,27520,,23771,,10796,8900,3011,26701,704l31725,xe" fillcolor="#3c3c3c" stroked="f" strokeweight="0">
                  <v:stroke miterlimit="83231f" joinstyle="miter"/>
                  <v:path arrowok="t" textboxrect="0,0,31725,45974"/>
                </v:shape>
                <v:shape id="Shape 43" o:spid="_x0000_s1056" style="position:absolute;left:17819;top:2094;width:283;height:250;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X/xAAAANsAAAAPAAAAZHJzL2Rvd25yZXYueG1sRI/dasJA&#10;FITvC77DcoTe1Y2/aHQVFdoGhII/D3DIHpPg7tmQXZP07buFQi+HmfmG2ex6a0RLja8cKxiPEhDE&#10;udMVFwpu1/e3JQgfkDUax6TgmzzstoOXDabadXym9hIKESHsU1RQhlCnUvq8JIt+5Gri6N1dYzFE&#10;2RRSN9hFuDVykiQLabHiuFBiTceS8sflaRUsbbeantrP09fNmOzjcH/Mslmi1Ouw369BBOrDf/iv&#10;nWkF8zn8fok/QG5/AAAA//8DAFBLAQItABQABgAIAAAAIQDb4fbL7gAAAIUBAAATAAAAAAAAAAAA&#10;AAAAAAAAAABbQ29udGVudF9UeXBlc10ueG1sUEsBAi0AFAAGAAgAAAAhAFr0LFu/AAAAFQEAAAsA&#10;AAAAAAAAAAAAAAAAHwEAAF9yZWxzLy5yZWxzUEsBAi0AFAAGAAgAAAAhAOortf/EAAAA2wAAAA8A&#10;AAAAAAAAAAAAAAAABwIAAGRycy9kb3ducmV2LnhtbFBLBQYAAAAAAwADALcAAAD4AgAAAAA=&#10;" path="m28280,r,8001l22968,8534v-2584,289,-4593,1442,-6603,2595c14355,12571,12920,14301,11484,16608v-1148,2306,-2010,4901,-2297,8362l,24970c287,20356,1435,16608,3158,13436,4881,9976,7178,7381,10049,5362,12920,3344,16078,1902,19810,1037l28280,xe" fillcolor="#3c3c3c" stroked="f" strokeweight="0">
                  <v:stroke miterlimit="83231f" joinstyle="miter"/>
                  <v:path arrowok="t" textboxrect="0,0,28280,24970"/>
                </v:shape>
                <v:shape id="Shape 44" o:spid="_x0000_s1057" style="position:absolute;left:18102;top:2090;width:403;height:802;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Z1wwAAANsAAAAPAAAAZHJzL2Rvd25yZXYueG1sRI9Ba8JA&#10;FITvQv/D8oTezEahwUZXkdqCtAdbU++P7GsSmn0bsq8a/31XEDwOM/MNs1wPrlUn6kPj2cA0SUER&#10;l942XBn4Lt4mc1BBkC22nsnAhQKsVw+jJebWn/mLTgepVIRwyNFALdLlWoeyJoch8R1x9H5871Ci&#10;7CttezxHuGv1LE0z7bDhuFBjRy81lb+HP2egYJ+VMn89vhefz5vtx9Dsd3Ix5nE8bBaghAa5h2/t&#10;nTXwlMH1S/wBevUPAAD//wMAUEsBAi0AFAAGAAgAAAAhANvh9svuAAAAhQEAABMAAAAAAAAAAAAA&#10;AAAAAAAAAFtDb250ZW50X1R5cGVzXS54bWxQSwECLQAUAAYACAAAACEAWvQsW78AAAAVAQAACwAA&#10;AAAAAAAAAAAAAAAfAQAAX3JlbHMvLnJlbHNQSwECLQAUAAYACAAAACEAobAGdcMAAADbAAAADwAA&#10;AAAAAAAAAAAAAAAHAgAAZHJzL2Rvd25yZXYueG1sUEsFBgAAAAADAAMAtwAAAPcCAAAAAA==&#10;" path="m3302,v3732,,7464,288,10910,1153c17657,2018,20528,3460,23112,5190v2584,2019,4306,4325,5742,7497c30289,15570,31151,19319,31151,23932r,41810c31151,69202,31725,71509,32873,72374v1436,865,3733,576,7465,-577l40338,78717v-574,,-1722,288,-2871,865c36032,79870,34883,80159,33448,80159v-1436,,-2584,-289,-4020,-577c27993,79582,26844,79005,25983,78140v-861,-576,-1723,-1441,-2297,-2595c23399,74680,22825,73527,22825,72085v-287,-1153,-287,-2307,-287,-3748c18518,72374,14499,75545,9618,77852l,79784,,72325r4737,-528c7895,70644,11053,69490,13637,67472v2584,-1730,4594,-4037,6317,-6920c21389,57668,22251,54496,22251,50460r,-11822c18518,40079,14786,41233,10766,41809l,42891,,35050,7321,34024v1723,,3732,-288,6029,-865c15647,32871,17657,32294,19092,31717v1436,-865,2297,-2018,2584,-3748c21963,26527,22251,25086,22251,23644v,-4614,-1436,-8362,-4307,-11245c15073,9515,10192,8074,3302,8074l,8405,,404,3302,xe" fillcolor="#3c3c3c" stroked="f" strokeweight="0">
                  <v:stroke miterlimit="83231f" joinstyle="miter"/>
                  <v:path arrowok="t" textboxrect="0,0,40338,80159"/>
                </v:shape>
                <v:shape id="Shape 45" o:spid="_x0000_s1058" style="position:absolute;left:18568;top:1897;width:345;height:1004;visibility:visible;mso-wrap-style:square;v-text-anchor:top" coordsize="34453,10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2bFwwAAANsAAAAPAAAAZHJzL2Rvd25yZXYueG1sRI9Ba8JA&#10;FITvQv/D8oTedGNBW6OrlNJSQQo2evD4yD6TYPZt2F1N9Ne7guBxmPlmmPmyM7U4k/OVZQWjYQKC&#10;OLe64kLBbvsz+ADhA7LG2jIpuJCH5eKlN8dU25b/6ZyFQsQS9ikqKENoUil9XpJBP7QNcfQO1hkM&#10;UbpCaodtLDe1fEuSiTRYcVwosaGvkvJjdjIKxtfv3930sid32iabw3rMLf6xUq/97nMGIlAXnuEH&#10;vdKRe4f7l/gD5OIGAAD//wMAUEsBAi0AFAAGAAgAAAAhANvh9svuAAAAhQEAABMAAAAAAAAAAAAA&#10;AAAAAAAAAFtDb250ZW50X1R5cGVzXS54bWxQSwECLQAUAAYACAAAACEAWvQsW78AAAAVAQAACwAA&#10;AAAAAAAAAAAAAAAfAQAAX3JlbHMvLnJlbHNQSwECLQAUAAYACAAAACEAn6NmxcMAAADbAAAADwAA&#10;AAAAAAAAAAAAAAAHAgAAZHJzL2Rvd25yZXYueG1sUEsFBgAAAAADAAMAtwAAAPcCAAAAAA==&#10;" path="m10910,r8613,l19523,21337r14355,l33878,28834r-14355,l19523,81600v,1730,287,3461,287,4902c19810,87656,20097,88809,20671,89674v575,1153,1149,1730,2297,2018c24117,92269,25552,92269,27275,92269v1148,,2297,,3732,-288c32156,91692,33304,91692,34453,91404r,7209c33591,98901,32156,99189,30146,99478v-1723,576,-3732,865,-5742,865c19810,100343,16652,99189,14355,96883,12058,94864,10910,90827,10910,85061r,-56227l,28834,,21337r10910,l10910,xe" fillcolor="#3c3c3c" stroked="f" strokeweight="0">
                  <v:stroke miterlimit="83231f" joinstyle="miter"/>
                  <v:path arrowok="t" textboxrect="0,0,34453,100343"/>
                </v:shape>
                <v:shape id="Shape 8130" o:spid="_x0000_s1059" style="position:absolute;left:19068;top:2111;width:91;height:770;visibility:visible;mso-wrap-style:square;v-text-anchor:top" coordsize="9144,7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8RHwgAAANsAAAAPAAAAZHJzL2Rvd25yZXYueG1sRE/LasJA&#10;FN0X/IfhCu7qxIKlTR1FS4TsmkaldHfJ3CbRzJ2QGfP4+86i0OXhvDe70TSip87VlhWslhEI4sLq&#10;mksF59Px8QWE88gaG8ukYCIHu+3sYYOxtgN/Up/7UoQQdjEqqLxvYyldUZFBt7QtceB+bGfQB9iV&#10;Unc4hHDTyKcoepYGaw4NFbb0XlFxy+9GweuU+NP3VWfZfki++sshRf5IlVrMx/0bCE+j/xf/uVOt&#10;YB3Ghi/hB8jtLwAAAP//AwBQSwECLQAUAAYACAAAACEA2+H2y+4AAACFAQAAEwAAAAAAAAAAAAAA&#10;AAAAAAAAW0NvbnRlbnRfVHlwZXNdLnhtbFBLAQItABQABgAIAAAAIQBa9CxbvwAAABUBAAALAAAA&#10;AAAAAAAAAAAAAB8BAABfcmVscy8ucmVsc1BLAQItABQABgAIAAAAIQAl58RHwgAAANsAAAAPAAAA&#10;AAAAAAAAAAAAAAcCAABkcnMvZG93bnJldi54bWxQSwUGAAAAAAMAAwC3AAAA9gIAAAAA&#10;" path="m,l9144,r,76987l,76987,,e" fillcolor="#3c3c3c" stroked="f" strokeweight="0">
                  <v:stroke miterlimit="83231f" joinstyle="miter"/>
                  <v:path arrowok="t" textboxrect="0,0,9144,76987"/>
                </v:shape>
                <v:shape id="Shape 8131" o:spid="_x0000_s1060" style="position:absolute;left:19065;top:1811;width:97;height:132;visibility:visible;mso-wrap-style:square;v-text-anchor:top" coordsize="9762,1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6nxAAAANsAAAAPAAAAZHJzL2Rvd25yZXYueG1sRI9PawIx&#10;FMTvBb9DeIK3mlW02K1RxD+wvVUtPT82z93VzcuaRF399E2h4HGYmd8w03lranEl5yvLCgb9BARx&#10;bnXFhYLv/eZ1AsIHZI21ZVJwJw/zWedliqm2N97SdRcKESHsU1RQhtCkUvq8JIO+bxvi6B2sMxii&#10;dIXUDm8Rbmo5TJI3abDiuFBiQ8uS8tPuYhRkZ/vI1s1KXzJ3Hm2Wn8ev8c9eqV63XXyACNSGZ/i/&#10;nWkF43f4+xJ/gJz9AgAA//8DAFBLAQItABQABgAIAAAAIQDb4fbL7gAAAIUBAAATAAAAAAAAAAAA&#10;AAAAAAAAAABbQ29udGVudF9UeXBlc10ueG1sUEsBAi0AFAAGAAgAAAAhAFr0LFu/AAAAFQEAAAsA&#10;AAAAAAAAAAAAAAAAHwEAAF9yZWxzLy5yZWxzUEsBAi0AFAAGAAgAAAAhACcYHqfEAAAA2wAAAA8A&#10;AAAAAAAAAAAAAAAABwIAAGRycy9kb3ducmV2LnhtbFBLBQYAAAAAAwADALcAAAD4AgAAAAA=&#10;" path="m,l9762,r,13264l,13264,,e" fillcolor="#3c3c3c" stroked="f" strokeweight="0">
                  <v:stroke miterlimit="83231f" joinstyle="miter"/>
                  <v:path arrowok="t" textboxrect="0,0,9762,13264"/>
                </v:shape>
                <v:shape id="Shape 48" o:spid="_x0000_s1061" style="position:absolute;left:19335;top:2090;width:353;height:811;visibility:visible;mso-wrap-style:square;v-text-anchor:top" coordsize="35314,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PvvQAAANsAAAAPAAAAZHJzL2Rvd25yZXYueG1sRE/dCgFB&#10;FL5X3mE6yh2zKLEMicQF8lduTzvH7mbnzLYzWG9vLpTLr+9/Oq9NIV5Uudyygl43AkGcWJ1zquB6&#10;WXdGIJxH1lhYJgUfcjCfNRtTjLV984leZ5+KEMIuRgWZ92UspUsyMui6tiQO3N1WBn2AVSp1he8Q&#10;bgrZj6KhNJhzaMiwpGVGyeP8NAp20WCw3/Nh/Oyt5Pa+SG/17bhRqt2qFxMQnmr/F//cW61gGNaH&#10;L+EHyNkXAAD//wMAUEsBAi0AFAAGAAgAAAAhANvh9svuAAAAhQEAABMAAAAAAAAAAAAAAAAAAAAA&#10;AFtDb250ZW50X1R5cGVzXS54bWxQSwECLQAUAAYACAAAACEAWvQsW78AAAAVAQAACwAAAAAAAAAA&#10;AAAAAAAfAQAAX3JlbHMvLnJlbHNQSwECLQAUAAYACAAAACEADb3D770AAADbAAAADwAAAAAAAAAA&#10;AAAAAAAHAgAAZHJzL2Rvd25yZXYueG1sUEsFBgAAAAADAAMAtwAAAPECAAAAAA==&#10;" path="m35314,r,8074c30720,8074,26701,8939,23543,10669v-3446,2018,-6030,4325,-8039,7208c13207,21049,11771,24509,10910,28546,9762,32294,9187,36331,9187,40368v,4901,575,9227,1723,13263c12058,57668,13781,61128,16078,64012v2010,2883,4881,4901,8039,6631c27275,72085,31007,72950,35314,72950r,8074c30433,81024,25839,80159,21533,78429,17226,76699,13494,74104,10336,70643,7178,67472,4594,63147,2584,58245,861,53055,,47288,,40368,,34889,574,29699,2010,24797,3445,19895,5742,15570,8613,11822,11771,8074,15504,5190,19810,3172,24117,1153,29572,,35314,xe" fillcolor="#3c3c3c" stroked="f" strokeweight="0">
                  <v:stroke miterlimit="83231f" joinstyle="miter"/>
                  <v:path arrowok="t" textboxrect="0,0,35314,81024"/>
                </v:shape>
                <v:shape id="Shape 49" o:spid="_x0000_s1062" style="position:absolute;left:19688;top:2090;width:356;height:811;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lswgAAANsAAAAPAAAAZHJzL2Rvd25yZXYueG1sRI/disIw&#10;FITvF3yHcIS9EU1V/KEaRRaEvbTuPsChOTbF5qQm2bb79htB2MthZr5h9sfBNqIjH2rHCuazDARx&#10;6XTNlYLvr/N0CyJEZI2NY1LwSwGOh9HbHnPtei6ou8ZKJAiHHBWYGNtcylAashhmriVO3s15izFJ&#10;X0ntsU9w28hFlq2lxZrTgsGWPgyV9+uPVbBZ3S7FKXssvcG+nazqYtKZQqn38XDagYg0xP/wq/2p&#10;Fazn8PySfoA8/AEAAP//AwBQSwECLQAUAAYACAAAACEA2+H2y+4AAACFAQAAEwAAAAAAAAAAAAAA&#10;AAAAAAAAW0NvbnRlbnRfVHlwZXNdLnhtbFBLAQItABQABgAIAAAAIQBa9CxbvwAAABUBAAALAAAA&#10;AAAAAAAAAAAAAB8BAABfcmVscy8ucmVsc1BLAQItABQABgAIAAAAIQDqZllswgAAANsAAAAPAAAA&#10;AAAAAAAAAAAAAAcCAABkcnMvZG93bnJldi54bWxQSwUGAAAAAAMAAwC3AAAA9gIAAAAA&#10;" path="m,c6029,,11197,1153,15791,3172v4306,2018,8039,4902,10910,8650c29859,15282,31869,19607,33304,24509v1436,5190,2297,10380,2297,15859c35601,46711,34740,52190,33017,57091v-1723,4902,-4019,9227,-7178,12687c22681,73527,18949,76122,14642,78140,10336,80159,5455,81024,,81024l,72950v4594,,8613,-865,12058,-2595c15217,68337,17800,66030,20097,62858v2010,-2883,3446,-6343,4594,-10380c25552,48730,26127,44693,26127,40368v,-4325,-575,-8651,-1436,-12687c23543,23644,22107,20472,20097,17300,17800,14417,15217,12110,12058,10380,8613,8939,4881,8074,,8074l,xe" fillcolor="#3c3c3c" stroked="f" strokeweight="0">
                  <v:stroke miterlimit="83231f" joinstyle="miter"/>
                  <v:path arrowok="t" textboxrect="0,0,35601,81024"/>
                </v:shape>
                <v:shape id="Shape 50" o:spid="_x0000_s1063" style="position:absolute;left:20205;top:2090;width:608;height:791;visibility:visible;mso-wrap-style:square;v-text-anchor:top" coordsize="608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tVwAAAANsAAAAPAAAAZHJzL2Rvd25yZXYueG1sRI/NisIw&#10;FIX3gu8QrjA7mypOkWoUEQQZV1YXLi/NtS1tbkoTbX17IwizPJyfj7PeDqYRT+pcZVnBLIpBEOdW&#10;V1wouF4O0yUI55E1NpZJwYscbDfj0RpTbXs+0zPzhQgj7FJUUHrfplK6vCSDLrItcfDutjPog+wK&#10;qTvsw7hp5DyOE2mw4kAosaV9SXmdPUyA3OrF6VL/LY690Zl8ZeffRzIo9TMZdisQngb/H/62j1pB&#10;MofPl/AD5OYNAAD//wMAUEsBAi0AFAAGAAgAAAAhANvh9svuAAAAhQEAABMAAAAAAAAAAAAAAAAA&#10;AAAAAFtDb250ZW50X1R5cGVzXS54bWxQSwECLQAUAAYACAAAACEAWvQsW78AAAAVAQAACwAAAAAA&#10;AAAAAAAAAAAfAQAAX3JlbHMvLnJlbHNQSwECLQAUAAYACAAAACEA3MoLVcAAAADbAAAADwAAAAAA&#10;AAAAAAAAAAAHAgAAZHJzL2Rvd25yZXYueG1sUEsFBgAAAAADAAMAtwAAAPQCAAAAAA==&#10;" path="m33591,v4881,,9188,865,13207,2307c50818,4037,54263,6920,56847,10957v2009,2883,3158,5767,3445,8650c60579,22491,60866,25374,60866,28546r,50459l51966,79005r,-50171c51966,21914,50530,16724,47372,13264,44214,9804,39333,8074,32156,8074v-2871,,-5168,288,-7465,1153c22394,10092,20384,11245,18375,12687v-1723,1153,-3158,2883,-4594,4613c12633,19030,11484,21049,10910,23067v-861,2307,-1436,4902,-1723,6920c8900,32294,8900,34889,8900,37484r,41521l,79005,,2018r8900,l8900,12687c12346,8939,16078,6055,19810,3460,23830,1153,28423,,33591,xe" fillcolor="#3c3c3c" stroked="f" strokeweight="0">
                  <v:stroke miterlimit="83231f" joinstyle="miter"/>
                  <v:path arrowok="t" textboxrect="0,0,60866,79005"/>
                </v:shape>
                <v:shape id="Shape 51" o:spid="_x0000_s1064" style="position:absolute;left:20988;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pyVxAAAANsAAAAPAAAAZHJzL2Rvd25yZXYueG1sRI9Pa8JA&#10;FMTvQr/D8gq96aYVgqSuoRSLtoeKsfT8yL78Idm3cXfV9Nt3BcHjMDO/YZb5aHpxJudbywqeZwkI&#10;4tLqlmsFP4eP6QKED8gae8uk4I885KuHyRIzbS+8p3MRahEh7DNU0IQwZFL6siGDfmYH4uhV1hkM&#10;UbpaaoeXCDe9fEmSVBpsOS40ONB7Q2VXnIyCg/11X7Y6Hj+7Kuhd+r1ebHZrpZ4ex7dXEIHGcA/f&#10;2lutIJ3D9Uv8AXL1DwAA//8DAFBLAQItABQABgAIAAAAIQDb4fbL7gAAAIUBAAATAAAAAAAAAAAA&#10;AAAAAAAAAABbQ29udGVudF9UeXBlc10ueG1sUEsBAi0AFAAGAAgAAAAhAFr0LFu/AAAAFQEAAAsA&#10;AAAAAAAAAAAAAAAAHwEAAF9yZWxzLy5yZWxzUEsBAi0AFAAGAAgAAAAhAK3inJXEAAAA2wAAAA8A&#10;AAAAAAAAAAAAAAAABwIAAGRycy9kb3ducmV2LnhtbFBLBQYAAAAAAwADALcAAAD4AgAAAAA=&#10;" path="m31725,r,7841l31007,7913c24404,8201,18949,9931,15217,12526,11484,15121,9474,18870,9474,24060v,2595,575,4613,1436,6343c11771,32133,12920,33575,14642,34728v1436,1154,3158,1730,5168,2307c21820,37612,23830,37900,26127,37900r5598,-625l31725,44734r-6173,1240c22107,45974,18949,45397,15791,44532,12920,43667,10049,42225,7752,40495,5455,38477,3445,36170,2010,33575,574,30980,,27520,,23771,,10796,8900,3011,26701,704l31725,xe" fillcolor="#3c3c3c" stroked="f" strokeweight="0">
                  <v:stroke miterlimit="83231f" joinstyle="miter"/>
                  <v:path arrowok="t" textboxrect="0,0,31725,45974"/>
                </v:shape>
                <v:shape id="Shape 52" o:spid="_x0000_s1065" style="position:absolute;left:21023;top:2095;width:283;height:249;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9rZxAAAANsAAAAPAAAAZHJzL2Rvd25yZXYueG1sRI/dasJA&#10;FITvC77Dcgre1U1tEJu6ihaqAUHw5wEO2WMS3D0bstskvr0rFHo5zMw3zGI1WCM6an3tWMH7JAFB&#10;XDhdc6ngcv55m4PwAVmjcUwK7uRhtRy9LDDTrucjdadQighhn6GCKoQmk9IXFVn0E9cQR+/qWosh&#10;yraUusU+wq2R0ySZSYs1x4UKG/quqLidfq2Cue0/P/bdbn+4GJNvN9dbmqeJUuPXYf0FItAQ/sN/&#10;7VwrmKXw/BJ/gFw+AAAA//8DAFBLAQItABQABgAIAAAAIQDb4fbL7gAAAIUBAAATAAAAAAAAAAAA&#10;AAAAAAAAAABbQ29udGVudF9UeXBlc10ueG1sUEsBAi0AFAAGAAgAAAAhAFr0LFu/AAAAFQEAAAsA&#10;AAAAAAAAAAAAAAAAHwEAAF9yZWxzLy5yZWxzUEsBAi0AFAAGAAgAAAAhAEsL2tnEAAAA2wAAAA8A&#10;AAAAAAAAAAAAAAAABwIAAGRycy9kb3ducmV2LnhtbFBLBQYAAAAAAwADALcAAAD4AgAAAAA=&#10;" path="m28280,r,8001l22968,8534v-2584,289,-4880,1442,-6603,2595c14355,12571,12920,14301,11484,16608v-1148,2306,-2010,4901,-2297,8362l,24970c287,20356,1435,16608,3158,13436,4881,9976,7178,7381,10049,5362,12920,3344,16078,1902,19810,1037l28280,xe" fillcolor="#3c3c3c" stroked="f" strokeweight="0">
                  <v:stroke miterlimit="83231f" joinstyle="miter"/>
                  <v:path arrowok="t" textboxrect="0,0,28280,24970"/>
                </v:shape>
                <v:shape id="Shape 53" o:spid="_x0000_s1066" style="position:absolute;left:21306;top:2090;width:403;height:802;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K/wwAAANsAAAAPAAAAZHJzL2Rvd25yZXYueG1sRI9Ba8JA&#10;FITvQv/D8oTezEahwUZXkdqCtAdbU++P7GsSmn0bsq8a/31XEDwOM/MNs1wPrlUn6kPj2cA0SUER&#10;l942XBn4Lt4mc1BBkC22nsnAhQKsVw+jJebWn/mLTgepVIRwyNFALdLlWoeyJoch8R1x9H5871Ci&#10;7CttezxHuGv1LE0z7bDhuFBjRy81lb+HP2egYJ+VMn89vhefz5vtx9Dsd3Ix5nE8bBaghAa5h2/t&#10;nTWQPcH1S/wBevUPAAD//wMAUEsBAi0AFAAGAAgAAAAhANvh9svuAAAAhQEAABMAAAAAAAAAAAAA&#10;AAAAAAAAAFtDb250ZW50X1R5cGVzXS54bWxQSwECLQAUAAYACAAAACEAWvQsW78AAAAVAQAACwAA&#10;AAAAAAAAAAAAAAAfAQAAX3JlbHMvLnJlbHNQSwECLQAUAAYACAAAACEAnw5Sv8MAAADbAAAADwAA&#10;AAAAAAAAAAAAAAAHAgAAZHJzL2Rvd25yZXYueG1sUEsFBgAAAAADAAMAtwAAAPcCAAAAAA==&#10;" path="m3302,v3732,,7465,288,10910,1153c17657,2018,20528,3460,23112,5190v2584,2019,4307,4325,5742,7497c30290,15570,31151,19319,31151,23932r,41810c31151,69202,31725,71509,32874,72374v1435,865,3732,576,7464,-577l40338,78717v-574,,-1722,288,-2871,865c36032,79870,34883,80159,33448,80159v-1436,,-2584,-289,-4020,-577c27993,79582,26844,79005,25983,78140v-861,-576,-1722,-1441,-2297,-2595c23112,74680,22825,73527,22825,72085v-287,-1153,-574,-2307,-574,-3748c18518,72374,14499,75545,9618,77852l,79784,,72325r4737,-528c7895,70644,11054,69490,13638,67472v2583,-1730,4593,-4037,6316,-6920c21389,57668,22251,54496,22251,50460r,-11822c18518,40079,14786,41233,10767,41809l,42891,,35050,7321,34024v1723,,3733,-288,6030,-865c15647,32871,17370,32294,19093,31717v1435,-865,2296,-2018,2584,-3748c21964,26527,22251,25086,22251,23644v,-4614,-1436,-8362,-4307,-11245c15073,9515,10192,8074,3302,8074l,8405,,404,3302,xe" fillcolor="#3c3c3c" stroked="f" strokeweight="0">
                  <v:stroke miterlimit="83231f" joinstyle="miter"/>
                  <v:path arrowok="t" textboxrect="0,0,40338,80159"/>
                </v:shape>
                <v:shape id="Shape 8132" o:spid="_x0000_s1067" style="position:absolute;left:21861;top:1811;width:92;height:1070;visibility:visible;mso-wrap-style:square;v-text-anchor:top" coordsize="9144,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0CxQAAANsAAAAPAAAAZHJzL2Rvd25yZXYueG1sRI9BawIx&#10;FITvhf6H8AreNGuli6xGEUUotAjVFu3tdfPc3TZ5CZtU13/fCEKPw8x8w0znnTXiRG1oHCsYDjIQ&#10;xKXTDVcK3nfr/hhEiMgajWNScKEA89n93RQL7c78RqdtrESCcChQQR2jL6QMZU0Ww8B54uQdXWsx&#10;JtlWUrd4TnBr5GOW5dJiw2mhRk/Lmsqf7a9V4F8P+0gv5mv0+bE2+41fPK2+K6V6D91iAiJSF//D&#10;t/azVpDncP2SfoCc/QEAAP//AwBQSwECLQAUAAYACAAAACEA2+H2y+4AAACFAQAAEwAAAAAAAAAA&#10;AAAAAAAAAAAAW0NvbnRlbnRfVHlwZXNdLnhtbFBLAQItABQABgAIAAAAIQBa9CxbvwAAABUBAAAL&#10;AAAAAAAAAAAAAAAAAB8BAABfcmVscy8ucmVsc1BLAQItABQABgAIAAAAIQBbYG0CxQAAANsAAAAP&#10;AAAAAAAAAAAAAAAAAAcCAABkcnMvZG93bnJldi54bWxQSwUGAAAAAAMAAwC3AAAA+QIAAAAA&#10;" path="m,l9144,r,106974l,106974,,e" fillcolor="#3c3c3c" stroked="f" strokeweight="0">
                  <v:stroke miterlimit="83231f" joinstyle="miter"/>
                  <v:path arrowok="t" textboxrect="0,0,9144,106974"/>
                </v:shape>
                <v:shape id="Shape 55" o:spid="_x0000_s1068" style="position:absolute;left:22504;top:1811;width:776;height:1070;visibility:visible;mso-wrap-style:square;v-text-anchor:top" coordsize="77518,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79+wgAAANsAAAAPAAAAZHJzL2Rvd25yZXYueG1sRI9Ba8JA&#10;FITvBf/D8oTe6qYWrUZXEUFaLwVTwesj+8yGZt+G7FPTf98VhB6HmfmGWa5736grdbEObOB1lIEi&#10;LoOtuTJw/N69zEBFQbbYBCYDvxRhvRo8LTG34cYHuhZSqQThmKMBJ9LmWsfSkcc4Ci1x8s6h8yhJ&#10;dpW2Hd4S3Dd6nGVT7bHmtOCwpa2j8qe4eAPniWTb8ccJfXFpj29x/+XmQsY8D/vNApRQL//hR/vT&#10;Gpi+w/1L+gF69QcAAP//AwBQSwECLQAUAAYACAAAACEA2+H2y+4AAACFAQAAEwAAAAAAAAAAAAAA&#10;AAAAAAAAW0NvbnRlbnRfVHlwZXNdLnhtbFBLAQItABQABgAIAAAAIQBa9CxbvwAAABUBAAALAAAA&#10;AAAAAAAAAAAAAB8BAABfcmVscy8ucmVsc1BLAQItABQABgAIAAAAIQCTI79+wgAAANsAAAAPAAAA&#10;AAAAAAAAAAAAAAcCAABkcnMvZG93bnJldi54bWxQSwUGAAAAAAMAAwC3AAAA9gIAAAAA&#10;" path="m,l77518,r,8650l43927,8650r,98324l33878,106974r,-98324l,8650,,xe" fillcolor="#3c3c3c" stroked="f" strokeweight="0">
                  <v:stroke miterlimit="83231f" joinstyle="miter"/>
                  <v:path arrowok="t" textboxrect="0,0,77518,106974"/>
                </v:shape>
                <v:shape id="Shape 56" o:spid="_x0000_s1069" style="position:absolute;left:23409;top:1811;width:608;height:1070;visibility:visible;mso-wrap-style:square;v-text-anchor:top" coordsize="60866,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8ncvwAAANsAAAAPAAAAZHJzL2Rvd25yZXYueG1sRE9LbsIw&#10;EN0jcQdrkLoDBxZ8UpwIRa1EdxA4wDQekoh4HNmGpLevF0gsn95/n4+mE09yvrWsYLlIQBBXVrdc&#10;K7hevudbED4ga+wsk4I/8pBn08keU20HPtOzDLWIIexTVNCE0KdS+qohg35he+LI3awzGCJ0tdQO&#10;hxhuOrlKkrU02HJsaLCnoqHqXj6MguHHyUf7m5yw2B0vw/VrVWxKo9THbDx8ggg0hrf45T5qBes4&#10;Nn6JP0Bm/wAAAP//AwBQSwECLQAUAAYACAAAACEA2+H2y+4AAACFAQAAEwAAAAAAAAAAAAAAAAAA&#10;AAAAW0NvbnRlbnRfVHlwZXNdLnhtbFBLAQItABQABgAIAAAAIQBa9CxbvwAAABUBAAALAAAAAAAA&#10;AAAAAAAAAB8BAABfcmVscy8ucmVsc1BLAQItABQABgAIAAAAIQB3r8ncvwAAANsAAAAPAAAAAAAA&#10;AAAAAAAAAAcCAABkcnMvZG93bnJldi54bWxQSwUGAAAAAAMAAwC3AAAA8wIAAAAA&#10;" path="m,l8900,r,40656c12346,36908,16078,34024,19810,31429v4020,-2307,8613,-3460,13781,-3460c38472,27969,42779,28834,46798,30276v4020,1730,7465,4613,10049,8650c58856,41809,60005,44693,60292,47576v287,2884,574,5767,574,8939l60866,106974r-8900,l51966,56803v,-6920,-1436,-12110,-4594,-15570c44214,37773,39333,36043,32156,36043v-2871,,-5168,288,-7465,1153c22394,38061,20384,39214,18375,40656v-1723,1153,-3158,2883,-4594,4613c12633,47000,11484,49018,10910,51036v-861,2307,-1436,4902,-1723,6920c8900,60263,8900,62858,8900,65453r,41521l,106974,,xe" fillcolor="#3c3c3c" stroked="f" strokeweight="0">
                  <v:stroke miterlimit="83231f" joinstyle="miter"/>
                  <v:path arrowok="t" textboxrect="0,0,60866,106974"/>
                </v:shape>
                <v:shape id="Shape 57" o:spid="_x0000_s1070" style="position:absolute;left:24193;top:2092;width:341;height:807;visibility:visible;mso-wrap-style:square;v-text-anchor:top" coordsize="34165,8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smxAAAANsAAAAPAAAAZHJzL2Rvd25yZXYueG1sRI9Bi8Iw&#10;EIXvgv8hjOBN03rQtWsUFUS9CLYe9jg0s23ZZlKaaOv++o0g7PHx5n1v3mrTm1o8qHWVZQXxNAJB&#10;nFtdcaHglh0mHyCcR9ZYWyYFT3KwWQ8HK0y07fhKj9QXIkDYJaig9L5JpHR5SQbd1DbEwfu2rUEf&#10;ZFtI3WIX4KaWsyiaS4MVh4YSG9qXlP+kdxPeONtddZx1l935+tX/OhkvsixWajzqt58gPPX+//id&#10;PmkF8yW8tgQAyPUfAAAA//8DAFBLAQItABQABgAIAAAAIQDb4fbL7gAAAIUBAAATAAAAAAAAAAAA&#10;AAAAAAAAAABbQ29udGVudF9UeXBlc10ueG1sUEsBAi0AFAAGAAgAAAAhAFr0LFu/AAAAFQEAAAsA&#10;AAAAAAAAAAAAAAAAHwEAAF9yZWxzLy5yZWxzUEsBAi0AFAAGAAgAAAAhAOE6uybEAAAA2wAAAA8A&#10;AAAAAAAAAAAAAAAABwIAAGRycy9kb3ducmV2LnhtbFBLBQYAAAAAAwADALcAAAD4AgAAAAA=&#10;" path="m34165,r,8055l24691,9905v-3158,1730,-5742,3460,-7752,6056c14929,18556,13207,21439,11771,24611,10623,27783,9761,31243,9187,34991r24978,l34165,42488r-24978,c9187,46525,9761,50561,10910,54310v1148,3460,2871,6920,4881,9515c17800,66420,20671,68727,23829,70457r10336,2129l34165,80664,19236,77665c14929,75647,11197,72764,8326,69304,5455,65555,3445,61230,2009,56328,574,51426,,46236,,40470,,34991,574,29801,2297,24611,4019,19709,6316,15384,9187,11635,12345,8175,15791,5004,20384,2985l34165,xe" fillcolor="#3c3c3c" stroked="f" strokeweight="0">
                  <v:stroke miterlimit="83231f" joinstyle="miter"/>
                  <v:path arrowok="t" textboxrect="0,0,34165,80664"/>
                </v:shape>
                <v:shape id="Shape 58" o:spid="_x0000_s1071" style="position:absolute;left:24534;top:2644;width:339;height:257;visibility:visible;mso-wrap-style:square;v-text-anchor:top" coordsize="33878,2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UvQAAANsAAAAPAAAAZHJzL2Rvd25yZXYueG1sRE9LCsIw&#10;EN0L3iGM4E5TRVSqUUQQdCP+wO3QjG21mdQm2np7sxBcPt5/vmxMId5UudyygkE/AkGcWJ1zquBy&#10;3vSmIJxH1lhYJgUfcrBctFtzjLWt+Ujvk09FCGEXo4LM+zKW0iUZGXR9WxIH7mYrgz7AKpW6wjqE&#10;m0IOo2gsDeYcGjIsaZ1R8ji9jIJ9fn3I52hTX++H9f05HOBue0Olup1mNQPhqfF/8c+91QomYX34&#10;En6AXHwBAAD//wMAUEsBAi0AFAAGAAgAAAAhANvh9svuAAAAhQEAABMAAAAAAAAAAAAAAAAAAAAA&#10;AFtDb250ZW50X1R5cGVzXS54bWxQSwECLQAUAAYACAAAACEAWvQsW78AAAAVAQAACwAAAAAAAAAA&#10;AAAAAAAfAQAAX3JlbHMvLnJlbHNQSwECLQAUAAYACAAAACEAZQiP1L0AAADbAAAADwAAAAAAAAAA&#10;AAAAAAAHAgAAZHJzL2Rvd25yZXYueG1sUEsFBgAAAAADAAMAtwAAAPECAAAAAA==&#10;" path="m24117,r9761,c33017,3748,31582,6920,29572,10092v-1723,3172,-3732,5767,-6603,8362c20384,20761,17226,22491,13494,23644,10049,25086,5742,25662,861,25662l,25489,,17411r861,178c6603,17589,11772,16147,15791,12975,19810,10092,22682,5478,24117,xe" fillcolor="#3c3c3c" stroked="f" strokeweight="0">
                  <v:stroke miterlimit="83231f" joinstyle="miter"/>
                  <v:path arrowok="t" textboxrect="0,0,33878,25662"/>
                </v:shape>
                <v:shape id="Shape 59" o:spid="_x0000_s1072" style="position:absolute;left:24534;top:2091;width:348;height:426;visibility:visible;mso-wrap-style:square;v-text-anchor:top" coordsize="34740,4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MPxAAAANsAAAAPAAAAZHJzL2Rvd25yZXYueG1sRI/NasMw&#10;EITvhbyD2EBujWwf2uBGNiZQKDnU1E0gx8Xa+ifWylhK4vTpq0Khx2FmvmG2+WwGcaXJdZYVxOsI&#10;BHFtdceNgsPn6+MGhPPIGgfLpOBODvJs8bDFVNsbf9C18o0IEHYpKmi9H1MpXd2SQbe2I3Hwvuxk&#10;0Ac5NVJPeAtwM8gkip6kwY7DQosj7Vqqz9XFKOBTxGX57ppiXySy3xy/45l7pVbLuXgB4Wn2/+G/&#10;9ptW8BzD75fwA2T2AwAA//8DAFBLAQItABQABgAIAAAAIQDb4fbL7gAAAIUBAAATAAAAAAAAAAAA&#10;AAAAAAAAAABbQ29udGVudF9UeXBlc10ueG1sUEsBAi0AFAAGAAgAAAAhAFr0LFu/AAAAFQEAAAsA&#10;AAAAAAAAAAAAAAAAHwEAAF9yZWxzLy5yZWxzUEsBAi0AFAAGAAgAAAAhAJ1h8w/EAAAA2wAAAA8A&#10;AAAAAAAAAAAAAAAABwIAAGRycy9kb3ducmV2LnhtbFBLBQYAAAAAAwADALcAAAD4AgAAAAA=&#10;" path="m861,c11484,,19810,3748,25840,10957v5742,7209,8900,17877,8613,31717l,42674,,35178r24978,c24978,31429,24691,27969,23543,24509,22395,21337,20959,18454,18949,15859,16939,13552,14355,11534,11484,10092,8326,8650,4881,8074,861,8074l,8242,,187,861,xe" fillcolor="#3c3c3c" stroked="f" strokeweight="0">
                  <v:stroke miterlimit="83231f" joinstyle="miter"/>
                  <v:path arrowok="t" textboxrect="0,0,34740,42674"/>
                </v:shape>
                <v:shape id="Shape 60" o:spid="_x0000_s1073" style="position:absolute;left:25057;top:2091;width:341;height:790;visibility:visible;mso-wrap-style:square;v-text-anchor:top" coordsize="341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bWwwAAANsAAAAPAAAAZHJzL2Rvd25yZXYueG1sRI/dasJA&#10;FITvC32H5RS8azaKqKRughREoVdGH+A0e/KD2bMhu42rT+8WCr0cZuYbZlsE04uJRtdZVjBPUhDE&#10;ldUdNwou5/37BoTzyBp7y6TgTg6K/PVli5m2Nz7RVPpGRAi7DBW03g+ZlK5qyaBL7EAcvdqOBn2U&#10;YyP1iLcIN71cpOlKGuw4LrQ40GdL1bX8MQow8GF+DN/yUV+Xu/u5WjdD+aXU7C3sPkB4Cv4//Nc+&#10;agXrBfx+iT9A5k8AAAD//wMAUEsBAi0AFAAGAAgAAAAhANvh9svuAAAAhQEAABMAAAAAAAAAAAAA&#10;AAAAAAAAAFtDb250ZW50X1R5cGVzXS54bWxQSwECLQAUAAYACAAAACEAWvQsW78AAAAVAQAACwAA&#10;AAAAAAAAAAAAAAAfAQAAX3JlbHMvLnJlbHNQSwECLQAUAAYACAAAACEAf+Im1sMAAADbAAAADwAA&#10;AAAAAAAAAAAAAAAHAgAAZHJzL2Rvd25yZXYueG1sUEsFBgAAAAADAAMAtwAAAPcCAAAAAA==&#10;" path="m34166,r,9515c29284,9515,24978,10380,21820,12110v-3158,1442,-5742,3749,-7752,6632c12058,21626,10910,25086,10049,29122,9187,32871,8900,36908,8900,41233r,37772l,79005,,2018r8900,l8900,16435r287,c11771,10380,14929,6055,18662,3748,22681,1153,27849,,34166,xe" fillcolor="#3c3c3c" stroked="f" strokeweight="0">
                  <v:stroke miterlimit="83231f" joinstyle="miter"/>
                  <v:path arrowok="t" textboxrect="0,0,34166,79005"/>
                </v:shape>
                <v:shape id="Shape 61" o:spid="_x0000_s1074" style="position:absolute;left:25507;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pIxAAAANsAAAAPAAAAZHJzL2Rvd25yZXYueG1sRI9bawIx&#10;FITfC/6HcIS+1awtWFmNi4ilrQ8VL/h82Jy9sJuTNUl1++8bQfBxmJlvmHnWm1ZcyPnasoLxKAFB&#10;nFtdc6ngePh4mYLwAVlja5kU/JGHbDF4mmOq7ZV3dNmHUkQI+xQVVCF0qZQ+r8igH9mOOHqFdQZD&#10;lK6U2uE1wk0rX5NkIg3WHBcq7GhVUd7sf42Cgz25jS3O5++mCHo7+VlPP7drpZ6H/XIGIlAfHuF7&#10;+0sreH+D25f4A+TiHwAA//8DAFBLAQItABQABgAIAAAAIQDb4fbL7gAAAIUBAAATAAAAAAAAAAAA&#10;AAAAAAAAAABbQ29udGVudF9UeXBlc10ueG1sUEsBAi0AFAAGAAgAAAAhAFr0LFu/AAAAFQEAAAsA&#10;AAAAAAAAAAAAAAAAHwEAAF9yZWxzLy5yZWxzUEsBAi0AFAAGAAgAAAAhACg7CkjEAAAA2wAAAA8A&#10;AAAAAAAAAAAAAAAABwIAAGRycy9kb3ducmV2LnhtbFBLBQYAAAAAAwADALcAAAD4AgAAAAA=&#10;" path="m31725,r,7841l31007,7913c24117,8201,18949,9931,14930,12526,11197,15121,9475,18870,9475,24060v,2595,287,4613,1435,6343c11771,32133,12920,33575,14355,34728v1723,1154,3445,1730,5456,2307c21820,37612,23830,37900,25840,37900r5885,-657l31725,44711r-6172,1263c22107,45974,18949,45397,15791,44532,12633,43667,10049,42225,7465,40495,5168,38477,3445,36170,2010,33575,574,30980,,27520,,23771,,10796,8901,3011,26701,704l31725,xe" fillcolor="#3c3c3c" stroked="f" strokeweight="0">
                  <v:stroke miterlimit="83231f" joinstyle="miter"/>
                  <v:path arrowok="t" textboxrect="0,0,31725,45974"/>
                </v:shape>
                <v:shape id="Shape 62" o:spid="_x0000_s1075" style="position:absolute;left:25542;top:2095;width:283;height:249;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kwExAAAANsAAAAPAAAAZHJzL2Rvd25yZXYueG1sRI/RasJA&#10;FETfC/2H5RZ8q5vWoDZ1lVbQBgSh1g+4ZK9JcPduyK5J/Hu3IPg4zMwZZrEarBEdtb52rOBtnIAg&#10;LpyuuVRw/Nu8zkH4gKzROCYFV/KwWj4/LTDTrudf6g6hFBHCPkMFVQhNJqUvKrLox64hjt7JtRZD&#10;lG0pdYt9hFsj35NkKi3WHBcqbGhdUXE+XKyCue0/JrvuZ7c/GpNvv0/nNE8TpUYvw9cniEBDeITv&#10;7VwrmKXw/yX+ALm8AQAA//8DAFBLAQItABQABgAIAAAAIQDb4fbL7gAAAIUBAAATAAAAAAAAAAAA&#10;AAAAAAAAAABbQ29udGVudF9UeXBlc10ueG1sUEsBAi0AFAAGAAgAAAAhAFr0LFu/AAAAFQEAAAsA&#10;AAAAAAAAAAAAAAAAHwEAAF9yZWxzLy5yZWxzUEsBAi0AFAAGAAgAAAAhAM7STATEAAAA2wAAAA8A&#10;AAAAAAAAAAAAAAAABwIAAGRycy9kb3ducmV2LnhtbFBLBQYAAAAAAwADALcAAAD4AgAAAAA=&#10;" path="m28280,r,7982l22969,8534v-2585,289,-4881,1442,-6891,2595c14355,12571,12633,14301,11484,16608v-1148,2306,-2009,4901,-2584,8362l,24970c287,20356,1435,16608,3158,13436,4881,9976,7178,7381,10049,5362,12920,3344,16078,1902,19810,1037l28280,xe" fillcolor="#3c3c3c" stroked="f" strokeweight="0">
                  <v:stroke miterlimit="83231f" joinstyle="miter"/>
                  <v:path arrowok="t" textboxrect="0,0,28280,24970"/>
                </v:shape>
                <v:shape id="Shape 63" o:spid="_x0000_s1076" style="position:absolute;left:25825;top:2091;width:403;height:801;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8RixAAAANsAAAAPAAAAZHJzL2Rvd25yZXYueG1sRI9Ba8JA&#10;FITvgv9heUJvurFQTaOriG1B6sHW1Psj+5qEZt+G7KvGf98tCB6HmfmGWa5716gzdaH2bGA6SUAR&#10;F97WXBr4yt/GKaggyBYbz2TgSgHWq+FgiZn1F/6k81FKFSEcMjRQibSZ1qGoyGGY+JY4et++cyhR&#10;dqW2HV4i3DX6MUlm2mHNcaHClrYVFT/HX2cgZz8rJH09vecfz5uXfV8fdnI15mHUbxaghHq5h2/t&#10;nTUwf4L/L/EH6NUfAAAA//8DAFBLAQItABQABgAIAAAAIQDb4fbL7gAAAIUBAAATAAAAAAAAAAAA&#10;AAAAAAAAAABbQ29udGVudF9UeXBlc10ueG1sUEsBAi0AFAAGAAgAAAAhAFr0LFu/AAAAFQEAAAsA&#10;AAAAAAAAAAAAAAAAHwEAAF9yZWxzLy5yZWxzUEsBAi0AFAAGAAgAAAAhABrXxGLEAAAA2wAAAA8A&#10;AAAAAAAAAAAAAAAABwIAAGRycy9kb3ducmV2LnhtbFBLBQYAAAAAAwADALcAAAD4AgAAAAA=&#10;" path="m3302,v3732,,7465,288,10910,1153c17370,2018,20528,3460,22825,5190v2584,2019,4594,4325,6029,7497c30289,15570,30864,19319,30864,23932r,41810c30864,69202,31725,71509,32873,72374v1149,865,3733,576,7465,-577l40338,78717v-861,,-1722,288,-3158,865c36032,79870,34596,80159,33448,80159v-1436,,-2871,-289,-4020,-577c27993,79582,26844,79005,25696,78140v-861,-576,-1435,-1441,-2010,-2595c23112,74680,22825,73527,22538,72085v-287,-1153,-287,-2307,-287,-3748c18518,72374,14212,75545,9331,77852l,79761,,72293r4450,-496c7896,70644,10767,69490,13350,67472v2871,-1730,4881,-4037,6317,-6920c21390,57668,22251,54496,22251,50460r,-11822c18518,40079,14499,41233,10767,41809l,42891,,35050,7321,34024v1436,,3446,-288,5742,-865c15360,32871,17370,32294,18805,31717v1436,-865,2585,-2018,2872,-3748c21963,26527,22251,25086,22251,23644v,-4614,-1723,-8362,-4594,-11245c14786,9515,9905,8074,3015,8074l,8387,,404,3302,xe" fillcolor="#3c3c3c" stroked="f" strokeweight="0">
                  <v:stroke miterlimit="83231f" joinstyle="miter"/>
                  <v:path arrowok="t" textboxrect="0,0,40338,80159"/>
                </v:shape>
                <v:shape id="Shape 64" o:spid="_x0000_s1077" style="position:absolute;left:26377;top:2092;width:350;height:1091;visibility:visible;mso-wrap-style:square;v-text-anchor:top" coordsize="34920,10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1jzwwAAANsAAAAPAAAAZHJzL2Rvd25yZXYueG1sRI9Ba8JA&#10;FITvhf6H5RW8FN00B1ujq0io4LVprNfn7jMbmn0bsluN/94tFHocZuYbZrUZXScuNITWs4KXWQaC&#10;WHvTcqOg/txN30CEiGyw80wKbhRgs358WGFh/JU/6FLFRiQIhwIV2Bj7QsqgLTkMM98TJ+/sB4cx&#10;yaGRZsBrgrtO5lk2lw5bTgsWeyot6e/qxynQ+cnk1fu2PnwdvV7U9vZsylKpydO4XYKINMb/8F97&#10;bxS8zuH3S/oBcn0HAAD//wMAUEsBAi0AFAAGAAgAAAAhANvh9svuAAAAhQEAABMAAAAAAAAAAAAA&#10;AAAAAAAAAFtDb250ZW50X1R5cGVzXS54bWxQSwECLQAUAAYACAAAACEAWvQsW78AAAAVAQAACwAA&#10;AAAAAAAAAAAAAAAfAQAAX3JlbHMvLnJlbHNQSwECLQAUAAYACAAAACEAWOtY88MAAADbAAAADwAA&#10;AAAAAAAAAAAAAAAHAgAAZHJzL2Rvd25yZXYueG1sUEsFBgAAAAADAAMAtwAAAPcCAAAAAA==&#10;" path="m34920,r,8004l34739,7968v-4306,,-7751,865,-11196,2307c20384,12005,17513,14312,15504,17195v-2297,3172,-3733,6632,-4881,10381c9474,31612,8900,35937,8900,40551v,4613,574,8650,1723,12399c11771,56986,13494,60446,15791,63330v2009,2883,4880,5190,8038,6920c26988,71980,30720,72845,34739,72845r181,-40l34920,80615,20671,77170c15504,74863,11771,71403,8900,66502r,42674l,109176,,1913r8900,l8900,15465r287,c10335,12870,12058,10852,14068,8833,16078,6815,18374,5085,20671,3932,23256,2490,25552,1625,28136,1048l34920,xe" fillcolor="#3c3c3c" stroked="f" strokeweight="0">
                  <v:stroke miterlimit="83231f" joinstyle="miter"/>
                  <v:path arrowok="t" textboxrect="0,0,34920,109176"/>
                </v:shape>
                <v:shape id="Shape 65" o:spid="_x0000_s1078" style="position:absolute;left:26727;top:2091;width:354;height:810;visibility:visible;mso-wrap-style:square;v-text-anchor:top" coordsize="35420,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XFwQAAANsAAAAPAAAAZHJzL2Rvd25yZXYueG1sRI/NqsIw&#10;FIT3wn2HcC6409SLaKlGEfGiK3+qC5eH5tgWm5PSRK1vbwTB5TAz3zDTeWsqcafGlZYVDPoRCOLM&#10;6pJzBafjfy8G4TyyxsoyKXiSg/nspzPFRNsHH+ie+lwECLsEFRTe14mULivIoOvbmjh4F9sY9EE2&#10;udQNPgLcVPIvikbSYMlhocCalgVl1/RmFOzPu+01X69TjIYxrpBv2ea0Var72y4mIDy1/hv+tDda&#10;wXgM7y/hB8jZCwAA//8DAFBLAQItABQABgAIAAAAIQDb4fbL7gAAAIUBAAATAAAAAAAAAAAAAAAA&#10;AAAAAABbQ29udGVudF9UeXBlc10ueG1sUEsBAi0AFAAGAAgAAAAhAFr0LFu/AAAAFQEAAAsAAAAA&#10;AAAAAAAAAAAAHwEAAF9yZWxzLy5yZWxzUEsBAi0AFAAGAAgAAAAhAMuctcXBAAAA2wAAAA8AAAAA&#10;AAAAAAAAAAAABwIAAGRycy9kb3ducmV2LnhtbFBLBQYAAAAAAwADALcAAAD1AgAAAAA=&#10;" path="m680,c6997,,12165,1153,16758,3172v4307,2018,7752,4902,10623,8362c30252,15282,32262,19607,33410,24509v1436,4902,2010,10092,2010,15859c35420,45558,34559,50748,33410,55650v-1435,5190,-3445,9515,-6316,13263c24223,72374,20778,75545,16471,77564,12165,79870,6997,81024,1255,81024l,80720,,72910,11591,70355v3445,-2018,6316,-4325,8325,-7497c22214,59687,23649,55938,24798,51613v861,-4037,1435,-8650,1148,-13552c25946,33159,25372,29122,23936,25374,22500,21626,20778,18454,18481,15859,15897,13264,13313,11245,10155,10092l,8109,,105,680,xe" fillcolor="#3c3c3c" stroked="f" strokeweight="0">
                  <v:stroke miterlimit="83231f" joinstyle="miter"/>
                  <v:path arrowok="t" textboxrect="0,0,35420,81024"/>
                </v:shape>
                <v:shape id="Shape 66" o:spid="_x0000_s1079" style="position:absolute;left:27190;top:2111;width:686;height:1072;visibility:visible;mso-wrap-style:square;v-text-anchor:top" coordsize="68618,1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x/wwAAANsAAAAPAAAAZHJzL2Rvd25yZXYueG1sRE9Na8JA&#10;EL0L/odlhN50EwttjK5SUkJK6aW2HrwN2TEJZmdDdqNpfn33UOjx8b53h9G04ka9aywriFcRCOLS&#10;6oYrBd9f+TIB4TyyxtYyKfghB4f9fLbDVNs7f9Lt6CsRQtilqKD2vkuldGVNBt3KdsSBu9jeoA+w&#10;r6Tu8R7CTSvXUfQkDTYcGmrsKKupvB4Ho+D8jlmxOcXxlA+v2bpwH49TkSj1sBhftiA8jf5f/Od+&#10;0wqew9jwJfwAuf8FAAD//wMAUEsBAi0AFAAGAAgAAAAhANvh9svuAAAAhQEAABMAAAAAAAAAAAAA&#10;AAAAAAAAAFtDb250ZW50X1R5cGVzXS54bWxQSwECLQAUAAYACAAAACEAWvQsW78AAAAVAQAACwAA&#10;AAAAAAAAAAAAAAAfAQAAX3JlbHMvLnJlbHNQSwECLQAUAAYACAAAACEA1pO8f8MAAADbAAAADwAA&#10;AAAAAAAAAAAAAAAHAgAAZHJzL2Rvd25yZXYueG1sUEsFBgAAAAADAAMAtwAAAPcCAAAAAA==&#10;" path="m,l9761,,34453,66030,58857,r9761,l39907,75834v-1722,4901,-3445,9227,-4880,12975c33304,92846,31581,96017,29859,98901v-2010,2595,-4019,4613,-6029,6055c21533,106398,18949,107263,15791,107263v-1436,,-3158,-289,-4594,-289c9761,106686,8613,106398,7465,106109r,-8361c8613,98036,9761,98036,10910,98324v1436,289,2584,289,3732,289c17226,98613,19236,97748,20959,96306v1435,-1730,2871,-3460,3732,-5767c25840,88232,26701,85926,27275,83619v861,-2595,1436,-4614,2297,-6344l,xe" fillcolor="#3c3c3c" stroked="f" strokeweight="0">
                  <v:stroke miterlimit="83231f" joinstyle="miter"/>
                  <v:path arrowok="t" textboxrect="0,0,68618,107263"/>
                </v:shape>
                <v:shape id="Shape 67" o:spid="_x0000_s1080" style="position:absolute;left:13222;top:3492;width:470;height:1067;visibility:visible;mso-wrap-style:square;v-text-anchor:top" coordsize="46942,10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MhwwAAANsAAAAPAAAAZHJzL2Rvd25yZXYueG1sRI9BawIx&#10;FITvQv9DeAVv+rY9VN0aRVqEQumh2h/wNnluFjcvyybq6q9vCgWPw8x8wyzXg2/VmfvYBNHwNC1A&#10;sZhgG6k1/Oy3kzmomEgstUFYw5UjrFcPoyWVNlzkm8+7VKsMkViSBpdSVyJG49hTnIaOJXuH0HtK&#10;WfY12p4uGe5bfC6KF/TUSF5w1PGbY3PcnbyGrjU3t0dzrSrkw+y9Wnwyfmk9fhw2r6ASD+ke/m9/&#10;WA2zBfx9yT8AV78AAAD//wMAUEsBAi0AFAAGAAgAAAAhANvh9svuAAAAhQEAABMAAAAAAAAAAAAA&#10;AAAAAAAAAFtDb250ZW50X1R5cGVzXS54bWxQSwECLQAUAAYACAAAACEAWvQsW78AAAAVAQAACwAA&#10;AAAAAAAAAAAAAAAfAQAAX3JlbHMvLnJlbHNQSwECLQAUAAYACAAAACEAxVBDIcMAAADbAAAADwAA&#10;AAAAAAAAAAAAAAAHAgAAZHJzL2Rvd25yZXYueG1sUEsFBgAAAAADAAMAtwAAAPcCAAAAAA==&#10;" path="m41630,r5312,l46942,8747,26127,64588r20815,l46942,73239r-24261,l10336,106686,,106686,41630,xe" fillcolor="#3c3c3c" stroked="f" strokeweight="0">
                  <v:stroke miterlimit="83231f" joinstyle="miter"/>
                  <v:path arrowok="t" textboxrect="0,0,46942,106686"/>
                </v:shape>
                <v:shape id="Shape 68" o:spid="_x0000_s1081" style="position:absolute;left:13692;top:3492;width:469;height:1067;visibility:visible;mso-wrap-style:square;v-text-anchor:top" coordsize="46942,10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qbwAAAANsAAAAPAAAAZHJzL2Rvd25yZXYueG1sRE/NagIx&#10;EL4XfIcwgrc6Ww9Wt0YpLYWCeKj6ALPJuFm6mSybqKtPbw6FHj++/9Vm8K26cB+bIBpepgUoFhNs&#10;I7WG4+HreQEqJhJLbRDWcOMIm/XoaUWlDVf54cs+1SqHSCxJg0upKxGjcewpTkPHkrlT6D2lDPsa&#10;bU/XHO5bnBXFHD01khscdfzh2Pzuz15D15q7O6C5VRXy6fWzWm4Zd1pPxsP7G6jEQ/oX/7m/rYZF&#10;Xp+/5B+A6wcAAAD//wMAUEsBAi0AFAAGAAgAAAAhANvh9svuAAAAhQEAABMAAAAAAAAAAAAAAAAA&#10;AAAAAFtDb250ZW50X1R5cGVzXS54bWxQSwECLQAUAAYACAAAACEAWvQsW78AAAAVAQAACwAAAAAA&#10;AAAAAAAAAAAfAQAAX3JlbHMvLnJlbHNQSwECLQAUAAYACAAAACEAYb+am8AAAADbAAAADwAAAAAA&#10;AAAAAAAAAAAHAgAAZHJzL2Rvd25yZXYueG1sUEsFBgAAAAADAAMAtwAAAPQCAAAAAA==&#10;" path="m,l6173,,46942,106686r-10336,l24261,73239,,73239,,64588r20815,l144,8362,,8747,,xe" fillcolor="#3c3c3c" stroked="f" strokeweight="0">
                  <v:stroke miterlimit="83231f" joinstyle="miter"/>
                  <v:path arrowok="t" textboxrect="0,0,46942,106686"/>
                </v:shape>
                <v:shape id="Shape 69" o:spid="_x0000_s1082" style="position:absolute;left:14253;top:3769;width:603;height:810;visibility:visible;mso-wrap-style:square;v-text-anchor:top" coordsize="60292,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mwwAAANsAAAAPAAAAZHJzL2Rvd25yZXYueG1sRI9Ra8Iw&#10;FIXfB/6HcIW9zbQOpHRG2QRB54PM7Qdcmrum2tyUJNbOX28EYY+Hc853OPPlYFvRkw+NYwX5JANB&#10;XDndcK3g53v9UoAIEVlj65gU/FGA5WL0NMdSuwt/UX+ItUgQDiUqMDF2pZShMmQxTFxHnLxf5y3G&#10;JH0ttcdLgttWTrNsJi02nBYMdrQyVJ0OZ6tgG3fHfe5fN31xdUbr7edHEWZKPY+H9zcQkYb4H360&#10;N1pBkcP9S/oBcnEDAAD//wMAUEsBAi0AFAAGAAgAAAAhANvh9svuAAAAhQEAABMAAAAAAAAAAAAA&#10;AAAAAAAAAFtDb250ZW50X1R5cGVzXS54bWxQSwECLQAUAAYACAAAACEAWvQsW78AAAAVAQAACwAA&#10;AAAAAAAAAAAAAAAfAQAAX3JlbHMvLnJlbHNQSwECLQAUAAYACAAAACEALkP1psMAAADbAAAADwAA&#10;AAAAAAAAAAAAAAAHAgAAZHJzL2Rvd25yZXYueG1sUEsFBgAAAAADAAMAtwAAAPcCAAAAAA==&#10;" path="m28710,v8327,,14930,2018,20098,5767c53976,9227,57134,15570,58282,24221r-9187,c48234,18454,46224,14129,42492,11822,38759,9227,34166,8074,28423,8074v-5455,,-9761,1153,-12919,3748c12633,14129,11197,17300,11197,21337v,3460,1149,6055,3733,7785c17226,31141,20384,32583,23830,33736v3732,1153,7752,2018,11771,2883c39908,37773,43927,38926,47659,40656v3446,1442,6604,3748,8901,6344c59144,49883,60292,53631,60292,58822v,3460,-861,6920,-2297,9515c56273,71220,54263,73527,51392,75545v-2871,1730,-6029,3172,-9762,4037c37898,80735,33591,81024,28998,81024v-4594,,-8614,-577,-12059,-2019c13494,77852,10623,75834,8039,73527,5742,71220,3732,68337,2297,65165,861,61993,287,58533,,55073r8900,c10336,61705,12920,66318,16365,68913v3732,2884,8900,4326,15504,4326c35027,73239,37898,72662,40195,71797v2584,-577,4306,-1730,6029,-3172c47659,67472,48808,66030,49669,64300v861,-1730,1149,-3460,1149,-5478c50818,55073,49669,52190,47085,50460,44788,48730,41630,47288,38185,46134,34453,45270,30433,44116,26127,43539,22107,42674,18088,41521,14355,40079,10910,38638,7752,36619,5455,33736,2871,31141,1723,27104,1723,21914v,-6344,2297,-11534,6890,-15570c13494,2018,20097,,28710,xe" fillcolor="#3c3c3c" stroked="f" strokeweight="0">
                  <v:stroke miterlimit="83231f" joinstyle="miter"/>
                  <v:path arrowok="t" textboxrect="0,0,60292,81024"/>
                </v:shape>
                <v:shape id="Shape 70" o:spid="_x0000_s1083" style="position:absolute;left:14991;top:3769;width:603;height:810;visibility:visible;mso-wrap-style:square;v-text-anchor:top" coordsize="60292,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vRwwAAANsAAAAPAAAAZHJzL2Rvd25yZXYueG1sRI/RagIx&#10;FETfC/5DuELfalYLsmyNooKg9UHUfsBlc7vZurlZkrhu+/WNIPg4zMwZZrbobSM68qF2rGA8ykAQ&#10;l07XXCn4Om/echAhImtsHJOCXwqwmA9eZlhod+MjdadYiQThUKACE2NbSBlKQxbDyLXEyft23mJM&#10;0ldSe7wluG3kJMum0mLNacFgS2tD5eV0tQp2cf9zGPv3bZf/OaP17nOVh6lSr8N++QEiUh+f4Ud7&#10;qxXkE7h/ST9Azv8BAAD//wMAUEsBAi0AFAAGAAgAAAAhANvh9svuAAAAhQEAABMAAAAAAAAAAAAA&#10;AAAAAAAAAFtDb250ZW50X1R5cGVzXS54bWxQSwECLQAUAAYACAAAACEAWvQsW78AAAAVAQAACwAA&#10;AAAAAAAAAAAAAAAfAQAAX3JlbHMvLnJlbHNQSwECLQAUAAYACAAAACEA3pFr0cMAAADbAAAADwAA&#10;AAAAAAAAAAAAAAAHAgAAZHJzL2Rvd25yZXYueG1sUEsFBgAAAAADAAMAtwAAAPcCAAAAAA==&#10;" path="m28711,v8326,,14929,2018,20097,5767c53976,9227,57134,15570,58282,24221r-8900,c48521,18454,46224,14129,42492,11822,38759,9227,34166,8074,28711,8074v-5742,,-10049,1153,-12920,3748c12633,14129,11197,17300,11197,21337v,3460,1436,6055,3733,7785c17226,31141,20385,32583,24117,33736v3445,1153,7465,2018,11771,2883c40195,37773,43927,38926,47659,40656v3733,1442,6604,3748,9188,6344c59144,49883,60292,53631,60292,58822v,3460,-861,6920,-2297,9515c56560,71220,54263,73527,51392,75545v-2584,1730,-6029,3172,-9762,4037c37898,80735,33591,81024,29285,81024v-4594,,-8613,-577,-12059,-2019c13494,77852,10623,75834,8326,73527,5742,71220,3732,68337,2297,65165,1149,61993,287,58533,,55073r9187,c10336,61705,12920,66318,16652,68913v3445,2884,8613,4326,15217,4326c35314,73239,38185,72662,40482,71797v2297,-577,4307,-1730,5742,-3172c47659,67472,48808,66030,49669,64300v862,-1730,1149,-3460,1149,-5478c50818,55073,49669,52190,47372,50460,44789,48730,41917,47288,38185,46134,34453,45270,30720,44116,26414,43539,22107,42674,18088,41521,14643,40079,10910,38638,7752,36619,5455,33736,3158,31141,1723,27104,1723,21914v,-6344,2584,-11534,7177,-15570c13494,2018,20097,,28711,xe" fillcolor="#3c3c3c" stroked="f" strokeweight="0">
                  <v:stroke miterlimit="83231f" joinstyle="miter"/>
                  <v:path arrowok="t" textboxrect="0,0,60292,81024"/>
                </v:shape>
                <v:shape id="Shape 71" o:spid="_x0000_s1084" style="position:absolute;left:15717;top:3769;width:356;height:810;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R6wgAAANsAAAAPAAAAZHJzL2Rvd25yZXYueG1sRI/disIw&#10;FITvF3yHcIS9EU13xR+qUUQQ9tK6+wCH5tgUm5OaZNv69mZB2MthZr5htvvBNqIjH2rHCj5mGQji&#10;0umaKwU/36fpGkSIyBobx6TgQQH2u9HbFnPtei6ou8RKJAiHHBWYGNtcylAashhmriVO3tV5izFJ&#10;X0ntsU9w28jPLFtKizWnBYMtHQ2Vt8uvVbBaXM/FIbvPvcG+nSzqYtKZQqn38XDYgIg0xP/wq/2l&#10;Fazn8Pcl/QC5ewIAAP//AwBQSwECLQAUAAYACAAAACEA2+H2y+4AAACFAQAAEwAAAAAAAAAAAAAA&#10;AAAAAAAAW0NvbnRlbnRfVHlwZXNdLnhtbFBLAQItABQABgAIAAAAIQBa9CxbvwAAABUBAAALAAAA&#10;AAAAAAAAAAAAAB8BAABfcmVscy8ucmVsc1BLAQItABQABgAIAAAAIQDF9IR6wgAAANsAAAAPAAAA&#10;AAAAAAAAAAAAAAcCAABkcnMvZG93bnJldi54bWxQSwUGAAAAAAMAAwC3AAAA9gIAAAAA&#10;" path="m35601,r,8074l23830,10957v-3446,1730,-6030,4037,-8039,7208c13494,21049,12058,24509,11197,28546,10049,32294,9474,36331,9474,40656v,4613,575,8939,1723,12975c12346,57668,14068,61128,16365,64012v2010,2883,4881,5190,8039,6631l35601,73239r,7785l21820,78429c17513,76699,13781,74392,10623,70932,7465,67472,4881,63435,2871,58245,1148,53343,,47288,,40656,,34889,861,29699,2297,24797,3732,19895,6029,15570,8900,11822,12058,8362,15791,5478,20097,3172l35601,xe" fillcolor="#3c3c3c" stroked="f" strokeweight="0">
                  <v:stroke miterlimit="83231f" joinstyle="miter"/>
                  <v:path arrowok="t" textboxrect="0,0,35601,81024"/>
                </v:shape>
                <v:shape id="Shape 72" o:spid="_x0000_s1085" style="position:absolute;left:16073;top:3769;width:356;height:810;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wOwgAAANsAAAAPAAAAZHJzL2Rvd25yZXYueG1sRI/disIw&#10;FITvF3yHcIS9EU33xx+qUWRB2Mut+gCH5tgUm5OaZNvu2xtB2MthZr5hNrvBNqIjH2rHCt5mGQji&#10;0umaKwXn02G6AhEissbGMSn4owC77ehlg7l2PRfUHWMlEoRDjgpMjG0uZSgNWQwz1xIn7+K8xZik&#10;r6T22Ce4beR7li2kxZrTgsGWvgyV1+OvVbCcX36KfXb78Ab7djKvi0lnCqVex8N+DSLSEP/Dz/a3&#10;VrD6hMeX9APk9g4AAP//AwBQSwECLQAUAAYACAAAACEA2+H2y+4AAACFAQAAEwAAAAAAAAAAAAAA&#10;AAAAAAAAW0NvbnRlbnRfVHlwZXNdLnhtbFBLAQItABQABgAIAAAAIQBa9CxbvwAAABUBAAALAAAA&#10;AAAAAAAAAAAAAB8BAABfcmVscy8ucmVsc1BLAQItABQABgAIAAAAIQBKHRwOwgAAANsAAAAPAAAA&#10;AAAAAAAAAAAAAAcCAABkcnMvZG93bnJldi54bWxQSwUGAAAAAAMAAwC3AAAA9gIAAAAA&#10;" path="m,c6029,,11197,1153,15791,3172v4306,2306,8039,5190,10910,8650c29572,15570,31869,19895,33304,24797v1436,4902,2297,10092,2297,15859c35601,46711,34740,52190,33017,57091v-1722,5191,-4019,9227,-7177,12976c22681,73527,18949,76410,14643,78140,10049,80159,5455,81024,,81024r,l,73239r,c4594,73239,8613,72085,11771,70355v3446,-1730,6030,-4325,8039,-7208c22107,59975,23543,56515,24404,52766v1149,-4036,1723,-8073,1723,-12110c26127,36043,25553,31717,24404,27969,23543,23932,22107,20472,19810,17589,17801,14705,15217,12399,12059,10669,8613,8939,4594,8074,,8074r,l,,,xe" fillcolor="#3c3c3c" stroked="f" strokeweight="0">
                  <v:stroke miterlimit="83231f" joinstyle="miter"/>
                  <v:path arrowok="t" textboxrect="0,0,35601,81024"/>
                </v:shape>
                <v:shape id="Shape 73" o:spid="_x0000_s1086" style="position:absolute;left:16553;top:3769;width:683;height:810;visibility:visible;mso-wrap-style:square;v-text-anchor:top" coordsize="6833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qQ8xQAAANsAAAAPAAAAZHJzL2Rvd25yZXYueG1sRI9Ba8JA&#10;FITvBf/D8oReim5ajISYjWihUKqXRsHrI/tMotm3aXZr0n/vFgo9DjPzDZOtR9OKG/WusazgeR6B&#10;IC6tbrhScDy8zRIQziNrbC2Tgh9ysM4nDxmm2g78SbfCVyJA2KWooPa+S6V0ZU0G3dx2xME7296g&#10;D7KvpO5xCHDTypcoWkqDDYeFGjt6ram8Ft9GASdPi0W8OW2Lr315usS7jwH3S6Uep+NmBcLT6P/D&#10;f+13rSCJ4fdL+AEyvwMAAP//AwBQSwECLQAUAAYACAAAACEA2+H2y+4AAACFAQAAEwAAAAAAAAAA&#10;AAAAAAAAAAAAW0NvbnRlbnRfVHlwZXNdLnhtbFBLAQItABQABgAIAAAAIQBa9CxbvwAAABUBAAAL&#10;AAAAAAAAAAAAAAAAAB8BAABfcmVscy8ucmVsc1BLAQItABQABgAIAAAAIQBn8qQ8xQAAANsAAAAP&#10;AAAAAAAAAAAAAAAAAAcCAABkcnMvZG93bnJldi54bWxQSwUGAAAAAAMAAwC3AAAA+QIAAAAA&#10;" path="m35314,v8900,,16078,2307,21533,6344c62302,10669,65747,17300,67183,26239r-9188,c56560,20761,53689,16147,49956,12975,45937,9804,41056,8074,35314,8074v-4594,,-8613,865,-11771,2883c20385,12687,17801,15282,15504,18454v-2010,3172,-3445,6632,-4594,10380c10049,32871,9475,36908,9475,40656v,4037,574,8074,1435,12110c11771,56515,13494,59975,15504,63147v2009,2883,4593,5478,8039,7208c26701,72085,30720,73239,35314,73239v6603,,11771,-2019,15791,-5479c55124,64012,57708,58822,58857,52478r9474,c67470,56803,66034,60552,64312,64012v-1723,3748,-3733,6631,-6604,9227c55124,75834,51966,77564,48234,79005v-3733,1442,-8039,2019,-12920,2019c29285,81024,23830,80159,19523,78140,14930,75834,11484,72950,8613,69490,5742,65742,3445,61705,2297,56515,861,51613,,46423,,40656,,35466,861,30276,2297,25374,4020,20472,6029,16147,9187,12399,12059,8650,15791,5767,20097,3460,24404,1153,29572,,35314,xe" fillcolor="#3c3c3c" stroked="f" strokeweight="0">
                  <v:stroke miterlimit="83231f" joinstyle="miter"/>
                  <v:path arrowok="t" textboxrect="0,0,68331,81024"/>
                </v:shape>
                <v:shape id="Shape 8133" o:spid="_x0000_s1087" style="position:absolute;left:17425;top:3792;width:92;height:767;visibility:visible;mso-wrap-style:square;v-text-anchor:top" coordsize="9144,7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K6wwAAANsAAAAPAAAAZHJzL2Rvd25yZXYueG1sRI9PawIx&#10;FMTvQr9DeIXeNKkH/6xGKQWhhapo6/25eW4WNy/LJl3Xb28EweMwM79h5svOVaKlJpSeNbwPFAji&#10;3JuSCw1/v6v+BESIyAYrz6ThSgGWi5feHDPjL7yjdh8LkSAcMtRgY6wzKUNuyWEY+Jo4eSffOIxJ&#10;NoU0DV4S3FVyqNRIOiw5LVis6dNSft7/Ow3hW6nxdL1Wq9Phx5Iatpuj32r99tp9zEBE6uIz/Gh/&#10;GQ2TEdy/pB8gFzcAAAD//wMAUEsBAi0AFAAGAAgAAAAhANvh9svuAAAAhQEAABMAAAAAAAAAAAAA&#10;AAAAAAAAAFtDb250ZW50X1R5cGVzXS54bWxQSwECLQAUAAYACAAAACEAWvQsW78AAAAVAQAACwAA&#10;AAAAAAAAAAAAAAAfAQAAX3JlbHMvLnJlbHNQSwECLQAUAAYACAAAACEAnm6SusMAAADbAAAADwAA&#10;AAAAAAAAAAAAAAAHAgAAZHJzL2Rvd25yZXYueG1sUEsFBgAAAAADAAMAtwAAAPcCAAAAAA==&#10;" path="m,l9144,r,76699l,76699,,e" fillcolor="#3c3c3c" stroked="f" strokeweight="0">
                  <v:stroke miterlimit="83231f" joinstyle="miter"/>
                  <v:path arrowok="t" textboxrect="0,0,9144,76699"/>
                </v:shape>
                <v:shape id="Shape 8134" o:spid="_x0000_s1088" style="position:absolute;left:17420;top:3492;width:97;height:130;visibility:visible;mso-wrap-style:square;v-text-anchor:top" coordsize="976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UqcxQAAANsAAAAPAAAAZHJzL2Rvd25yZXYueG1sRI9BawIx&#10;FITvhf6H8ApeSs0qonZrlCIKRT3Ybe35sXndXU1etptU139vBMHjMDPfMJNZa404UuMrxwp63QQE&#10;ce50xYWC76/lyxiED8gajWNScCYPs+njwwRT7U78SccsFCJC2KeooAyhTqX0eUkWfdfVxNH7dY3F&#10;EGVTSN3gKcKtkf0kGUqLFceFEmual5Qfsn+rwJqWB6uf/ZrM7m/3/LqoNtveXKnOU/v+BiJQG+7h&#10;W/tDKxiP4Pol/gA5vQAAAP//AwBQSwECLQAUAAYACAAAACEA2+H2y+4AAACFAQAAEwAAAAAAAAAA&#10;AAAAAAAAAAAAW0NvbnRlbnRfVHlwZXNdLnhtbFBLAQItABQABgAIAAAAIQBa9CxbvwAAABUBAAAL&#10;AAAAAAAAAAAAAAAAAB8BAABfcmVscy8ucmVsc1BLAQItABQABgAIAAAAIQD65UqcxQAAANsAAAAP&#10;AAAAAAAAAAAAAAAAAAcCAABkcnMvZG93bnJldi54bWxQSwUGAAAAAAMAAwC3AAAA+QIAAAAA&#10;" path="m,l9762,r,12975l,12975,,e" fillcolor="#3c3c3c" stroked="f" strokeweight="0">
                  <v:stroke miterlimit="83231f" joinstyle="miter"/>
                  <v:path arrowok="t" textboxrect="0,0,9762,12975"/>
                </v:shape>
                <v:shape id="Shape 76" o:spid="_x0000_s1089" style="position:absolute;left:17701;top:4120;width:317;height:459;visibility:visible;mso-wrap-style:square;v-text-anchor:top" coordsize="31725,4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H9wQAAANsAAAAPAAAAZHJzL2Rvd25yZXYueG1sRE/Pa8Iw&#10;FL4P/B/CE3abqSKi1SgidOjBQ90QvD2aZ1NsXkqSabe/fjkIHj++36tNb1txJx8axwrGowwEceV0&#10;w7WC76/iYw4iRGSNrWNS8EsBNuvB2wpz7R5c0v0Ua5FCOOSowMTY5VKGypDFMHIdceKuzluMCfpa&#10;ao+PFG5bOcmymbTYcGow2NHOUHU7/VgFh+z2eTiWRelxfJkWl+vi/GeiUu/DfrsEEamPL/HTvdcK&#10;5mls+pJ+gFz/AwAA//8DAFBLAQItABQABgAIAAAAIQDb4fbL7gAAAIUBAAATAAAAAAAAAAAAAAAA&#10;AAAAAABbQ29udGVudF9UeXBlc10ueG1sUEsBAi0AFAAGAAgAAAAhAFr0LFu/AAAAFQEAAAsAAAAA&#10;AAAAAAAAAAAAHwEAAF9yZWxzLy5yZWxzUEsBAi0AFAAGAAgAAAAhAI4IYf3BAAAA2wAAAA8AAAAA&#10;AAAAAAAAAAAABwIAAGRycy9kb3ducmV2LnhtbFBLBQYAAAAAAwADALcAAAD1AgAAAAA=&#10;" path="m31725,r,7725l31007,7795c24404,8372,18949,9814,15217,12409,11484,15004,9474,18752,9474,24231v,2307,575,4325,1436,6055c11771,32016,13207,33458,14642,34611v1436,1153,3158,2018,5455,2595c22107,37783,24117,38071,26127,38071r5598,-781l31725,44616r-6173,1240c22394,45856,18949,45568,16078,44703,12920,43838,10049,42396,7752,40378,5455,38648,3445,36341,2010,33458,861,30863,,27691,,23942,,10679,8900,3182,26701,587l31725,xe" fillcolor="#3c3c3c" stroked="f" strokeweight="0">
                  <v:stroke miterlimit="83231f" joinstyle="miter"/>
                  <v:path arrowok="t" textboxrect="0,0,31725,45856"/>
                </v:shape>
                <v:shape id="Shape 77" o:spid="_x0000_s1090" style="position:absolute;left:17738;top:3773;width:280;height:249;visibility:visible;mso-wrap-style:square;v-text-anchor:top" coordsize="27993,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w/rxQAAANsAAAAPAAAAZHJzL2Rvd25yZXYueG1sRI9Pa8JA&#10;FMTvQr/D8gq96aYe2hhdpRSkFczB1NbrI/tMQrNvQ3bNn356VxB6HGbmN8xqM5hadNS6yrKC51kE&#10;gji3uuJCwfFrO41BOI+ssbZMCkZysFk/TFaYaNvzgbrMFyJA2CWooPS+SaR0eUkG3cw2xME729ag&#10;D7ItpG6xD3BTy3kUvUiDFYeFEht6Lyn/zS5GwffHeP5JbZr+nXRFr3bnou6yV+rpcXhbgvA0+P/w&#10;vf2pFcQLuH0JP0CurwAAAP//AwBQSwECLQAUAAYACAAAACEA2+H2y+4AAACFAQAAEwAAAAAAAAAA&#10;AAAAAAAAAAAAW0NvbnRlbnRfVHlwZXNdLnhtbFBLAQItABQABgAIAAAAIQBa9CxbvwAAABUBAAAL&#10;AAAAAAAAAAAAAAAAAB8BAABfcmVscy8ucmVsc1BLAQItABQABgAIAAAAIQDwcw/rxQAAANsAAAAP&#10;AAAAAAAAAAAAAAAAAAcCAABkcnMvZG93bnJldi54bWxQSwUGAAAAAAMAAwC3AAAA+QIAAAAA&#10;" path="m27993,r,8001l22681,8534v-2584,577,-4593,1442,-6603,2884c14068,12571,12633,14589,11484,16608v-1435,2306,-2297,5190,-2584,8362l,24970c287,20645,1148,16608,2871,13436,4881,10264,7178,7669,9762,5651,12633,3632,15791,1902,19523,1037l27993,xe" fillcolor="#3c3c3c" stroked="f" strokeweight="0">
                  <v:stroke miterlimit="83231f" joinstyle="miter"/>
                  <v:path arrowok="t" textboxrect="0,0,27993,24970"/>
                </v:shape>
                <v:shape id="Shape 78" o:spid="_x0000_s1091" style="position:absolute;left:18018;top:3769;width:404;height:801;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IEAwQAAANsAAAAPAAAAZHJzL2Rvd25yZXYueG1sRE9Na8JA&#10;EL0L/Q/LFHrTTXuQmLqK2BZCe6iaeh+yYxLMzobsNCb/vnsoeHy87/V2dK0aqA+NZwPPiwQUcelt&#10;w5WBn+JjnoIKgmyx9UwGJgqw3TzM1phZf+MjDSepVAzhkKGBWqTLtA5lTQ7DwnfEkbv43qFE2Ffa&#10;9niL4a7VL0my1A4bjg01drSvqbyefp2Bgv2ylPT9/FkcVru3r7H5zmUy5ulx3L2CEhrlLv5359bA&#10;Kq6PX+IP0Js/AAAA//8DAFBLAQItABQABgAIAAAAIQDb4fbL7gAAAIUBAAATAAAAAAAAAAAAAAAA&#10;AAAAAABbQ29udGVudF9UeXBlc10ueG1sUEsBAi0AFAAGAAgAAAAhAFr0LFu/AAAAFQEAAAsAAAAA&#10;AAAAAAAAAAAAHwEAAF9yZWxzLy5yZWxzUEsBAi0AFAAGAAgAAAAhALqsgQDBAAAA2wAAAA8AAAAA&#10;AAAAAAAAAAAABwIAAGRycy9kb3ducmV2LnhtbFBLBQYAAAAAAwADALcAAAD1AgAAAAA=&#10;" path="m3302,v4019,,7464,577,10910,1442c17657,2307,20528,3460,23112,5478v2584,1731,4594,4037,6029,7209c30577,15859,31151,19607,31151,23932r,41810c31151,69202,31725,71509,32873,72373v1436,1154,3733,866,7465,-576l40338,78717v-574,288,-1435,577,-2871,865c36032,80159,34883,80159,33448,80159v-1436,,-2584,,-4020,-289c27993,79582,26844,79005,25983,78429v-861,-865,-1723,-1730,-2010,-2595c23399,74680,22825,73527,22825,72373v-287,-1441,-287,-2595,-287,-4036c18805,72373,14499,75545,9618,77852l,79784,,72458r4737,-661c8182,70932,11053,69490,13637,67760v2584,-2018,4594,-4325,6317,-6920c21389,57957,22251,54496,22251,50748r,-12110c18518,40368,14786,41233,11053,41809l,42892,,35167r7321,-854c9044,34024,11053,33736,13350,33448v2297,-577,4307,-1154,5742,-1731c20528,31141,21389,29987,21676,28257v575,-1730,575,-3171,575,-4613c22251,19031,20815,15282,17944,12399,15073,9515,10192,8074,3302,8074l,8405,,404,3302,xe" fillcolor="#3c3c3c" stroked="f" strokeweight="0">
                  <v:stroke miterlimit="83231f" joinstyle="miter"/>
                  <v:path arrowok="t" textboxrect="0,0,40338,80159"/>
                </v:shape>
                <v:shape id="Shape 79" o:spid="_x0000_s1092" style="position:absolute;left:18485;top:3576;width:347;height:1003;visibility:visible;mso-wrap-style:square;v-text-anchor:top" coordsize="34740,10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IuWxAAAANsAAAAPAAAAZHJzL2Rvd25yZXYueG1sRI9La8Mw&#10;EITvgfwHsYHcEtk1tIkT2YQU0x7zKLTHrbV+EGtlLCVx/31VKOQ4zMw3zDYfTSduNLjWsoJ4GYEg&#10;Lq1uuVbwcS4WKxDOI2vsLJOCH3KQZ9PJFlNt73yk28nXIkDYpaig8b5PpXRlQwbd0vbEwavsYNAH&#10;OdRSD3gPcNPJpyh6lgZbDgsN9rRvqLycrkZBIsuvoqjM+nCkw2vyYpK37vtTqfls3G1AeBr9I/zf&#10;ftcK1jH8fQk/QGa/AAAA//8DAFBLAQItABQABgAIAAAAIQDb4fbL7gAAAIUBAAATAAAAAAAAAAAA&#10;AAAAAAAAAABbQ29udGVudF9UeXBlc10ueG1sUEsBAi0AFAAGAAgAAAAhAFr0LFu/AAAAFQEAAAsA&#10;AAAAAAAAAAAAAAAAHwEAAF9yZWxzLy5yZWxzUEsBAi0AFAAGAAgAAAAhABNAi5bEAAAA2wAAAA8A&#10;AAAAAAAAAAAAAAAABwIAAGRycy9kb3ducmV2LnhtbFBLBQYAAAAAAwADALcAAAD4AgAAAAA=&#10;" path="m10910,r8900,l19810,21626r14068,l33878,28834r-14068,l19810,86502v,1442,287,2595,862,3460c21246,90827,22107,91404,22968,91692v1149,577,2584,865,4307,865c28423,92557,29859,92269,31007,92269v1149,-288,2297,-577,3733,-865l34740,98613v-1149,288,-2584,576,-4307,1153c28423,100054,26701,100343,24404,100343v-4307,,-7752,-1154,-10049,-3172c12058,94864,10910,90827,10910,85061r,-56227l,28834,,21626r10910,l10910,xe" fillcolor="#3c3c3c" stroked="f" strokeweight="0">
                  <v:stroke miterlimit="83231f" joinstyle="miter"/>
                  <v:path arrowok="t" textboxrect="0,0,34740,100343"/>
                </v:shape>
                <v:shape id="Shape 8135" o:spid="_x0000_s1093" style="position:absolute;left:18987;top:3792;width:92;height:767;visibility:visible;mso-wrap-style:square;v-text-anchor:top" coordsize="9144,7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JkwwAAANsAAAAPAAAAZHJzL2Rvd25yZXYueG1sRI9BawIx&#10;FITvBf9DeIXeatI9tLoapQiChaqo7f25eW6Wbl6WTVy3/94IgsdhZr5hpvPe1aKjNlSeNbwNFQji&#10;wpuKSw0/h+XrCESIyAZrz6ThnwLMZ4OnKebGX3hH3T6WIkE45KjBxtjkUobCksMw9A1x8k6+dRiT&#10;bEtpWrwkuKtlptS7dFhxWrDY0MJS8bc/Ow3hS6mP8Xqtlqffb0sq6zZHv9X65bn/nICI1MdH+N5e&#10;GQ3jDG5f0g+QsysAAAD//wMAUEsBAi0AFAAGAAgAAAAhANvh9svuAAAAhQEAABMAAAAAAAAAAAAA&#10;AAAAAAAAAFtDb250ZW50X1R5cGVzXS54bWxQSwECLQAUAAYACAAAACEAWvQsW78AAAAVAQAACwAA&#10;AAAAAAAAAAAAAAAfAQAAX3JlbHMvLnJlbHNQSwECLQAUAAYACAAAACEAZIwCZMMAAADbAAAADwAA&#10;AAAAAAAAAAAAAAAHAgAAZHJzL2Rvd25yZXYueG1sUEsFBgAAAAADAAMAtwAAAPcCAAAAAA==&#10;" path="m,l9144,r,76699l,76699,,e" fillcolor="#3c3c3c" stroked="f" strokeweight="0">
                  <v:stroke miterlimit="83231f" joinstyle="miter"/>
                  <v:path arrowok="t" textboxrect="0,0,9144,76699"/>
                </v:shape>
                <v:shape id="Shape 8136" o:spid="_x0000_s1094" style="position:absolute;left:18982;top:3492;width:97;height:130;visibility:visible;mso-wrap-style:square;v-text-anchor:top" coordsize="976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pCxQAAANsAAAAPAAAAZHJzL2Rvd25yZXYueG1sRI9BawIx&#10;FITvBf9DeIIXqVmtSF2NUkSh2B6qrZ4fm+fu2uRl3UTd/nsjCD0OM/MNM5031ogL1b50rKDfS0AQ&#10;Z06XnCv4+V49v4LwAVmjcUwK/sjDfNZ6mmKq3ZU3dNmGXEQI+xQVFCFUqZQ+K8ii77mKOHoHV1sM&#10;Uda51DVeI9waOUiSkbRYclwosKJFQdnv9mwVWNPwcL0/fpDZnXbd8bL8/OovlOq0m7cJiEBN+A8/&#10;2u9awfgF7l/iD5CzGwAAAP//AwBQSwECLQAUAAYACAAAACEA2+H2y+4AAACFAQAAEwAAAAAAAAAA&#10;AAAAAAAAAAAAW0NvbnRlbnRfVHlwZXNdLnhtbFBLAQItABQABgAIAAAAIQBa9CxbvwAAABUBAAAL&#10;AAAAAAAAAAAAAAAAAB8BAABfcmVscy8ucmVsc1BLAQItABQABgAIAAAAIQAAB9pCxQAAANsAAAAP&#10;AAAAAAAAAAAAAAAAAAcCAABkcnMvZG93bnJldi54bWxQSwUGAAAAAAMAAwC3AAAA+QIAAAAA&#10;" path="m,l9762,r,12975l,12975,,e" fillcolor="#3c3c3c" stroked="f" strokeweight="0">
                  <v:stroke miterlimit="83231f" joinstyle="miter"/>
                  <v:path arrowok="t" textboxrect="0,0,9762,12975"/>
                </v:shape>
                <v:shape id="Shape 82" o:spid="_x0000_s1095" style="position:absolute;left:19251;top:3769;width:355;height:810;visibility:visible;mso-wrap-style:square;v-text-anchor:top" coordsize="35458,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q6wwAAANsAAAAPAAAAZHJzL2Rvd25yZXYueG1sRI9BawIx&#10;FITvBf9DeIK3mlhs0dUoVlB66KVWCt4em+dmdfOyJFHXf98UCh6HmfmGmS8714grhVh71jAaKhDE&#10;pTc1Vxr235vnCYiYkA02nknDnSIsF72nORbG3/iLrrtUiQzhWKAGm1JbSBlLSw7j0LfE2Tv64DBl&#10;GSppAt4y3DXyRak36bDmvGCxpbWl8ry7OA3rU7gclNruX+3ERPsZfzp+32o96HerGYhEXXqE/9sf&#10;RsN0DH9f8g+Qi18AAAD//wMAUEsBAi0AFAAGAAgAAAAhANvh9svuAAAAhQEAABMAAAAAAAAAAAAA&#10;AAAAAAAAAFtDb250ZW50X1R5cGVzXS54bWxQSwECLQAUAAYACAAAACEAWvQsW78AAAAVAQAACwAA&#10;AAAAAAAAAAAAAAAfAQAAX3JlbHMvLnJlbHNQSwECLQAUAAYACAAAACEAJy0KusMAAADbAAAADwAA&#10;AAAAAAAAAAAAAAAHAgAAZHJzL2Rvd25yZXYueG1sUEsFBgAAAAADAAMAtwAAAPcCAAAAAA==&#10;" path="m35314,r144,29l35458,8104r-144,-30c30720,8074,26701,8939,23543,10957v-3446,1730,-6030,4037,-8039,7208c13494,21049,11771,24509,10910,28546,9761,32294,9474,36331,9474,40656v,4614,575,8939,1723,12975c12345,57668,13781,61128,16078,64012v2010,2883,4881,5190,8039,6631c27275,72373,31294,73239,35314,73239r144,-35l35458,80995r-144,29c30433,81024,25839,80159,21533,78429,17226,76699,13494,74392,10336,70932,7178,67472,4594,63435,2584,58245,861,53343,,47288,,40656,,34889,574,29699,2010,24797,3732,19895,5742,15570,8900,11822,11771,8362,15504,5478,19810,3172,24404,1153,29572,,35314,xe" fillcolor="#3c3c3c" stroked="f" strokeweight="0">
                  <v:stroke miterlimit="83231f" joinstyle="miter"/>
                  <v:path arrowok="t" textboxrect="0,0,35458,81024"/>
                </v:shape>
                <v:shape id="Shape 83" o:spid="_x0000_s1096" style="position:absolute;left:19606;top:3769;width:355;height:810;visibility:visible;mso-wrap-style:square;v-text-anchor:top" coordsize="35457,8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gFxAAAANsAAAAPAAAAZHJzL2Rvd25yZXYueG1sRI9Ba8JA&#10;FITvhf6H5RW8FN0oWJrUVaqgRMilaS/eHtnX3dDs25BdNf33XUHocZiZb5jVZnSduNAQWs8K5rMM&#10;BHHjdctGwdfnfvoKIkRkjZ1nUvBLATbrx4cVFtpf+YMudTQiQTgUqMDG2BdShsaSwzDzPXHyvv3g&#10;MCY5GKkHvCa46+Qiy16kw5bTgsWedpaan/rsFJQmt6asq6MO2y3vT6Z6PtSVUpOn8f0NRKQx/ofv&#10;7VIryJdw+5J+gFz/AQAA//8DAFBLAQItABQABgAIAAAAIQDb4fbL7gAAAIUBAAATAAAAAAAAAAAA&#10;AAAAAAAAAABbQ29udGVudF9UeXBlc10ueG1sUEsBAi0AFAAGAAgAAAAhAFr0LFu/AAAAFQEAAAsA&#10;AAAAAAAAAAAAAAAAHwEAAF9yZWxzLy5yZWxzUEsBAi0AFAAGAAgAAAAhAHxZiAXEAAAA2wAAAA8A&#10;AAAAAAAAAAAAAAAABwIAAGRycy9kb3ducmV2LnhtbFBLBQYAAAAAAwADALcAAAD4AgAAAAA=&#10;" path="m,l15647,3143v4307,2307,8039,5190,10910,8650c29715,15542,31725,19867,33161,24768v1435,4902,2296,10092,2296,15859c35457,46682,34596,52161,32873,57063v-1722,5190,-4019,9227,-7177,12975c22538,73498,18805,76381,14499,78112l,80967,,73175,11915,70326v3158,-1730,6029,-4325,8039,-7208c21963,59946,23399,56486,24547,52738v862,-4037,1436,-8074,1436,-12111c25983,36014,25409,31689,24547,27940,23399,23903,21963,20443,19954,17560,17944,14677,15073,12370,11915,10640l,8076,,xe" fillcolor="#3c3c3c" stroked="f" strokeweight="0">
                  <v:stroke miterlimit="83231f" joinstyle="miter"/>
                  <v:path arrowok="t" textboxrect="0,0,35457,80967"/>
                </v:shape>
                <v:shape id="Shape 84" o:spid="_x0000_s1097" style="position:absolute;left:20121;top:3769;width:609;height:790;visibility:visible;mso-wrap-style:square;v-text-anchor:top" coordsize="608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1xwwAAANsAAAAPAAAAZHJzL2Rvd25yZXYueG1sRI/NasJA&#10;FIX3Bd9huIK7OrHYYKOjiFAI7crEhctL5jYJydwJmYlJ3t4pFLo8nJ+PczhNphUP6l1tWcFmHYEg&#10;LqyuuVRwyz9fdyCcR9bYWiYFMzk4HRcvB0y0HflKj8yXIoywS1BB5X2XSOmKigy6te2Ig/dje4M+&#10;yL6UuscxjJtWvkVRLA3WHAgVdnSpqGiywQTIvdl+583XNh2NzuScXd+HeFJqtZzOexCeJv8f/mun&#10;WsFHDL9fwg+QxycAAAD//wMAUEsBAi0AFAAGAAgAAAAhANvh9svuAAAAhQEAABMAAAAAAAAAAAAA&#10;AAAAAAAAAFtDb250ZW50X1R5cGVzXS54bWxQSwECLQAUAAYACAAAACEAWvQsW78AAAAVAQAACwAA&#10;AAAAAAAAAAAAAAAfAQAAX3JlbHMvLnJlbHNQSwECLQAUAAYACAAAACEAliR9ccMAAADbAAAADwAA&#10;AAAAAAAAAAAAAAAHAgAAZHJzL2Rvd25yZXYueG1sUEsFBgAAAAADAAMAtwAAAPcCAAAAAA==&#10;" path="m33591,v4881,,9188,865,13207,2595c50818,4037,54263,6920,57134,10957v1722,2883,2871,5767,3158,8650c60579,22491,60866,25662,60866,28834r,50171l51966,79005r,-50171c51966,21914,50530,16724,47372,13264,44501,9804,39333,8074,32156,8074v-2584,,-5168,576,-7465,1153c22394,10092,20384,11245,18662,12687v-2010,1442,-3445,2883,-4881,4902c12633,19319,11484,21049,10910,23067v-861,2595,-1436,4902,-1723,7209c9187,32583,8900,34889,8900,37773r,41232l,79005,,2307r8900,l8900,12975c12633,9227,16078,6055,20097,3748,23830,1153,28423,,33591,xe" fillcolor="#3c3c3c" stroked="f" strokeweight="0">
                  <v:stroke miterlimit="83231f" joinstyle="miter"/>
                  <v:path arrowok="t" textboxrect="0,0,60866,79005"/>
                </v:shape>
                <v:shape id="Shape 85" o:spid="_x0000_s1098" style="position:absolute;left:7698;top:1257;width:1347;height:3316;visibility:visible;mso-wrap-style:square;v-text-anchor:top" coordsize="134652,3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KxgAAANsAAAAPAAAAZHJzL2Rvd25yZXYueG1sRI9Pa8JA&#10;FMTvhX6H5RW8FN1Upaapm1AVoRcP/jno7ZF9TdJm36bZVaOf3i0IPQ4z8xtmmnWmFidqXWVZwcsg&#10;AkGcW11xoWC3XfZjEM4ja6wtk4ILOcjSx4cpJtqeeU2njS9EgLBLUEHpfZNI6fKSDLqBbYiD92Vb&#10;gz7ItpC6xXOAm1oOo+hVGqw4LJTY0Lyk/GdzNApG+VjSt7uYVWGfD7O9X2D8e1Wq99R9vIPw1Pn/&#10;8L39qRW8TeDvS/gBMr0BAAD//wMAUEsBAi0AFAAGAAgAAAAhANvh9svuAAAAhQEAABMAAAAAAAAA&#10;AAAAAAAAAAAAAFtDb250ZW50X1R5cGVzXS54bWxQSwECLQAUAAYACAAAACEAWvQsW78AAAAVAQAA&#10;CwAAAAAAAAAAAAAAAAAfAQAAX3JlbHMvLnJlbHNQSwECLQAUAAYACAAAACEA4zP7ysYAAADbAAAA&#10;DwAAAAAAAAAAAAAAAAAHAgAAZHJzL2Rvd25yZXYueG1sUEsFBgAAAAADAAMAtwAAAPoCAAAAAA==&#10;" path="m134652,r,331592l,331592,134652,xe" fillcolor="#724c78" stroked="f" strokeweight="0">
                  <v:stroke miterlimit="83231f" joinstyle="miter"/>
                  <v:path arrowok="t" textboxrect="0,0,134652,331592"/>
                </v:shape>
                <v:shape id="Shape 86" o:spid="_x0000_s1099" style="position:absolute;left:6340;top:43;width:3239;height:4530;visibility:visible;mso-wrap-style:square;v-text-anchor:top" coordsize="323855,4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PHwgAAANsAAAAPAAAAZHJzL2Rvd25yZXYueG1sRE/LagIx&#10;FN0L/kO4Qnc1Y5Gio1G01FIoLnyALq+T62RwcjNN0nH6982i4PJw3vNlZ2vRkg+VYwWjYQaCuHC6&#10;4lLB8bB5noAIEVlj7ZgU/FKA5aLfm2Ou3Z131O5jKVIIhxwVmBibXMpQGLIYhq4hTtzVeYsxQV9K&#10;7fGewm0tX7LsVVqsODUYbOjNUHHb/1gF4/P6Y/S9fd9OWmdWeKovvjl/KfU06FYzEJG6+BD/uz+1&#10;gmkam76kHyAXfwAAAP//AwBQSwECLQAUAAYACAAAACEA2+H2y+4AAACFAQAAEwAAAAAAAAAAAAAA&#10;AAAAAAAAW0NvbnRlbnRfVHlwZXNdLnhtbFBLAQItABQABgAIAAAAIQBa9CxbvwAAABUBAAALAAAA&#10;AAAAAAAAAAAAAB8BAABfcmVscy8ucmVsc1BLAQItABQABgAIAAAAIQAthSPHwgAAANsAAAAPAAAA&#10;AAAAAAAAAAAAAAcCAABkcnMvZG93bnJldi54bWxQSwUGAAAAAAMAAwC3AAAA9gIAAAAA&#10;" path="m,l323855,,270453,121391,135801,452983r,-331592l287,122545,,xe" fillcolor="#57215f" stroked="f" strokeweight="0">
                  <v:stroke miterlimit="83231f" joinstyle="miter"/>
                  <v:path arrowok="t" textboxrect="0,0,323855,452983"/>
                </v:shape>
                <v:shape id="Shape 87" o:spid="_x0000_s1100" style="position:absolute;left:9045;top:43;width:3732;height:4530;visibility:visible;mso-wrap-style:square;v-text-anchor:top" coordsize="373237,4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6LxgAAANsAAAAPAAAAZHJzL2Rvd25yZXYueG1sRI9Pa8JA&#10;FMTvgt9heUJvuqlSTVJX0RZpD+LfUnp8ZF+TtNm3Ibtq+u3dguBxmJnfMNN5aypxpsaVlhU8DiIQ&#10;xJnVJecKPo6rfgzCeWSNlWVS8EcO5rNuZ4qpthfe0/ngcxEg7FJUUHhfp1K6rCCDbmBr4uB928ag&#10;D7LJpW7wEuCmksMoGkuDJYeFAmt6KSj7PZyMggl9nTY/69flduSWscufRp+75E2ph167eAbhqfX3&#10;8K39rhUkCfx/CT9Azq4AAAD//wMAUEsBAi0AFAAGAAgAAAAhANvh9svuAAAAhQEAABMAAAAAAAAA&#10;AAAAAAAAAAAAAFtDb250ZW50X1R5cGVzXS54bWxQSwECLQAUAAYACAAAACEAWvQsW78AAAAVAQAA&#10;CwAAAAAAAAAAAAAAAAAfAQAAX3JlbHMvLnJlbHNQSwECLQAUAAYACAAAACEAUAcei8YAAADbAAAA&#10;DwAAAAAAAAAAAAAAAAAHAgAAZHJzL2Rvd25yZXYueG1sUEsFBgAAAAADAAMAtwAAAPoCAAAAAA==&#10;" path="m123742,r77232,l373237,452983r-124604,l216190,370518r-183173,l,452983,,121391r123168,l63450,275365r117139,l123168,121391,123742,xe" fillcolor="#47bf93" stroked="f" strokeweight="0">
                  <v:stroke miterlimit="83231f" joinstyle="miter"/>
                  <v:path arrowok="t" textboxrect="0,0,373237,452983"/>
                </v:shape>
                <v:shape id="Shape 88" o:spid="_x0000_s1101" style="position:absolute;left:10282;top:43;width:6;height:0;visibility:visible;mso-wrap-style:square;v-text-anchor:top" coordsize="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DkBxgAAANwAAAAPAAAAZHJzL2Rvd25yZXYueG1sRI9PawJB&#10;DMXvQr/DkEJvOqMFKdsdRRYspdCDtorHsJP9gzuZ7c6o229vDoXeEt7Le7/k69F36kpDbANbmM8M&#10;KOIyuJZrC99f2+kLqJiQHXaBycIvRVivHiY5Zi7ceEfXfaqVhHDM0EKTUp9pHcuGPMZZ6IlFq8Lg&#10;Mck61NoNeJNw3+mFMUvtsWVpaLCnoqHyvL94C8ef08Fsn8dL/DxVh7dityjmH0drnx7HzSuoRGP6&#10;N/9dvzvBN4Ivz8gEenUHAAD//wMAUEsBAi0AFAAGAAgAAAAhANvh9svuAAAAhQEAABMAAAAAAAAA&#10;AAAAAAAAAAAAAFtDb250ZW50X1R5cGVzXS54bWxQSwECLQAUAAYACAAAACEAWvQsW78AAAAVAQAA&#10;CwAAAAAAAAAAAAAAAAAfAQAAX3JlbHMvLnJlbHNQSwECLQAUAAYACAAAACEA7HQ5AcYAAADcAAAA&#10;DwAAAAAAAAAAAAAAAAAHAgAAZHJzL2Rvd25yZXYueG1sUEsFBgAAAAADAAMAtwAAAPoCAAAAAA==&#10;" path="m574,l,,574,xe" fillcolor="#724c78" stroked="f" strokeweight="0">
                  <v:stroke miterlimit="83231f" joinstyle="miter"/>
                  <v:path arrowok="t" textboxrect="0,0,574,0"/>
                </v:shape>
                <v:shape id="Shape 89" o:spid="_x0000_s1102" style="position:absolute;left:9045;top:43;width:1237;height:1214;visibility:visible;mso-wrap-style:square;v-text-anchor:top" coordsize="123742,1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1I/wAAAANwAAAAPAAAAZHJzL2Rvd25yZXYueG1sRE/NagIx&#10;EL4X+g5hCr3VRKliV6OUglBPtdoHGDZjdu3OZNlEd337RhB6m4/vd5brgRt1oS7WQSyMRwYUSRlc&#10;Ld7Cz2HzMgcVE4rDJghZuFKE9erxYYmFC71802WfvMohEgu0UKXUFlrHsiLGOAotSeaOoWNMGXZe&#10;uw77HM6Nnhgz04y15IYKW/qoqPzdn9kCb6bbXe9Pxk++Zmd3jMyvb2zt89PwvgCVaEj/4rv70+X5&#10;Zgy3Z/IFevUHAAD//wMAUEsBAi0AFAAGAAgAAAAhANvh9svuAAAAhQEAABMAAAAAAAAAAAAAAAAA&#10;AAAAAFtDb250ZW50X1R5cGVzXS54bWxQSwECLQAUAAYACAAAACEAWvQsW78AAAAVAQAACwAAAAAA&#10;AAAAAAAAAAAfAQAAX3JlbHMvLnJlbHNQSwECLQAUAAYACAAAACEAOONSP8AAAADcAAAADwAAAAAA&#10;AAAAAAAAAAAHAgAAZHJzL2Rvd25yZXYueG1sUEsFBgAAAAADAAMAtwAAAPQCAAAAAA==&#10;" path="m53402,r70340,l123168,121391,,121391,53402,xe" fillcolor="#724c78" stroked="f" strokeweight="0">
                  <v:stroke miterlimit="83231f" joinstyle="miter"/>
                  <v:path arrowok="t" textboxrect="0,0,123742,121391"/>
                </v:shape>
                <v:shape id="Shape 90" o:spid="_x0000_s1103" style="position:absolute;left:3300;top:649;width:2073;height:3921;visibility:visible;mso-wrap-style:square;v-text-anchor:top" coordsize="207290,39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XzwQAAANwAAAAPAAAAZHJzL2Rvd25yZXYueG1sRE9Ni8Iw&#10;EL0v+B/CCF4WTdfDItUoIgp6knVF8TY0Y1tsJqWT1eqvN4Kwt3m8z5nMWlepKzVSejbwNUhAEWfe&#10;lpwb2P+u+iNQEpAtVp7JwJ0EZtPOxwRT62/8Q9ddyFUMYUnRQBFCnWotWUEOZeBr4sidfeMwRNjk&#10;2jZ4i+Gu0sMk+dYOS44NBda0KCi77P6cgeXjsDpss1w+vWg5Lvg0Ot43xvS67XwMKlAb/sVv99rG&#10;+ckQXs/EC/T0CQAA//8DAFBLAQItABQABgAIAAAAIQDb4fbL7gAAAIUBAAATAAAAAAAAAAAAAAAA&#10;AAAAAABbQ29udGVudF9UeXBlc10ueG1sUEsBAi0AFAAGAAgAAAAhAFr0LFu/AAAAFQEAAAsAAAAA&#10;AAAAAAAAAAAAHwEAAF9yZWxzLy5yZWxzUEsBAi0AFAAGAAgAAAAhAOcpxfPBAAAA3AAAAA8AAAAA&#10;AAAAAAAAAAAABwIAAGRycy9kb3ducmV2LnhtbFBLBQYAAAAAAwADALcAAAD1AgAAAAA=&#10;" path="m55985,r1723,3748l148433,240476r862,2884l149869,244801r8039,21338l159630,270752r46511,118508l207290,392144r-1723,c161066,392144,136949,387530,97329,367346,65173,350911,39621,312273,39621,312273r-1149,-1442l37611,309390r-862,-1442l35314,306218r-861,-1442l33304,302470r-1148,-1730l31582,299298r-1436,-2307l28423,293819r-861,-1730l26988,290936r-861,-1730l25265,287764r-861,-1730l23256,283439r-862,-1442l21820,280267r-861,-1730l20097,276807r-861,-1730l18375,273059r-574,-1442l17226,269887r-861,-2595l15791,265850r-862,-2306l14068,261525r-574,-2018l12920,257488r-862,-2306l10910,251145r-861,-2595l9474,246243r-574,-2307l8326,241918r-287,-1730l7465,238170r-574,-2019l6316,233844r-287,-1441l5742,231249r-287,-2306l4881,226059r-574,-3748l3732,219716r-574,-4902l2871,211354r-574,-2595l2010,205875r-287,-3171l1436,199820r-288,-2018l861,195495r,-2307l574,190882r,-2019l287,185403r,-2883l,179348,,153109r287,-2307l287,146477r287,-2018l574,141864r287,-2019l861,137539r287,-2595l1436,132637r287,-2307l2010,128023r287,-2595l2584,122545r287,-3172l3445,115913r574,-3460l4594,109858r574,-3172l5455,103803,6891,97171r574,-2884l8613,90827r861,-4325l10049,84484r861,-2595l11771,79005r862,-2883l13494,73239r861,-2307l15217,68048r861,-2306l16939,63435r1149,-2307l18949,58822r861,-2307l20672,54496r861,-1730l22107,51036r1149,-2018l24117,47288r861,-2018l25839,43828r862,-1730l27562,40079r1723,-2883l30433,35178r2297,-4037l34166,28834r1435,-2307l36749,24797r862,-1441l38759,21626r862,-1154l41056,18454r1148,-1730l43353,15570r1148,-1441l45650,12399r1148,-1442l48234,9227,49669,7209,50818,6055r574,-865l53114,3460,54550,1730,55985,xe" fillcolor="#f15c1c" stroked="f" strokeweight="0">
                  <v:stroke miterlimit="83231f" joinstyle="miter"/>
                  <v:path arrowok="t" textboxrect="0,0,207290,392144"/>
                </v:shape>
                <v:shape id="Shape 91" o:spid="_x0000_s1104" style="position:absolute;left:4774;top:3028;width:10;height:26;visibility:visible;mso-wrap-style:square;v-text-anchor:top" coordsize="982,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v7xAAAANwAAAAPAAAAZHJzL2Rvd25yZXYueG1sRE9La8JA&#10;EL4L/odlhF6kbowgJc0mFEHx0EttaT0O2cmjZmdjdk3Sf98tFLzNx/ecNJ9MKwbqXWNZwXoVgSAu&#10;rG64UvDxvn98AuE8ssbWMin4IQd5Np+lmGg78hsNJ1+JEMIuQQW1910ipStqMuhWtiMOXGl7gz7A&#10;vpK6xzGEm1bGUbSVBhsODTV2tKupuJxuRsHnd3k+vFbL63pzjcfzgfly3H8p9bCYXp5BeJr8Xfzv&#10;PuowP9rA3zPhApn9AgAA//8DAFBLAQItABQABgAIAAAAIQDb4fbL7gAAAIUBAAATAAAAAAAAAAAA&#10;AAAAAAAAAABbQ29udGVudF9UeXBlc10ueG1sUEsBAi0AFAAGAAgAAAAhAFr0LFu/AAAAFQEAAAsA&#10;AAAAAAAAAAAAAAAAHwEAAF9yZWxzLy5yZWxzUEsBAi0AFAAGAAgAAAAhAFQ7e/vEAAAA3AAAAA8A&#10;AAAAAAAAAAAAAAAABwIAAGRycy9kb3ducmV2LnhtbFBLBQYAAAAAAwADALcAAAD4AgAAAAA=&#10;" path="m,l982,2563c695,1986,408,1121,121,544l,xe" fillcolor="#ed392e" stroked="f" strokeweight="0">
                  <v:stroke miterlimit="83231f" joinstyle="miter"/>
                  <v:path arrowok="t" textboxrect="0,0,982,2563"/>
                </v:shape>
                <v:shape id="Shape 92" o:spid="_x0000_s1105" style="position:absolute;left:3863;width:3835;height:4579;visibility:visible;mso-wrap-style:square;v-text-anchor:top" coordsize="383572,45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Wi5wAAAANwAAAAPAAAAZHJzL2Rvd25yZXYueG1sRE9Na8JA&#10;EL0X+h+WKfTWzFZKWlJXkYLgpUJUeh6yYxKanQ27q8Z/3xWE3ubxPme+nNygzhxi78XAa6FBsTTe&#10;9tIaOOzXLx+gYiKxNHhhA1eOsFw8Psypsv4iNZ93qVU5RGJFBrqUxgoxNh07ioUfWTJ39MFRyjC0&#10;aANdcrgbcKZ1iY56yQ0djfzVcfO7OzkDvP3Zr3ATyvL43de1dvi+9WjM89O0+gSVeEr/4rt7Y/N8&#10;/Qa3Z/IFuPgDAAD//wMAUEsBAi0AFAAGAAgAAAAhANvh9svuAAAAhQEAABMAAAAAAAAAAAAAAAAA&#10;AAAAAFtDb250ZW50X1R5cGVzXS54bWxQSwECLQAUAAYACAAAACEAWvQsW78AAAAVAQAACwAAAAAA&#10;AAAAAAAAAAAfAQAAX3JlbHMvLnJlbHNQSwECLQAUAAYACAAAACEAOHVoucAAAADcAAAADwAAAAAA&#10;AAAAAAAAAAAHAgAAZHJzL2Rvd25yZXYueG1sUEsFBgAAAAADAAMAtwAAAPQCAAAAAA==&#10;" path="m167594,r17276,l209587,357v13422,721,26557,2019,38185,4037l248059,126939r135513,-1154l383572,354151v-287,1154,-861,2307,-1435,3172c364336,391059,337349,410954,304044,429697v-33591,19030,-75221,28257,-125177,28257c169679,457954,155037,457089,151017,457089r-1148,-2883l103358,335698r-1723,-4614l93596,309747v2297,5190,4881,10668,4881,10668c101348,325894,104506,330796,107951,335121v17514,21049,41057,31717,71203,31717c209874,366838,233991,356746,250643,335698v16078,-20761,22394,-48442,25265,-102361c275908,204214,272750,179993,266434,160675v,,-4881,-12976,-7178,-17301c256385,138184,253227,133282,249781,128957,232268,107620,208725,97240,178579,97240v-30720,,-54550,10380,-71489,31140c90438,149141,81825,186337,81825,239968v718,14562,1723,25519,3230,35286l91179,302859,1436,68694,,64946c31653,33156,74450,13531,121486,4853l167594,xe" fillcolor="#ed392e" stroked="f" strokeweight="0">
                  <v:stroke miterlimit="83231f" joinstyle="miter"/>
                  <v:path arrowok="t" textboxrect="0,0,383572,457954"/>
                </v:shape>
                <v:shape id="Shape 93" o:spid="_x0000_s1106" style="position:absolute;left:5356;top:4570;width:17;height:0;visibility:visible;mso-wrap-style:square;v-text-anchor:top" coordsize="1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p+wAAAANwAAAAPAAAAZHJzL2Rvd25yZXYueG1sRE9LawIx&#10;EL4X/A9hBG81UVB0NYoISwXxoO3B47CZfeBmsiSprv/eCIXe5uN7znrb21bcyYfGsYbJWIEgLpxp&#10;uNLw851/LkCEiGywdUwanhRguxl8rDEz7sFnul9iJVIIhww11DF2mZShqMliGLuOOHGl8xZjgr6S&#10;xuMjhdtWTpWaS4sNp4YaO9rXVNwuv1bD1zS/lkGWpVfWKPk8LvNlc9J6NOx3KxCR+vgv/nMfTJqv&#10;ZvB+Jl0gNy8AAAD//wMAUEsBAi0AFAAGAAgAAAAhANvh9svuAAAAhQEAABMAAAAAAAAAAAAAAAAA&#10;AAAAAFtDb250ZW50X1R5cGVzXS54bWxQSwECLQAUAAYACAAAACEAWvQsW78AAAAVAQAACwAAAAAA&#10;AAAAAAAAAAAfAQAAX3JlbHMvLnJlbHNQSwECLQAUAAYACAAAACEA0lz6fsAAAADcAAAADwAAAAAA&#10;AAAAAAAAAAAHAgAAZHJzL2Rvd25yZXYueG1sUEsFBgAAAAADAAMAtwAAAPQCAAAAAA==&#10;" path="m1723,l,,1723,xe" fillcolor="#f5bb31" stroked="f" strokeweight="0">
                  <v:stroke miterlimit="83231f" joinstyle="miter"/>
                  <v:path arrowok="t" textboxrect="0,0,1723,0"/>
                </v:shape>
                <v:shape id="Shape 94" o:spid="_x0000_s1107" style="position:absolute;left:406;top:43;width:4950;height:4527;visibility:visible;mso-wrap-style:square;v-text-anchor:top" coordsize="494969,45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kBwgAAANwAAAAPAAAAZHJzL2Rvd25yZXYueG1sRE9Li8Iw&#10;EL4v+B/CCF4WTS0iazWKCKKwIL4OHodmbIvNpDTR1v31RhD2Nh/fc2aL1pTiQbUrLCsYDiIQxKnV&#10;BWcKzqd1/weE88gaS8uk4EkOFvPO1wwTbRs+0OPoMxFC2CWoIPe+SqR0aU4G3cBWxIG72tqgD7DO&#10;pK6xCeGmlHEUjaXBgkNDjhWtckpvx7tRMImN3ewKjEd/l8P+5n7L72UzVKrXbZdTEJ5a/y/+uLc6&#10;zI/G8H4mXCDnLwAAAP//AwBQSwECLQAUAAYACAAAACEA2+H2y+4AAACFAQAAEwAAAAAAAAAAAAAA&#10;AAAAAAAAW0NvbnRlbnRfVHlwZXNdLnhtbFBLAQItABQABgAIAAAAIQBa9CxbvwAAABUBAAALAAAA&#10;AAAAAAAAAAAAAB8BAABfcmVscy8ucmVsc1BLAQItABQABgAIAAAAIQDpNxkBwgAAANwAAAAPAAAA&#10;AAAAAAAAAAAAAAcCAABkcnMvZG93bnJldi54bWxQSwUGAAAAAAMAAwC3AAAA9gIAAAAA&#10;" path="m170828,l319261,r26126,60552l343952,62282r-1436,1730l340794,65742r-574,865l339071,67760r-1435,2018l336200,71509r-1148,1441l333903,74680r-1148,1442l331606,77275r-1148,1730l329022,81024r-861,1153l327013,83907r-862,1442l325003,87079r-1436,2307l322132,91692r-2297,4037l318687,97748r-1723,2883l316103,102649r-862,1730l314380,105821r-861,2018l312657,109569r-1148,2019l310935,113318r-862,1730l309212,117066r-861,2307l307490,121680r-1149,2307l305480,126293r-862,2307l303757,131483r-861,2307l302035,136674r-862,2883l300312,142440r-861,2595l298876,147054r-861,4325l296867,154839r-575,2883l294857,164354r-287,2884l293996,170409r-575,2595l292847,176465r-574,3460l291986,183096r-287,2884l291412,188575r-287,2307l290837,193188r-287,2307l290263,198090r,2307l289976,202415r,2595l289689,207029r,4325l289402,213661r,26239l289689,243071r,2884l289976,249415r,2018l290263,253740r,2307l290550,258353r287,2019l291125,263255r287,3172l291699,269310r574,2595l292560,275365,245188,121391,190064,275365r102496,l293134,280267r574,2595l294283,286611r574,2883l295144,291801r287,1153l295718,294396r574,2307l296867,298721r574,2018l297728,302469r574,2019l298876,306795r575,2306l300312,311696r1148,4037l302322,318040r574,2018l303470,322077r861,2018l305193,326402r574,1441l306628,330439r574,1730l307777,333610r861,2019l309499,337359r862,1730l311222,340819r574,1730l312657,343991r1149,2595l314667,348316r861,1441l316390,351487r574,1154l317825,354371r1723,3172l320983,359849r575,1442l322706,363021r1149,2307l324716,366769r1435,1731l326726,369365r287,576l327874,371383r1148,1442c329022,372825,354575,411462,386731,427898v39620,20184,63737,24797,108238,24797l357159,452695r-3446,-9227l327300,371383r-178005,l118861,452695,,452695r,l170828,xe" fillcolor="#f5bb31" stroked="f" strokeweight="0">
                  <v:stroke miterlimit="83231f" joinstyle="miter"/>
                  <v:path arrowok="t" textboxrect="0,0,494969,452695"/>
                </v:shape>
                <v:shape id="Shape 99" o:spid="_x0000_s1108" style="position:absolute;top:7753;width:68802;height:0;visibility:visible;mso-wrap-style:square;v-text-anchor:top" coordsize="6880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3NxAAAANwAAAAPAAAAZHJzL2Rvd25yZXYueG1sRE/bagIx&#10;EH0v+A9hCn2rWYVa3RqlFEpLkXpF8G3YjJu1m8mSpOv696ZQ8G0O5zrTeWdr0ZIPlWMFg34Ggrhw&#10;uuJSwW77/jgGESKyxtoxKbhQgPmsdzfFXLszr6ndxFKkEA45KjAxNrmUoTBkMfRdQ5y4o/MWY4K+&#10;lNrjOYXbWg6zbCQtVpwaDDb0Zqj42fxaBcPj8uP0tToMFv5pK+PK7NvJ916ph/vu9QVEpC7exP/u&#10;T53mZ8/w90y6QM6uAAAA//8DAFBLAQItABQABgAIAAAAIQDb4fbL7gAAAIUBAAATAAAAAAAAAAAA&#10;AAAAAAAAAABbQ29udGVudF9UeXBlc10ueG1sUEsBAi0AFAAGAAgAAAAhAFr0LFu/AAAAFQEAAAsA&#10;AAAAAAAAAAAAAAAAHwEAAF9yZWxzLy5yZWxzUEsBAi0AFAAGAAgAAAAhAD7pXc3EAAAA3AAAAA8A&#10;AAAAAAAAAAAAAAAABwIAAGRycy9kb3ducmV2LnhtbFBLBQYAAAAAAwADALcAAAD4AgAAAAA=&#10;" path="m,l6880225,e" filled="f" strokecolor="#7f7f7f" strokeweight=".5pt">
                  <v:stroke miterlimit="66585f" joinstyle="miter"/>
                  <v:path arrowok="t" textboxrect="0,0,6880225,0"/>
                </v:shape>
                <v:rect id="Rectangle 108" o:spid="_x0000_s1109" style="position:absolute;left:59613;top:1408;width:12423;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12856FD5" w14:textId="77777777" w:rsidR="00201653" w:rsidRDefault="00201653" w:rsidP="00201653">
                        <w:r>
                          <w:rPr>
                            <w:rFonts w:ascii="Arial" w:eastAsia="Arial" w:hAnsi="Arial" w:cs="Arial"/>
                            <w:color w:val="767171"/>
                            <w:sz w:val="40"/>
                          </w:rPr>
                          <w:t>aota.org</w:t>
                        </w:r>
                      </w:p>
                    </w:txbxContent>
                  </v:textbox>
                </v:rect>
                <v:rect id="Rectangle 109" o:spid="_x0000_s1110" style="position:absolute;left:68940;top:1408;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7899AFB6" w14:textId="77777777" w:rsidR="00201653" w:rsidRDefault="00201653" w:rsidP="00201653">
                        <w:r>
                          <w:rPr>
                            <w:rFonts w:ascii="Arial" w:eastAsia="Arial" w:hAnsi="Arial" w:cs="Arial"/>
                            <w:color w:val="767171"/>
                            <w:sz w:val="40"/>
                          </w:rPr>
                          <w:t xml:space="preserve"> </w:t>
                        </w:r>
                      </w:p>
                    </w:txbxContent>
                  </v:textbox>
                </v:rect>
                <w10:wrap type="topAndBottom" anchorx="page" anchory="page"/>
              </v:group>
            </w:pict>
          </mc:Fallback>
        </mc:AlternateContent>
      </w:r>
      <w:r>
        <w:rPr>
          <w:rFonts w:ascii="Arial" w:eastAsia="Arial" w:hAnsi="Arial" w:cs="Arial"/>
          <w:sz w:val="21"/>
        </w:rPr>
        <w:t xml:space="preserve"> </w:t>
      </w:r>
    </w:p>
    <w:tbl>
      <w:tblPr>
        <w:tblStyle w:val="TableGrid0"/>
        <w:tblW w:w="9442" w:type="dxa"/>
        <w:tblInd w:w="613" w:type="dxa"/>
        <w:tblCellMar>
          <w:top w:w="44" w:type="dxa"/>
          <w:left w:w="29" w:type="dxa"/>
          <w:right w:w="47" w:type="dxa"/>
        </w:tblCellMar>
        <w:tblLook w:val="04A0" w:firstRow="1" w:lastRow="0" w:firstColumn="1" w:lastColumn="0" w:noHBand="0" w:noVBand="1"/>
      </w:tblPr>
      <w:tblGrid>
        <w:gridCol w:w="82"/>
        <w:gridCol w:w="456"/>
        <w:gridCol w:w="8822"/>
        <w:gridCol w:w="82"/>
      </w:tblGrid>
      <w:tr w:rsidR="00201653" w14:paraId="5C514181" w14:textId="77777777" w:rsidTr="00201653">
        <w:trPr>
          <w:trHeight w:val="247"/>
        </w:trPr>
        <w:tc>
          <w:tcPr>
            <w:tcW w:w="78" w:type="dxa"/>
            <w:tcBorders>
              <w:top w:val="single" w:sz="4" w:space="0" w:color="000000"/>
              <w:left w:val="single" w:sz="4" w:space="0" w:color="000000"/>
              <w:bottom w:val="single" w:sz="4" w:space="0" w:color="000000"/>
              <w:right w:val="nil"/>
            </w:tcBorders>
            <w:shd w:val="clear" w:color="auto" w:fill="D9D9D9"/>
          </w:tcPr>
          <w:p w14:paraId="0F356F9D" w14:textId="77777777" w:rsidR="00201653" w:rsidRDefault="00201653"/>
        </w:tc>
        <w:tc>
          <w:tcPr>
            <w:tcW w:w="9286" w:type="dxa"/>
            <w:gridSpan w:val="2"/>
            <w:tcBorders>
              <w:top w:val="single" w:sz="4" w:space="0" w:color="000000"/>
              <w:left w:val="nil"/>
              <w:bottom w:val="single" w:sz="4" w:space="0" w:color="000000"/>
              <w:right w:val="nil"/>
            </w:tcBorders>
            <w:shd w:val="clear" w:color="auto" w:fill="FFFFFF"/>
            <w:hideMark/>
          </w:tcPr>
          <w:p w14:paraId="10078413" w14:textId="77777777" w:rsidR="00201653" w:rsidRDefault="00201653">
            <w:r>
              <w:rPr>
                <w:rFonts w:ascii="Arial" w:eastAsia="Arial" w:hAnsi="Arial" w:cs="Arial"/>
                <w:b/>
                <w:sz w:val="21"/>
              </w:rPr>
              <w:t xml:space="preserve">FUNDAMENTALS OF PRACTICE </w:t>
            </w:r>
          </w:p>
        </w:tc>
        <w:tc>
          <w:tcPr>
            <w:tcW w:w="78" w:type="dxa"/>
            <w:tcBorders>
              <w:top w:val="single" w:sz="4" w:space="0" w:color="000000"/>
              <w:left w:val="nil"/>
              <w:bottom w:val="single" w:sz="4" w:space="0" w:color="000000"/>
              <w:right w:val="single" w:sz="4" w:space="0" w:color="000000"/>
            </w:tcBorders>
            <w:shd w:val="clear" w:color="auto" w:fill="D9D9D9"/>
          </w:tcPr>
          <w:p w14:paraId="0B627C8F" w14:textId="77777777" w:rsidR="00201653" w:rsidRDefault="00201653"/>
        </w:tc>
      </w:tr>
      <w:tr w:rsidR="00201653" w14:paraId="4A0319D7" w14:textId="77777777" w:rsidTr="00201653">
        <w:trPr>
          <w:trHeight w:val="978"/>
        </w:trPr>
        <w:tc>
          <w:tcPr>
            <w:tcW w:w="534" w:type="dxa"/>
            <w:gridSpan w:val="2"/>
            <w:tcBorders>
              <w:top w:val="single" w:sz="4" w:space="0" w:color="000000"/>
              <w:left w:val="single" w:sz="4" w:space="0" w:color="000000"/>
              <w:bottom w:val="single" w:sz="4" w:space="0" w:color="000000"/>
              <w:right w:val="single" w:sz="4" w:space="0" w:color="000000"/>
            </w:tcBorders>
            <w:hideMark/>
          </w:tcPr>
          <w:p w14:paraId="344ADD9C" w14:textId="77777777" w:rsidR="00201653" w:rsidRDefault="00201653">
            <w:pPr>
              <w:ind w:left="78"/>
            </w:pPr>
            <w:r>
              <w:rPr>
                <w:rFonts w:ascii="Arial" w:eastAsia="Arial" w:hAnsi="Arial" w:cs="Arial"/>
                <w:b/>
                <w:sz w:val="21"/>
              </w:rPr>
              <w:t xml:space="preserve">1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37248B28" w14:textId="77777777" w:rsidR="00201653" w:rsidRPr="00201653" w:rsidRDefault="00201653">
            <w:pPr>
              <w:ind w:left="79"/>
              <w:jc w:val="both"/>
              <w:rPr>
                <w:sz w:val="20"/>
                <w:szCs w:val="20"/>
              </w:rPr>
            </w:pPr>
            <w:r w:rsidRPr="00201653">
              <w:rPr>
                <w:rFonts w:ascii="Arial" w:eastAsia="Arial" w:hAnsi="Arial" w:cs="Arial"/>
                <w:b/>
                <w:sz w:val="20"/>
                <w:szCs w:val="20"/>
              </w:rPr>
              <w:t>Adheres to the American Occupational Therapy Association’s Code of Ethics and all federal, state, and facility regulations.</w:t>
            </w:r>
            <w:r w:rsidRPr="00201653">
              <w:rPr>
                <w:rFonts w:ascii="Arial" w:eastAsia="Arial" w:hAnsi="Arial" w:cs="Arial"/>
                <w:sz w:val="20"/>
                <w:szCs w:val="20"/>
              </w:rPr>
              <w:t xml:space="preserve">  </w:t>
            </w:r>
          </w:p>
          <w:p w14:paraId="0FFB3D13" w14:textId="77777777" w:rsidR="00201653" w:rsidRPr="00201653" w:rsidRDefault="00201653">
            <w:pPr>
              <w:ind w:left="79"/>
              <w:rPr>
                <w:sz w:val="20"/>
                <w:szCs w:val="20"/>
              </w:rPr>
            </w:pPr>
            <w:r w:rsidRPr="00201653">
              <w:rPr>
                <w:rFonts w:ascii="Arial" w:eastAsia="Arial" w:hAnsi="Arial" w:cs="Arial"/>
                <w:sz w:val="20"/>
                <w:szCs w:val="20"/>
              </w:rPr>
              <w:t xml:space="preserve">Examples: Medicare, Medicaid, client privacy, social media, human subject research </w:t>
            </w:r>
          </w:p>
          <w:p w14:paraId="3462B694"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35869157" w14:textId="77777777" w:rsidTr="00201653">
        <w:trPr>
          <w:trHeight w:val="734"/>
        </w:trPr>
        <w:tc>
          <w:tcPr>
            <w:tcW w:w="534" w:type="dxa"/>
            <w:gridSpan w:val="2"/>
            <w:tcBorders>
              <w:top w:val="single" w:sz="4" w:space="0" w:color="000000"/>
              <w:left w:val="single" w:sz="4" w:space="0" w:color="000000"/>
              <w:bottom w:val="single" w:sz="4" w:space="0" w:color="000000"/>
              <w:right w:val="single" w:sz="4" w:space="0" w:color="000000"/>
            </w:tcBorders>
            <w:hideMark/>
          </w:tcPr>
          <w:p w14:paraId="74033148" w14:textId="77777777" w:rsidR="00201653" w:rsidRDefault="00201653">
            <w:pPr>
              <w:ind w:left="78"/>
            </w:pPr>
            <w:r>
              <w:rPr>
                <w:rFonts w:ascii="Arial" w:eastAsia="Arial" w:hAnsi="Arial" w:cs="Arial"/>
                <w:b/>
                <w:sz w:val="21"/>
              </w:rPr>
              <w:t xml:space="preserve">2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398691BD" w14:textId="77777777" w:rsidR="00201653" w:rsidRPr="00201653" w:rsidRDefault="00201653">
            <w:pPr>
              <w:ind w:left="79"/>
              <w:rPr>
                <w:sz w:val="20"/>
                <w:szCs w:val="20"/>
              </w:rPr>
            </w:pPr>
            <w:r w:rsidRPr="00201653">
              <w:rPr>
                <w:rFonts w:ascii="Arial" w:eastAsia="Arial" w:hAnsi="Arial" w:cs="Arial"/>
                <w:b/>
                <w:sz w:val="20"/>
                <w:szCs w:val="20"/>
              </w:rPr>
              <w:t>Adheres to safety regulations and</w:t>
            </w:r>
            <w:r w:rsidRPr="00201653">
              <w:rPr>
                <w:rFonts w:ascii="Arial" w:eastAsia="Arial" w:hAnsi="Arial" w:cs="Arial"/>
                <w:b/>
                <w:color w:val="FF0000"/>
                <w:sz w:val="20"/>
                <w:szCs w:val="20"/>
              </w:rPr>
              <w:t xml:space="preserve"> </w:t>
            </w:r>
            <w:r w:rsidRPr="00201653">
              <w:rPr>
                <w:rFonts w:ascii="Arial" w:eastAsia="Arial" w:hAnsi="Arial" w:cs="Arial"/>
                <w:b/>
                <w:sz w:val="20"/>
                <w:szCs w:val="20"/>
              </w:rPr>
              <w:t xml:space="preserve">reports/documents incidents appropriately.  </w:t>
            </w:r>
          </w:p>
          <w:p w14:paraId="7A91DFCA" w14:textId="77777777" w:rsidR="00201653" w:rsidRPr="00201653" w:rsidRDefault="00201653">
            <w:pPr>
              <w:ind w:left="79"/>
              <w:rPr>
                <w:sz w:val="20"/>
                <w:szCs w:val="20"/>
              </w:rPr>
            </w:pPr>
            <w:r w:rsidRPr="00201653">
              <w:rPr>
                <w:rFonts w:ascii="Arial" w:eastAsia="Arial" w:hAnsi="Arial" w:cs="Arial"/>
                <w:sz w:val="20"/>
                <w:szCs w:val="20"/>
              </w:rPr>
              <w:t xml:space="preserve">Examples: fire safety, OSHA regulations, body substance precautions, emergency procedures </w:t>
            </w:r>
          </w:p>
          <w:p w14:paraId="49434A4F"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5BF6C842" w14:textId="77777777" w:rsidTr="00201653">
        <w:trPr>
          <w:trHeight w:val="1218"/>
        </w:trPr>
        <w:tc>
          <w:tcPr>
            <w:tcW w:w="534" w:type="dxa"/>
            <w:gridSpan w:val="2"/>
            <w:tcBorders>
              <w:top w:val="single" w:sz="4" w:space="0" w:color="000000"/>
              <w:left w:val="single" w:sz="4" w:space="0" w:color="000000"/>
              <w:bottom w:val="single" w:sz="4" w:space="0" w:color="000000"/>
              <w:right w:val="single" w:sz="4" w:space="0" w:color="000000"/>
            </w:tcBorders>
            <w:hideMark/>
          </w:tcPr>
          <w:p w14:paraId="06828BE1" w14:textId="77777777" w:rsidR="00201653" w:rsidRDefault="00201653">
            <w:pPr>
              <w:ind w:left="78"/>
            </w:pPr>
            <w:r>
              <w:rPr>
                <w:rFonts w:ascii="Arial" w:eastAsia="Arial" w:hAnsi="Arial" w:cs="Arial"/>
                <w:b/>
                <w:sz w:val="21"/>
              </w:rPr>
              <w:t xml:space="preserve">3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593CDEF9" w14:textId="77777777" w:rsidR="00201653" w:rsidRPr="00201653" w:rsidRDefault="00201653">
            <w:pPr>
              <w:spacing w:after="2" w:line="235" w:lineRule="auto"/>
              <w:ind w:left="79"/>
              <w:jc w:val="both"/>
              <w:rPr>
                <w:sz w:val="20"/>
                <w:szCs w:val="20"/>
              </w:rPr>
            </w:pPr>
            <w:r w:rsidRPr="00201653">
              <w:rPr>
                <w:rFonts w:ascii="Arial" w:eastAsia="Arial" w:hAnsi="Arial" w:cs="Arial"/>
                <w:b/>
                <w:sz w:val="20"/>
                <w:szCs w:val="20"/>
              </w:rPr>
              <w:t>Ensures the safety of self and others during all fieldwork related activities by anticipating potentially unsafe situations and taking steps to prevent accidents.</w:t>
            </w:r>
            <w:r w:rsidRPr="00201653">
              <w:rPr>
                <w:rFonts w:ascii="Arial" w:eastAsia="Arial" w:hAnsi="Arial" w:cs="Arial"/>
                <w:sz w:val="20"/>
                <w:szCs w:val="20"/>
              </w:rPr>
              <w:t xml:space="preserve"> </w:t>
            </w:r>
          </w:p>
          <w:p w14:paraId="0F42E50E" w14:textId="77777777" w:rsidR="00201653" w:rsidRPr="00201653" w:rsidRDefault="00201653">
            <w:pPr>
              <w:ind w:left="79"/>
              <w:jc w:val="both"/>
              <w:rPr>
                <w:sz w:val="20"/>
                <w:szCs w:val="20"/>
              </w:rPr>
            </w:pPr>
            <w:r w:rsidRPr="00201653">
              <w:rPr>
                <w:rFonts w:ascii="Arial" w:eastAsia="Arial" w:hAnsi="Arial" w:cs="Arial"/>
                <w:sz w:val="20"/>
                <w:szCs w:val="20"/>
              </w:rPr>
              <w:t xml:space="preserve">Examples: body mechanics, medical safety, equipment safety, client specific precautions, contraindications, community safety </w:t>
            </w:r>
          </w:p>
          <w:p w14:paraId="145A0176"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67870A86" w14:textId="77777777" w:rsidTr="00201653">
        <w:trPr>
          <w:trHeight w:val="250"/>
        </w:trPr>
        <w:tc>
          <w:tcPr>
            <w:tcW w:w="78" w:type="dxa"/>
            <w:tcBorders>
              <w:top w:val="single" w:sz="4" w:space="0" w:color="000000"/>
              <w:left w:val="single" w:sz="4" w:space="0" w:color="000000"/>
              <w:bottom w:val="single" w:sz="4" w:space="0" w:color="000000"/>
              <w:right w:val="nil"/>
            </w:tcBorders>
            <w:shd w:val="clear" w:color="auto" w:fill="D9D9D9"/>
          </w:tcPr>
          <w:p w14:paraId="256D7541" w14:textId="77777777" w:rsidR="00201653" w:rsidRDefault="00201653"/>
        </w:tc>
        <w:tc>
          <w:tcPr>
            <w:tcW w:w="9286" w:type="dxa"/>
            <w:gridSpan w:val="2"/>
            <w:tcBorders>
              <w:top w:val="single" w:sz="4" w:space="0" w:color="000000"/>
              <w:left w:val="nil"/>
              <w:bottom w:val="single" w:sz="4" w:space="0" w:color="000000"/>
              <w:right w:val="nil"/>
            </w:tcBorders>
            <w:shd w:val="clear" w:color="auto" w:fill="FFFFFF"/>
            <w:hideMark/>
          </w:tcPr>
          <w:p w14:paraId="7337F9F4" w14:textId="77777777" w:rsidR="00201653" w:rsidRDefault="00201653">
            <w:r>
              <w:rPr>
                <w:rFonts w:ascii="Arial" w:eastAsia="Arial" w:hAnsi="Arial" w:cs="Arial"/>
                <w:b/>
                <w:sz w:val="21"/>
              </w:rPr>
              <w:t xml:space="preserve">BASIC TENETS </w:t>
            </w:r>
          </w:p>
        </w:tc>
        <w:tc>
          <w:tcPr>
            <w:tcW w:w="78" w:type="dxa"/>
            <w:tcBorders>
              <w:top w:val="single" w:sz="4" w:space="0" w:color="000000"/>
              <w:left w:val="nil"/>
              <w:bottom w:val="single" w:sz="4" w:space="0" w:color="000000"/>
              <w:right w:val="single" w:sz="4" w:space="0" w:color="000000"/>
            </w:tcBorders>
            <w:shd w:val="clear" w:color="auto" w:fill="D9D9D9"/>
          </w:tcPr>
          <w:p w14:paraId="457D0073" w14:textId="77777777" w:rsidR="00201653" w:rsidRDefault="00201653"/>
        </w:tc>
      </w:tr>
      <w:tr w:rsidR="00201653" w14:paraId="7D130413" w14:textId="77777777" w:rsidTr="00201653">
        <w:trPr>
          <w:trHeight w:val="978"/>
        </w:trPr>
        <w:tc>
          <w:tcPr>
            <w:tcW w:w="534" w:type="dxa"/>
            <w:gridSpan w:val="2"/>
            <w:tcBorders>
              <w:top w:val="single" w:sz="4" w:space="0" w:color="000000"/>
              <w:left w:val="single" w:sz="4" w:space="0" w:color="000000"/>
              <w:bottom w:val="single" w:sz="4" w:space="0" w:color="000000"/>
              <w:right w:val="single" w:sz="4" w:space="0" w:color="000000"/>
            </w:tcBorders>
            <w:hideMark/>
          </w:tcPr>
          <w:p w14:paraId="42ABB336" w14:textId="77777777" w:rsidR="00201653" w:rsidRDefault="00201653">
            <w:pPr>
              <w:ind w:left="78"/>
            </w:pPr>
            <w:r>
              <w:rPr>
                <w:rFonts w:ascii="Arial" w:eastAsia="Arial" w:hAnsi="Arial" w:cs="Arial"/>
                <w:b/>
                <w:sz w:val="21"/>
              </w:rPr>
              <w:t xml:space="preserve">4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5006F41C" w14:textId="77777777" w:rsidR="00201653" w:rsidRPr="00201653" w:rsidRDefault="00201653" w:rsidP="005C4BF4">
            <w:pPr>
              <w:spacing w:after="1" w:line="237" w:lineRule="auto"/>
              <w:ind w:left="79" w:right="57"/>
              <w:rPr>
                <w:sz w:val="20"/>
                <w:szCs w:val="20"/>
              </w:rPr>
            </w:pPr>
            <w:r w:rsidRPr="00201653">
              <w:rPr>
                <w:rFonts w:ascii="Arial" w:eastAsia="Arial" w:hAnsi="Arial" w:cs="Arial"/>
                <w:b/>
                <w:sz w:val="20"/>
                <w:szCs w:val="20"/>
              </w:rPr>
              <w:t xml:space="preserve">Articulates the values, beliefs, and distinct perspective of the occupational therapy profession to clients and other relevant parties clearly, confidently, and accurately. </w:t>
            </w:r>
            <w:r w:rsidRPr="00201653">
              <w:rPr>
                <w:rFonts w:ascii="Arial" w:eastAsia="Arial" w:hAnsi="Arial" w:cs="Arial"/>
                <w:sz w:val="20"/>
                <w:szCs w:val="20"/>
              </w:rPr>
              <w:t xml:space="preserve">Examples: families, caregivers, colleagues, service providers, administration, the public </w:t>
            </w:r>
          </w:p>
          <w:p w14:paraId="35CFB9AD"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7102A67E" w14:textId="77777777" w:rsidTr="00201653">
        <w:trPr>
          <w:trHeight w:val="974"/>
        </w:trPr>
        <w:tc>
          <w:tcPr>
            <w:tcW w:w="534" w:type="dxa"/>
            <w:gridSpan w:val="2"/>
            <w:tcBorders>
              <w:top w:val="single" w:sz="4" w:space="0" w:color="000000"/>
              <w:left w:val="single" w:sz="4" w:space="0" w:color="000000"/>
              <w:bottom w:val="single" w:sz="4" w:space="0" w:color="000000"/>
              <w:right w:val="single" w:sz="4" w:space="0" w:color="000000"/>
            </w:tcBorders>
            <w:hideMark/>
          </w:tcPr>
          <w:p w14:paraId="5D905220" w14:textId="77777777" w:rsidR="00201653" w:rsidRDefault="00201653">
            <w:pPr>
              <w:ind w:left="78"/>
            </w:pPr>
            <w:r>
              <w:rPr>
                <w:rFonts w:ascii="Arial" w:eastAsia="Arial" w:hAnsi="Arial" w:cs="Arial"/>
                <w:b/>
                <w:sz w:val="21"/>
              </w:rPr>
              <w:t xml:space="preserve">5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038A6D8B" w14:textId="77777777" w:rsidR="005C4BF4" w:rsidRDefault="00201653">
            <w:pPr>
              <w:ind w:left="79" w:right="56"/>
              <w:jc w:val="both"/>
              <w:rPr>
                <w:rFonts w:ascii="Arial" w:eastAsia="Arial" w:hAnsi="Arial" w:cs="Arial"/>
                <w:b/>
                <w:sz w:val="20"/>
                <w:szCs w:val="20"/>
              </w:rPr>
            </w:pPr>
            <w:r w:rsidRPr="00201653">
              <w:rPr>
                <w:rFonts w:ascii="Arial" w:eastAsia="Arial" w:hAnsi="Arial" w:cs="Arial"/>
                <w:b/>
                <w:sz w:val="20"/>
                <w:szCs w:val="20"/>
              </w:rPr>
              <w:t xml:space="preserve">Articulates the value of occupation as a method and desired outcome of occupational therapy to clients and other relevant parties clearly, confidently, and accurately. </w:t>
            </w:r>
          </w:p>
          <w:p w14:paraId="04AB6DF8" w14:textId="195596E4" w:rsidR="00201653" w:rsidRPr="00201653" w:rsidRDefault="00201653">
            <w:pPr>
              <w:ind w:left="79" w:right="56"/>
              <w:jc w:val="both"/>
              <w:rPr>
                <w:sz w:val="20"/>
                <w:szCs w:val="20"/>
              </w:rPr>
            </w:pPr>
            <w:r w:rsidRPr="00201653">
              <w:rPr>
                <w:rFonts w:ascii="Arial" w:eastAsia="Arial" w:hAnsi="Arial" w:cs="Arial"/>
                <w:sz w:val="20"/>
                <w:szCs w:val="20"/>
              </w:rPr>
              <w:t xml:space="preserve">Examples: families, caregivers, colleagues, service providers, administration, the public </w:t>
            </w:r>
          </w:p>
          <w:p w14:paraId="3FA67C7D" w14:textId="77777777" w:rsidR="00201653" w:rsidRPr="00201653" w:rsidRDefault="00201653">
            <w:pPr>
              <w:ind w:left="79"/>
              <w:rPr>
                <w:sz w:val="20"/>
                <w:szCs w:val="20"/>
              </w:rPr>
            </w:pPr>
            <w:r w:rsidRPr="00201653">
              <w:rPr>
                <w:rFonts w:ascii="Arial" w:eastAsia="Arial" w:hAnsi="Arial" w:cs="Arial"/>
                <w:b/>
                <w:sz w:val="20"/>
                <w:szCs w:val="20"/>
              </w:rPr>
              <w:t xml:space="preserve"> </w:t>
            </w:r>
          </w:p>
        </w:tc>
      </w:tr>
      <w:tr w:rsidR="00201653" w14:paraId="10AC88B5" w14:textId="77777777" w:rsidTr="00201653">
        <w:trPr>
          <w:trHeight w:val="978"/>
        </w:trPr>
        <w:tc>
          <w:tcPr>
            <w:tcW w:w="534" w:type="dxa"/>
            <w:gridSpan w:val="2"/>
            <w:tcBorders>
              <w:top w:val="single" w:sz="4" w:space="0" w:color="000000"/>
              <w:left w:val="single" w:sz="4" w:space="0" w:color="000000"/>
              <w:bottom w:val="single" w:sz="4" w:space="0" w:color="000000"/>
              <w:right w:val="single" w:sz="4" w:space="0" w:color="000000"/>
            </w:tcBorders>
            <w:hideMark/>
          </w:tcPr>
          <w:p w14:paraId="0DBA1CDF" w14:textId="77777777" w:rsidR="00201653" w:rsidRDefault="00201653">
            <w:pPr>
              <w:ind w:left="78"/>
            </w:pPr>
            <w:r>
              <w:rPr>
                <w:rFonts w:ascii="Arial" w:eastAsia="Arial" w:hAnsi="Arial" w:cs="Arial"/>
                <w:b/>
                <w:sz w:val="21"/>
              </w:rPr>
              <w:t xml:space="preserve">6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37F25C79" w14:textId="77777777" w:rsidR="00201653" w:rsidRPr="00201653" w:rsidRDefault="00201653">
            <w:pPr>
              <w:ind w:left="79"/>
              <w:jc w:val="both"/>
              <w:rPr>
                <w:sz w:val="20"/>
                <w:szCs w:val="20"/>
              </w:rPr>
            </w:pPr>
            <w:r w:rsidRPr="00201653">
              <w:rPr>
                <w:rFonts w:ascii="Arial" w:eastAsia="Arial" w:hAnsi="Arial" w:cs="Arial"/>
                <w:b/>
                <w:sz w:val="20"/>
                <w:szCs w:val="20"/>
              </w:rPr>
              <w:t xml:space="preserve">Articulates the role of occupational therapy practitioners to clients and other relevant parties clearly, confidently, and accurately. </w:t>
            </w:r>
          </w:p>
          <w:p w14:paraId="67D2500B" w14:textId="77777777" w:rsidR="00201653" w:rsidRPr="00201653" w:rsidRDefault="00201653">
            <w:pPr>
              <w:ind w:left="79"/>
              <w:rPr>
                <w:sz w:val="20"/>
                <w:szCs w:val="20"/>
              </w:rPr>
            </w:pPr>
            <w:r w:rsidRPr="00201653">
              <w:rPr>
                <w:rFonts w:ascii="Arial" w:eastAsia="Arial" w:hAnsi="Arial" w:cs="Arial"/>
                <w:sz w:val="20"/>
                <w:szCs w:val="20"/>
              </w:rPr>
              <w:t>Examples: families, caregivers, colleagues, service providers, administration, the public</w:t>
            </w:r>
            <w:r w:rsidRPr="00201653">
              <w:rPr>
                <w:rFonts w:ascii="Arial" w:eastAsia="Arial" w:hAnsi="Arial" w:cs="Arial"/>
                <w:b/>
                <w:sz w:val="20"/>
                <w:szCs w:val="20"/>
              </w:rPr>
              <w:t xml:space="preserve"> </w:t>
            </w:r>
          </w:p>
          <w:p w14:paraId="0A5597C8"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57FEFA34" w14:textId="77777777" w:rsidTr="00201653">
        <w:trPr>
          <w:trHeight w:val="250"/>
        </w:trPr>
        <w:tc>
          <w:tcPr>
            <w:tcW w:w="78" w:type="dxa"/>
            <w:tcBorders>
              <w:top w:val="single" w:sz="4" w:space="0" w:color="000000"/>
              <w:left w:val="single" w:sz="4" w:space="0" w:color="000000"/>
              <w:bottom w:val="single" w:sz="4" w:space="0" w:color="000000"/>
              <w:right w:val="nil"/>
            </w:tcBorders>
            <w:shd w:val="clear" w:color="auto" w:fill="D9D9D9"/>
          </w:tcPr>
          <w:p w14:paraId="4605524F" w14:textId="77777777" w:rsidR="00201653" w:rsidRDefault="00201653"/>
        </w:tc>
        <w:tc>
          <w:tcPr>
            <w:tcW w:w="9286" w:type="dxa"/>
            <w:gridSpan w:val="2"/>
            <w:tcBorders>
              <w:top w:val="single" w:sz="4" w:space="0" w:color="000000"/>
              <w:left w:val="nil"/>
              <w:bottom w:val="single" w:sz="4" w:space="0" w:color="000000"/>
              <w:right w:val="nil"/>
            </w:tcBorders>
            <w:shd w:val="clear" w:color="auto" w:fill="FFFFFF"/>
            <w:hideMark/>
          </w:tcPr>
          <w:p w14:paraId="55337046" w14:textId="77777777" w:rsidR="00201653" w:rsidRDefault="00201653">
            <w:r>
              <w:rPr>
                <w:rFonts w:ascii="Arial" w:eastAsia="Arial" w:hAnsi="Arial" w:cs="Arial"/>
                <w:b/>
                <w:sz w:val="21"/>
              </w:rPr>
              <w:t xml:space="preserve">SCREENING AND EVALUATION </w:t>
            </w:r>
          </w:p>
        </w:tc>
        <w:tc>
          <w:tcPr>
            <w:tcW w:w="78" w:type="dxa"/>
            <w:tcBorders>
              <w:top w:val="single" w:sz="4" w:space="0" w:color="000000"/>
              <w:left w:val="nil"/>
              <w:bottom w:val="single" w:sz="4" w:space="0" w:color="000000"/>
              <w:right w:val="single" w:sz="4" w:space="0" w:color="000000"/>
            </w:tcBorders>
            <w:shd w:val="clear" w:color="auto" w:fill="D9D9D9"/>
          </w:tcPr>
          <w:p w14:paraId="31670386" w14:textId="77777777" w:rsidR="00201653" w:rsidRDefault="00201653"/>
        </w:tc>
      </w:tr>
      <w:tr w:rsidR="00201653" w14:paraId="15070A4E" w14:textId="77777777" w:rsidTr="00201653">
        <w:trPr>
          <w:trHeight w:val="976"/>
        </w:trPr>
        <w:tc>
          <w:tcPr>
            <w:tcW w:w="534" w:type="dxa"/>
            <w:gridSpan w:val="2"/>
            <w:tcBorders>
              <w:top w:val="single" w:sz="4" w:space="0" w:color="000000"/>
              <w:left w:val="single" w:sz="4" w:space="0" w:color="000000"/>
              <w:bottom w:val="single" w:sz="4" w:space="0" w:color="000000"/>
              <w:right w:val="single" w:sz="4" w:space="0" w:color="000000"/>
            </w:tcBorders>
            <w:hideMark/>
          </w:tcPr>
          <w:p w14:paraId="6BD18484" w14:textId="77777777" w:rsidR="00201653" w:rsidRDefault="00201653">
            <w:pPr>
              <w:ind w:left="78"/>
            </w:pPr>
            <w:r>
              <w:rPr>
                <w:rFonts w:ascii="Arial" w:eastAsia="Arial" w:hAnsi="Arial" w:cs="Arial"/>
                <w:b/>
                <w:sz w:val="21"/>
              </w:rPr>
              <w:t xml:space="preserve">7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5FD59DCF" w14:textId="77777777" w:rsidR="00201653" w:rsidRPr="00201653" w:rsidRDefault="00201653" w:rsidP="006A1C5D">
            <w:pPr>
              <w:spacing w:line="237" w:lineRule="auto"/>
              <w:ind w:left="79" w:right="56"/>
              <w:rPr>
                <w:sz w:val="20"/>
                <w:szCs w:val="20"/>
              </w:rPr>
            </w:pPr>
            <w:r w:rsidRPr="00201653">
              <w:rPr>
                <w:rFonts w:ascii="Arial" w:eastAsia="Arial" w:hAnsi="Arial" w:cs="Arial"/>
                <w:b/>
                <w:sz w:val="20"/>
                <w:szCs w:val="20"/>
              </w:rPr>
              <w:t>Obtains sufficient and necessary information about factors that support and hinder occupational performance</w:t>
            </w:r>
            <w:r w:rsidRPr="00201653">
              <w:rPr>
                <w:rFonts w:ascii="Arial" w:eastAsia="Arial" w:hAnsi="Arial" w:cs="Arial"/>
                <w:sz w:val="20"/>
                <w:szCs w:val="20"/>
              </w:rPr>
              <w:t xml:space="preserve"> </w:t>
            </w:r>
            <w:r w:rsidRPr="00201653">
              <w:rPr>
                <w:rFonts w:ascii="Arial" w:eastAsia="Arial" w:hAnsi="Arial" w:cs="Arial"/>
                <w:b/>
                <w:sz w:val="20"/>
                <w:szCs w:val="20"/>
              </w:rPr>
              <w:t>from relevant sources throughout the evaluation process.</w:t>
            </w:r>
            <w:r w:rsidRPr="00201653">
              <w:rPr>
                <w:rFonts w:ascii="Arial" w:eastAsia="Arial" w:hAnsi="Arial" w:cs="Arial"/>
                <w:sz w:val="20"/>
                <w:szCs w:val="20"/>
              </w:rPr>
              <w:t xml:space="preserve">  Examples: record or chart reviews, client, family, caregivers, service providers</w:t>
            </w:r>
            <w:r w:rsidRPr="00201653">
              <w:rPr>
                <w:rFonts w:ascii="Arial" w:eastAsia="Arial" w:hAnsi="Arial" w:cs="Arial"/>
                <w:b/>
                <w:sz w:val="20"/>
                <w:szCs w:val="20"/>
              </w:rPr>
              <w:t xml:space="preserve">  </w:t>
            </w:r>
          </w:p>
          <w:p w14:paraId="2113F0BB" w14:textId="77777777" w:rsidR="00201653" w:rsidRPr="00201653" w:rsidRDefault="00201653">
            <w:pPr>
              <w:ind w:left="79"/>
              <w:rPr>
                <w:sz w:val="20"/>
                <w:szCs w:val="20"/>
              </w:rPr>
            </w:pPr>
            <w:r w:rsidRPr="00201653">
              <w:rPr>
                <w:rFonts w:ascii="Arial" w:eastAsia="Arial" w:hAnsi="Arial" w:cs="Arial"/>
                <w:sz w:val="20"/>
                <w:szCs w:val="20"/>
              </w:rPr>
              <w:t xml:space="preserve"> </w:t>
            </w:r>
          </w:p>
        </w:tc>
      </w:tr>
      <w:tr w:rsidR="00201653" w14:paraId="5DE5E323" w14:textId="77777777" w:rsidTr="00201653">
        <w:trPr>
          <w:trHeight w:val="1459"/>
        </w:trPr>
        <w:tc>
          <w:tcPr>
            <w:tcW w:w="534" w:type="dxa"/>
            <w:gridSpan w:val="2"/>
            <w:tcBorders>
              <w:top w:val="single" w:sz="4" w:space="0" w:color="000000"/>
              <w:left w:val="single" w:sz="4" w:space="0" w:color="000000"/>
              <w:bottom w:val="single" w:sz="4" w:space="0" w:color="000000"/>
              <w:right w:val="single" w:sz="4" w:space="0" w:color="000000"/>
            </w:tcBorders>
            <w:hideMark/>
          </w:tcPr>
          <w:p w14:paraId="4A231A0B" w14:textId="77777777" w:rsidR="00201653" w:rsidRDefault="00201653">
            <w:pPr>
              <w:ind w:left="78"/>
            </w:pPr>
            <w:r>
              <w:rPr>
                <w:rFonts w:ascii="Arial" w:eastAsia="Arial" w:hAnsi="Arial" w:cs="Arial"/>
                <w:b/>
                <w:sz w:val="21"/>
              </w:rPr>
              <w:t xml:space="preserve">8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3FAAEB51" w14:textId="77777777" w:rsidR="00201653" w:rsidRPr="00201653" w:rsidRDefault="00201653">
            <w:pPr>
              <w:spacing w:after="1" w:line="237" w:lineRule="auto"/>
              <w:ind w:left="79" w:right="57"/>
              <w:jc w:val="both"/>
              <w:rPr>
                <w:sz w:val="20"/>
                <w:szCs w:val="20"/>
              </w:rPr>
            </w:pPr>
            <w:r w:rsidRPr="00201653">
              <w:rPr>
                <w:rFonts w:ascii="Arial" w:eastAsia="Arial" w:hAnsi="Arial" w:cs="Arial"/>
                <w:b/>
                <w:sz w:val="20"/>
                <w:szCs w:val="20"/>
              </w:rPr>
              <w:t xml:space="preserve">Establishes service competency in assessment methods, in accordance with setting procedures and applicable laws, by administering assessments accurately and efficiently to ensure findings are valid, reliable, and timely.  </w:t>
            </w:r>
          </w:p>
          <w:p w14:paraId="2A536F69" w14:textId="644E539C" w:rsidR="00201653" w:rsidRPr="00201653" w:rsidRDefault="00201653" w:rsidP="00201653">
            <w:pPr>
              <w:ind w:left="79"/>
              <w:jc w:val="both"/>
              <w:rPr>
                <w:sz w:val="20"/>
                <w:szCs w:val="20"/>
              </w:rPr>
            </w:pPr>
            <w:r w:rsidRPr="00201653">
              <w:rPr>
                <w:rFonts w:ascii="Arial" w:eastAsia="Arial" w:hAnsi="Arial" w:cs="Arial"/>
                <w:sz w:val="20"/>
                <w:szCs w:val="20"/>
              </w:rPr>
              <w:t xml:space="preserve">Examples: record or chart reviews, observations, interviews, standardized and </w:t>
            </w:r>
            <w:proofErr w:type="spellStart"/>
            <w:r w:rsidRPr="00201653">
              <w:rPr>
                <w:rFonts w:ascii="Arial" w:eastAsia="Arial" w:hAnsi="Arial" w:cs="Arial"/>
                <w:sz w:val="20"/>
                <w:szCs w:val="20"/>
              </w:rPr>
              <w:t>nonstandardized</w:t>
            </w:r>
            <w:proofErr w:type="spellEnd"/>
            <w:r w:rsidRPr="00201653">
              <w:rPr>
                <w:rFonts w:ascii="Arial" w:eastAsia="Arial" w:hAnsi="Arial" w:cs="Arial"/>
                <w:sz w:val="20"/>
                <w:szCs w:val="20"/>
              </w:rPr>
              <w:t xml:space="preserve"> assessments </w:t>
            </w:r>
          </w:p>
        </w:tc>
      </w:tr>
      <w:tr w:rsidR="00201653" w14:paraId="6A731357" w14:textId="77777777" w:rsidTr="00201653">
        <w:trPr>
          <w:trHeight w:val="734"/>
        </w:trPr>
        <w:tc>
          <w:tcPr>
            <w:tcW w:w="534" w:type="dxa"/>
            <w:gridSpan w:val="2"/>
            <w:tcBorders>
              <w:top w:val="single" w:sz="4" w:space="0" w:color="000000"/>
              <w:left w:val="single" w:sz="4" w:space="0" w:color="000000"/>
              <w:bottom w:val="single" w:sz="4" w:space="0" w:color="000000"/>
              <w:right w:val="single" w:sz="4" w:space="0" w:color="000000"/>
            </w:tcBorders>
            <w:hideMark/>
          </w:tcPr>
          <w:p w14:paraId="5747A74E" w14:textId="77777777" w:rsidR="00201653" w:rsidRDefault="00201653">
            <w:pPr>
              <w:ind w:left="78"/>
            </w:pPr>
            <w:r>
              <w:rPr>
                <w:rFonts w:ascii="Arial" w:eastAsia="Arial" w:hAnsi="Arial" w:cs="Arial"/>
                <w:b/>
                <w:sz w:val="21"/>
              </w:rPr>
              <w:lastRenderedPageBreak/>
              <w:t xml:space="preserve">9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72EA4342" w14:textId="77777777" w:rsidR="00201653" w:rsidRPr="00201653" w:rsidRDefault="00201653">
            <w:pPr>
              <w:ind w:left="79"/>
              <w:rPr>
                <w:sz w:val="20"/>
                <w:szCs w:val="20"/>
              </w:rPr>
            </w:pPr>
            <w:r w:rsidRPr="00201653">
              <w:rPr>
                <w:rFonts w:ascii="Arial" w:eastAsia="Arial" w:hAnsi="Arial" w:cs="Arial"/>
                <w:b/>
                <w:sz w:val="20"/>
                <w:szCs w:val="20"/>
              </w:rPr>
              <w:t xml:space="preserve">Administers delegated assessments using appropriate procedures and protocols. </w:t>
            </w:r>
          </w:p>
          <w:p w14:paraId="202338B5" w14:textId="77777777" w:rsidR="00201653" w:rsidRPr="00201653" w:rsidRDefault="00201653">
            <w:pPr>
              <w:ind w:left="79"/>
              <w:rPr>
                <w:sz w:val="20"/>
                <w:szCs w:val="20"/>
              </w:rPr>
            </w:pPr>
            <w:r w:rsidRPr="00201653">
              <w:rPr>
                <w:rFonts w:ascii="Arial" w:eastAsia="Arial" w:hAnsi="Arial" w:cs="Arial"/>
                <w:sz w:val="20"/>
                <w:szCs w:val="20"/>
              </w:rPr>
              <w:t xml:space="preserve">Examples: standardized and non-standardized assessments, interviews, and observations </w:t>
            </w:r>
          </w:p>
          <w:p w14:paraId="024349CE" w14:textId="77777777" w:rsidR="00201653" w:rsidRPr="00201653" w:rsidRDefault="00201653">
            <w:pPr>
              <w:ind w:left="79"/>
              <w:rPr>
                <w:sz w:val="20"/>
                <w:szCs w:val="20"/>
              </w:rPr>
            </w:pPr>
            <w:r w:rsidRPr="00201653">
              <w:rPr>
                <w:rFonts w:ascii="Arial" w:eastAsia="Arial" w:hAnsi="Arial" w:cs="Arial"/>
                <w:b/>
                <w:sz w:val="20"/>
                <w:szCs w:val="20"/>
              </w:rPr>
              <w:t xml:space="preserve"> </w:t>
            </w:r>
          </w:p>
        </w:tc>
      </w:tr>
      <w:tr w:rsidR="00201653" w14:paraId="20390DB7" w14:textId="77777777" w:rsidTr="00201653">
        <w:trPr>
          <w:trHeight w:val="494"/>
        </w:trPr>
        <w:tc>
          <w:tcPr>
            <w:tcW w:w="534" w:type="dxa"/>
            <w:gridSpan w:val="2"/>
            <w:tcBorders>
              <w:top w:val="single" w:sz="4" w:space="0" w:color="000000"/>
              <w:left w:val="single" w:sz="4" w:space="0" w:color="000000"/>
              <w:bottom w:val="single" w:sz="4" w:space="0" w:color="000000"/>
              <w:right w:val="single" w:sz="4" w:space="0" w:color="000000"/>
            </w:tcBorders>
            <w:hideMark/>
          </w:tcPr>
          <w:p w14:paraId="5BB9D097" w14:textId="77777777" w:rsidR="00201653" w:rsidRDefault="00201653">
            <w:pPr>
              <w:ind w:left="78"/>
            </w:pPr>
            <w:r>
              <w:rPr>
                <w:rFonts w:ascii="Arial" w:eastAsia="Arial" w:hAnsi="Arial" w:cs="Arial"/>
                <w:b/>
                <w:sz w:val="21"/>
              </w:rPr>
              <w:t xml:space="preserve">10 </w:t>
            </w:r>
          </w:p>
        </w:tc>
        <w:tc>
          <w:tcPr>
            <w:tcW w:w="8908" w:type="dxa"/>
            <w:gridSpan w:val="2"/>
            <w:tcBorders>
              <w:top w:val="single" w:sz="4" w:space="0" w:color="000000"/>
              <w:left w:val="single" w:sz="4" w:space="0" w:color="000000"/>
              <w:bottom w:val="single" w:sz="4" w:space="0" w:color="000000"/>
              <w:right w:val="single" w:sz="4" w:space="0" w:color="000000"/>
            </w:tcBorders>
            <w:hideMark/>
          </w:tcPr>
          <w:p w14:paraId="04EBD1A8" w14:textId="77777777" w:rsidR="00201653" w:rsidRDefault="00201653">
            <w:pPr>
              <w:ind w:left="79"/>
              <w:rPr>
                <w:rFonts w:ascii="Arial" w:eastAsia="Arial" w:hAnsi="Arial" w:cs="Arial"/>
                <w:b/>
                <w:sz w:val="20"/>
                <w:szCs w:val="20"/>
              </w:rPr>
            </w:pPr>
            <w:r w:rsidRPr="00201653">
              <w:rPr>
                <w:rFonts w:ascii="Arial" w:eastAsia="Arial" w:hAnsi="Arial" w:cs="Arial"/>
                <w:b/>
                <w:sz w:val="20"/>
                <w:szCs w:val="20"/>
              </w:rPr>
              <w:t xml:space="preserve">Assists with interpreting information in relation to the client’s needs, factors, and performance. </w:t>
            </w:r>
          </w:p>
          <w:p w14:paraId="7F308942" w14:textId="77777777" w:rsidR="00201653" w:rsidRDefault="00201653" w:rsidP="00201653">
            <w:pPr>
              <w:spacing w:after="2" w:line="235" w:lineRule="auto"/>
              <w:ind w:left="79"/>
              <w:jc w:val="both"/>
            </w:pPr>
            <w:r>
              <w:rPr>
                <w:rFonts w:ascii="Arial" w:eastAsia="Arial" w:hAnsi="Arial" w:cs="Arial"/>
                <w:sz w:val="21"/>
              </w:rPr>
              <w:t xml:space="preserve">Examples: record or chart reviews, observations, interviews, standardized and </w:t>
            </w:r>
            <w:proofErr w:type="spellStart"/>
            <w:r>
              <w:rPr>
                <w:rFonts w:ascii="Arial" w:eastAsia="Arial" w:hAnsi="Arial" w:cs="Arial"/>
                <w:sz w:val="21"/>
              </w:rPr>
              <w:t>nonstandardized</w:t>
            </w:r>
            <w:proofErr w:type="spellEnd"/>
            <w:r>
              <w:rPr>
                <w:rFonts w:ascii="Arial" w:eastAsia="Arial" w:hAnsi="Arial" w:cs="Arial"/>
                <w:sz w:val="21"/>
              </w:rPr>
              <w:t xml:space="preserve"> assessments </w:t>
            </w:r>
          </w:p>
          <w:p w14:paraId="040EB4DF" w14:textId="77777777" w:rsidR="00201653" w:rsidRDefault="00201653" w:rsidP="00201653">
            <w:pPr>
              <w:ind w:left="79"/>
            </w:pPr>
            <w:r>
              <w:rPr>
                <w:rFonts w:ascii="Arial" w:eastAsia="Arial" w:hAnsi="Arial" w:cs="Arial"/>
                <w:sz w:val="21"/>
              </w:rPr>
              <w:t xml:space="preserve"> </w:t>
            </w:r>
          </w:p>
          <w:p w14:paraId="433D8748" w14:textId="77777777" w:rsidR="00201653" w:rsidRDefault="00201653" w:rsidP="00201653">
            <w:pPr>
              <w:spacing w:after="239" w:line="237" w:lineRule="auto"/>
              <w:ind w:left="79" w:right="57"/>
              <w:jc w:val="both"/>
            </w:pPr>
            <w:r>
              <w:rPr>
                <w:rFonts w:ascii="Arial" w:eastAsia="Arial" w:hAnsi="Arial" w:cs="Arial"/>
                <w:b/>
                <w:sz w:val="21"/>
              </w:rPr>
              <w:t>Client factors:</w:t>
            </w:r>
            <w:r>
              <w:rPr>
                <w:rFonts w:ascii="Arial" w:eastAsia="Arial" w:hAnsi="Arial" w:cs="Arial"/>
                <w:sz w:val="21"/>
              </w:rPr>
              <w:t xml:space="preserve"> Specific capacities, characteristics, or beliefs that reside within the person and that influence performance in occupations. Client factors include values, beliefs, and spirituality; body functions (includes psychological functions); and body structures).  </w:t>
            </w:r>
          </w:p>
          <w:p w14:paraId="2A7BBECF" w14:textId="77777777" w:rsidR="00201653" w:rsidRDefault="00201653" w:rsidP="00201653">
            <w:pPr>
              <w:ind w:left="79"/>
            </w:pPr>
            <w:r>
              <w:rPr>
                <w:rFonts w:ascii="Arial" w:eastAsia="Arial" w:hAnsi="Arial" w:cs="Arial"/>
                <w:sz w:val="21"/>
              </w:rPr>
              <w:t xml:space="preserve">Includes the consideration of psychosocial factors </w:t>
            </w:r>
          </w:p>
          <w:p w14:paraId="0284157D" w14:textId="052C05EC" w:rsidR="00201653" w:rsidRPr="00201653" w:rsidRDefault="00201653">
            <w:pPr>
              <w:ind w:left="79"/>
              <w:rPr>
                <w:sz w:val="20"/>
                <w:szCs w:val="20"/>
              </w:rPr>
            </w:pPr>
          </w:p>
        </w:tc>
      </w:tr>
    </w:tbl>
    <w:p w14:paraId="47CFECE4" w14:textId="77777777" w:rsidR="00201653" w:rsidRDefault="00201653" w:rsidP="00201653">
      <w:pPr>
        <w:rPr>
          <w:rFonts w:ascii="Calibri" w:eastAsia="Calibri" w:hAnsi="Calibri" w:cs="Calibri"/>
          <w:color w:val="000000"/>
          <w:sz w:val="22"/>
          <w:szCs w:val="22"/>
        </w:rPr>
      </w:pPr>
      <w:r>
        <w:rPr>
          <w:sz w:val="24"/>
        </w:rPr>
        <w:t xml:space="preserve"> </w:t>
      </w:r>
    </w:p>
    <w:p w14:paraId="0EBFB548" w14:textId="0A8D94CD" w:rsidR="00201653" w:rsidRDefault="00201653" w:rsidP="00201653">
      <w:pPr>
        <w:spacing w:after="642"/>
        <w:ind w:left="-720" w:right="11315"/>
      </w:pPr>
      <w:r>
        <w:rPr>
          <w:noProof/>
        </w:rPr>
        <mc:AlternateContent>
          <mc:Choice Requires="wpg">
            <w:drawing>
              <wp:anchor distT="0" distB="0" distL="114300" distR="114300" simplePos="0" relativeHeight="251679232" behindDoc="0" locked="0" layoutInCell="1" allowOverlap="1" wp14:anchorId="0E522109" wp14:editId="610EA99B">
                <wp:simplePos x="0" y="0"/>
                <wp:positionH relativeFrom="page">
                  <wp:posOffset>457200</wp:posOffset>
                </wp:positionH>
                <wp:positionV relativeFrom="page">
                  <wp:posOffset>420370</wp:posOffset>
                </wp:positionV>
                <wp:extent cx="6895465" cy="366395"/>
                <wp:effectExtent l="0" t="0" r="19685" b="14605"/>
                <wp:wrapTopAndBottom/>
                <wp:docPr id="7772" name="Group 7772"/>
                <wp:cNvGraphicFramePr/>
                <a:graphic xmlns:a="http://schemas.openxmlformats.org/drawingml/2006/main">
                  <a:graphicData uri="http://schemas.microsoft.com/office/word/2010/wordprocessingGroup">
                    <wpg:wgp>
                      <wpg:cNvGrpSpPr/>
                      <wpg:grpSpPr>
                        <a:xfrm>
                          <a:off x="0" y="0"/>
                          <a:ext cx="6894830" cy="366395"/>
                          <a:chOff x="0" y="0"/>
                          <a:chExt cx="6907586" cy="366395"/>
                        </a:xfrm>
                      </wpg:grpSpPr>
                      <wps:wsp>
                        <wps:cNvPr id="27" name="Rectangle 27"/>
                        <wps:cNvSpPr/>
                        <wps:spPr>
                          <a:xfrm>
                            <a:off x="6858000" y="169315"/>
                            <a:ext cx="49586" cy="167656"/>
                          </a:xfrm>
                          <a:prstGeom prst="rect">
                            <a:avLst/>
                          </a:prstGeom>
                          <a:ln>
                            <a:noFill/>
                          </a:ln>
                        </wps:spPr>
                        <wps:txbx>
                          <w:txbxContent>
                            <w:p w14:paraId="28724DC4" w14:textId="77777777" w:rsidR="00201653" w:rsidRDefault="00201653" w:rsidP="00201653">
                              <w:r>
                                <w:rPr>
                                  <w:rFonts w:ascii="Arial" w:eastAsia="Arial" w:hAnsi="Arial" w:cs="Arial"/>
                                  <w:sz w:val="21"/>
                                </w:rPr>
                                <w:t xml:space="preserve"> </w:t>
                              </w:r>
                            </w:p>
                          </w:txbxContent>
                        </wps:txbx>
                        <wps:bodyPr vert="horz" lIns="0" tIns="0" rIns="0" bIns="0" rtlCol="0">
                          <a:noAutofit/>
                        </wps:bodyPr>
                      </wps:wsp>
                      <pic:pic xmlns:pic="http://schemas.openxmlformats.org/drawingml/2006/picture">
                        <pic:nvPicPr>
                          <pic:cNvPr id="28" name="Picture 28"/>
                          <pic:cNvPicPr/>
                        </pic:nvPicPr>
                        <pic:blipFill>
                          <a:blip r:embed="rId81"/>
                          <a:stretch>
                            <a:fillRect/>
                          </a:stretch>
                        </pic:blipFill>
                        <pic:spPr>
                          <a:xfrm>
                            <a:off x="6146800" y="0"/>
                            <a:ext cx="708025" cy="261577"/>
                          </a:xfrm>
                          <a:prstGeom prst="rect">
                            <a:avLst/>
                          </a:prstGeom>
                        </pic:spPr>
                      </pic:pic>
                      <wps:wsp>
                        <wps:cNvPr id="29" name="Shape 394"/>
                        <wps:cNvSpPr/>
                        <wps:spPr>
                          <a:xfrm>
                            <a:off x="0" y="366395"/>
                            <a:ext cx="6880225" cy="0"/>
                          </a:xfrm>
                          <a:custGeom>
                            <a:avLst/>
                            <a:gdLst/>
                            <a:ahLst/>
                            <a:cxnLst/>
                            <a:rect l="0" t="0" r="0" b="0"/>
                            <a:pathLst>
                              <a:path w="6880225">
                                <a:moveTo>
                                  <a:pt x="0" y="0"/>
                                </a:moveTo>
                                <a:lnTo>
                                  <a:pt x="6880225" y="0"/>
                                </a:lnTo>
                              </a:path>
                            </a:pathLst>
                          </a:custGeom>
                          <a:ln w="6350" cap="flat">
                            <a:miter lim="101600"/>
                          </a:ln>
                        </wps:spPr>
                        <wps:style>
                          <a:lnRef idx="1">
                            <a:srgbClr val="7F7F7F"/>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E522109" id="Group 7772" o:spid="_x0000_s1111" style="position:absolute;left:0;text-align:left;margin-left:36pt;margin-top:33.1pt;width:542.95pt;height:28.85pt;z-index:251679232;mso-position-horizontal-relative:page;mso-position-vertical-relative:page" coordsize="69075,36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VZzuuAMAAI0JAAAOAAAAZHJzL2Uyb0RvYy54bWy8Vm1v2zgM/n7A&#10;/oPh72vspHESo8kwrGsx4HBXbLsfoChyLJwsCZLytl9/JGU5Wdpthx5wKOpQLyQfPiIp3b07dirb&#10;C+el0cu8vCnyTGhuNlJvl/lfXx/ezvPMB6Y3TBktlvlJ+Pzd6s1vdwdbi7FpjdoIl4ER7euDXeZt&#10;CLYejTxvRcf8jbFCw2JjXMcCDN12tHHsANY7NRoXRTU6GLexznDhPczex8V8RfabRvDwZ9N4ETK1&#10;zAFboK+j7xq/o9Udq7eO2VbyHgZ7BYqOSQ1OB1P3LLBs5+QzU53kznjThBtuupFpGskFxQDRlMVV&#10;NI/O7CzFsq0PWzvQBNRe8fRqs/yP/aOzX+yTAyYOdgtc0AhjOTauw19AmR2JstNAmTiGjMNkNV/c&#10;zifALIe1SVVNFtPIKW+B+GdqvP2YFBfFbDqvrhVHye3oOzAHC+nhzwz4/8bAl5ZZQcT6Ghh4cpnc&#10;LPPxLM806yBLP0PeML1VIoM5Iob2DTT52gNjL3BUzafzogA6gI2yWkzKno1E1+1iiLmsZtW0QutD&#10;zKy2zodHYboMhWXuAAelFdv/7kPcmragd6Xxq82DVCqu4gxQlwCiFI7rI8W3SKGszeYEMUPZgo/W&#10;uG95pj5p4BQrJAkuCeskuKA+GKqj6PX9LphGEiz0E6327uGwVndW8hr++7wF6dmp/bq+QSvsnMh7&#10;I92/stEx9/fOvoUSsyzItVQynKhdAJkISu+fJMcDxMFFAkCzigkAy+g1G8+Rs7QLdZBmHH9nYq2k&#10;xTNAXlDuwUKfuarTF+KNPeDe8F0ndIhNzQkFuI32rbQ+z1wturWADHWfNiUCYrUPTgTeotiAY0zY&#10;mADDAqE8A0PMP0ra8raCrKWk7TtiytdZMS/G01ik46qczqgcXpuwBCmCIBEwYdP5P0p7kU6WSj+b&#10;LG5TMcDx/7quIzmX/S0xVM2BoUQRsXfBDt/FcsZjSiUMd8QmFjPMtUniR51ELPqfXleQ06iHRlHM&#10;DtiGIwqc68xefDW0Gq4aMEA7ryp9uStZwM6Vwog7QAndUJ8aXMPkZXBKE4rJFIjiDO7xBhKYOlcn&#10;A1zwSnbQEIuygjSLefpCo/LhpATiVvqzaKBlwf1SkhHvtusPCjoWg/Yze8C/wQxsRZ1YBb1W8VwL&#10;ujI2ZtzKlG1ZtJXQ9A4oxt4S7hT0ghjA9GZ5jyY+I+AyhqDTYwJ4GZQIltFh0NfwBCLc1KBjtOfO&#10;ibz0xUAS3fmEqH+f4KPicky7zq+o1T8AAAD//wMAUEsDBAoAAAAAAAAAIQDWkCKRuxYAALsWAAAU&#10;AAAAZHJzL21lZGlhL2ltYWdlMS5qcGf/2P/gABBKRklGAAEBAQBgAGAAAP/bAEMAAwICAwICAwMD&#10;AwQDAwQFCAUFBAQFCgcHBggMCgwMCwoLCw0OEhANDhEOCwsQFhARExQVFRUMDxcYFhQYEhQVFP/b&#10;AEMBAwQEBQQFCQUFCRQNCw0UFBQUFBQUFBQUFBQUFBQUFBQUFBQUFBQUFBQUFBQUFBQUFBQUFBQU&#10;FBQUFBQUFBQUFP/AABEIAFYA6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bgcmsvxBqi6Lo93fN1hjJC+p7D861K8z+L+rbYrbTIz&#10;gyHzpAPQcL/49/6DXiZxjll+BqV76paer2O/A4f6xXjT6M4j/hMNdbn+1bn/AL6/+tR/wmOt/wDQ&#10;Vufz/wDrVjUV/OjzLGN39tL72fpf1Wh/IvuNr/hMNb/6Ctzj/e/+tXReAvGl8PEENvf3slxb3K+W&#10;vnN91+q/n0rgzn6CkmulsYjcPKsKQjzDKWxsxzmuvB5xi8PiKdV1G7PZt6mdbA0a1OVNQSb8j6Um&#10;kit4zLIypGgzluAAO9eF/ET9rnwv4TlktNGRvEl+gIYwMFgUj1k6H/gINeA/G79oDXPiHcHSoJJN&#10;P0OMANDE2GujjlpCP4c9E6eua8a61+v4riB1ElhVZd3+h7GRcBwlFV8ze/2V+r/yPZ/E37Wnj/Xm&#10;dbW8t9FgbolnCGYD/ffPP0xXnmqfErxXrGTe+JNUuAeu66cL+QOK5uivnKmLr1fjm2fqeHybLsIk&#10;qNCKt5K/37lv+1L7dv8Atdzv/v8AnNn881qWfxC8U6SjfYvEeqW+BwI7t8D8CcVgfjSTD92/+6az&#10;pTlGcWn1OythqFWm1Ugnp1R5g37UHxb3N/xcXxB/4GtSD9qL4uDp8Q/EH/gaxry9vvH60V/SUaNO&#10;y91H84yo0rv3Uepf8NSfFz/ooniD/wAC2o/4ak+Ln/RRPEH/AIFtXltFP2NP+VE+xpfyr7j1L/hq&#10;T4uf9FE8Qf8AgW1H/DUnxc/6KH4g/wDAs15bRR7Gn/Kg9jS/lX3HqX/DUvxc/wCih+IP/Aw123gX&#10;9oL4q3dnNeXfj7XZFdtkatdnGB1b8+K+fbO1e+uoreIZeRgi/j3r2KztI7G0htohiOJQo/x/HrXP&#10;WhTirKKOLEQpxVlFXPR/+GgPiTn/AJHjWv8AwKNd/wCHPjN42k8O2EsviO7mmkEhkmnfLHDsB/Kv&#10;APWvSfDO5/DenL/CEY/+RXrz5Qj2PyjjyvUwuWRnQbjLmW2nRnpK/GjxeDubWrmRgenT+lfXnwU8&#10;af8ACaeBLC7uJPOvUHlT/wC8O/4jBr4NVduWWTLD2r379kzxc2m+JL3Qrp8peDfFz/EvX8x/6DXL&#10;WhG10fmXCmdYn6+qOJm5Katq72f/AAdj66ooorhP3QKKKKACiiigBvCqT6V89+LdY/tzxBe3YbKb&#10;/Lj/AN0cD/GvXfH+tHRvDdzKjbbiYeTF/vHjP4DJrwr2r8h44x2tPBRfm/yX6n2eQYfSVd+iDPSl&#10;6ZzSGup8BeGv+EhvL7zBmKOBkG7++wIU/h8x/GvzPBYOpjq8aFJas+qr144em6k9kct7V5z8VvED&#10;K0WjwHapAluNvf8Aur/U/wDAa9JmjaF3SXhoyQ/tjrXz3rmovq+sXl67bjNKxH+70UfkBU0qdpu/&#10;Q+kyagq1b2jWkf6RzPiK2+VJx/D8p/pWFXYXluLm2eP1HH17VyTKVYg9RX1+Aq89Pke6P0/DyvGx&#10;Ppum3eq31vY2VvLd3VwwjighG5mY9ABX014E/YpkurOO58U6u9tKwBNjYKvy+zOQQT64H41qfsZ/&#10;DW3j0q68ZXcAku55Gt7NpF+5GvDMvuzZGfRfevqfB7H/AOtX6RlWUU6lNV8Qr32R+L8VcYYqlipY&#10;LAS5VHRy6t9l2sfPNx+xX4LeArFeatE+OJPtCN+hXFeK/F79lnWvh/ps2q6VdHXdKiBaVVj2zwr3&#10;YqDhlHcjp6V934IXb1pkiLLGUZdwNe3VyjC1F7sbPyPi8Fxdm2FmpTquceqlr/wUfgGx+dueKSvv&#10;H9pT4T6f8OviNKtjYQw6XqSfareNY12oxOHQcdAeQPRq8r+w23/PCL/v2tddbi6OHm6U6DuvP/gH&#10;6NgeGlmOGhi6VbSavt/wT5i/Cl/Gvpr7LB/z7x/98rXgHjhQni3VQvA84/yFe1k+fRzarKmqfLyq&#10;+9zhzfInlVKNRz5uZ22MSiigKWbAGSegr6w+WOx+HeleZdTX7r8sQ8uPj+Ijk/gP51324V3HwptD&#10;ofw7tLf7r/aZDIQOrEKf/rV1X2yTkgbV+hP9a8WpUcpN2PxHOOPqeX46phZUW+R2vf8A4B45uHqK&#10;9J8NyAeGdLBX7yPhx/vvXQaVHeapqFtbWy75J5QgXaefmwK9V/aA+Fp8E2ehz2CgJJAIpnxyXUZz&#10;+Of/AB2sJVPeSZ8dnue1OJsoqSo0XFU2m+t91pp5/I8eXd9nOOrGtvwj4ibwz4isNTiOJLeVW69f&#10;UfiKxY38tYy1IsflXDl+jHIoa5rpn5NQrSw84Vae6a+XU/SXRdUi1fSLW9gbfDPGHVvbGRWgozye&#10;DXif7L/jL+3PBp0q4kDXOmttx/sNyp/mK9t+vSvJl7raP6mwOKjjcNTrx+0h1FFFB3kbLuYYpWbB&#10;96XoKp318ljZzXMjbYoVLu3sBms5yUIuctkOKbdluzyj4sa19t1yOyRv3domW/32/wDrYrhqsX14&#10;+oXk1zIMPPIZD+Jqv2NfzDmuMePxtTEPZvT06H6vhKKw9CNJdBa9t+G+jf2X4ahdl2z3X79/x+6P&#10;yxXkOg6a2s61ZWS9JZArf7o5b9BX0QkQijVVG0BcAV99wPgeapUxklotF6vc+ez/ABFoxoJ76s+f&#10;PjJaHw/e63KnyrJbvcR/VlIP67q+XF+7X2X+0lpYk8EXN+g+aKJ42b2I4/UV8aV8/neD+pZjVilo&#10;3dfP/gn6VwfVVbA83VafcLXMa1b/AGe9LD7rfN/jXT1meILfztPMg6x8/h3rhwVT2dZX2eh+h05c&#10;ruffPwF0oaR8IfCtttwPsUcp+rjef1Neh1zHw32L4A8OKv3fsEGPp5Qrptw59q/onDxUaMIrsj+S&#10;cdN1MVVnLdyb/EfRRRXScJ8vftxaWs/hvw7qQHz2948G72dCcfmgr4+6V9s/trFR8M7BT946nFt/&#10;74kzXxNX5pnkVHGO3VI/pbgScp5PFPZSa/X9Qr588c/8jfq3/Xdv5CvoOvnzxz/yOGrf9d2/kK+l&#10;4M/3mr/h/UvjD/dqXr+hhCtzwXpf9pa3EWGYoP3rf0H51h9q9K8B6b9i0bz2GHuW3/8AARwP6mv1&#10;arLliz8grS5YvzPZ/Bv/ACJ3/b5J/Ja3G4YVh+C/+RO/7epP5LW5t8yVVHU8V4p/G3FV/wC2sRb+&#10;Y9g/Zf8ABzeJPHCancR7rewXf/wI8L/U/wDAa+kPjh4NHjHwHf2kab7qNPNh+q84/EZFYn7NvhAe&#10;Gfh/BdSptu74+c+euOij8uf+BV63IvmwsmM7gRXmzm3PmR+v5HlMaGULDVVrNXl8z8yrhmjkaFxh&#10;o2I/WiX94yvXe/GnwiPCfxE1G0C7IpJPNjPqrc/p8wrgx99IzXpQkpJM/nzHYWeDxFTDz6O33bfg&#10;en/s7eMB4X+IdrHK2yzuj5Ehz6/dP57a+5gwODnCkZFfmfZ3TWd1E8T7CrBt/wDdOa/QT4YeKF8Y&#10;eCdL1LcDJJEBJ7MOG/UVxV42d+5+w8C5h7ShPBSesXdej/yOwooormP1IYD8uTXB/FjWjY6HHYqw&#10;8y8fB4/5Zjk/0Fd4W6/SvCfiFrX9seJp9p3RW37hPw+8fzr4zirHfU8ukov3p6L9T3Mow/tsSm9o&#10;6nN0UUV/Pp+jnQeCdes/DepSXt3FLNJ5eyPylBxk8nkj0rvP+FyaXx/ol1+S/wCNeR+1HWvpcBxF&#10;jctoqhh7KO+x5WIyyhip+0qXudx8RfH2m+KvBOtaWttdJJcW0ioWVeGCkg9fUCvjhfunNfR3DDBP&#10;y96+f9e01tH1m8s2X/VSkL7qeVP5Gs8VmtfNZ+0xFrpW0Vj7bhjD0sGqlGn1s/0KVNkjEkbKfukY&#10;P406iuJOzufdn3T8D9SOpfCbwzKrAulokLfVBsP6rXfcEAHkmvmj9lT4iQRW8/hG+nWKfzGnst38&#10;YIy6D3BG7Hox9K+l+emckV/RGUYuOMwVOpF6219Vufy/nuDngcwq05qybbXo9USUUU12CqSTgAV7&#10;J4B8u/txamsWg+GLAEBprqScgeirjP5vXyF+tet/tOfEOD4gfEiRLKXztN0tPssMitlXfJMjD1Gf&#10;lB/2a8jr8qzSsq+LnOL02P6q4TwUsDlFGnUVpPV/N3/IK+fPHP8AyOGrf9d2/kK+g+9fPnjn/kcN&#10;W/67t/IV9fwZ/vNX/D+p53GH+7UvX9DL0rT31TUILZesjhSfQdSfwFexxxLDGsaDEaAKo9BjArif&#10;hzpOWn1B1/6ZR/XqT/IV29fplaXNKy6H4piZc0rdj0XwXI0fg07R/wAvUn8lro9Ba3/tC3e6z5Qk&#10;Uvs67c84965vwXJ5fg/kZH2qT+S1sMqMyleK4LXuj+Q+KKns89rTWtpbM+t7H9qbwxZ28UKWNyqR&#10;qqhVVeAPxq0f2tvDX/Pnc/8AfK//ABVfH8jIOBSxxo4zXN7CO7Z6UeNcyT5YqJ6x8ePiVoHxMbT7&#10;zTopIrqEMpaQAAqeR0J6GvJkm81FWUct0pPLjMgYLtUds0+YbSHjGdnatoxUVynx+YY6tmNeWKq2&#10;Tdr26+dhnXeg6DrX05+yX4wVWvvDszZ6TwZ+gDD+Rr5mj+WRf/H/AOldV8NfFx8I+MtN1NDtWKUC&#10;T/aQ8H9DUVo8ysj1eHccsux8KsnZN2fo/wDL80foZRUFpOtxbxSqwYOgYN7YFT15x/S2+pi+KNUG&#10;h6HeXpxuRDs92PCj8zXz6xMhZ3bc5O4t7mvSfjBrGWs9LQ4/5by/hwo/nXmvYV+EcZY76xjVh4v3&#10;af5vf9D9CyPD+zw7qPeQh6c1YtdPub7ItLaa52/f8qMvjPriq/TrXsvwv0gad4dFw6gTXreb/wAB&#10;6L+nP/Aq8HIspecYr2LdopXbPQzDGfUqPPa7Z5Z/wjuqf9A26/78N/hR/wAI7qn/AEDbr/vw3+Ff&#10;RW0eg/KjaPQflX6N/qJhv+fz/A+Z/wBYKv8AIj52/wCEd1P/AKBl1/34b/CvM/i94F1G3t0146fc&#10;QxRgRXDNEQAM4Vjx6nH/AHzX2mVC8dTWbr2i2+v6Pd6dcxq8FxE0bArkYIxUT4Io0oynTqtu2mx3&#10;4Hiirh68KjgrdfTqfnT9KSuu8feAbjwjqFwYkL2IkKE9TEwONre3oa5GvzNpxdn0P3vD4iniqaq0&#10;ndMa0txbsk9rM9vdwuJYZozho3BypBHevbPAH7al1p9nHaeKtJa+kQbTf2JVWb3aMnr9CPpXi3tX&#10;L6ta/ZryTHR/nH419Nk2Y18JKUKUrGGLyfA5vFU8ZTvbZ7NfM+ypv21PBUcJaKx1aR9vEf2dB+pf&#10;FeQ/FT9rLW/HFjLpmiWf9g6fMDHLMX33EingqCB8gPfGT714L1or6itm+LrRcZSsvI4sFwZlGBqK&#10;rGDk1tzO/wCGwZ28Cig1q+GvC2reMdUTTdE0+bUb2T/lnCvQf3mJ4Ue5xXkRi5tKKu2faVKlOjBz&#10;qPlit2yppemXWtajbWNlC9zeXLrFFEnJZycAV4V8aPDMnhT4s+JdDaT7RLZ3nkFgOGcAZx7Z4Ffq&#10;p8A/2dLT4ZRprOseXe+I5lwCgzHaqeqx56k92/Acdfzr+N+l/bv2pviDK4zFa6tNIfrwFH58/hX6&#10;twvgZYLnq1fia27H4XxBxJSzXEeww2tOHXu/8jL0fT10vS7a1HWNRuPqx5J/M1cFFFfYO71Pgm7u&#10;56J4MUyeEkRV3bruQfotehQ/CfxVMqzQ6NeSRSqCCsRwQehrN/Z08Jy+NLrStNVMxNfSPL/uKFJ/&#10;wr9Fre1it4YowqqqLjGK82rVcHaJ+GYjhmlnGaYuviG0lKyt+J8Af8Kf8Yf9AG8/79mj/hUHjH/o&#10;A3n/AH7NfoL5Sf8APJfyFHlJ/wA8l/IVn7eRf+omA/5+S/D/ACPz5j+EPi+OZ3/4R+7bPX92ax9c&#10;8J6t4YZE1bT5LOW4GYxIpUHHXGa/R7y0ODsUfhXjf7THgxfEHgWW/iiDXennzUwP4ejD8uf+A041&#10;pSep5+YcE4fD4WdXDzblG7Sdvn07HxhSxt5bqw/hOaGG1iD1BwaT69K7j8c1iz7h/Z38YL4s+Htk&#10;jNvubMeTLntj7p/LFeoebXx5+y34x/sTxpJpLvtt9QXAH+0oyP0yK+xN6eorzJx5ZNNH9McPY/8A&#10;tDLqdRv3lo/VHz94pvpdV12/un6mVkVW7KvAH6VmbX/2aKK/lHGydTE1JS1bk/zP6Co+5Sio9kWd&#10;P046hfW1sWVRM6pu9OcV9EW0MdvBFGi7UQBFUdgOBRRX6rwLCKp1ppa3R8jxBJ81NepZooor9UPk&#10;gooooA8S+J2ixweJpNqoy3kYdkb7uQMHI98V4/rHwpsNUmY2D/2fcEZKj5oj+Hb8KKK/nDOoqnml&#10;aMNFdn63k+JrU8PTlCVtDgNa8F32izNHLLbye6lv5EVyniDSZGtVlym5Gx949D+FFFRhdK0bH6tg&#10;q05qMpPU5dVLttB59a6vwr8M9V8XXiwWdxZxE95nYD9FNFFfXUIqU0mermVadCjKVN2aPf8AwX+x&#10;bbMIbjxHr73KE4Nrp8exT7GRucfQCvo7wb4D0HwDpqWWh6bDYW+Mt5Y+ZjjqzHlj7k0UV+nYDCUK&#10;MFKEEmfzBnWcY/HVZU8RVcop7bL7lY6Vq/KP41aQbf43fEGUFS8+szuT7DoOnsfzoor6LCbs8nCb&#10;s437O3qPz/8ArUfZ29R+f/1qKK9I9A+2/wBg3wzEvhHVtZkKtML2SBMDlQFQn89y/wDfNfWMbZWi&#10;ivHq/HI+c5VGcrdW/wAySiiisShmdxIqlqtnFfafPDKoaN0ZGUjqCMUUU9mS0pRaZ+fPjDw2mieI&#10;dUs4mBWCd0Bx1AbisSGzM0T5K0UV3wk+S5/MOOoU442cIx0uy/oF3caDrttdwsvmwusin3BzX1R/&#10;wvVP+fKb/voUUVnWWzPr+GMRVo06sKcrK5//2VBLAwQUAAYACAAAACEAp/4uyeEAAAAKAQAADwAA&#10;AGRycy9kb3ducmV2LnhtbEyPQUvDQBCF74L/YRnBm90kpamN2ZRS1FMRbAXxNs1Ok9DsbMhuk/Tf&#10;uz3p7Q1veO97+XoyrRiod41lBfEsAkFcWt1wpeDr8Pb0DMJ5ZI2tZVJwJQfr4v4ux0zbkT9p2PtK&#10;hBB2GSqove8yKV1Zk0E3sx1x8E62N+jD2VdS9ziGcNPKJIpSabDh0FBjR9uayvP+YhS8jzhu5vHr&#10;sDufttefw+LjexeTUo8P0+YFhKfJ/z3DDT+gQxGYjvbC2olWwTIJU7yCNE1A3Px4sVyBOAaVzFcg&#10;i1z+n1D8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6VZzuuAMA&#10;AI0JAAAOAAAAAAAAAAAAAAAAAD0CAABkcnMvZTJvRG9jLnhtbFBLAQItAAoAAAAAAAAAIQDWkCKR&#10;uxYAALsWAAAUAAAAAAAAAAAAAAAAACEGAABkcnMvbWVkaWEvaW1hZ2UxLmpwZ1BLAQItABQABgAI&#10;AAAAIQCn/i7J4QAAAAoBAAAPAAAAAAAAAAAAAAAAAA4dAABkcnMvZG93bnJldi54bWxQSwECLQAU&#10;AAYACAAAACEAN53BGLoAAAAhAQAAGQAAAAAAAAAAAAAAAAAcHgAAZHJzL19yZWxzL2Uyb0RvYy54&#10;bWwucmVsc1BLBQYAAAAABgAGAHwBAAANHwAAAAA=&#10;">
                <v:rect id="Rectangle 27" o:spid="_x0000_s1112" style="position:absolute;left:68580;top:1693;width:495;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8724DC4" w14:textId="77777777" w:rsidR="00201653" w:rsidRDefault="00201653" w:rsidP="00201653">
                        <w:r>
                          <w:rPr>
                            <w:rFonts w:ascii="Arial" w:eastAsia="Arial" w:hAnsi="Arial" w:cs="Arial"/>
                            <w:sz w:val="21"/>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113" type="#_x0000_t75" style="position:absolute;left:61468;width:7080;height:2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aovwAAANsAAAAPAAAAZHJzL2Rvd25yZXYueG1sRE9Ni8Iw&#10;EL0L/ocwwt40VRdXqlGKoOtxdUWvYzNtis2kNFHrv98cFjw+3vdy3dlaPKj1lWMF41ECgjh3uuJS&#10;wel3O5yD8AFZY+2YFLzIw3rV7y0x1e7JB3ocQyliCPsUFZgQmlRKnxuy6EeuIY5c4VqLIcK2lLrF&#10;Zwy3tZwkyUxarDg2GGxoYyi/He9WwXl36C7W/Ey/k8+vay6zcZEVtVIfgy5bgAjUhbf4373XCiZx&#10;bPwSf4Bc/QEAAP//AwBQSwECLQAUAAYACAAAACEA2+H2y+4AAACFAQAAEwAAAAAAAAAAAAAAAAAA&#10;AAAAW0NvbnRlbnRfVHlwZXNdLnhtbFBLAQItABQABgAIAAAAIQBa9CxbvwAAABUBAAALAAAAAAAA&#10;AAAAAAAAAB8BAABfcmVscy8ucmVsc1BLAQItABQABgAIAAAAIQD8C1aovwAAANsAAAAPAAAAAAAA&#10;AAAAAAAAAAcCAABkcnMvZG93bnJldi54bWxQSwUGAAAAAAMAAwC3AAAA8wIAAAAA&#10;">
                  <v:imagedata r:id="rId82" o:title=""/>
                </v:shape>
                <v:shape id="Shape 394" o:spid="_x0000_s1114" style="position:absolute;top:3663;width:68802;height:0;visibility:visible;mso-wrap-style:square;v-text-anchor:top" coordsize="6880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wxQAAANsAAAAPAAAAZHJzL2Rvd25yZXYueG1sRI/dagIx&#10;FITvC32HcAre1ayCUrdGKYWiiLT+FKF3h81xs+3mZEniun17IwheDjPfDDOdd7YWLflQOVYw6Gcg&#10;iAunKy4VfO8/nl9AhIissXZMCv4pwHz2+DDFXLszb6ndxVKkEg45KjAxNrmUoTBkMfRdQ5y8o/MW&#10;Y5K+lNrjOZXbWg6zbCwtVpwWDDb0bqj4252sguHxa/G72vwM1n60l3FjDu3k86BU76l7ewURqYv3&#10;8I1e6sRN4Pol/QA5uwAAAP//AwBQSwECLQAUAAYACAAAACEA2+H2y+4AAACFAQAAEwAAAAAAAAAA&#10;AAAAAAAAAAAAW0NvbnRlbnRfVHlwZXNdLnhtbFBLAQItABQABgAIAAAAIQBa9CxbvwAAABUBAAAL&#10;AAAAAAAAAAAAAAAAAB8BAABfcmVscy8ucmVsc1BLAQItABQABgAIAAAAIQB/nNuwxQAAANsAAAAP&#10;AAAAAAAAAAAAAAAAAAcCAABkcnMvZG93bnJldi54bWxQSwUGAAAAAAMAAwC3AAAA+QIAAAAA&#10;" path="m,l6880225,e" filled="f" strokecolor="#7f7f7f" strokeweight=".5pt">
                  <v:stroke miterlimit="66585f" joinstyle="miter"/>
                  <v:path arrowok="t" textboxrect="0,0,6880225,0"/>
                </v:shape>
                <w10:wrap type="topAndBottom" anchorx="page" anchory="page"/>
              </v:group>
            </w:pict>
          </mc:Fallback>
        </mc:AlternateContent>
      </w:r>
    </w:p>
    <w:tbl>
      <w:tblPr>
        <w:tblStyle w:val="TableGrid0"/>
        <w:tblW w:w="9442" w:type="dxa"/>
        <w:tblInd w:w="613" w:type="dxa"/>
        <w:tblCellMar>
          <w:top w:w="45" w:type="dxa"/>
          <w:left w:w="29" w:type="dxa"/>
          <w:right w:w="46" w:type="dxa"/>
        </w:tblCellMar>
        <w:tblLook w:val="04A0" w:firstRow="1" w:lastRow="0" w:firstColumn="1" w:lastColumn="0" w:noHBand="0" w:noVBand="1"/>
      </w:tblPr>
      <w:tblGrid>
        <w:gridCol w:w="81"/>
        <w:gridCol w:w="456"/>
        <w:gridCol w:w="8824"/>
        <w:gridCol w:w="81"/>
      </w:tblGrid>
      <w:tr w:rsidR="00201653" w14:paraId="6E28561A" w14:textId="77777777" w:rsidTr="00201653">
        <w:trPr>
          <w:trHeight w:val="736"/>
        </w:trPr>
        <w:tc>
          <w:tcPr>
            <w:tcW w:w="537" w:type="dxa"/>
            <w:gridSpan w:val="2"/>
            <w:tcBorders>
              <w:top w:val="single" w:sz="4" w:space="0" w:color="000000"/>
              <w:left w:val="single" w:sz="4" w:space="0" w:color="000000"/>
              <w:bottom w:val="single" w:sz="4" w:space="0" w:color="000000"/>
              <w:right w:val="single" w:sz="4" w:space="0" w:color="000000"/>
            </w:tcBorders>
            <w:hideMark/>
          </w:tcPr>
          <w:p w14:paraId="00E4099C" w14:textId="77777777" w:rsidR="00201653" w:rsidRDefault="00201653">
            <w:pPr>
              <w:ind w:left="78"/>
            </w:pPr>
            <w:r>
              <w:rPr>
                <w:rFonts w:ascii="Arial" w:eastAsia="Arial" w:hAnsi="Arial" w:cs="Arial"/>
                <w:b/>
                <w:sz w:val="21"/>
              </w:rPr>
              <w:t xml:space="preserve">11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47514810" w14:textId="77777777" w:rsidR="00201653" w:rsidRDefault="00201653">
            <w:pPr>
              <w:spacing w:after="2" w:line="235" w:lineRule="auto"/>
              <w:ind w:left="79"/>
            </w:pPr>
            <w:r>
              <w:rPr>
                <w:rFonts w:ascii="Arial" w:eastAsia="Arial" w:hAnsi="Arial" w:cs="Arial"/>
                <w:b/>
                <w:sz w:val="21"/>
              </w:rPr>
              <w:t>Reports results clearly, accurately, and concisely, reflecting the client’s occupational performance.</w:t>
            </w:r>
            <w:r>
              <w:rPr>
                <w:rFonts w:ascii="Arial" w:eastAsia="Arial" w:hAnsi="Arial" w:cs="Arial"/>
                <w:sz w:val="21"/>
              </w:rPr>
              <w:t xml:space="preserve">  </w:t>
            </w:r>
          </w:p>
          <w:p w14:paraId="144675F8" w14:textId="77777777" w:rsidR="00201653" w:rsidRDefault="00201653">
            <w:pPr>
              <w:ind w:left="79"/>
            </w:pPr>
            <w:r>
              <w:rPr>
                <w:rFonts w:ascii="Arial" w:eastAsia="Arial" w:hAnsi="Arial" w:cs="Arial"/>
                <w:sz w:val="21"/>
              </w:rPr>
              <w:t xml:space="preserve"> </w:t>
            </w:r>
          </w:p>
        </w:tc>
      </w:tr>
      <w:tr w:rsidR="00201653" w14:paraId="19DD9B17" w14:textId="77777777" w:rsidTr="00201653">
        <w:trPr>
          <w:trHeight w:val="250"/>
        </w:trPr>
        <w:tc>
          <w:tcPr>
            <w:tcW w:w="81" w:type="dxa"/>
            <w:tcBorders>
              <w:top w:val="single" w:sz="4" w:space="0" w:color="000000"/>
              <w:left w:val="single" w:sz="4" w:space="0" w:color="000000"/>
              <w:bottom w:val="single" w:sz="4" w:space="0" w:color="000000"/>
              <w:right w:val="nil"/>
            </w:tcBorders>
            <w:shd w:val="clear" w:color="auto" w:fill="D9D9D9"/>
          </w:tcPr>
          <w:p w14:paraId="1C7C0754" w14:textId="77777777" w:rsidR="00201653" w:rsidRDefault="00201653"/>
        </w:tc>
        <w:tc>
          <w:tcPr>
            <w:tcW w:w="9280" w:type="dxa"/>
            <w:gridSpan w:val="2"/>
            <w:tcBorders>
              <w:top w:val="single" w:sz="4" w:space="0" w:color="000000"/>
              <w:left w:val="nil"/>
              <w:bottom w:val="single" w:sz="4" w:space="0" w:color="000000"/>
              <w:right w:val="nil"/>
            </w:tcBorders>
            <w:shd w:val="clear" w:color="auto" w:fill="FFFFFF"/>
            <w:hideMark/>
          </w:tcPr>
          <w:p w14:paraId="5D31D9EF" w14:textId="77777777" w:rsidR="00201653" w:rsidRDefault="00201653">
            <w:r>
              <w:rPr>
                <w:rFonts w:ascii="Arial" w:eastAsia="Arial" w:hAnsi="Arial" w:cs="Arial"/>
                <w:b/>
                <w:sz w:val="21"/>
              </w:rPr>
              <w:t xml:space="preserve">INTERVENTION </w:t>
            </w:r>
          </w:p>
        </w:tc>
        <w:tc>
          <w:tcPr>
            <w:tcW w:w="81" w:type="dxa"/>
            <w:tcBorders>
              <w:top w:val="single" w:sz="4" w:space="0" w:color="000000"/>
              <w:left w:val="nil"/>
              <w:bottom w:val="single" w:sz="4" w:space="0" w:color="000000"/>
              <w:right w:val="single" w:sz="4" w:space="0" w:color="000000"/>
            </w:tcBorders>
            <w:shd w:val="clear" w:color="auto" w:fill="D9D9D9"/>
          </w:tcPr>
          <w:p w14:paraId="5C829D69" w14:textId="77777777" w:rsidR="00201653" w:rsidRDefault="00201653"/>
        </w:tc>
      </w:tr>
      <w:tr w:rsidR="00201653" w14:paraId="66CB9D2A" w14:textId="77777777" w:rsidTr="00201653">
        <w:trPr>
          <w:trHeight w:val="978"/>
        </w:trPr>
        <w:tc>
          <w:tcPr>
            <w:tcW w:w="537" w:type="dxa"/>
            <w:gridSpan w:val="2"/>
            <w:tcBorders>
              <w:top w:val="single" w:sz="4" w:space="0" w:color="000000"/>
              <w:left w:val="single" w:sz="4" w:space="0" w:color="000000"/>
              <w:bottom w:val="single" w:sz="4" w:space="0" w:color="000000"/>
              <w:right w:val="single" w:sz="4" w:space="0" w:color="000000"/>
            </w:tcBorders>
            <w:hideMark/>
          </w:tcPr>
          <w:p w14:paraId="659381F1" w14:textId="77777777" w:rsidR="00201653" w:rsidRDefault="00201653">
            <w:pPr>
              <w:ind w:left="78"/>
            </w:pPr>
            <w:r>
              <w:rPr>
                <w:rFonts w:ascii="Arial" w:eastAsia="Arial" w:hAnsi="Arial" w:cs="Arial"/>
                <w:b/>
                <w:sz w:val="21"/>
              </w:rPr>
              <w:t xml:space="preserve">12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66ECEA6B" w14:textId="77777777" w:rsidR="00201653" w:rsidRDefault="00201653" w:rsidP="006A1C5D">
            <w:pPr>
              <w:spacing w:after="2" w:line="235" w:lineRule="auto"/>
              <w:ind w:left="79"/>
            </w:pPr>
            <w:r>
              <w:rPr>
                <w:rFonts w:ascii="Arial" w:eastAsia="Arial" w:hAnsi="Arial" w:cs="Arial"/>
                <w:b/>
                <w:sz w:val="21"/>
              </w:rPr>
              <w:t xml:space="preserve">Articulates a clear and logical rationale for the intervention process based on the evaluation results and other relevant considerations.  </w:t>
            </w:r>
          </w:p>
          <w:p w14:paraId="29E9EBFB" w14:textId="77777777" w:rsidR="00201653" w:rsidRDefault="00201653">
            <w:pPr>
              <w:ind w:left="79"/>
            </w:pPr>
            <w:r>
              <w:rPr>
                <w:rFonts w:ascii="Arial" w:eastAsia="Arial" w:hAnsi="Arial" w:cs="Arial"/>
                <w:sz w:val="21"/>
              </w:rPr>
              <w:t xml:space="preserve">Examples: contexts, theories, frames of reference, practice models, and evidence </w:t>
            </w:r>
          </w:p>
          <w:p w14:paraId="0E0EBF3F" w14:textId="77777777" w:rsidR="00201653" w:rsidRDefault="00201653">
            <w:pPr>
              <w:ind w:left="79"/>
            </w:pPr>
            <w:r>
              <w:rPr>
                <w:rFonts w:ascii="Arial" w:eastAsia="Arial" w:hAnsi="Arial" w:cs="Arial"/>
                <w:sz w:val="21"/>
              </w:rPr>
              <w:t xml:space="preserve"> </w:t>
            </w:r>
          </w:p>
        </w:tc>
      </w:tr>
      <w:tr w:rsidR="00201653" w14:paraId="69A77FBF" w14:textId="77777777" w:rsidTr="00201653">
        <w:trPr>
          <w:trHeight w:val="974"/>
        </w:trPr>
        <w:tc>
          <w:tcPr>
            <w:tcW w:w="537" w:type="dxa"/>
            <w:gridSpan w:val="2"/>
            <w:tcBorders>
              <w:top w:val="single" w:sz="4" w:space="0" w:color="000000"/>
              <w:left w:val="single" w:sz="4" w:space="0" w:color="000000"/>
              <w:bottom w:val="single" w:sz="4" w:space="0" w:color="000000"/>
              <w:right w:val="single" w:sz="4" w:space="0" w:color="000000"/>
            </w:tcBorders>
            <w:hideMark/>
          </w:tcPr>
          <w:p w14:paraId="2C5946D3" w14:textId="77777777" w:rsidR="00201653" w:rsidRDefault="00201653">
            <w:pPr>
              <w:ind w:left="78"/>
            </w:pPr>
            <w:r>
              <w:rPr>
                <w:rFonts w:ascii="Arial" w:eastAsia="Arial" w:hAnsi="Arial" w:cs="Arial"/>
                <w:b/>
                <w:sz w:val="21"/>
              </w:rPr>
              <w:t xml:space="preserve">13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77FEDC13" w14:textId="77777777" w:rsidR="00201653" w:rsidRDefault="00201653" w:rsidP="006A1C5D">
            <w:pPr>
              <w:ind w:left="79"/>
            </w:pPr>
            <w:r>
              <w:rPr>
                <w:rFonts w:ascii="Arial" w:eastAsia="Arial" w:hAnsi="Arial" w:cs="Arial"/>
                <w:b/>
                <w:sz w:val="21"/>
              </w:rPr>
              <w:t xml:space="preserve">Under the supervision of and in cooperation with an occupational therapy practitioner, uses professional literature to make informed intervention decisions.  </w:t>
            </w:r>
          </w:p>
          <w:p w14:paraId="074DB36D" w14:textId="77777777" w:rsidR="00201653" w:rsidRDefault="00201653">
            <w:pPr>
              <w:ind w:left="79"/>
            </w:pPr>
            <w:r>
              <w:rPr>
                <w:rFonts w:ascii="Arial" w:eastAsia="Arial" w:hAnsi="Arial" w:cs="Arial"/>
                <w:sz w:val="21"/>
              </w:rPr>
              <w:t xml:space="preserve">Examples: textbooks, journal articles, other relevant and reliable informational resources </w:t>
            </w:r>
          </w:p>
          <w:p w14:paraId="4AE90D13" w14:textId="77777777" w:rsidR="00201653" w:rsidRDefault="00201653">
            <w:pPr>
              <w:ind w:left="79"/>
            </w:pPr>
            <w:r>
              <w:rPr>
                <w:rFonts w:ascii="Arial" w:eastAsia="Arial" w:hAnsi="Arial" w:cs="Arial"/>
                <w:b/>
                <w:sz w:val="21"/>
              </w:rPr>
              <w:t xml:space="preserve"> </w:t>
            </w:r>
          </w:p>
        </w:tc>
      </w:tr>
      <w:tr w:rsidR="00201653" w14:paraId="46C92341" w14:textId="77777777" w:rsidTr="00201653">
        <w:trPr>
          <w:trHeight w:val="1217"/>
        </w:trPr>
        <w:tc>
          <w:tcPr>
            <w:tcW w:w="537" w:type="dxa"/>
            <w:gridSpan w:val="2"/>
            <w:tcBorders>
              <w:top w:val="single" w:sz="4" w:space="0" w:color="000000"/>
              <w:left w:val="single" w:sz="4" w:space="0" w:color="000000"/>
              <w:bottom w:val="single" w:sz="4" w:space="0" w:color="000000"/>
              <w:right w:val="single" w:sz="4" w:space="0" w:color="000000"/>
            </w:tcBorders>
            <w:hideMark/>
          </w:tcPr>
          <w:p w14:paraId="59DCA72A" w14:textId="77777777" w:rsidR="00201653" w:rsidRDefault="00201653">
            <w:pPr>
              <w:ind w:left="78"/>
            </w:pPr>
            <w:r>
              <w:rPr>
                <w:rFonts w:ascii="Arial" w:eastAsia="Arial" w:hAnsi="Arial" w:cs="Arial"/>
                <w:b/>
                <w:sz w:val="21"/>
              </w:rPr>
              <w:t xml:space="preserve">14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0105DBDD" w14:textId="77777777" w:rsidR="00201653" w:rsidRDefault="00201653" w:rsidP="006A1C5D">
            <w:pPr>
              <w:ind w:left="79"/>
            </w:pPr>
            <w:r>
              <w:rPr>
                <w:rFonts w:ascii="Arial" w:eastAsia="Arial" w:hAnsi="Arial" w:cs="Arial"/>
                <w:b/>
                <w:sz w:val="21"/>
              </w:rPr>
              <w:t xml:space="preserve">Selects client-centered and occupation-based interventions that motivate and challenge the client to achieve established goals. </w:t>
            </w:r>
          </w:p>
          <w:p w14:paraId="58D06C73" w14:textId="77777777" w:rsidR="00201653" w:rsidRDefault="00201653">
            <w:pPr>
              <w:ind w:left="79"/>
            </w:pPr>
            <w:r>
              <w:rPr>
                <w:rFonts w:ascii="Arial" w:eastAsia="Arial" w:hAnsi="Arial" w:cs="Arial"/>
                <w:b/>
                <w:sz w:val="21"/>
              </w:rPr>
              <w:t xml:space="preserve"> </w:t>
            </w:r>
          </w:p>
          <w:p w14:paraId="4EDD5656" w14:textId="77777777" w:rsidR="00201653" w:rsidRDefault="00201653">
            <w:pPr>
              <w:ind w:left="79"/>
            </w:pPr>
            <w:r>
              <w:rPr>
                <w:rFonts w:ascii="Arial" w:eastAsia="Arial" w:hAnsi="Arial" w:cs="Arial"/>
                <w:sz w:val="21"/>
              </w:rPr>
              <w:t xml:space="preserve">Includes the consideration of all client centered components including psychosocial factors </w:t>
            </w:r>
          </w:p>
          <w:p w14:paraId="1C460F64" w14:textId="77777777" w:rsidR="00201653" w:rsidRDefault="00201653">
            <w:pPr>
              <w:ind w:left="79"/>
            </w:pPr>
            <w:r>
              <w:rPr>
                <w:rFonts w:ascii="Arial" w:eastAsia="Arial" w:hAnsi="Arial" w:cs="Arial"/>
                <w:b/>
                <w:sz w:val="21"/>
              </w:rPr>
              <w:t xml:space="preserve"> </w:t>
            </w:r>
          </w:p>
        </w:tc>
      </w:tr>
      <w:tr w:rsidR="00201653" w14:paraId="7DCE2311" w14:textId="77777777" w:rsidTr="00201653">
        <w:trPr>
          <w:trHeight w:val="977"/>
        </w:trPr>
        <w:tc>
          <w:tcPr>
            <w:tcW w:w="537" w:type="dxa"/>
            <w:gridSpan w:val="2"/>
            <w:tcBorders>
              <w:top w:val="single" w:sz="4" w:space="0" w:color="000000"/>
              <w:left w:val="single" w:sz="4" w:space="0" w:color="000000"/>
              <w:bottom w:val="single" w:sz="4" w:space="0" w:color="000000"/>
              <w:right w:val="single" w:sz="4" w:space="0" w:color="000000"/>
            </w:tcBorders>
            <w:hideMark/>
          </w:tcPr>
          <w:p w14:paraId="2D5A49BC" w14:textId="77777777" w:rsidR="00201653" w:rsidRDefault="00201653">
            <w:pPr>
              <w:ind w:left="78"/>
            </w:pPr>
            <w:r>
              <w:rPr>
                <w:rFonts w:ascii="Arial" w:eastAsia="Arial" w:hAnsi="Arial" w:cs="Arial"/>
                <w:b/>
                <w:sz w:val="21"/>
              </w:rPr>
              <w:t xml:space="preserve">15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7BCB71F5" w14:textId="77777777" w:rsidR="00201653" w:rsidRDefault="00201653">
            <w:pPr>
              <w:ind w:left="79"/>
            </w:pPr>
            <w:r>
              <w:rPr>
                <w:rFonts w:ascii="Arial" w:eastAsia="Arial" w:hAnsi="Arial" w:cs="Arial"/>
                <w:b/>
                <w:sz w:val="21"/>
              </w:rPr>
              <w:t xml:space="preserve">Implements client-centered and occupation-based intervention plans. </w:t>
            </w:r>
          </w:p>
          <w:p w14:paraId="46DFBAD7" w14:textId="77777777" w:rsidR="00201653" w:rsidRDefault="00201653">
            <w:pPr>
              <w:ind w:left="79"/>
            </w:pPr>
            <w:r>
              <w:rPr>
                <w:rFonts w:ascii="Arial" w:eastAsia="Arial" w:hAnsi="Arial" w:cs="Arial"/>
                <w:sz w:val="21"/>
              </w:rPr>
              <w:t xml:space="preserve"> </w:t>
            </w:r>
          </w:p>
          <w:p w14:paraId="100FA73F" w14:textId="77777777" w:rsidR="00201653" w:rsidRDefault="00201653">
            <w:pPr>
              <w:ind w:left="79"/>
            </w:pPr>
            <w:r>
              <w:rPr>
                <w:rFonts w:ascii="Arial" w:eastAsia="Arial" w:hAnsi="Arial" w:cs="Arial"/>
                <w:sz w:val="21"/>
              </w:rPr>
              <w:t xml:space="preserve">Includes the consideration of all client centered components including psychosocial factors </w:t>
            </w:r>
          </w:p>
          <w:p w14:paraId="438FC6E5" w14:textId="77777777" w:rsidR="00201653" w:rsidRDefault="00201653">
            <w:pPr>
              <w:ind w:left="79"/>
            </w:pPr>
            <w:r>
              <w:rPr>
                <w:rFonts w:ascii="Arial" w:eastAsia="Arial" w:hAnsi="Arial" w:cs="Arial"/>
                <w:sz w:val="21"/>
              </w:rPr>
              <w:t xml:space="preserve"> </w:t>
            </w:r>
          </w:p>
        </w:tc>
      </w:tr>
      <w:tr w:rsidR="00201653" w14:paraId="208206E0" w14:textId="77777777" w:rsidTr="00201653">
        <w:trPr>
          <w:trHeight w:val="734"/>
        </w:trPr>
        <w:tc>
          <w:tcPr>
            <w:tcW w:w="537" w:type="dxa"/>
            <w:gridSpan w:val="2"/>
            <w:tcBorders>
              <w:top w:val="single" w:sz="4" w:space="0" w:color="000000"/>
              <w:left w:val="single" w:sz="4" w:space="0" w:color="000000"/>
              <w:bottom w:val="single" w:sz="4" w:space="0" w:color="000000"/>
              <w:right w:val="single" w:sz="4" w:space="0" w:color="000000"/>
            </w:tcBorders>
            <w:hideMark/>
          </w:tcPr>
          <w:p w14:paraId="6824483F" w14:textId="77777777" w:rsidR="00201653" w:rsidRDefault="00201653">
            <w:pPr>
              <w:ind w:left="78"/>
            </w:pPr>
            <w:r>
              <w:rPr>
                <w:rFonts w:ascii="Arial" w:eastAsia="Arial" w:hAnsi="Arial" w:cs="Arial"/>
                <w:b/>
                <w:sz w:val="21"/>
              </w:rPr>
              <w:t xml:space="preserve">16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52F48981" w14:textId="77777777" w:rsidR="00201653" w:rsidRDefault="00201653">
            <w:pPr>
              <w:ind w:left="79"/>
            </w:pPr>
            <w:r>
              <w:rPr>
                <w:rFonts w:ascii="Arial" w:eastAsia="Arial" w:hAnsi="Arial" w:cs="Arial"/>
                <w:b/>
                <w:sz w:val="21"/>
              </w:rPr>
              <w:t xml:space="preserve">Modifies the task and/or environment to maximize the client’s performance.  </w:t>
            </w:r>
          </w:p>
          <w:p w14:paraId="0A4BF3EE" w14:textId="77777777" w:rsidR="00201653" w:rsidRDefault="00201653">
            <w:pPr>
              <w:ind w:left="79"/>
            </w:pPr>
            <w:r>
              <w:rPr>
                <w:rFonts w:ascii="Arial" w:eastAsia="Arial" w:hAnsi="Arial" w:cs="Arial"/>
                <w:sz w:val="21"/>
              </w:rPr>
              <w:t xml:space="preserve">Examples: upgrades/downgrades task; arranges client’s workspace for optimal performance </w:t>
            </w:r>
          </w:p>
          <w:p w14:paraId="1ED9B1AD" w14:textId="77777777" w:rsidR="00201653" w:rsidRDefault="00201653">
            <w:pPr>
              <w:ind w:left="79"/>
            </w:pPr>
            <w:r>
              <w:rPr>
                <w:rFonts w:ascii="Arial" w:eastAsia="Arial" w:hAnsi="Arial" w:cs="Arial"/>
                <w:b/>
                <w:sz w:val="21"/>
              </w:rPr>
              <w:t xml:space="preserve"> </w:t>
            </w:r>
          </w:p>
        </w:tc>
      </w:tr>
      <w:tr w:rsidR="00201653" w14:paraId="61025549" w14:textId="77777777" w:rsidTr="00201653">
        <w:trPr>
          <w:trHeight w:val="734"/>
        </w:trPr>
        <w:tc>
          <w:tcPr>
            <w:tcW w:w="537" w:type="dxa"/>
            <w:gridSpan w:val="2"/>
            <w:tcBorders>
              <w:top w:val="single" w:sz="4" w:space="0" w:color="000000"/>
              <w:left w:val="single" w:sz="4" w:space="0" w:color="000000"/>
              <w:bottom w:val="single" w:sz="4" w:space="0" w:color="000000"/>
              <w:right w:val="single" w:sz="4" w:space="0" w:color="000000"/>
            </w:tcBorders>
            <w:hideMark/>
          </w:tcPr>
          <w:p w14:paraId="374E8EBA" w14:textId="77777777" w:rsidR="00201653" w:rsidRDefault="00201653">
            <w:pPr>
              <w:ind w:left="78"/>
            </w:pPr>
            <w:r>
              <w:rPr>
                <w:rFonts w:ascii="Arial" w:eastAsia="Arial" w:hAnsi="Arial" w:cs="Arial"/>
                <w:b/>
                <w:sz w:val="21"/>
              </w:rPr>
              <w:t xml:space="preserve">17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5BC636C2" w14:textId="77777777" w:rsidR="00201653" w:rsidRDefault="00201653">
            <w:pPr>
              <w:spacing w:after="2" w:line="235" w:lineRule="auto"/>
              <w:ind w:left="79"/>
            </w:pPr>
            <w:r>
              <w:rPr>
                <w:rFonts w:ascii="Arial" w:eastAsia="Arial" w:hAnsi="Arial" w:cs="Arial"/>
                <w:b/>
                <w:sz w:val="21"/>
              </w:rPr>
              <w:t xml:space="preserve">Recommends modification or termination of intervention plan based on the client's status.  </w:t>
            </w:r>
          </w:p>
          <w:p w14:paraId="5E2F8B5D" w14:textId="77777777" w:rsidR="00201653" w:rsidRDefault="00201653">
            <w:pPr>
              <w:ind w:left="79"/>
            </w:pPr>
            <w:r>
              <w:rPr>
                <w:rFonts w:ascii="Arial" w:eastAsia="Arial" w:hAnsi="Arial" w:cs="Arial"/>
                <w:sz w:val="21"/>
              </w:rPr>
              <w:t xml:space="preserve"> </w:t>
            </w:r>
          </w:p>
        </w:tc>
      </w:tr>
      <w:tr w:rsidR="00201653" w14:paraId="029826B0" w14:textId="77777777" w:rsidTr="00201653">
        <w:trPr>
          <w:trHeight w:val="736"/>
        </w:trPr>
        <w:tc>
          <w:tcPr>
            <w:tcW w:w="537" w:type="dxa"/>
            <w:gridSpan w:val="2"/>
            <w:tcBorders>
              <w:top w:val="single" w:sz="4" w:space="0" w:color="000000"/>
              <w:left w:val="single" w:sz="4" w:space="0" w:color="000000"/>
              <w:bottom w:val="single" w:sz="4" w:space="0" w:color="000000"/>
              <w:right w:val="single" w:sz="4" w:space="0" w:color="000000"/>
            </w:tcBorders>
            <w:hideMark/>
          </w:tcPr>
          <w:p w14:paraId="318EBDF1" w14:textId="77777777" w:rsidR="00201653" w:rsidRDefault="00201653">
            <w:pPr>
              <w:ind w:left="78"/>
            </w:pPr>
            <w:r>
              <w:rPr>
                <w:rFonts w:ascii="Arial" w:eastAsia="Arial" w:hAnsi="Arial" w:cs="Arial"/>
                <w:b/>
                <w:sz w:val="21"/>
              </w:rPr>
              <w:t xml:space="preserve">18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4C199A05" w14:textId="77777777" w:rsidR="00201653" w:rsidRDefault="00201653">
            <w:pPr>
              <w:spacing w:after="2" w:line="235" w:lineRule="auto"/>
              <w:ind w:left="79"/>
              <w:jc w:val="both"/>
            </w:pPr>
            <w:r>
              <w:rPr>
                <w:rFonts w:ascii="Arial" w:eastAsia="Arial" w:hAnsi="Arial" w:cs="Arial"/>
                <w:b/>
                <w:sz w:val="21"/>
              </w:rPr>
              <w:t xml:space="preserve">Documents the client's response to services in a manner that demonstrates the effectiveness of interventions.  </w:t>
            </w:r>
          </w:p>
          <w:p w14:paraId="0D3698FF" w14:textId="77777777" w:rsidR="00201653" w:rsidRDefault="00201653">
            <w:pPr>
              <w:ind w:left="79"/>
            </w:pPr>
            <w:r>
              <w:rPr>
                <w:rFonts w:ascii="Arial" w:eastAsia="Arial" w:hAnsi="Arial" w:cs="Arial"/>
                <w:b/>
                <w:sz w:val="21"/>
              </w:rPr>
              <w:t xml:space="preserve"> </w:t>
            </w:r>
          </w:p>
        </w:tc>
      </w:tr>
      <w:tr w:rsidR="00201653" w14:paraId="16279D2F" w14:textId="77777777" w:rsidTr="00201653">
        <w:trPr>
          <w:trHeight w:val="250"/>
        </w:trPr>
        <w:tc>
          <w:tcPr>
            <w:tcW w:w="81" w:type="dxa"/>
            <w:tcBorders>
              <w:top w:val="single" w:sz="4" w:space="0" w:color="000000"/>
              <w:left w:val="single" w:sz="4" w:space="0" w:color="000000"/>
              <w:bottom w:val="single" w:sz="4" w:space="0" w:color="000000"/>
              <w:right w:val="nil"/>
            </w:tcBorders>
            <w:shd w:val="clear" w:color="auto" w:fill="D9D9D9"/>
          </w:tcPr>
          <w:p w14:paraId="2210DC52" w14:textId="77777777" w:rsidR="00201653" w:rsidRDefault="00201653"/>
        </w:tc>
        <w:tc>
          <w:tcPr>
            <w:tcW w:w="9280" w:type="dxa"/>
            <w:gridSpan w:val="2"/>
            <w:tcBorders>
              <w:top w:val="single" w:sz="4" w:space="0" w:color="000000"/>
              <w:left w:val="nil"/>
              <w:bottom w:val="single" w:sz="4" w:space="0" w:color="000000"/>
              <w:right w:val="nil"/>
            </w:tcBorders>
            <w:shd w:val="clear" w:color="auto" w:fill="FFFFFF"/>
            <w:hideMark/>
          </w:tcPr>
          <w:p w14:paraId="7BE0F9F9" w14:textId="77777777" w:rsidR="00201653" w:rsidRDefault="00201653">
            <w:r>
              <w:rPr>
                <w:rFonts w:ascii="Arial" w:eastAsia="Arial" w:hAnsi="Arial" w:cs="Arial"/>
                <w:b/>
                <w:sz w:val="21"/>
              </w:rPr>
              <w:t xml:space="preserve">MANAGEMENT OF OCCUPATIONAL THERAPY SERVICES </w:t>
            </w:r>
          </w:p>
        </w:tc>
        <w:tc>
          <w:tcPr>
            <w:tcW w:w="81" w:type="dxa"/>
            <w:tcBorders>
              <w:top w:val="single" w:sz="4" w:space="0" w:color="000000"/>
              <w:left w:val="nil"/>
              <w:bottom w:val="single" w:sz="4" w:space="0" w:color="000000"/>
              <w:right w:val="single" w:sz="4" w:space="0" w:color="000000"/>
            </w:tcBorders>
            <w:shd w:val="clear" w:color="auto" w:fill="D9D9D9"/>
          </w:tcPr>
          <w:p w14:paraId="00E2C18B" w14:textId="77777777" w:rsidR="00201653" w:rsidRDefault="00201653"/>
        </w:tc>
      </w:tr>
      <w:tr w:rsidR="00201653" w14:paraId="282B7461" w14:textId="77777777" w:rsidTr="00201653">
        <w:trPr>
          <w:trHeight w:val="1218"/>
        </w:trPr>
        <w:tc>
          <w:tcPr>
            <w:tcW w:w="537" w:type="dxa"/>
            <w:gridSpan w:val="2"/>
            <w:tcBorders>
              <w:top w:val="single" w:sz="4" w:space="0" w:color="000000"/>
              <w:left w:val="single" w:sz="4" w:space="0" w:color="000000"/>
              <w:bottom w:val="single" w:sz="4" w:space="0" w:color="000000"/>
              <w:right w:val="single" w:sz="4" w:space="0" w:color="000000"/>
            </w:tcBorders>
            <w:hideMark/>
          </w:tcPr>
          <w:p w14:paraId="08C5C395" w14:textId="77777777" w:rsidR="00201653" w:rsidRDefault="00201653">
            <w:pPr>
              <w:ind w:left="78"/>
            </w:pPr>
            <w:r>
              <w:rPr>
                <w:rFonts w:ascii="Arial" w:eastAsia="Arial" w:hAnsi="Arial" w:cs="Arial"/>
                <w:b/>
                <w:sz w:val="21"/>
              </w:rPr>
              <w:t xml:space="preserve">19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25ECF041" w14:textId="77777777" w:rsidR="00201653" w:rsidRDefault="00201653" w:rsidP="006A1C5D">
            <w:pPr>
              <w:spacing w:after="1" w:line="237" w:lineRule="auto"/>
              <w:ind w:left="79" w:right="57"/>
            </w:pPr>
            <w:r>
              <w:rPr>
                <w:rFonts w:ascii="Arial" w:eastAsia="Arial" w:hAnsi="Arial" w:cs="Arial"/>
                <w:b/>
                <w:sz w:val="21"/>
              </w:rPr>
              <w:t>Demonstrates through practice or discussion the ability to collaborate with and assign appropriate tasks to, as indicated, the occupational therapy aide or others to whom responsibilities might be assigned</w:t>
            </w:r>
            <w:r>
              <w:rPr>
                <w:rFonts w:ascii="Arial" w:eastAsia="Arial" w:hAnsi="Arial" w:cs="Arial"/>
                <w:sz w:val="21"/>
              </w:rPr>
              <w:t xml:space="preserve">. </w:t>
            </w:r>
          </w:p>
          <w:p w14:paraId="0DC9A387" w14:textId="77777777" w:rsidR="00201653" w:rsidRDefault="00201653">
            <w:pPr>
              <w:ind w:left="79"/>
            </w:pPr>
            <w:r>
              <w:rPr>
                <w:rFonts w:ascii="Arial" w:eastAsia="Arial" w:hAnsi="Arial" w:cs="Arial"/>
                <w:sz w:val="21"/>
              </w:rPr>
              <w:t xml:space="preserve">Examples: paraprofessionals, nurses’ aides,  volunteers </w:t>
            </w:r>
          </w:p>
          <w:p w14:paraId="0B932CD4" w14:textId="77777777" w:rsidR="00201653" w:rsidRDefault="00201653">
            <w:pPr>
              <w:ind w:left="79"/>
            </w:pPr>
            <w:r>
              <w:rPr>
                <w:rFonts w:ascii="Arial" w:eastAsia="Arial" w:hAnsi="Arial" w:cs="Arial"/>
                <w:b/>
                <w:sz w:val="21"/>
              </w:rPr>
              <w:t xml:space="preserve"> </w:t>
            </w:r>
          </w:p>
        </w:tc>
      </w:tr>
      <w:tr w:rsidR="00201653" w14:paraId="362DF142" w14:textId="77777777" w:rsidTr="00201653">
        <w:trPr>
          <w:trHeight w:val="1459"/>
        </w:trPr>
        <w:tc>
          <w:tcPr>
            <w:tcW w:w="537" w:type="dxa"/>
            <w:gridSpan w:val="2"/>
            <w:tcBorders>
              <w:top w:val="single" w:sz="4" w:space="0" w:color="000000"/>
              <w:left w:val="single" w:sz="4" w:space="0" w:color="000000"/>
              <w:bottom w:val="single" w:sz="4" w:space="0" w:color="000000"/>
              <w:right w:val="single" w:sz="4" w:space="0" w:color="000000"/>
            </w:tcBorders>
            <w:hideMark/>
          </w:tcPr>
          <w:p w14:paraId="261C87A4" w14:textId="77777777" w:rsidR="00201653" w:rsidRDefault="00201653">
            <w:pPr>
              <w:ind w:left="78"/>
            </w:pPr>
            <w:r>
              <w:rPr>
                <w:rFonts w:ascii="Arial" w:eastAsia="Arial" w:hAnsi="Arial" w:cs="Arial"/>
                <w:b/>
                <w:sz w:val="21"/>
              </w:rPr>
              <w:t xml:space="preserve">20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2F8C6AF8" w14:textId="77777777" w:rsidR="00201653" w:rsidRDefault="00201653">
            <w:pPr>
              <w:spacing w:after="1" w:line="237" w:lineRule="auto"/>
              <w:ind w:left="79" w:right="57"/>
              <w:jc w:val="both"/>
            </w:pPr>
            <w:r>
              <w:rPr>
                <w:rFonts w:ascii="Arial" w:eastAsia="Arial" w:hAnsi="Arial" w:cs="Arial"/>
                <w:b/>
                <w:sz w:val="21"/>
              </w:rPr>
              <w:t>Demonstrates through practice or discussion an understanding of costs and funding systems related to occupational therapy services, such as</w:t>
            </w:r>
            <w:r>
              <w:rPr>
                <w:rFonts w:ascii="Arial" w:eastAsia="Arial" w:hAnsi="Arial" w:cs="Arial"/>
                <w:b/>
                <w:color w:val="FF0000"/>
                <w:sz w:val="21"/>
              </w:rPr>
              <w:t xml:space="preserve"> </w:t>
            </w:r>
            <w:r>
              <w:rPr>
                <w:rFonts w:ascii="Arial" w:eastAsia="Arial" w:hAnsi="Arial" w:cs="Arial"/>
                <w:b/>
                <w:sz w:val="21"/>
              </w:rPr>
              <w:t xml:space="preserve">federal, state, third party, and private payers. </w:t>
            </w:r>
          </w:p>
          <w:p w14:paraId="38F079C2" w14:textId="77777777" w:rsidR="00201653" w:rsidRDefault="00201653">
            <w:pPr>
              <w:spacing w:after="2" w:line="235" w:lineRule="auto"/>
              <w:ind w:left="79"/>
              <w:jc w:val="both"/>
            </w:pPr>
            <w:r>
              <w:rPr>
                <w:rFonts w:ascii="Arial" w:eastAsia="Arial" w:hAnsi="Arial" w:cs="Arial"/>
                <w:sz w:val="21"/>
              </w:rPr>
              <w:t xml:space="preserve">Examples: billing for OT services, inventory and ordering of supplies for OT services, and options for client procurement of adaptive equipment </w:t>
            </w:r>
          </w:p>
          <w:p w14:paraId="7C7BD882" w14:textId="77777777" w:rsidR="00201653" w:rsidRDefault="00201653">
            <w:pPr>
              <w:ind w:left="79"/>
            </w:pPr>
            <w:r>
              <w:rPr>
                <w:rFonts w:ascii="Arial" w:eastAsia="Arial" w:hAnsi="Arial" w:cs="Arial"/>
                <w:b/>
                <w:sz w:val="21"/>
              </w:rPr>
              <w:t xml:space="preserve"> </w:t>
            </w:r>
          </w:p>
        </w:tc>
      </w:tr>
      <w:tr w:rsidR="00201653" w14:paraId="011B344C" w14:textId="77777777" w:rsidTr="00201653">
        <w:trPr>
          <w:trHeight w:val="734"/>
        </w:trPr>
        <w:tc>
          <w:tcPr>
            <w:tcW w:w="537" w:type="dxa"/>
            <w:gridSpan w:val="2"/>
            <w:tcBorders>
              <w:top w:val="single" w:sz="4" w:space="0" w:color="000000"/>
              <w:left w:val="single" w:sz="4" w:space="0" w:color="000000"/>
              <w:bottom w:val="single" w:sz="4" w:space="0" w:color="000000"/>
              <w:right w:val="single" w:sz="4" w:space="0" w:color="000000"/>
            </w:tcBorders>
            <w:hideMark/>
          </w:tcPr>
          <w:p w14:paraId="1B8D3889" w14:textId="77777777" w:rsidR="00201653" w:rsidRDefault="00201653">
            <w:pPr>
              <w:ind w:left="78"/>
            </w:pPr>
            <w:r>
              <w:rPr>
                <w:rFonts w:ascii="Arial" w:eastAsia="Arial" w:hAnsi="Arial" w:cs="Arial"/>
                <w:b/>
                <w:sz w:val="21"/>
              </w:rPr>
              <w:t xml:space="preserve">21 </w:t>
            </w:r>
          </w:p>
        </w:tc>
        <w:tc>
          <w:tcPr>
            <w:tcW w:w="8905" w:type="dxa"/>
            <w:gridSpan w:val="2"/>
            <w:tcBorders>
              <w:top w:val="single" w:sz="4" w:space="0" w:color="000000"/>
              <w:left w:val="single" w:sz="4" w:space="0" w:color="000000"/>
              <w:bottom w:val="single" w:sz="4" w:space="0" w:color="000000"/>
              <w:right w:val="single" w:sz="4" w:space="0" w:color="000000"/>
            </w:tcBorders>
            <w:hideMark/>
          </w:tcPr>
          <w:p w14:paraId="13BEA528" w14:textId="77777777" w:rsidR="00201653" w:rsidRDefault="00201653">
            <w:pPr>
              <w:ind w:left="79"/>
            </w:pPr>
            <w:r>
              <w:rPr>
                <w:rFonts w:ascii="Arial" w:eastAsia="Arial" w:hAnsi="Arial" w:cs="Arial"/>
                <w:b/>
                <w:sz w:val="21"/>
              </w:rPr>
              <w:t>Demonstrates knowledge about the organization.</w:t>
            </w:r>
            <w:r>
              <w:rPr>
                <w:rFonts w:ascii="Arial" w:eastAsia="Arial" w:hAnsi="Arial" w:cs="Arial"/>
                <w:sz w:val="21"/>
              </w:rPr>
              <w:t xml:space="preserve">  </w:t>
            </w:r>
          </w:p>
          <w:p w14:paraId="13D2AAA7" w14:textId="77777777" w:rsidR="00201653" w:rsidRDefault="00201653">
            <w:pPr>
              <w:ind w:left="79"/>
            </w:pPr>
            <w:r>
              <w:rPr>
                <w:rFonts w:ascii="Arial" w:eastAsia="Arial" w:hAnsi="Arial" w:cs="Arial"/>
                <w:sz w:val="21"/>
              </w:rPr>
              <w:t xml:space="preserve">Examples: mission and vision, accreditation status, licensing, specialty certifications </w:t>
            </w:r>
          </w:p>
          <w:p w14:paraId="13E98836" w14:textId="77777777" w:rsidR="00201653" w:rsidRDefault="00201653">
            <w:pPr>
              <w:ind w:left="79"/>
            </w:pPr>
            <w:r>
              <w:rPr>
                <w:rFonts w:ascii="Arial" w:eastAsia="Arial" w:hAnsi="Arial" w:cs="Arial"/>
                <w:sz w:val="21"/>
              </w:rPr>
              <w:t xml:space="preserve"> </w:t>
            </w:r>
          </w:p>
        </w:tc>
      </w:tr>
    </w:tbl>
    <w:p w14:paraId="0BB1EF53" w14:textId="371824E5" w:rsidR="00201653" w:rsidRDefault="00201653" w:rsidP="00201653">
      <w:pPr>
        <w:ind w:left="-37" w:right="-240"/>
        <w:jc w:val="both"/>
        <w:rPr>
          <w:rFonts w:ascii="Calibri" w:eastAsia="Calibri" w:hAnsi="Calibri" w:cs="Calibri"/>
          <w:color w:val="000000"/>
          <w:sz w:val="22"/>
          <w:szCs w:val="22"/>
        </w:rPr>
      </w:pPr>
      <w:r>
        <w:rPr>
          <w:rFonts w:ascii="Arial" w:eastAsia="Arial" w:hAnsi="Arial" w:cs="Arial"/>
          <w:sz w:val="21"/>
        </w:rPr>
        <w:t xml:space="preserve"> </w:t>
      </w:r>
    </w:p>
    <w:p w14:paraId="443700F8" w14:textId="344C410E" w:rsidR="00201653" w:rsidRDefault="00201653" w:rsidP="00201653">
      <w:pPr>
        <w:spacing w:line="232" w:lineRule="auto"/>
        <w:ind w:right="10525"/>
        <w:jc w:val="both"/>
      </w:pPr>
      <w:r>
        <w:rPr>
          <w:noProof/>
        </w:rPr>
        <w:drawing>
          <wp:anchor distT="0" distB="0" distL="114300" distR="114300" simplePos="0" relativeHeight="251680256" behindDoc="1" locked="0" layoutInCell="1" allowOverlap="1" wp14:anchorId="7FCA0EC3" wp14:editId="66D71269">
            <wp:simplePos x="0" y="0"/>
            <wp:positionH relativeFrom="column">
              <wp:posOffset>-25400</wp:posOffset>
            </wp:positionH>
            <wp:positionV relativeFrom="paragraph">
              <wp:posOffset>36407</wp:posOffset>
            </wp:positionV>
            <wp:extent cx="6899910" cy="58197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899910" cy="5819775"/>
                    </a:xfrm>
                    <a:prstGeom prst="rect">
                      <a:avLst/>
                    </a:prstGeom>
                    <a:noFill/>
                    <a:ln>
                      <a:noFill/>
                    </a:ln>
                  </pic:spPr>
                </pic:pic>
              </a:graphicData>
            </a:graphic>
            <wp14:sizeRelH relativeFrom="margin">
              <wp14:pctWidth>0</wp14:pctWidth>
            </wp14:sizeRelH>
          </wp:anchor>
        </w:drawing>
      </w:r>
      <w:r>
        <w:rPr>
          <w:rFonts w:ascii="Arial" w:eastAsia="Arial" w:hAnsi="Arial" w:cs="Arial"/>
          <w:sz w:val="21"/>
        </w:rPr>
        <w:t xml:space="preserve"> </w:t>
      </w:r>
      <w:r>
        <w:rPr>
          <w:rFonts w:ascii="Arial" w:eastAsia="Arial" w:hAnsi="Arial" w:cs="Arial"/>
          <w:b/>
          <w:color w:val="333333"/>
          <w:sz w:val="25"/>
        </w:rPr>
        <w:t xml:space="preserve"> </w:t>
      </w:r>
    </w:p>
    <w:p w14:paraId="02EC43E8" w14:textId="1C5C9B1B" w:rsidR="00201653" w:rsidRDefault="0009791A" w:rsidP="00201653">
      <w:pPr>
        <w:spacing w:after="94" w:line="256" w:lineRule="auto"/>
        <w:ind w:left="-64" w:right="-117"/>
      </w:pPr>
      <w:r w:rsidRPr="003153F9">
        <w:br w:type="page"/>
      </w:r>
      <w:r w:rsidR="00201653">
        <w:rPr>
          <w:noProof/>
        </w:rPr>
        <w:lastRenderedPageBreak/>
        <mc:AlternateContent>
          <mc:Choice Requires="wpg">
            <w:drawing>
              <wp:inline distT="0" distB="0" distL="0" distR="0" wp14:anchorId="2CE7B009" wp14:editId="6E76043B">
                <wp:extent cx="6964680" cy="788670"/>
                <wp:effectExtent l="9525" t="9525" r="236220" b="40005"/>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4680" cy="788670"/>
                          <a:chOff x="0" y="0"/>
                          <a:chExt cx="69648" cy="7888"/>
                        </a:xfrm>
                      </wpg:grpSpPr>
                      <wps:wsp>
                        <wps:cNvPr id="120" name="Rectangle 7"/>
                        <wps:cNvSpPr>
                          <a:spLocks noChangeArrowheads="1"/>
                        </wps:cNvSpPr>
                        <wps:spPr bwMode="auto">
                          <a:xfrm>
                            <a:off x="28082" y="3854"/>
                            <a:ext cx="496"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292E9" w14:textId="77777777" w:rsidR="00201653" w:rsidRDefault="00201653" w:rsidP="00201653">
                              <w:pPr>
                                <w:spacing w:after="160" w:line="256" w:lineRule="auto"/>
                              </w:pPr>
                              <w:r>
                                <w:t xml:space="preserve"> </w:t>
                              </w:r>
                            </w:p>
                          </w:txbxContent>
                        </wps:txbx>
                        <wps:bodyPr rot="0" vert="horz" wrap="square" lIns="0" tIns="0" rIns="0" bIns="0" anchor="t" anchorCtr="0" upright="1">
                          <a:noAutofit/>
                        </wps:bodyPr>
                      </wps:wsp>
                      <wps:wsp>
                        <wps:cNvPr id="121" name="Rectangle 9"/>
                        <wps:cNvSpPr>
                          <a:spLocks noChangeArrowheads="1"/>
                        </wps:cNvSpPr>
                        <wps:spPr bwMode="auto">
                          <a:xfrm>
                            <a:off x="406" y="5089"/>
                            <a:ext cx="496"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9C4AF" w14:textId="77777777" w:rsidR="00201653" w:rsidRDefault="00201653" w:rsidP="00201653">
                              <w:pPr>
                                <w:spacing w:after="160" w:line="256" w:lineRule="auto"/>
                              </w:pPr>
                              <w:r>
                                <w:t xml:space="preserve"> </w:t>
                              </w:r>
                            </w:p>
                          </w:txbxContent>
                        </wps:txbx>
                        <wps:bodyPr rot="0" vert="horz" wrap="square" lIns="0" tIns="0" rIns="0" bIns="0" anchor="t" anchorCtr="0" upright="1">
                          <a:noAutofit/>
                        </wps:bodyPr>
                      </wps:wsp>
                      <wps:wsp>
                        <wps:cNvPr id="122" name="Rectangle 11"/>
                        <wps:cNvSpPr>
                          <a:spLocks noChangeArrowheads="1"/>
                        </wps:cNvSpPr>
                        <wps:spPr bwMode="auto">
                          <a:xfrm>
                            <a:off x="406" y="6628"/>
                            <a:ext cx="496"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6D98" w14:textId="77777777" w:rsidR="00201653" w:rsidRDefault="00201653" w:rsidP="00201653">
                              <w:pPr>
                                <w:spacing w:after="160" w:line="256" w:lineRule="auto"/>
                              </w:pPr>
                              <w:r>
                                <w:t xml:space="preserve"> </w:t>
                              </w:r>
                            </w:p>
                          </w:txbxContent>
                        </wps:txbx>
                        <wps:bodyPr rot="0" vert="horz" wrap="square" lIns="0" tIns="0" rIns="0" bIns="0" anchor="t" anchorCtr="0" upright="1">
                          <a:noAutofit/>
                        </wps:bodyPr>
                      </wps:wsp>
                      <wps:wsp>
                        <wps:cNvPr id="123" name="Shape 21"/>
                        <wps:cNvSpPr>
                          <a:spLocks/>
                        </wps:cNvSpPr>
                        <wps:spPr bwMode="auto">
                          <a:xfrm>
                            <a:off x="13222" y="37"/>
                            <a:ext cx="500" cy="1134"/>
                          </a:xfrm>
                          <a:custGeom>
                            <a:avLst/>
                            <a:gdLst>
                              <a:gd name="T0" fmla="*/ 44214 w 49956"/>
                              <a:gd name="T1" fmla="*/ 0 h 113318"/>
                              <a:gd name="T2" fmla="*/ 49956 w 49956"/>
                              <a:gd name="T3" fmla="*/ 0 h 113318"/>
                              <a:gd name="T4" fmla="*/ 49956 w 49956"/>
                              <a:gd name="T5" fmla="*/ 9227 h 113318"/>
                              <a:gd name="T6" fmla="*/ 27849 w 49956"/>
                              <a:gd name="T7" fmla="*/ 68625 h 113318"/>
                              <a:gd name="T8" fmla="*/ 49956 w 49956"/>
                              <a:gd name="T9" fmla="*/ 68625 h 113318"/>
                              <a:gd name="T10" fmla="*/ 49956 w 49956"/>
                              <a:gd name="T11" fmla="*/ 77852 h 113318"/>
                              <a:gd name="T12" fmla="*/ 24117 w 49956"/>
                              <a:gd name="T13" fmla="*/ 77852 h 113318"/>
                              <a:gd name="T14" fmla="*/ 10910 w 49956"/>
                              <a:gd name="T15" fmla="*/ 113318 h 113318"/>
                              <a:gd name="T16" fmla="*/ 0 w 49956"/>
                              <a:gd name="T17" fmla="*/ 113318 h 113318"/>
                              <a:gd name="T18" fmla="*/ 44214 w 49956"/>
                              <a:gd name="T19" fmla="*/ 0 h 113318"/>
                              <a:gd name="T20" fmla="*/ 0 w 49956"/>
                              <a:gd name="T21" fmla="*/ 0 h 113318"/>
                              <a:gd name="T22" fmla="*/ 49956 w 49956"/>
                              <a:gd name="T23" fmla="*/ 113318 h 113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9956" h="113318">
                                <a:moveTo>
                                  <a:pt x="44214" y="0"/>
                                </a:moveTo>
                                <a:lnTo>
                                  <a:pt x="49956" y="0"/>
                                </a:lnTo>
                                <a:lnTo>
                                  <a:pt x="49956" y="9227"/>
                                </a:lnTo>
                                <a:lnTo>
                                  <a:pt x="27849" y="68625"/>
                                </a:lnTo>
                                <a:lnTo>
                                  <a:pt x="49956" y="68625"/>
                                </a:lnTo>
                                <a:lnTo>
                                  <a:pt x="49956" y="77852"/>
                                </a:lnTo>
                                <a:lnTo>
                                  <a:pt x="24117" y="77852"/>
                                </a:lnTo>
                                <a:lnTo>
                                  <a:pt x="10910" y="113318"/>
                                </a:lnTo>
                                <a:lnTo>
                                  <a:pt x="0" y="113318"/>
                                </a:lnTo>
                                <a:lnTo>
                                  <a:pt x="44214"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4" name="Shape 22"/>
                        <wps:cNvSpPr>
                          <a:spLocks/>
                        </wps:cNvSpPr>
                        <wps:spPr bwMode="auto">
                          <a:xfrm>
                            <a:off x="13722" y="37"/>
                            <a:ext cx="497" cy="1134"/>
                          </a:xfrm>
                          <a:custGeom>
                            <a:avLst/>
                            <a:gdLst>
                              <a:gd name="T0" fmla="*/ 0 w 49669"/>
                              <a:gd name="T1" fmla="*/ 0 h 113318"/>
                              <a:gd name="T2" fmla="*/ 6316 w 49669"/>
                              <a:gd name="T3" fmla="*/ 0 h 113318"/>
                              <a:gd name="T4" fmla="*/ 49669 w 49669"/>
                              <a:gd name="T5" fmla="*/ 113318 h 113318"/>
                              <a:gd name="T6" fmla="*/ 38472 w 49669"/>
                              <a:gd name="T7" fmla="*/ 113318 h 113318"/>
                              <a:gd name="T8" fmla="*/ 25552 w 49669"/>
                              <a:gd name="T9" fmla="*/ 77852 h 113318"/>
                              <a:gd name="T10" fmla="*/ 0 w 49669"/>
                              <a:gd name="T11" fmla="*/ 77852 h 113318"/>
                              <a:gd name="T12" fmla="*/ 0 w 49669"/>
                              <a:gd name="T13" fmla="*/ 68625 h 113318"/>
                              <a:gd name="T14" fmla="*/ 22107 w 49669"/>
                              <a:gd name="T15" fmla="*/ 68625 h 113318"/>
                              <a:gd name="T16" fmla="*/ 0 w 49669"/>
                              <a:gd name="T17" fmla="*/ 9227 h 113318"/>
                              <a:gd name="T18" fmla="*/ 0 w 49669"/>
                              <a:gd name="T19" fmla="*/ 9227 h 113318"/>
                              <a:gd name="T20" fmla="*/ 0 w 49669"/>
                              <a:gd name="T21" fmla="*/ 0 h 113318"/>
                              <a:gd name="T22" fmla="*/ 0 w 49669"/>
                              <a:gd name="T23" fmla="*/ 0 h 113318"/>
                              <a:gd name="T24" fmla="*/ 49669 w 49669"/>
                              <a:gd name="T25" fmla="*/ 113318 h 113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9669" h="113318">
                                <a:moveTo>
                                  <a:pt x="0" y="0"/>
                                </a:moveTo>
                                <a:lnTo>
                                  <a:pt x="6316" y="0"/>
                                </a:lnTo>
                                <a:lnTo>
                                  <a:pt x="49669" y="113318"/>
                                </a:lnTo>
                                <a:lnTo>
                                  <a:pt x="38472" y="113318"/>
                                </a:lnTo>
                                <a:lnTo>
                                  <a:pt x="25552" y="77852"/>
                                </a:lnTo>
                                <a:lnTo>
                                  <a:pt x="0" y="77852"/>
                                </a:lnTo>
                                <a:lnTo>
                                  <a:pt x="0" y="68625"/>
                                </a:lnTo>
                                <a:lnTo>
                                  <a:pt x="22107" y="68625"/>
                                </a:lnTo>
                                <a:lnTo>
                                  <a:pt x="0" y="9227"/>
                                </a:lnTo>
                                <a:lnTo>
                                  <a:pt x="0" y="9227"/>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 name="Shape 23"/>
                        <wps:cNvSpPr>
                          <a:spLocks/>
                        </wps:cNvSpPr>
                        <wps:spPr bwMode="auto">
                          <a:xfrm>
                            <a:off x="14342" y="334"/>
                            <a:ext cx="1102" cy="837"/>
                          </a:xfrm>
                          <a:custGeom>
                            <a:avLst/>
                            <a:gdLst>
                              <a:gd name="T0" fmla="*/ 34740 w 110248"/>
                              <a:gd name="T1" fmla="*/ 0 h 83619"/>
                              <a:gd name="T2" fmla="*/ 44214 w 110248"/>
                              <a:gd name="T3" fmla="*/ 1153 h 83619"/>
                              <a:gd name="T4" fmla="*/ 51105 w 110248"/>
                              <a:gd name="T5" fmla="*/ 4613 h 83619"/>
                              <a:gd name="T6" fmla="*/ 55411 w 110248"/>
                              <a:gd name="T7" fmla="*/ 9515 h 83619"/>
                              <a:gd name="T8" fmla="*/ 58569 w 110248"/>
                              <a:gd name="T9" fmla="*/ 15570 h 83619"/>
                              <a:gd name="T10" fmla="*/ 69479 w 110248"/>
                              <a:gd name="T11" fmla="*/ 3748 h 83619"/>
                              <a:gd name="T12" fmla="*/ 84983 w 110248"/>
                              <a:gd name="T13" fmla="*/ 0 h 83619"/>
                              <a:gd name="T14" fmla="*/ 98190 w 110248"/>
                              <a:gd name="T15" fmla="*/ 2595 h 83619"/>
                              <a:gd name="T16" fmla="*/ 105942 w 110248"/>
                              <a:gd name="T17" fmla="*/ 9804 h 83619"/>
                              <a:gd name="T18" fmla="*/ 109387 w 110248"/>
                              <a:gd name="T19" fmla="*/ 20184 h 83619"/>
                              <a:gd name="T20" fmla="*/ 110248 w 110248"/>
                              <a:gd name="T21" fmla="*/ 32294 h 83619"/>
                              <a:gd name="T22" fmla="*/ 110248 w 110248"/>
                              <a:gd name="T23" fmla="*/ 83619 h 83619"/>
                              <a:gd name="T24" fmla="*/ 100774 w 110248"/>
                              <a:gd name="T25" fmla="*/ 83619 h 83619"/>
                              <a:gd name="T26" fmla="*/ 100774 w 110248"/>
                              <a:gd name="T27" fmla="*/ 27392 h 83619"/>
                              <a:gd name="T28" fmla="*/ 97042 w 110248"/>
                              <a:gd name="T29" fmla="*/ 13552 h 83619"/>
                              <a:gd name="T30" fmla="*/ 83548 w 110248"/>
                              <a:gd name="T31" fmla="*/ 8362 h 83619"/>
                              <a:gd name="T32" fmla="*/ 73499 w 110248"/>
                              <a:gd name="T33" fmla="*/ 10669 h 83619"/>
                              <a:gd name="T34" fmla="*/ 65173 w 110248"/>
                              <a:gd name="T35" fmla="*/ 17589 h 83619"/>
                              <a:gd name="T36" fmla="*/ 62589 w 110248"/>
                              <a:gd name="T37" fmla="*/ 22491 h 83619"/>
                              <a:gd name="T38" fmla="*/ 60866 w 110248"/>
                              <a:gd name="T39" fmla="*/ 28257 h 83619"/>
                              <a:gd name="T40" fmla="*/ 60005 w 110248"/>
                              <a:gd name="T41" fmla="*/ 34313 h 83619"/>
                              <a:gd name="T42" fmla="*/ 59718 w 110248"/>
                              <a:gd name="T43" fmla="*/ 39791 h 83619"/>
                              <a:gd name="T44" fmla="*/ 59718 w 110248"/>
                              <a:gd name="T45" fmla="*/ 83619 h 83619"/>
                              <a:gd name="T46" fmla="*/ 50530 w 110248"/>
                              <a:gd name="T47" fmla="*/ 83619 h 83619"/>
                              <a:gd name="T48" fmla="*/ 50530 w 110248"/>
                              <a:gd name="T49" fmla="*/ 27392 h 83619"/>
                              <a:gd name="T50" fmla="*/ 46798 w 110248"/>
                              <a:gd name="T51" fmla="*/ 13552 h 83619"/>
                              <a:gd name="T52" fmla="*/ 33017 w 110248"/>
                              <a:gd name="T53" fmla="*/ 8362 h 83619"/>
                              <a:gd name="T54" fmla="*/ 23256 w 110248"/>
                              <a:gd name="T55" fmla="*/ 10669 h 83619"/>
                              <a:gd name="T56" fmla="*/ 14642 w 110248"/>
                              <a:gd name="T57" fmla="*/ 17589 h 83619"/>
                              <a:gd name="T58" fmla="*/ 12058 w 110248"/>
                              <a:gd name="T59" fmla="*/ 22491 h 83619"/>
                              <a:gd name="T60" fmla="*/ 10623 w 110248"/>
                              <a:gd name="T61" fmla="*/ 28257 h 83619"/>
                              <a:gd name="T62" fmla="*/ 9762 w 110248"/>
                              <a:gd name="T63" fmla="*/ 34313 h 83619"/>
                              <a:gd name="T64" fmla="*/ 9474 w 110248"/>
                              <a:gd name="T65" fmla="*/ 39791 h 83619"/>
                              <a:gd name="T66" fmla="*/ 9474 w 110248"/>
                              <a:gd name="T67" fmla="*/ 83619 h 83619"/>
                              <a:gd name="T68" fmla="*/ 0 w 110248"/>
                              <a:gd name="T69" fmla="*/ 83619 h 83619"/>
                              <a:gd name="T70" fmla="*/ 0 w 110248"/>
                              <a:gd name="T71" fmla="*/ 2018 h 83619"/>
                              <a:gd name="T72" fmla="*/ 9474 w 110248"/>
                              <a:gd name="T73" fmla="*/ 2018 h 83619"/>
                              <a:gd name="T74" fmla="*/ 9474 w 110248"/>
                              <a:gd name="T75" fmla="*/ 14417 h 83619"/>
                              <a:gd name="T76" fmla="*/ 9762 w 110248"/>
                              <a:gd name="T77" fmla="*/ 14417 h 83619"/>
                              <a:gd name="T78" fmla="*/ 20097 w 110248"/>
                              <a:gd name="T79" fmla="*/ 3748 h 83619"/>
                              <a:gd name="T80" fmla="*/ 34740 w 110248"/>
                              <a:gd name="T81" fmla="*/ 0 h 83619"/>
                              <a:gd name="T82" fmla="*/ 0 w 110248"/>
                              <a:gd name="T83" fmla="*/ 0 h 83619"/>
                              <a:gd name="T84" fmla="*/ 110248 w 110248"/>
                              <a:gd name="T85" fmla="*/ 83619 h 83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110248" h="83619">
                                <a:moveTo>
                                  <a:pt x="34740" y="0"/>
                                </a:moveTo>
                                <a:cubicBezTo>
                                  <a:pt x="38472" y="0"/>
                                  <a:pt x="41630" y="288"/>
                                  <a:pt x="44214" y="1153"/>
                                </a:cubicBezTo>
                                <a:cubicBezTo>
                                  <a:pt x="47085" y="2018"/>
                                  <a:pt x="49095" y="3172"/>
                                  <a:pt x="51105" y="4613"/>
                                </a:cubicBezTo>
                                <a:cubicBezTo>
                                  <a:pt x="52827" y="6055"/>
                                  <a:pt x="54263" y="7497"/>
                                  <a:pt x="55411" y="9515"/>
                                </a:cubicBezTo>
                                <a:cubicBezTo>
                                  <a:pt x="56847" y="11534"/>
                                  <a:pt x="57708" y="13552"/>
                                  <a:pt x="58569" y="15570"/>
                                </a:cubicBezTo>
                                <a:cubicBezTo>
                                  <a:pt x="61153" y="10380"/>
                                  <a:pt x="64886" y="6344"/>
                                  <a:pt x="69479" y="3748"/>
                                </a:cubicBezTo>
                                <a:cubicBezTo>
                                  <a:pt x="74073" y="1153"/>
                                  <a:pt x="79241" y="0"/>
                                  <a:pt x="84983" y="0"/>
                                </a:cubicBezTo>
                                <a:cubicBezTo>
                                  <a:pt x="90438" y="0"/>
                                  <a:pt x="95032" y="865"/>
                                  <a:pt x="98190" y="2595"/>
                                </a:cubicBezTo>
                                <a:cubicBezTo>
                                  <a:pt x="101635" y="4613"/>
                                  <a:pt x="103932" y="6920"/>
                                  <a:pt x="105942" y="9804"/>
                                </a:cubicBezTo>
                                <a:cubicBezTo>
                                  <a:pt x="107664" y="12975"/>
                                  <a:pt x="108813" y="16435"/>
                                  <a:pt x="109387" y="20184"/>
                                </a:cubicBezTo>
                                <a:cubicBezTo>
                                  <a:pt x="109961" y="24221"/>
                                  <a:pt x="110248" y="27969"/>
                                  <a:pt x="110248" y="32294"/>
                                </a:cubicBezTo>
                                <a:lnTo>
                                  <a:pt x="110248" y="83619"/>
                                </a:lnTo>
                                <a:lnTo>
                                  <a:pt x="100774" y="83619"/>
                                </a:lnTo>
                                <a:lnTo>
                                  <a:pt x="100774" y="27392"/>
                                </a:lnTo>
                                <a:cubicBezTo>
                                  <a:pt x="100774" y="21337"/>
                                  <a:pt x="99626" y="16724"/>
                                  <a:pt x="97042" y="13552"/>
                                </a:cubicBezTo>
                                <a:cubicBezTo>
                                  <a:pt x="94745" y="10092"/>
                                  <a:pt x="90151" y="8362"/>
                                  <a:pt x="83548" y="8362"/>
                                </a:cubicBezTo>
                                <a:cubicBezTo>
                                  <a:pt x="80102" y="8362"/>
                                  <a:pt x="76657" y="9227"/>
                                  <a:pt x="73499" y="10669"/>
                                </a:cubicBezTo>
                                <a:cubicBezTo>
                                  <a:pt x="70341" y="12110"/>
                                  <a:pt x="67470" y="14417"/>
                                  <a:pt x="65173" y="17589"/>
                                </a:cubicBezTo>
                                <a:cubicBezTo>
                                  <a:pt x="64024" y="19030"/>
                                  <a:pt x="63163" y="20761"/>
                                  <a:pt x="62589" y="22491"/>
                                </a:cubicBezTo>
                                <a:cubicBezTo>
                                  <a:pt x="62015" y="24221"/>
                                  <a:pt x="61440" y="26239"/>
                                  <a:pt x="60866" y="28257"/>
                                </a:cubicBezTo>
                                <a:cubicBezTo>
                                  <a:pt x="60579" y="30276"/>
                                  <a:pt x="60292" y="32294"/>
                                  <a:pt x="60005" y="34313"/>
                                </a:cubicBezTo>
                                <a:cubicBezTo>
                                  <a:pt x="60005" y="36043"/>
                                  <a:pt x="59718" y="38061"/>
                                  <a:pt x="59718" y="39791"/>
                                </a:cubicBezTo>
                                <a:lnTo>
                                  <a:pt x="59718" y="83619"/>
                                </a:lnTo>
                                <a:lnTo>
                                  <a:pt x="50530" y="83619"/>
                                </a:lnTo>
                                <a:lnTo>
                                  <a:pt x="50530" y="27392"/>
                                </a:lnTo>
                                <a:cubicBezTo>
                                  <a:pt x="50530" y="21337"/>
                                  <a:pt x="49095" y="16724"/>
                                  <a:pt x="46798" y="13552"/>
                                </a:cubicBezTo>
                                <a:cubicBezTo>
                                  <a:pt x="44214" y="10092"/>
                                  <a:pt x="39620" y="8362"/>
                                  <a:pt x="33017" y="8362"/>
                                </a:cubicBezTo>
                                <a:cubicBezTo>
                                  <a:pt x="29572" y="8362"/>
                                  <a:pt x="26414" y="9227"/>
                                  <a:pt x="23256" y="10669"/>
                                </a:cubicBezTo>
                                <a:cubicBezTo>
                                  <a:pt x="20097" y="12110"/>
                                  <a:pt x="17226" y="14417"/>
                                  <a:pt x="14642" y="17589"/>
                                </a:cubicBezTo>
                                <a:cubicBezTo>
                                  <a:pt x="13781" y="19030"/>
                                  <a:pt x="12920" y="20761"/>
                                  <a:pt x="12058" y="22491"/>
                                </a:cubicBezTo>
                                <a:cubicBezTo>
                                  <a:pt x="11484" y="24221"/>
                                  <a:pt x="10910" y="26239"/>
                                  <a:pt x="10623" y="28257"/>
                                </a:cubicBezTo>
                                <a:cubicBezTo>
                                  <a:pt x="10049" y="30276"/>
                                  <a:pt x="9762" y="32294"/>
                                  <a:pt x="9762" y="34313"/>
                                </a:cubicBezTo>
                                <a:cubicBezTo>
                                  <a:pt x="9474" y="36043"/>
                                  <a:pt x="9474" y="38061"/>
                                  <a:pt x="9474" y="39791"/>
                                </a:cubicBezTo>
                                <a:lnTo>
                                  <a:pt x="9474" y="83619"/>
                                </a:lnTo>
                                <a:lnTo>
                                  <a:pt x="0" y="83619"/>
                                </a:lnTo>
                                <a:lnTo>
                                  <a:pt x="0" y="2018"/>
                                </a:lnTo>
                                <a:lnTo>
                                  <a:pt x="9474" y="2018"/>
                                </a:lnTo>
                                <a:lnTo>
                                  <a:pt x="9474" y="14417"/>
                                </a:lnTo>
                                <a:lnTo>
                                  <a:pt x="9762" y="14417"/>
                                </a:lnTo>
                                <a:cubicBezTo>
                                  <a:pt x="12058" y="9804"/>
                                  <a:pt x="15504" y="6055"/>
                                  <a:pt x="20097" y="3748"/>
                                </a:cubicBezTo>
                                <a:cubicBezTo>
                                  <a:pt x="24691" y="1153"/>
                                  <a:pt x="29572" y="0"/>
                                  <a:pt x="34740"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6" name="Shape 24"/>
                        <wps:cNvSpPr>
                          <a:spLocks/>
                        </wps:cNvSpPr>
                        <wps:spPr bwMode="auto">
                          <a:xfrm>
                            <a:off x="15617" y="336"/>
                            <a:ext cx="364" cy="853"/>
                          </a:xfrm>
                          <a:custGeom>
                            <a:avLst/>
                            <a:gdLst>
                              <a:gd name="T0" fmla="*/ 36462 w 36462"/>
                              <a:gd name="T1" fmla="*/ 0 h 85287"/>
                              <a:gd name="T2" fmla="*/ 36462 w 36462"/>
                              <a:gd name="T3" fmla="*/ 8351 h 85287"/>
                              <a:gd name="T4" fmla="*/ 26127 w 36462"/>
                              <a:gd name="T5" fmla="*/ 10480 h 85287"/>
                              <a:gd name="T6" fmla="*/ 18088 w 36462"/>
                              <a:gd name="T7" fmla="*/ 16823 h 85287"/>
                              <a:gd name="T8" fmla="*/ 12633 w 36462"/>
                              <a:gd name="T9" fmla="*/ 26050 h 85287"/>
                              <a:gd name="T10" fmla="*/ 10049 w 36462"/>
                              <a:gd name="T11" fmla="*/ 37007 h 85287"/>
                              <a:gd name="T12" fmla="*/ 36462 w 36462"/>
                              <a:gd name="T13" fmla="*/ 37007 h 85287"/>
                              <a:gd name="T14" fmla="*/ 36462 w 36462"/>
                              <a:gd name="T15" fmla="*/ 44792 h 85287"/>
                              <a:gd name="T16" fmla="*/ 10049 w 36462"/>
                              <a:gd name="T17" fmla="*/ 44792 h 85287"/>
                              <a:gd name="T18" fmla="*/ 11771 w 36462"/>
                              <a:gd name="T19" fmla="*/ 57479 h 85287"/>
                              <a:gd name="T20" fmla="*/ 16652 w 36462"/>
                              <a:gd name="T21" fmla="*/ 67571 h 85287"/>
                              <a:gd name="T22" fmla="*/ 25265 w 36462"/>
                              <a:gd name="T23" fmla="*/ 74492 h 85287"/>
                              <a:gd name="T24" fmla="*/ 36462 w 36462"/>
                              <a:gd name="T25" fmla="*/ 76901 h 85287"/>
                              <a:gd name="T26" fmla="*/ 36462 w 36462"/>
                              <a:gd name="T27" fmla="*/ 85287 h 85287"/>
                              <a:gd name="T28" fmla="*/ 20384 w 36462"/>
                              <a:gd name="T29" fmla="*/ 82277 h 85287"/>
                              <a:gd name="T30" fmla="*/ 8900 w 36462"/>
                              <a:gd name="T31" fmla="*/ 73338 h 85287"/>
                              <a:gd name="T32" fmla="*/ 2010 w 36462"/>
                              <a:gd name="T33" fmla="*/ 59786 h 85287"/>
                              <a:gd name="T34" fmla="*/ 0 w 36462"/>
                              <a:gd name="T35" fmla="*/ 43062 h 85287"/>
                              <a:gd name="T36" fmla="*/ 2584 w 36462"/>
                              <a:gd name="T37" fmla="*/ 26050 h 85287"/>
                              <a:gd name="T38" fmla="*/ 9762 w 36462"/>
                              <a:gd name="T39" fmla="*/ 12498 h 85287"/>
                              <a:gd name="T40" fmla="*/ 21533 w 36462"/>
                              <a:gd name="T41" fmla="*/ 3271 h 85287"/>
                              <a:gd name="T42" fmla="*/ 36462 w 36462"/>
                              <a:gd name="T43" fmla="*/ 0 h 85287"/>
                              <a:gd name="T44" fmla="*/ 0 w 36462"/>
                              <a:gd name="T45" fmla="*/ 0 h 85287"/>
                              <a:gd name="T46" fmla="*/ 36462 w 36462"/>
                              <a:gd name="T47" fmla="*/ 85287 h 85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36462" h="85287">
                                <a:moveTo>
                                  <a:pt x="36462" y="0"/>
                                </a:moveTo>
                                <a:lnTo>
                                  <a:pt x="36462" y="8351"/>
                                </a:lnTo>
                                <a:lnTo>
                                  <a:pt x="26127" y="10480"/>
                                </a:lnTo>
                                <a:cubicBezTo>
                                  <a:pt x="22968" y="12210"/>
                                  <a:pt x="20384" y="14228"/>
                                  <a:pt x="18088" y="16823"/>
                                </a:cubicBezTo>
                                <a:cubicBezTo>
                                  <a:pt x="15791" y="19418"/>
                                  <a:pt x="14068" y="22590"/>
                                  <a:pt x="12633" y="26050"/>
                                </a:cubicBezTo>
                                <a:cubicBezTo>
                                  <a:pt x="11197" y="29510"/>
                                  <a:pt x="10336" y="33259"/>
                                  <a:pt x="10049" y="37007"/>
                                </a:cubicBezTo>
                                <a:lnTo>
                                  <a:pt x="36462" y="37007"/>
                                </a:lnTo>
                                <a:lnTo>
                                  <a:pt x="36462" y="44792"/>
                                </a:lnTo>
                                <a:lnTo>
                                  <a:pt x="10049" y="44792"/>
                                </a:lnTo>
                                <a:cubicBezTo>
                                  <a:pt x="10049" y="49118"/>
                                  <a:pt x="10623" y="53443"/>
                                  <a:pt x="11771" y="57479"/>
                                </a:cubicBezTo>
                                <a:cubicBezTo>
                                  <a:pt x="12920" y="61228"/>
                                  <a:pt x="14642" y="64688"/>
                                  <a:pt x="16652" y="67571"/>
                                </a:cubicBezTo>
                                <a:cubicBezTo>
                                  <a:pt x="18949" y="70455"/>
                                  <a:pt x="21820" y="72762"/>
                                  <a:pt x="25265" y="74492"/>
                                </a:cubicBezTo>
                                <a:lnTo>
                                  <a:pt x="36462" y="76901"/>
                                </a:lnTo>
                                <a:lnTo>
                                  <a:pt x="36462" y="85287"/>
                                </a:lnTo>
                                <a:lnTo>
                                  <a:pt x="20384" y="82277"/>
                                </a:lnTo>
                                <a:cubicBezTo>
                                  <a:pt x="15791" y="79970"/>
                                  <a:pt x="11771" y="77087"/>
                                  <a:pt x="8900" y="73338"/>
                                </a:cubicBezTo>
                                <a:cubicBezTo>
                                  <a:pt x="5742" y="69301"/>
                                  <a:pt x="3732" y="64976"/>
                                  <a:pt x="2010" y="59786"/>
                                </a:cubicBezTo>
                                <a:cubicBezTo>
                                  <a:pt x="574" y="54596"/>
                                  <a:pt x="0" y="48829"/>
                                  <a:pt x="0" y="43062"/>
                                </a:cubicBezTo>
                                <a:cubicBezTo>
                                  <a:pt x="0" y="37007"/>
                                  <a:pt x="861" y="31529"/>
                                  <a:pt x="2584" y="26050"/>
                                </a:cubicBezTo>
                                <a:cubicBezTo>
                                  <a:pt x="4307" y="20860"/>
                                  <a:pt x="6603" y="16247"/>
                                  <a:pt x="9762" y="12498"/>
                                </a:cubicBezTo>
                                <a:cubicBezTo>
                                  <a:pt x="12920" y="8461"/>
                                  <a:pt x="16939" y="5290"/>
                                  <a:pt x="21533" y="3271"/>
                                </a:cubicBezTo>
                                <a:lnTo>
                                  <a:pt x="36462"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 name="Shape 25"/>
                        <wps:cNvSpPr>
                          <a:spLocks/>
                        </wps:cNvSpPr>
                        <wps:spPr bwMode="auto">
                          <a:xfrm>
                            <a:off x="15981" y="920"/>
                            <a:ext cx="359" cy="271"/>
                          </a:xfrm>
                          <a:custGeom>
                            <a:avLst/>
                            <a:gdLst>
                              <a:gd name="T0" fmla="*/ 25265 w 35888"/>
                              <a:gd name="T1" fmla="*/ 0 h 27104"/>
                              <a:gd name="T2" fmla="*/ 35888 w 35888"/>
                              <a:gd name="T3" fmla="*/ 0 h 27104"/>
                              <a:gd name="T4" fmla="*/ 31294 w 35888"/>
                              <a:gd name="T5" fmla="*/ 10669 h 27104"/>
                              <a:gd name="T6" fmla="*/ 24117 w 35888"/>
                              <a:gd name="T7" fmla="*/ 19319 h 27104"/>
                              <a:gd name="T8" fmla="*/ 14068 w 35888"/>
                              <a:gd name="T9" fmla="*/ 25086 h 27104"/>
                              <a:gd name="T10" fmla="*/ 861 w 35888"/>
                              <a:gd name="T11" fmla="*/ 27104 h 27104"/>
                              <a:gd name="T12" fmla="*/ 0 w 35888"/>
                              <a:gd name="T13" fmla="*/ 26943 h 27104"/>
                              <a:gd name="T14" fmla="*/ 0 w 35888"/>
                              <a:gd name="T15" fmla="*/ 18557 h 27104"/>
                              <a:gd name="T16" fmla="*/ 861 w 35888"/>
                              <a:gd name="T17" fmla="*/ 18742 h 27104"/>
                              <a:gd name="T18" fmla="*/ 16652 w 35888"/>
                              <a:gd name="T19" fmla="*/ 13840 h 27104"/>
                              <a:gd name="T20" fmla="*/ 25265 w 35888"/>
                              <a:gd name="T21" fmla="*/ 0 h 27104"/>
                              <a:gd name="T22" fmla="*/ 0 w 35888"/>
                              <a:gd name="T23" fmla="*/ 0 h 27104"/>
                              <a:gd name="T24" fmla="*/ 35888 w 35888"/>
                              <a:gd name="T25" fmla="*/ 27104 h 27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5888" h="27104">
                                <a:moveTo>
                                  <a:pt x="25265" y="0"/>
                                </a:moveTo>
                                <a:lnTo>
                                  <a:pt x="35888" y="0"/>
                                </a:lnTo>
                                <a:cubicBezTo>
                                  <a:pt x="34740" y="4037"/>
                                  <a:pt x="33017" y="7497"/>
                                  <a:pt x="31294" y="10669"/>
                                </a:cubicBezTo>
                                <a:cubicBezTo>
                                  <a:pt x="29285" y="14129"/>
                                  <a:pt x="26988" y="17012"/>
                                  <a:pt x="24117" y="19319"/>
                                </a:cubicBezTo>
                                <a:cubicBezTo>
                                  <a:pt x="21246" y="21914"/>
                                  <a:pt x="18088" y="23932"/>
                                  <a:pt x="14068" y="25086"/>
                                </a:cubicBezTo>
                                <a:cubicBezTo>
                                  <a:pt x="10336" y="26527"/>
                                  <a:pt x="5742" y="27104"/>
                                  <a:pt x="861" y="27104"/>
                                </a:cubicBezTo>
                                <a:lnTo>
                                  <a:pt x="0" y="26943"/>
                                </a:lnTo>
                                <a:lnTo>
                                  <a:pt x="0" y="18557"/>
                                </a:lnTo>
                                <a:lnTo>
                                  <a:pt x="861" y="18742"/>
                                </a:lnTo>
                                <a:cubicBezTo>
                                  <a:pt x="6890" y="18742"/>
                                  <a:pt x="12058" y="17012"/>
                                  <a:pt x="16652" y="13840"/>
                                </a:cubicBezTo>
                                <a:cubicBezTo>
                                  <a:pt x="20959" y="10669"/>
                                  <a:pt x="23830" y="6055"/>
                                  <a:pt x="25265"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2" name="Shape 26"/>
                        <wps:cNvSpPr>
                          <a:spLocks/>
                        </wps:cNvSpPr>
                        <wps:spPr bwMode="auto">
                          <a:xfrm>
                            <a:off x="15981" y="334"/>
                            <a:ext cx="365" cy="450"/>
                          </a:xfrm>
                          <a:custGeom>
                            <a:avLst/>
                            <a:gdLst>
                              <a:gd name="T0" fmla="*/ 861 w 36462"/>
                              <a:gd name="T1" fmla="*/ 0 h 44981"/>
                              <a:gd name="T2" fmla="*/ 26988 w 36462"/>
                              <a:gd name="T3" fmla="*/ 11534 h 44981"/>
                              <a:gd name="T4" fmla="*/ 36462 w 36462"/>
                              <a:gd name="T5" fmla="*/ 44981 h 44981"/>
                              <a:gd name="T6" fmla="*/ 0 w 36462"/>
                              <a:gd name="T7" fmla="*/ 44981 h 44981"/>
                              <a:gd name="T8" fmla="*/ 0 w 36462"/>
                              <a:gd name="T9" fmla="*/ 37196 h 44981"/>
                              <a:gd name="T10" fmla="*/ 26414 w 36462"/>
                              <a:gd name="T11" fmla="*/ 37196 h 44981"/>
                              <a:gd name="T12" fmla="*/ 24691 w 36462"/>
                              <a:gd name="T13" fmla="*/ 25951 h 44981"/>
                              <a:gd name="T14" fmla="*/ 19810 w 36462"/>
                              <a:gd name="T15" fmla="*/ 16724 h 44981"/>
                              <a:gd name="T16" fmla="*/ 11771 w 36462"/>
                              <a:gd name="T17" fmla="*/ 10669 h 44981"/>
                              <a:gd name="T18" fmla="*/ 861 w 36462"/>
                              <a:gd name="T19" fmla="*/ 8362 h 44981"/>
                              <a:gd name="T20" fmla="*/ 0 w 36462"/>
                              <a:gd name="T21" fmla="*/ 8539 h 44981"/>
                              <a:gd name="T22" fmla="*/ 0 w 36462"/>
                              <a:gd name="T23" fmla="*/ 189 h 44981"/>
                              <a:gd name="T24" fmla="*/ 861 w 36462"/>
                              <a:gd name="T25" fmla="*/ 0 h 44981"/>
                              <a:gd name="T26" fmla="*/ 0 w 36462"/>
                              <a:gd name="T27" fmla="*/ 0 h 44981"/>
                              <a:gd name="T28" fmla="*/ 36462 w 36462"/>
                              <a:gd name="T29" fmla="*/ 44981 h 449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6462" h="44981">
                                <a:moveTo>
                                  <a:pt x="861" y="0"/>
                                </a:moveTo>
                                <a:cubicBezTo>
                                  <a:pt x="11771" y="0"/>
                                  <a:pt x="20672" y="3748"/>
                                  <a:pt x="26988" y="11534"/>
                                </a:cubicBezTo>
                                <a:cubicBezTo>
                                  <a:pt x="33304" y="19319"/>
                                  <a:pt x="36462" y="30276"/>
                                  <a:pt x="36462" y="44981"/>
                                </a:cubicBezTo>
                                <a:lnTo>
                                  <a:pt x="0" y="44981"/>
                                </a:lnTo>
                                <a:lnTo>
                                  <a:pt x="0" y="37196"/>
                                </a:lnTo>
                                <a:lnTo>
                                  <a:pt x="26414" y="37196"/>
                                </a:lnTo>
                                <a:cubicBezTo>
                                  <a:pt x="26414" y="33159"/>
                                  <a:pt x="25840" y="29411"/>
                                  <a:pt x="24691" y="25951"/>
                                </a:cubicBezTo>
                                <a:cubicBezTo>
                                  <a:pt x="23543" y="22491"/>
                                  <a:pt x="22107" y="19319"/>
                                  <a:pt x="19810" y="16724"/>
                                </a:cubicBezTo>
                                <a:cubicBezTo>
                                  <a:pt x="17800" y="14129"/>
                                  <a:pt x="14930" y="12110"/>
                                  <a:pt x="11771" y="10669"/>
                                </a:cubicBezTo>
                                <a:cubicBezTo>
                                  <a:pt x="8613" y="9227"/>
                                  <a:pt x="4881" y="8362"/>
                                  <a:pt x="861" y="8362"/>
                                </a:cubicBezTo>
                                <a:lnTo>
                                  <a:pt x="0" y="8539"/>
                                </a:lnTo>
                                <a:lnTo>
                                  <a:pt x="0" y="189"/>
                                </a:lnTo>
                                <a:lnTo>
                                  <a:pt x="861"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3" name="Shape 27"/>
                        <wps:cNvSpPr>
                          <a:spLocks/>
                        </wps:cNvSpPr>
                        <wps:spPr bwMode="auto">
                          <a:xfrm>
                            <a:off x="16533" y="334"/>
                            <a:ext cx="361" cy="837"/>
                          </a:xfrm>
                          <a:custGeom>
                            <a:avLst/>
                            <a:gdLst>
                              <a:gd name="T0" fmla="*/ 36175 w 36175"/>
                              <a:gd name="T1" fmla="*/ 0 h 83619"/>
                              <a:gd name="T2" fmla="*/ 36175 w 36175"/>
                              <a:gd name="T3" fmla="*/ 10092 h 83619"/>
                              <a:gd name="T4" fmla="*/ 22968 w 36175"/>
                              <a:gd name="T5" fmla="*/ 12687 h 83619"/>
                              <a:gd name="T6" fmla="*/ 14930 w 36175"/>
                              <a:gd name="T7" fmla="*/ 19895 h 83619"/>
                              <a:gd name="T8" fmla="*/ 10623 w 36175"/>
                              <a:gd name="T9" fmla="*/ 30564 h 83619"/>
                              <a:gd name="T10" fmla="*/ 9474 w 36175"/>
                              <a:gd name="T11" fmla="*/ 43539 h 83619"/>
                              <a:gd name="T12" fmla="*/ 9474 w 36175"/>
                              <a:gd name="T13" fmla="*/ 83619 h 83619"/>
                              <a:gd name="T14" fmla="*/ 0 w 36175"/>
                              <a:gd name="T15" fmla="*/ 83619 h 83619"/>
                              <a:gd name="T16" fmla="*/ 0 w 36175"/>
                              <a:gd name="T17" fmla="*/ 2018 h 83619"/>
                              <a:gd name="T18" fmla="*/ 9474 w 36175"/>
                              <a:gd name="T19" fmla="*/ 2018 h 83619"/>
                              <a:gd name="T20" fmla="*/ 9474 w 36175"/>
                              <a:gd name="T21" fmla="*/ 17300 h 83619"/>
                              <a:gd name="T22" fmla="*/ 9762 w 36175"/>
                              <a:gd name="T23" fmla="*/ 17300 h 83619"/>
                              <a:gd name="T24" fmla="*/ 19810 w 36175"/>
                              <a:gd name="T25" fmla="*/ 3748 h 83619"/>
                              <a:gd name="T26" fmla="*/ 36175 w 36175"/>
                              <a:gd name="T27" fmla="*/ 0 h 83619"/>
                              <a:gd name="T28" fmla="*/ 0 w 36175"/>
                              <a:gd name="T29" fmla="*/ 0 h 83619"/>
                              <a:gd name="T30" fmla="*/ 36175 w 36175"/>
                              <a:gd name="T31" fmla="*/ 83619 h 83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36175" h="83619">
                                <a:moveTo>
                                  <a:pt x="36175" y="0"/>
                                </a:moveTo>
                                <a:lnTo>
                                  <a:pt x="36175" y="10092"/>
                                </a:lnTo>
                                <a:cubicBezTo>
                                  <a:pt x="31007" y="10092"/>
                                  <a:pt x="26414" y="10957"/>
                                  <a:pt x="22968" y="12687"/>
                                </a:cubicBezTo>
                                <a:cubicBezTo>
                                  <a:pt x="19523" y="14417"/>
                                  <a:pt x="16939" y="16724"/>
                                  <a:pt x="14930" y="19895"/>
                                </a:cubicBezTo>
                                <a:cubicBezTo>
                                  <a:pt x="12920" y="23067"/>
                                  <a:pt x="11484" y="26527"/>
                                  <a:pt x="10623" y="30564"/>
                                </a:cubicBezTo>
                                <a:cubicBezTo>
                                  <a:pt x="9762" y="34889"/>
                                  <a:pt x="9474" y="39214"/>
                                  <a:pt x="9474" y="43539"/>
                                </a:cubicBezTo>
                                <a:lnTo>
                                  <a:pt x="9474" y="83619"/>
                                </a:lnTo>
                                <a:lnTo>
                                  <a:pt x="0" y="83619"/>
                                </a:lnTo>
                                <a:lnTo>
                                  <a:pt x="0" y="2018"/>
                                </a:lnTo>
                                <a:lnTo>
                                  <a:pt x="9474" y="2018"/>
                                </a:lnTo>
                                <a:lnTo>
                                  <a:pt x="9474" y="17300"/>
                                </a:lnTo>
                                <a:lnTo>
                                  <a:pt x="9762" y="17300"/>
                                </a:lnTo>
                                <a:cubicBezTo>
                                  <a:pt x="12346" y="10957"/>
                                  <a:pt x="15791" y="6344"/>
                                  <a:pt x="19810" y="3748"/>
                                </a:cubicBezTo>
                                <a:cubicBezTo>
                                  <a:pt x="23830" y="1153"/>
                                  <a:pt x="29285" y="0"/>
                                  <a:pt x="36175"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4" name="Shape 2798"/>
                        <wps:cNvSpPr>
                          <a:spLocks/>
                        </wps:cNvSpPr>
                        <wps:spPr bwMode="auto">
                          <a:xfrm>
                            <a:off x="17064" y="355"/>
                            <a:ext cx="94" cy="816"/>
                          </a:xfrm>
                          <a:custGeom>
                            <a:avLst/>
                            <a:gdLst>
                              <a:gd name="T0" fmla="*/ 0 w 9474"/>
                              <a:gd name="T1" fmla="*/ 0 h 81600"/>
                              <a:gd name="T2" fmla="*/ 9474 w 9474"/>
                              <a:gd name="T3" fmla="*/ 0 h 81600"/>
                              <a:gd name="T4" fmla="*/ 9474 w 9474"/>
                              <a:gd name="T5" fmla="*/ 81600 h 81600"/>
                              <a:gd name="T6" fmla="*/ 0 w 9474"/>
                              <a:gd name="T7" fmla="*/ 81600 h 81600"/>
                              <a:gd name="T8" fmla="*/ 0 w 9474"/>
                              <a:gd name="T9" fmla="*/ 0 h 81600"/>
                              <a:gd name="T10" fmla="*/ 0 w 9474"/>
                              <a:gd name="T11" fmla="*/ 0 h 81600"/>
                              <a:gd name="T12" fmla="*/ 9474 w 9474"/>
                              <a:gd name="T13" fmla="*/ 81600 h 81600"/>
                            </a:gdLst>
                            <a:ahLst/>
                            <a:cxnLst>
                              <a:cxn ang="0">
                                <a:pos x="T0" y="T1"/>
                              </a:cxn>
                              <a:cxn ang="0">
                                <a:pos x="T2" y="T3"/>
                              </a:cxn>
                              <a:cxn ang="0">
                                <a:pos x="T4" y="T5"/>
                              </a:cxn>
                              <a:cxn ang="0">
                                <a:pos x="T6" y="T7"/>
                              </a:cxn>
                              <a:cxn ang="0">
                                <a:pos x="T8" y="T9"/>
                              </a:cxn>
                            </a:cxnLst>
                            <a:rect l="T10" t="T11" r="T12" b="T13"/>
                            <a:pathLst>
                              <a:path w="9474" h="81600">
                                <a:moveTo>
                                  <a:pt x="0" y="0"/>
                                </a:moveTo>
                                <a:lnTo>
                                  <a:pt x="9474" y="0"/>
                                </a:lnTo>
                                <a:lnTo>
                                  <a:pt x="9474" y="81600"/>
                                </a:lnTo>
                                <a:lnTo>
                                  <a:pt x="0" y="81600"/>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5" name="Shape 2799"/>
                        <wps:cNvSpPr>
                          <a:spLocks/>
                        </wps:cNvSpPr>
                        <wps:spPr bwMode="auto">
                          <a:xfrm>
                            <a:off x="17058" y="37"/>
                            <a:ext cx="103" cy="142"/>
                          </a:xfrm>
                          <a:custGeom>
                            <a:avLst/>
                            <a:gdLst>
                              <a:gd name="T0" fmla="*/ 0 w 10336"/>
                              <a:gd name="T1" fmla="*/ 0 h 14129"/>
                              <a:gd name="T2" fmla="*/ 10336 w 10336"/>
                              <a:gd name="T3" fmla="*/ 0 h 14129"/>
                              <a:gd name="T4" fmla="*/ 10336 w 10336"/>
                              <a:gd name="T5" fmla="*/ 14129 h 14129"/>
                              <a:gd name="T6" fmla="*/ 0 w 10336"/>
                              <a:gd name="T7" fmla="*/ 14129 h 14129"/>
                              <a:gd name="T8" fmla="*/ 0 w 10336"/>
                              <a:gd name="T9" fmla="*/ 0 h 14129"/>
                              <a:gd name="T10" fmla="*/ 0 w 10336"/>
                              <a:gd name="T11" fmla="*/ 0 h 14129"/>
                              <a:gd name="T12" fmla="*/ 10336 w 10336"/>
                              <a:gd name="T13" fmla="*/ 14129 h 14129"/>
                            </a:gdLst>
                            <a:ahLst/>
                            <a:cxnLst>
                              <a:cxn ang="0">
                                <a:pos x="T0" y="T1"/>
                              </a:cxn>
                              <a:cxn ang="0">
                                <a:pos x="T2" y="T3"/>
                              </a:cxn>
                              <a:cxn ang="0">
                                <a:pos x="T4" y="T5"/>
                              </a:cxn>
                              <a:cxn ang="0">
                                <a:pos x="T6" y="T7"/>
                              </a:cxn>
                              <a:cxn ang="0">
                                <a:pos x="T8" y="T9"/>
                              </a:cxn>
                            </a:cxnLst>
                            <a:rect l="T10" t="T11" r="T12" b="T13"/>
                            <a:pathLst>
                              <a:path w="10336" h="14129">
                                <a:moveTo>
                                  <a:pt x="0" y="0"/>
                                </a:moveTo>
                                <a:lnTo>
                                  <a:pt x="10336" y="0"/>
                                </a:lnTo>
                                <a:lnTo>
                                  <a:pt x="10336" y="14129"/>
                                </a:lnTo>
                                <a:lnTo>
                                  <a:pt x="0" y="14129"/>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6" name="Shape 30"/>
                        <wps:cNvSpPr>
                          <a:spLocks/>
                        </wps:cNvSpPr>
                        <wps:spPr bwMode="auto">
                          <a:xfrm>
                            <a:off x="17357" y="334"/>
                            <a:ext cx="723" cy="857"/>
                          </a:xfrm>
                          <a:custGeom>
                            <a:avLst/>
                            <a:gdLst>
                              <a:gd name="T0" fmla="*/ 37324 w 72350"/>
                              <a:gd name="T1" fmla="*/ 0 h 85637"/>
                              <a:gd name="T2" fmla="*/ 60005 w 72350"/>
                              <a:gd name="T3" fmla="*/ 6632 h 85637"/>
                              <a:gd name="T4" fmla="*/ 70915 w 72350"/>
                              <a:gd name="T5" fmla="*/ 27681 h 85637"/>
                              <a:gd name="T6" fmla="*/ 61440 w 72350"/>
                              <a:gd name="T7" fmla="*/ 27681 h 85637"/>
                              <a:gd name="T8" fmla="*/ 52827 w 72350"/>
                              <a:gd name="T9" fmla="*/ 13552 h 85637"/>
                              <a:gd name="T10" fmla="*/ 37324 w 72350"/>
                              <a:gd name="T11" fmla="*/ 8362 h 85637"/>
                              <a:gd name="T12" fmla="*/ 24978 w 72350"/>
                              <a:gd name="T13" fmla="*/ 11534 h 85637"/>
                              <a:gd name="T14" fmla="*/ 16652 w 72350"/>
                              <a:gd name="T15" fmla="*/ 19319 h 85637"/>
                              <a:gd name="T16" fmla="*/ 11771 w 72350"/>
                              <a:gd name="T17" fmla="*/ 30564 h 85637"/>
                              <a:gd name="T18" fmla="*/ 10049 w 72350"/>
                              <a:gd name="T19" fmla="*/ 42963 h 85637"/>
                              <a:gd name="T20" fmla="*/ 11484 w 72350"/>
                              <a:gd name="T21" fmla="*/ 55650 h 85637"/>
                              <a:gd name="T22" fmla="*/ 16365 w 72350"/>
                              <a:gd name="T23" fmla="*/ 66607 h 85637"/>
                              <a:gd name="T24" fmla="*/ 24691 w 72350"/>
                              <a:gd name="T25" fmla="*/ 74392 h 85637"/>
                              <a:gd name="T26" fmla="*/ 37324 w 72350"/>
                              <a:gd name="T27" fmla="*/ 77275 h 85637"/>
                              <a:gd name="T28" fmla="*/ 54263 w 72350"/>
                              <a:gd name="T29" fmla="*/ 71509 h 85637"/>
                              <a:gd name="T30" fmla="*/ 62302 w 72350"/>
                              <a:gd name="T31" fmla="*/ 55361 h 85637"/>
                              <a:gd name="T32" fmla="*/ 72350 w 72350"/>
                              <a:gd name="T33" fmla="*/ 55361 h 85637"/>
                              <a:gd name="T34" fmla="*/ 68331 w 72350"/>
                              <a:gd name="T35" fmla="*/ 67760 h 85637"/>
                              <a:gd name="T36" fmla="*/ 61153 w 72350"/>
                              <a:gd name="T37" fmla="*/ 77275 h 85637"/>
                              <a:gd name="T38" fmla="*/ 50818 w 72350"/>
                              <a:gd name="T39" fmla="*/ 83619 h 85637"/>
                              <a:gd name="T40" fmla="*/ 37324 w 72350"/>
                              <a:gd name="T41" fmla="*/ 85637 h 85637"/>
                              <a:gd name="T42" fmla="*/ 20672 w 72350"/>
                              <a:gd name="T43" fmla="*/ 82465 h 85637"/>
                              <a:gd name="T44" fmla="*/ 8900 w 72350"/>
                              <a:gd name="T45" fmla="*/ 73527 h 85637"/>
                              <a:gd name="T46" fmla="*/ 2297 w 72350"/>
                              <a:gd name="T47" fmla="*/ 59687 h 85637"/>
                              <a:gd name="T48" fmla="*/ 0 w 72350"/>
                              <a:gd name="T49" fmla="*/ 42963 h 85637"/>
                              <a:gd name="T50" fmla="*/ 2584 w 72350"/>
                              <a:gd name="T51" fmla="*/ 26816 h 85637"/>
                              <a:gd name="T52" fmla="*/ 9761 w 72350"/>
                              <a:gd name="T53" fmla="*/ 12975 h 85637"/>
                              <a:gd name="T54" fmla="*/ 21246 w 72350"/>
                              <a:gd name="T55" fmla="*/ 3460 h 85637"/>
                              <a:gd name="T56" fmla="*/ 37324 w 72350"/>
                              <a:gd name="T57" fmla="*/ 0 h 85637"/>
                              <a:gd name="T58" fmla="*/ 0 w 72350"/>
                              <a:gd name="T59" fmla="*/ 0 h 85637"/>
                              <a:gd name="T60" fmla="*/ 72350 w 72350"/>
                              <a:gd name="T61" fmla="*/ 85637 h 85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2350" h="85637">
                                <a:moveTo>
                                  <a:pt x="37324" y="0"/>
                                </a:moveTo>
                                <a:cubicBezTo>
                                  <a:pt x="46798" y="0"/>
                                  <a:pt x="54263" y="2307"/>
                                  <a:pt x="60005" y="6632"/>
                                </a:cubicBezTo>
                                <a:cubicBezTo>
                                  <a:pt x="66034" y="11245"/>
                                  <a:pt x="69479" y="18165"/>
                                  <a:pt x="70915" y="27681"/>
                                </a:cubicBezTo>
                                <a:lnTo>
                                  <a:pt x="61440" y="27681"/>
                                </a:lnTo>
                                <a:cubicBezTo>
                                  <a:pt x="59718" y="21626"/>
                                  <a:pt x="56847" y="17012"/>
                                  <a:pt x="52827" y="13552"/>
                                </a:cubicBezTo>
                                <a:cubicBezTo>
                                  <a:pt x="48808" y="10092"/>
                                  <a:pt x="43640" y="8362"/>
                                  <a:pt x="37324" y="8362"/>
                                </a:cubicBezTo>
                                <a:cubicBezTo>
                                  <a:pt x="32443" y="8362"/>
                                  <a:pt x="28423" y="9515"/>
                                  <a:pt x="24978" y="11534"/>
                                </a:cubicBezTo>
                                <a:cubicBezTo>
                                  <a:pt x="21533" y="13264"/>
                                  <a:pt x="18662" y="16147"/>
                                  <a:pt x="16652" y="19319"/>
                                </a:cubicBezTo>
                                <a:cubicBezTo>
                                  <a:pt x="14355" y="22779"/>
                                  <a:pt x="12633" y="26239"/>
                                  <a:pt x="11771" y="30564"/>
                                </a:cubicBezTo>
                                <a:cubicBezTo>
                                  <a:pt x="10623" y="34601"/>
                                  <a:pt x="10049" y="38926"/>
                                  <a:pt x="10049" y="42963"/>
                                </a:cubicBezTo>
                                <a:cubicBezTo>
                                  <a:pt x="10049" y="47288"/>
                                  <a:pt x="10623" y="51613"/>
                                  <a:pt x="11484" y="55650"/>
                                </a:cubicBezTo>
                                <a:cubicBezTo>
                                  <a:pt x="12633" y="59687"/>
                                  <a:pt x="14068" y="63435"/>
                                  <a:pt x="16365" y="66607"/>
                                </a:cubicBezTo>
                                <a:cubicBezTo>
                                  <a:pt x="18662" y="69778"/>
                                  <a:pt x="21246" y="72374"/>
                                  <a:pt x="24691" y="74392"/>
                                </a:cubicBezTo>
                                <a:cubicBezTo>
                                  <a:pt x="28136" y="76410"/>
                                  <a:pt x="32443" y="77275"/>
                                  <a:pt x="37324" y="77275"/>
                                </a:cubicBezTo>
                                <a:cubicBezTo>
                                  <a:pt x="44214" y="77275"/>
                                  <a:pt x="49956" y="75257"/>
                                  <a:pt x="54263" y="71509"/>
                                </a:cubicBezTo>
                                <a:cubicBezTo>
                                  <a:pt x="58282" y="67472"/>
                                  <a:pt x="61153" y="62282"/>
                                  <a:pt x="62302" y="55361"/>
                                </a:cubicBezTo>
                                <a:lnTo>
                                  <a:pt x="72350" y="55361"/>
                                </a:lnTo>
                                <a:cubicBezTo>
                                  <a:pt x="71489" y="59975"/>
                                  <a:pt x="70054" y="64012"/>
                                  <a:pt x="68331" y="67760"/>
                                </a:cubicBezTo>
                                <a:cubicBezTo>
                                  <a:pt x="66321" y="71509"/>
                                  <a:pt x="64024" y="74680"/>
                                  <a:pt x="61153" y="77275"/>
                                </a:cubicBezTo>
                                <a:cubicBezTo>
                                  <a:pt x="58282" y="79870"/>
                                  <a:pt x="54837" y="82177"/>
                                  <a:pt x="50818" y="83619"/>
                                </a:cubicBezTo>
                                <a:cubicBezTo>
                                  <a:pt x="47085" y="85061"/>
                                  <a:pt x="42492" y="85637"/>
                                  <a:pt x="37324" y="85637"/>
                                </a:cubicBezTo>
                                <a:cubicBezTo>
                                  <a:pt x="31007" y="85637"/>
                                  <a:pt x="25265" y="84772"/>
                                  <a:pt x="20672" y="82465"/>
                                </a:cubicBezTo>
                                <a:cubicBezTo>
                                  <a:pt x="15791" y="80159"/>
                                  <a:pt x="12058" y="77275"/>
                                  <a:pt x="8900" y="73527"/>
                                </a:cubicBezTo>
                                <a:cubicBezTo>
                                  <a:pt x="6029" y="69490"/>
                                  <a:pt x="3732" y="65165"/>
                                  <a:pt x="2297" y="59687"/>
                                </a:cubicBezTo>
                                <a:cubicBezTo>
                                  <a:pt x="861" y="54496"/>
                                  <a:pt x="0" y="49018"/>
                                  <a:pt x="0" y="42963"/>
                                </a:cubicBezTo>
                                <a:cubicBezTo>
                                  <a:pt x="0" y="37196"/>
                                  <a:pt x="861" y="32006"/>
                                  <a:pt x="2584" y="26816"/>
                                </a:cubicBezTo>
                                <a:cubicBezTo>
                                  <a:pt x="4019" y="21626"/>
                                  <a:pt x="6603" y="17012"/>
                                  <a:pt x="9761" y="12975"/>
                                </a:cubicBezTo>
                                <a:cubicBezTo>
                                  <a:pt x="12633" y="8939"/>
                                  <a:pt x="16652" y="5767"/>
                                  <a:pt x="21246" y="3460"/>
                                </a:cubicBezTo>
                                <a:cubicBezTo>
                                  <a:pt x="25839" y="1153"/>
                                  <a:pt x="31294" y="0"/>
                                  <a:pt x="37324"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7" name="Shape 31"/>
                        <wps:cNvSpPr>
                          <a:spLocks/>
                        </wps:cNvSpPr>
                        <wps:spPr bwMode="auto">
                          <a:xfrm>
                            <a:off x="18227" y="705"/>
                            <a:ext cx="335" cy="486"/>
                          </a:xfrm>
                          <a:custGeom>
                            <a:avLst/>
                            <a:gdLst>
                              <a:gd name="T0" fmla="*/ 33591 w 33591"/>
                              <a:gd name="T1" fmla="*/ 0 h 48579"/>
                              <a:gd name="T2" fmla="*/ 33591 w 33591"/>
                              <a:gd name="T3" fmla="*/ 8131 h 48579"/>
                              <a:gd name="T4" fmla="*/ 32730 w 33591"/>
                              <a:gd name="T5" fmla="*/ 8211 h 48579"/>
                              <a:gd name="T6" fmla="*/ 16078 w 33591"/>
                              <a:gd name="T7" fmla="*/ 13113 h 48579"/>
                              <a:gd name="T8" fmla="*/ 10049 w 33591"/>
                              <a:gd name="T9" fmla="*/ 25512 h 48579"/>
                              <a:gd name="T10" fmla="*/ 11484 w 33591"/>
                              <a:gd name="T11" fmla="*/ 32144 h 48579"/>
                              <a:gd name="T12" fmla="*/ 15217 w 33591"/>
                              <a:gd name="T13" fmla="*/ 36757 h 48579"/>
                              <a:gd name="T14" fmla="*/ 20959 w 33591"/>
                              <a:gd name="T15" fmla="*/ 39352 h 48579"/>
                              <a:gd name="T16" fmla="*/ 27562 w 33591"/>
                              <a:gd name="T17" fmla="*/ 40217 h 48579"/>
                              <a:gd name="T18" fmla="*/ 33591 w 33591"/>
                              <a:gd name="T19" fmla="*/ 39421 h 48579"/>
                              <a:gd name="T20" fmla="*/ 33591 w 33591"/>
                              <a:gd name="T21" fmla="*/ 47207 h 48579"/>
                              <a:gd name="T22" fmla="*/ 26988 w 33591"/>
                              <a:gd name="T23" fmla="*/ 48579 h 48579"/>
                              <a:gd name="T24" fmla="*/ 16652 w 33591"/>
                              <a:gd name="T25" fmla="*/ 47137 h 48579"/>
                              <a:gd name="T26" fmla="*/ 8039 w 33591"/>
                              <a:gd name="T27" fmla="*/ 42812 h 48579"/>
                              <a:gd name="T28" fmla="*/ 2010 w 33591"/>
                              <a:gd name="T29" fmla="*/ 35604 h 48579"/>
                              <a:gd name="T30" fmla="*/ 0 w 33591"/>
                              <a:gd name="T31" fmla="*/ 25224 h 48579"/>
                              <a:gd name="T32" fmla="*/ 28136 w 33591"/>
                              <a:gd name="T33" fmla="*/ 715 h 48579"/>
                              <a:gd name="T34" fmla="*/ 33591 w 33591"/>
                              <a:gd name="T35" fmla="*/ 0 h 48579"/>
                              <a:gd name="T36" fmla="*/ 0 w 33591"/>
                              <a:gd name="T37" fmla="*/ 0 h 48579"/>
                              <a:gd name="T38" fmla="*/ 33591 w 33591"/>
                              <a:gd name="T39" fmla="*/ 48579 h 48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3591" h="48579">
                                <a:moveTo>
                                  <a:pt x="33591" y="0"/>
                                </a:moveTo>
                                <a:lnTo>
                                  <a:pt x="33591" y="8131"/>
                                </a:lnTo>
                                <a:lnTo>
                                  <a:pt x="32730" y="8211"/>
                                </a:lnTo>
                                <a:cubicBezTo>
                                  <a:pt x="25552" y="8788"/>
                                  <a:pt x="20097" y="10518"/>
                                  <a:pt x="16078" y="13113"/>
                                </a:cubicBezTo>
                                <a:cubicBezTo>
                                  <a:pt x="12058" y="15997"/>
                                  <a:pt x="10049" y="20033"/>
                                  <a:pt x="10049" y="25512"/>
                                </a:cubicBezTo>
                                <a:cubicBezTo>
                                  <a:pt x="10049" y="28107"/>
                                  <a:pt x="10336" y="30125"/>
                                  <a:pt x="11484" y="32144"/>
                                </a:cubicBezTo>
                                <a:cubicBezTo>
                                  <a:pt x="12346" y="33874"/>
                                  <a:pt x="13781" y="35315"/>
                                  <a:pt x="15217" y="36757"/>
                                </a:cubicBezTo>
                                <a:cubicBezTo>
                                  <a:pt x="16939" y="37910"/>
                                  <a:pt x="18949" y="38776"/>
                                  <a:pt x="20959" y="39352"/>
                                </a:cubicBezTo>
                                <a:cubicBezTo>
                                  <a:pt x="23256" y="39929"/>
                                  <a:pt x="25265" y="40217"/>
                                  <a:pt x="27562" y="40217"/>
                                </a:cubicBezTo>
                                <a:lnTo>
                                  <a:pt x="33591" y="39421"/>
                                </a:lnTo>
                                <a:lnTo>
                                  <a:pt x="33591" y="47207"/>
                                </a:lnTo>
                                <a:lnTo>
                                  <a:pt x="26988" y="48579"/>
                                </a:lnTo>
                                <a:cubicBezTo>
                                  <a:pt x="23543" y="48579"/>
                                  <a:pt x="20097" y="48291"/>
                                  <a:pt x="16652" y="47137"/>
                                </a:cubicBezTo>
                                <a:cubicBezTo>
                                  <a:pt x="13494" y="46272"/>
                                  <a:pt x="10623" y="44831"/>
                                  <a:pt x="8039" y="42812"/>
                                </a:cubicBezTo>
                                <a:cubicBezTo>
                                  <a:pt x="5455" y="40794"/>
                                  <a:pt x="3732" y="38487"/>
                                  <a:pt x="2010" y="35604"/>
                                </a:cubicBezTo>
                                <a:cubicBezTo>
                                  <a:pt x="574" y="32720"/>
                                  <a:pt x="0" y="29260"/>
                                  <a:pt x="0" y="25224"/>
                                </a:cubicBezTo>
                                <a:cubicBezTo>
                                  <a:pt x="0" y="11383"/>
                                  <a:pt x="9474" y="3310"/>
                                  <a:pt x="28136" y="715"/>
                                </a:cubicBezTo>
                                <a:lnTo>
                                  <a:pt x="33591"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8" name="Shape 32"/>
                        <wps:cNvSpPr>
                          <a:spLocks/>
                        </wps:cNvSpPr>
                        <wps:spPr bwMode="auto">
                          <a:xfrm>
                            <a:off x="18264" y="338"/>
                            <a:ext cx="298" cy="265"/>
                          </a:xfrm>
                          <a:custGeom>
                            <a:avLst/>
                            <a:gdLst>
                              <a:gd name="T0" fmla="*/ 29859 w 29859"/>
                              <a:gd name="T1" fmla="*/ 0 h 26413"/>
                              <a:gd name="T2" fmla="*/ 29859 w 29859"/>
                              <a:gd name="T3" fmla="*/ 8267 h 26413"/>
                              <a:gd name="T4" fmla="*/ 24117 w 29859"/>
                              <a:gd name="T5" fmla="*/ 8825 h 26413"/>
                              <a:gd name="T6" fmla="*/ 17226 w 29859"/>
                              <a:gd name="T7" fmla="*/ 11996 h 26413"/>
                              <a:gd name="T8" fmla="*/ 12058 w 29859"/>
                              <a:gd name="T9" fmla="*/ 17475 h 26413"/>
                              <a:gd name="T10" fmla="*/ 9474 w 29859"/>
                              <a:gd name="T11" fmla="*/ 26413 h 26413"/>
                              <a:gd name="T12" fmla="*/ 0 w 29859"/>
                              <a:gd name="T13" fmla="*/ 26413 h 26413"/>
                              <a:gd name="T14" fmla="*/ 3158 w 29859"/>
                              <a:gd name="T15" fmla="*/ 14015 h 26413"/>
                              <a:gd name="T16" fmla="*/ 10623 w 29859"/>
                              <a:gd name="T17" fmla="*/ 5653 h 26413"/>
                              <a:gd name="T18" fmla="*/ 20959 w 29859"/>
                              <a:gd name="T19" fmla="*/ 1039 h 26413"/>
                              <a:gd name="T20" fmla="*/ 29859 w 29859"/>
                              <a:gd name="T21" fmla="*/ 0 h 26413"/>
                              <a:gd name="T22" fmla="*/ 0 w 29859"/>
                              <a:gd name="T23" fmla="*/ 0 h 26413"/>
                              <a:gd name="T24" fmla="*/ 29859 w 29859"/>
                              <a:gd name="T25" fmla="*/ 26413 h 26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9859" h="26413">
                                <a:moveTo>
                                  <a:pt x="29859" y="0"/>
                                </a:moveTo>
                                <a:lnTo>
                                  <a:pt x="29859" y="8267"/>
                                </a:lnTo>
                                <a:lnTo>
                                  <a:pt x="24117" y="8825"/>
                                </a:lnTo>
                                <a:cubicBezTo>
                                  <a:pt x="21533" y="9401"/>
                                  <a:pt x="19236" y="10555"/>
                                  <a:pt x="17226" y="11996"/>
                                </a:cubicBezTo>
                                <a:cubicBezTo>
                                  <a:pt x="14930" y="13150"/>
                                  <a:pt x="13494" y="15168"/>
                                  <a:pt x="12058" y="17475"/>
                                </a:cubicBezTo>
                                <a:cubicBezTo>
                                  <a:pt x="10910" y="19781"/>
                                  <a:pt x="10049" y="22953"/>
                                  <a:pt x="9474" y="26413"/>
                                </a:cubicBezTo>
                                <a:lnTo>
                                  <a:pt x="0" y="26413"/>
                                </a:lnTo>
                                <a:cubicBezTo>
                                  <a:pt x="287" y="21512"/>
                                  <a:pt x="1436" y="17475"/>
                                  <a:pt x="3158" y="14015"/>
                                </a:cubicBezTo>
                                <a:cubicBezTo>
                                  <a:pt x="5168" y="10555"/>
                                  <a:pt x="7465" y="7960"/>
                                  <a:pt x="10623" y="5653"/>
                                </a:cubicBezTo>
                                <a:cubicBezTo>
                                  <a:pt x="13494" y="3634"/>
                                  <a:pt x="16939" y="1904"/>
                                  <a:pt x="20959" y="1039"/>
                                </a:cubicBezTo>
                                <a:lnTo>
                                  <a:pt x="29859"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9" name="Shape 33"/>
                        <wps:cNvSpPr>
                          <a:spLocks/>
                        </wps:cNvSpPr>
                        <wps:spPr bwMode="auto">
                          <a:xfrm>
                            <a:off x="18562" y="334"/>
                            <a:ext cx="428" cy="848"/>
                          </a:xfrm>
                          <a:custGeom>
                            <a:avLst/>
                            <a:gdLst>
                              <a:gd name="T0" fmla="*/ 3445 w 42779"/>
                              <a:gd name="T1" fmla="*/ 0 h 84772"/>
                              <a:gd name="T2" fmla="*/ 14930 w 42779"/>
                              <a:gd name="T3" fmla="*/ 1153 h 84772"/>
                              <a:gd name="T4" fmla="*/ 24404 w 42779"/>
                              <a:gd name="T5" fmla="*/ 5478 h 84772"/>
                              <a:gd name="T6" fmla="*/ 30720 w 42779"/>
                              <a:gd name="T7" fmla="*/ 13264 h 84772"/>
                              <a:gd name="T8" fmla="*/ 32730 w 42779"/>
                              <a:gd name="T9" fmla="*/ 25374 h 84772"/>
                              <a:gd name="T10" fmla="*/ 32730 w 42779"/>
                              <a:gd name="T11" fmla="*/ 69490 h 84772"/>
                              <a:gd name="T12" fmla="*/ 34740 w 42779"/>
                              <a:gd name="T13" fmla="*/ 76410 h 84772"/>
                              <a:gd name="T14" fmla="*/ 42779 w 42779"/>
                              <a:gd name="T15" fmla="*/ 75834 h 84772"/>
                              <a:gd name="T16" fmla="*/ 42779 w 42779"/>
                              <a:gd name="T17" fmla="*/ 83330 h 84772"/>
                              <a:gd name="T18" fmla="*/ 39621 w 42779"/>
                              <a:gd name="T19" fmla="*/ 84195 h 84772"/>
                              <a:gd name="T20" fmla="*/ 35314 w 42779"/>
                              <a:gd name="T21" fmla="*/ 84772 h 84772"/>
                              <a:gd name="T22" fmla="*/ 31007 w 42779"/>
                              <a:gd name="T23" fmla="*/ 84195 h 84772"/>
                              <a:gd name="T24" fmla="*/ 27275 w 42779"/>
                              <a:gd name="T25" fmla="*/ 82754 h 84772"/>
                              <a:gd name="T26" fmla="*/ 24978 w 42779"/>
                              <a:gd name="T27" fmla="*/ 79870 h 84772"/>
                              <a:gd name="T28" fmla="*/ 23830 w 42779"/>
                              <a:gd name="T29" fmla="*/ 76410 h 84772"/>
                              <a:gd name="T30" fmla="*/ 23543 w 42779"/>
                              <a:gd name="T31" fmla="*/ 72085 h 84772"/>
                              <a:gd name="T32" fmla="*/ 10049 w 42779"/>
                              <a:gd name="T33" fmla="*/ 82177 h 84772"/>
                              <a:gd name="T34" fmla="*/ 0 w 42779"/>
                              <a:gd name="T35" fmla="*/ 84265 h 84772"/>
                              <a:gd name="T36" fmla="*/ 0 w 42779"/>
                              <a:gd name="T37" fmla="*/ 76479 h 84772"/>
                              <a:gd name="T38" fmla="*/ 4881 w 42779"/>
                              <a:gd name="T39" fmla="*/ 75834 h 84772"/>
                              <a:gd name="T40" fmla="*/ 14355 w 42779"/>
                              <a:gd name="T41" fmla="*/ 71509 h 84772"/>
                              <a:gd name="T42" fmla="*/ 20959 w 42779"/>
                              <a:gd name="T43" fmla="*/ 64012 h 84772"/>
                              <a:gd name="T44" fmla="*/ 23543 w 42779"/>
                              <a:gd name="T45" fmla="*/ 53631 h 84772"/>
                              <a:gd name="T46" fmla="*/ 23543 w 42779"/>
                              <a:gd name="T47" fmla="*/ 40656 h 84772"/>
                              <a:gd name="T48" fmla="*/ 11484 w 42779"/>
                              <a:gd name="T49" fmla="*/ 44116 h 84772"/>
                              <a:gd name="T50" fmla="*/ 0 w 42779"/>
                              <a:gd name="T51" fmla="*/ 45189 h 84772"/>
                              <a:gd name="T52" fmla="*/ 0 w 42779"/>
                              <a:gd name="T53" fmla="*/ 37058 h 84772"/>
                              <a:gd name="T54" fmla="*/ 7752 w 42779"/>
                              <a:gd name="T55" fmla="*/ 36043 h 84772"/>
                              <a:gd name="T56" fmla="*/ 14068 w 42779"/>
                              <a:gd name="T57" fmla="*/ 35178 h 84772"/>
                              <a:gd name="T58" fmla="*/ 20097 w 42779"/>
                              <a:gd name="T59" fmla="*/ 33448 h 84772"/>
                              <a:gd name="T60" fmla="*/ 22969 w 42779"/>
                              <a:gd name="T61" fmla="*/ 29699 h 84772"/>
                              <a:gd name="T62" fmla="*/ 23543 w 42779"/>
                              <a:gd name="T63" fmla="*/ 24797 h 84772"/>
                              <a:gd name="T64" fmla="*/ 18949 w 42779"/>
                              <a:gd name="T65" fmla="*/ 12975 h 84772"/>
                              <a:gd name="T66" fmla="*/ 3158 w 42779"/>
                              <a:gd name="T67" fmla="*/ 8362 h 84772"/>
                              <a:gd name="T68" fmla="*/ 0 w 42779"/>
                              <a:gd name="T69" fmla="*/ 8669 h 84772"/>
                              <a:gd name="T70" fmla="*/ 0 w 42779"/>
                              <a:gd name="T71" fmla="*/ 402 h 84772"/>
                              <a:gd name="T72" fmla="*/ 3445 w 42779"/>
                              <a:gd name="T73" fmla="*/ 0 h 84772"/>
                              <a:gd name="T74" fmla="*/ 0 w 42779"/>
                              <a:gd name="T75" fmla="*/ 0 h 84772"/>
                              <a:gd name="T76" fmla="*/ 42779 w 42779"/>
                              <a:gd name="T77" fmla="*/ 84772 h 84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2779" h="84772">
                                <a:moveTo>
                                  <a:pt x="3445" y="0"/>
                                </a:moveTo>
                                <a:cubicBezTo>
                                  <a:pt x="7465" y="0"/>
                                  <a:pt x="11197" y="288"/>
                                  <a:pt x="14930" y="1153"/>
                                </a:cubicBezTo>
                                <a:cubicBezTo>
                                  <a:pt x="18662" y="2307"/>
                                  <a:pt x="21533" y="3460"/>
                                  <a:pt x="24404" y="5478"/>
                                </a:cubicBezTo>
                                <a:cubicBezTo>
                                  <a:pt x="26988" y="7497"/>
                                  <a:pt x="28998" y="10092"/>
                                  <a:pt x="30720" y="13264"/>
                                </a:cubicBezTo>
                                <a:cubicBezTo>
                                  <a:pt x="32156" y="16435"/>
                                  <a:pt x="32730" y="20472"/>
                                  <a:pt x="32730" y="25374"/>
                                </a:cubicBezTo>
                                <a:lnTo>
                                  <a:pt x="32730" y="69490"/>
                                </a:lnTo>
                                <a:cubicBezTo>
                                  <a:pt x="32730" y="73239"/>
                                  <a:pt x="33591" y="75545"/>
                                  <a:pt x="34740" y="76410"/>
                                </a:cubicBezTo>
                                <a:cubicBezTo>
                                  <a:pt x="36175" y="77564"/>
                                  <a:pt x="38759" y="77275"/>
                                  <a:pt x="42779" y="75834"/>
                                </a:cubicBezTo>
                                <a:lnTo>
                                  <a:pt x="42779" y="83330"/>
                                </a:lnTo>
                                <a:cubicBezTo>
                                  <a:pt x="41917" y="83330"/>
                                  <a:pt x="40769" y="83619"/>
                                  <a:pt x="39621" y="84195"/>
                                </a:cubicBezTo>
                                <a:cubicBezTo>
                                  <a:pt x="38185" y="84484"/>
                                  <a:pt x="36750" y="84772"/>
                                  <a:pt x="35314" y="84772"/>
                                </a:cubicBezTo>
                                <a:cubicBezTo>
                                  <a:pt x="33879" y="84772"/>
                                  <a:pt x="32443" y="84772"/>
                                  <a:pt x="31007" y="84195"/>
                                </a:cubicBezTo>
                                <a:cubicBezTo>
                                  <a:pt x="29572" y="84195"/>
                                  <a:pt x="28423" y="83619"/>
                                  <a:pt x="27275" y="82754"/>
                                </a:cubicBezTo>
                                <a:cubicBezTo>
                                  <a:pt x="26414" y="82177"/>
                                  <a:pt x="25553" y="81024"/>
                                  <a:pt x="24978" y="79870"/>
                                </a:cubicBezTo>
                                <a:cubicBezTo>
                                  <a:pt x="24404" y="79005"/>
                                  <a:pt x="24117" y="77564"/>
                                  <a:pt x="23830" y="76410"/>
                                </a:cubicBezTo>
                                <a:cubicBezTo>
                                  <a:pt x="23830" y="74969"/>
                                  <a:pt x="23543" y="73815"/>
                                  <a:pt x="23543" y="72085"/>
                                </a:cubicBezTo>
                                <a:cubicBezTo>
                                  <a:pt x="19523" y="76699"/>
                                  <a:pt x="15217" y="79870"/>
                                  <a:pt x="10049" y="82177"/>
                                </a:cubicBezTo>
                                <a:lnTo>
                                  <a:pt x="0" y="84265"/>
                                </a:lnTo>
                                <a:lnTo>
                                  <a:pt x="0" y="76479"/>
                                </a:lnTo>
                                <a:lnTo>
                                  <a:pt x="4881" y="75834"/>
                                </a:lnTo>
                                <a:cubicBezTo>
                                  <a:pt x="8326" y="74969"/>
                                  <a:pt x="11484" y="73527"/>
                                  <a:pt x="14355" y="71509"/>
                                </a:cubicBezTo>
                                <a:cubicBezTo>
                                  <a:pt x="16939" y="69490"/>
                                  <a:pt x="19236" y="67183"/>
                                  <a:pt x="20959" y="64012"/>
                                </a:cubicBezTo>
                                <a:cubicBezTo>
                                  <a:pt x="22681" y="61128"/>
                                  <a:pt x="23543" y="57668"/>
                                  <a:pt x="23543" y="53631"/>
                                </a:cubicBezTo>
                                <a:lnTo>
                                  <a:pt x="23543" y="40656"/>
                                </a:lnTo>
                                <a:cubicBezTo>
                                  <a:pt x="19523" y="42386"/>
                                  <a:pt x="15504" y="43539"/>
                                  <a:pt x="11484" y="44116"/>
                                </a:cubicBezTo>
                                <a:lnTo>
                                  <a:pt x="0" y="45189"/>
                                </a:lnTo>
                                <a:lnTo>
                                  <a:pt x="0" y="37058"/>
                                </a:lnTo>
                                <a:lnTo>
                                  <a:pt x="7752" y="36043"/>
                                </a:lnTo>
                                <a:cubicBezTo>
                                  <a:pt x="9475" y="35754"/>
                                  <a:pt x="11484" y="35466"/>
                                  <a:pt x="14068" y="35178"/>
                                </a:cubicBezTo>
                                <a:cubicBezTo>
                                  <a:pt x="16365" y="34601"/>
                                  <a:pt x="18375" y="34024"/>
                                  <a:pt x="20097" y="33448"/>
                                </a:cubicBezTo>
                                <a:cubicBezTo>
                                  <a:pt x="21533" y="32583"/>
                                  <a:pt x="22681" y="31429"/>
                                  <a:pt x="22969" y="29699"/>
                                </a:cubicBezTo>
                                <a:cubicBezTo>
                                  <a:pt x="23256" y="27969"/>
                                  <a:pt x="23543" y="26527"/>
                                  <a:pt x="23543" y="24797"/>
                                </a:cubicBezTo>
                                <a:cubicBezTo>
                                  <a:pt x="23543" y="20184"/>
                                  <a:pt x="21820" y="16147"/>
                                  <a:pt x="18949" y="12975"/>
                                </a:cubicBezTo>
                                <a:cubicBezTo>
                                  <a:pt x="15791" y="10092"/>
                                  <a:pt x="10623" y="8362"/>
                                  <a:pt x="3158" y="8362"/>
                                </a:cubicBezTo>
                                <a:lnTo>
                                  <a:pt x="0" y="8669"/>
                                </a:lnTo>
                                <a:lnTo>
                                  <a:pt x="0" y="402"/>
                                </a:lnTo>
                                <a:lnTo>
                                  <a:pt x="344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0" name="Shape 34"/>
                        <wps:cNvSpPr>
                          <a:spLocks/>
                        </wps:cNvSpPr>
                        <wps:spPr bwMode="auto">
                          <a:xfrm>
                            <a:off x="19137" y="334"/>
                            <a:ext cx="643" cy="837"/>
                          </a:xfrm>
                          <a:custGeom>
                            <a:avLst/>
                            <a:gdLst>
                              <a:gd name="T0" fmla="*/ 35601 w 64312"/>
                              <a:gd name="T1" fmla="*/ 0 h 83619"/>
                              <a:gd name="T2" fmla="*/ 49382 w 64312"/>
                              <a:gd name="T3" fmla="*/ 2595 h 83619"/>
                              <a:gd name="T4" fmla="*/ 60292 w 64312"/>
                              <a:gd name="T5" fmla="*/ 11534 h 83619"/>
                              <a:gd name="T6" fmla="*/ 63737 w 64312"/>
                              <a:gd name="T7" fmla="*/ 20472 h 83619"/>
                              <a:gd name="T8" fmla="*/ 64312 w 64312"/>
                              <a:gd name="T9" fmla="*/ 30276 h 83619"/>
                              <a:gd name="T10" fmla="*/ 64312 w 64312"/>
                              <a:gd name="T11" fmla="*/ 83619 h 83619"/>
                              <a:gd name="T12" fmla="*/ 54837 w 64312"/>
                              <a:gd name="T13" fmla="*/ 83619 h 83619"/>
                              <a:gd name="T14" fmla="*/ 54837 w 64312"/>
                              <a:gd name="T15" fmla="*/ 30564 h 83619"/>
                              <a:gd name="T16" fmla="*/ 49956 w 64312"/>
                              <a:gd name="T17" fmla="*/ 13840 h 83619"/>
                              <a:gd name="T18" fmla="*/ 33878 w 64312"/>
                              <a:gd name="T19" fmla="*/ 8362 h 83619"/>
                              <a:gd name="T20" fmla="*/ 25840 w 64312"/>
                              <a:gd name="T21" fmla="*/ 9804 h 83619"/>
                              <a:gd name="T22" fmla="*/ 19523 w 64312"/>
                              <a:gd name="T23" fmla="*/ 13264 h 83619"/>
                              <a:gd name="T24" fmla="*/ 14642 w 64312"/>
                              <a:gd name="T25" fmla="*/ 18454 h 83619"/>
                              <a:gd name="T26" fmla="*/ 11484 w 64312"/>
                              <a:gd name="T27" fmla="*/ 24221 h 83619"/>
                              <a:gd name="T28" fmla="*/ 9762 w 64312"/>
                              <a:gd name="T29" fmla="*/ 31717 h 83619"/>
                              <a:gd name="T30" fmla="*/ 9474 w 64312"/>
                              <a:gd name="T31" fmla="*/ 39791 h 83619"/>
                              <a:gd name="T32" fmla="*/ 9474 w 64312"/>
                              <a:gd name="T33" fmla="*/ 83619 h 83619"/>
                              <a:gd name="T34" fmla="*/ 0 w 64312"/>
                              <a:gd name="T35" fmla="*/ 83619 h 83619"/>
                              <a:gd name="T36" fmla="*/ 0 w 64312"/>
                              <a:gd name="T37" fmla="*/ 2018 h 83619"/>
                              <a:gd name="T38" fmla="*/ 9474 w 64312"/>
                              <a:gd name="T39" fmla="*/ 2018 h 83619"/>
                              <a:gd name="T40" fmla="*/ 9474 w 64312"/>
                              <a:gd name="T41" fmla="*/ 13552 h 83619"/>
                              <a:gd name="T42" fmla="*/ 20959 w 64312"/>
                              <a:gd name="T43" fmla="*/ 3748 h 83619"/>
                              <a:gd name="T44" fmla="*/ 35601 w 64312"/>
                              <a:gd name="T45" fmla="*/ 0 h 83619"/>
                              <a:gd name="T46" fmla="*/ 0 w 64312"/>
                              <a:gd name="T47" fmla="*/ 0 h 83619"/>
                              <a:gd name="T48" fmla="*/ 64312 w 64312"/>
                              <a:gd name="T49" fmla="*/ 83619 h 83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64312" h="83619">
                                <a:moveTo>
                                  <a:pt x="35601" y="0"/>
                                </a:moveTo>
                                <a:cubicBezTo>
                                  <a:pt x="40482" y="0"/>
                                  <a:pt x="45076" y="865"/>
                                  <a:pt x="49382" y="2595"/>
                                </a:cubicBezTo>
                                <a:cubicBezTo>
                                  <a:pt x="53689" y="4325"/>
                                  <a:pt x="57421" y="7209"/>
                                  <a:pt x="60292" y="11534"/>
                                </a:cubicBezTo>
                                <a:cubicBezTo>
                                  <a:pt x="62302" y="14417"/>
                                  <a:pt x="63450" y="17589"/>
                                  <a:pt x="63737" y="20472"/>
                                </a:cubicBezTo>
                                <a:cubicBezTo>
                                  <a:pt x="64024" y="23644"/>
                                  <a:pt x="64312" y="26816"/>
                                  <a:pt x="64312" y="30276"/>
                                </a:cubicBezTo>
                                <a:lnTo>
                                  <a:pt x="64312" y="83619"/>
                                </a:lnTo>
                                <a:lnTo>
                                  <a:pt x="54837" y="83619"/>
                                </a:lnTo>
                                <a:lnTo>
                                  <a:pt x="54837" y="30564"/>
                                </a:lnTo>
                                <a:cubicBezTo>
                                  <a:pt x="54837" y="23067"/>
                                  <a:pt x="53402" y="17589"/>
                                  <a:pt x="49956" y="13840"/>
                                </a:cubicBezTo>
                                <a:cubicBezTo>
                                  <a:pt x="46798" y="10380"/>
                                  <a:pt x="41343" y="8362"/>
                                  <a:pt x="33878" y="8362"/>
                                </a:cubicBezTo>
                                <a:cubicBezTo>
                                  <a:pt x="31007" y="8362"/>
                                  <a:pt x="28423" y="8939"/>
                                  <a:pt x="25840" y="9804"/>
                                </a:cubicBezTo>
                                <a:cubicBezTo>
                                  <a:pt x="23543" y="10669"/>
                                  <a:pt x="21533" y="11822"/>
                                  <a:pt x="19523" y="13264"/>
                                </a:cubicBezTo>
                                <a:cubicBezTo>
                                  <a:pt x="17513" y="14705"/>
                                  <a:pt x="15791" y="16435"/>
                                  <a:pt x="14642" y="18454"/>
                                </a:cubicBezTo>
                                <a:cubicBezTo>
                                  <a:pt x="13207" y="20184"/>
                                  <a:pt x="12058" y="22202"/>
                                  <a:pt x="11484" y="24221"/>
                                </a:cubicBezTo>
                                <a:cubicBezTo>
                                  <a:pt x="10623" y="26816"/>
                                  <a:pt x="10049" y="29411"/>
                                  <a:pt x="9762" y="31717"/>
                                </a:cubicBezTo>
                                <a:cubicBezTo>
                                  <a:pt x="9474" y="34313"/>
                                  <a:pt x="9474" y="36908"/>
                                  <a:pt x="9474" y="39791"/>
                                </a:cubicBezTo>
                                <a:lnTo>
                                  <a:pt x="9474" y="83619"/>
                                </a:lnTo>
                                <a:lnTo>
                                  <a:pt x="0" y="83619"/>
                                </a:lnTo>
                                <a:lnTo>
                                  <a:pt x="0" y="2018"/>
                                </a:lnTo>
                                <a:lnTo>
                                  <a:pt x="9474" y="2018"/>
                                </a:lnTo>
                                <a:lnTo>
                                  <a:pt x="9474" y="13552"/>
                                </a:lnTo>
                                <a:cubicBezTo>
                                  <a:pt x="13207" y="9515"/>
                                  <a:pt x="16939" y="6344"/>
                                  <a:pt x="20959" y="3748"/>
                                </a:cubicBezTo>
                                <a:cubicBezTo>
                                  <a:pt x="24978" y="1153"/>
                                  <a:pt x="29859" y="0"/>
                                  <a:pt x="35601"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1" name="Shape 35"/>
                        <wps:cNvSpPr>
                          <a:spLocks/>
                        </wps:cNvSpPr>
                        <wps:spPr bwMode="auto">
                          <a:xfrm>
                            <a:off x="13277" y="1782"/>
                            <a:ext cx="497" cy="1127"/>
                          </a:xfrm>
                          <a:custGeom>
                            <a:avLst/>
                            <a:gdLst>
                              <a:gd name="T0" fmla="*/ 49095 w 49669"/>
                              <a:gd name="T1" fmla="*/ 0 h 112741"/>
                              <a:gd name="T2" fmla="*/ 49669 w 49669"/>
                              <a:gd name="T3" fmla="*/ 121 h 112741"/>
                              <a:gd name="T4" fmla="*/ 49669 w 49669"/>
                              <a:gd name="T5" fmla="*/ 8710 h 112741"/>
                              <a:gd name="T6" fmla="*/ 49382 w 49669"/>
                              <a:gd name="T7" fmla="*/ 8650 h 112741"/>
                              <a:gd name="T8" fmla="*/ 31869 w 49669"/>
                              <a:gd name="T9" fmla="*/ 12687 h 112741"/>
                              <a:gd name="T10" fmla="*/ 19523 w 49669"/>
                              <a:gd name="T11" fmla="*/ 23356 h 112741"/>
                              <a:gd name="T12" fmla="*/ 12346 w 49669"/>
                              <a:gd name="T13" fmla="*/ 38638 h 112741"/>
                              <a:gd name="T14" fmla="*/ 10049 w 49669"/>
                              <a:gd name="T15" fmla="*/ 56515 h 112741"/>
                              <a:gd name="T16" fmla="*/ 12346 w 49669"/>
                              <a:gd name="T17" fmla="*/ 74680 h 112741"/>
                              <a:gd name="T18" fmla="*/ 19523 w 49669"/>
                              <a:gd name="T19" fmla="*/ 89674 h 112741"/>
                              <a:gd name="T20" fmla="*/ 31869 w 49669"/>
                              <a:gd name="T21" fmla="*/ 100054 h 112741"/>
                              <a:gd name="T22" fmla="*/ 49669 w 49669"/>
                              <a:gd name="T23" fmla="*/ 104091 h 112741"/>
                              <a:gd name="T24" fmla="*/ 49669 w 49669"/>
                              <a:gd name="T25" fmla="*/ 112741 h 112741"/>
                              <a:gd name="T26" fmla="*/ 27849 w 49669"/>
                              <a:gd name="T27" fmla="*/ 108128 h 112741"/>
                              <a:gd name="T28" fmla="*/ 12346 w 49669"/>
                              <a:gd name="T29" fmla="*/ 96017 h 112741"/>
                              <a:gd name="T30" fmla="*/ 3158 w 49669"/>
                              <a:gd name="T31" fmla="*/ 78140 h 112741"/>
                              <a:gd name="T32" fmla="*/ 0 w 49669"/>
                              <a:gd name="T33" fmla="*/ 56515 h 112741"/>
                              <a:gd name="T34" fmla="*/ 3158 w 49669"/>
                              <a:gd name="T35" fmla="*/ 34601 h 112741"/>
                              <a:gd name="T36" fmla="*/ 12633 w 49669"/>
                              <a:gd name="T37" fmla="*/ 16724 h 112741"/>
                              <a:gd name="T38" fmla="*/ 27849 w 49669"/>
                              <a:gd name="T39" fmla="*/ 4613 h 112741"/>
                              <a:gd name="T40" fmla="*/ 49095 w 49669"/>
                              <a:gd name="T41" fmla="*/ 0 h 112741"/>
                              <a:gd name="T42" fmla="*/ 0 w 49669"/>
                              <a:gd name="T43" fmla="*/ 0 h 112741"/>
                              <a:gd name="T44" fmla="*/ 49669 w 49669"/>
                              <a:gd name="T45" fmla="*/ 112741 h 112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49669" h="112741">
                                <a:moveTo>
                                  <a:pt x="49095" y="0"/>
                                </a:moveTo>
                                <a:lnTo>
                                  <a:pt x="49669" y="121"/>
                                </a:lnTo>
                                <a:lnTo>
                                  <a:pt x="49669" y="8710"/>
                                </a:lnTo>
                                <a:lnTo>
                                  <a:pt x="49382" y="8650"/>
                                </a:lnTo>
                                <a:cubicBezTo>
                                  <a:pt x="42492" y="8650"/>
                                  <a:pt x="36750" y="10092"/>
                                  <a:pt x="31869" y="12687"/>
                                </a:cubicBezTo>
                                <a:cubicBezTo>
                                  <a:pt x="26701" y="15282"/>
                                  <a:pt x="22681" y="19030"/>
                                  <a:pt x="19523" y="23356"/>
                                </a:cubicBezTo>
                                <a:cubicBezTo>
                                  <a:pt x="16365" y="27681"/>
                                  <a:pt x="13781" y="32871"/>
                                  <a:pt x="12346" y="38638"/>
                                </a:cubicBezTo>
                                <a:cubicBezTo>
                                  <a:pt x="10910" y="44404"/>
                                  <a:pt x="10049" y="50171"/>
                                  <a:pt x="10049" y="56515"/>
                                </a:cubicBezTo>
                                <a:cubicBezTo>
                                  <a:pt x="10049" y="62858"/>
                                  <a:pt x="10910" y="68913"/>
                                  <a:pt x="12346" y="74680"/>
                                </a:cubicBezTo>
                                <a:cubicBezTo>
                                  <a:pt x="13781" y="80447"/>
                                  <a:pt x="16365" y="85349"/>
                                  <a:pt x="19523" y="89674"/>
                                </a:cubicBezTo>
                                <a:cubicBezTo>
                                  <a:pt x="22681" y="93999"/>
                                  <a:pt x="26701" y="97459"/>
                                  <a:pt x="31869" y="100054"/>
                                </a:cubicBezTo>
                                <a:cubicBezTo>
                                  <a:pt x="36750" y="102649"/>
                                  <a:pt x="42779" y="104091"/>
                                  <a:pt x="49669" y="104091"/>
                                </a:cubicBezTo>
                                <a:lnTo>
                                  <a:pt x="49669" y="112741"/>
                                </a:lnTo>
                                <a:cubicBezTo>
                                  <a:pt x="41343" y="112741"/>
                                  <a:pt x="34166" y="111011"/>
                                  <a:pt x="27849" y="108128"/>
                                </a:cubicBezTo>
                                <a:cubicBezTo>
                                  <a:pt x="21820" y="105244"/>
                                  <a:pt x="16652" y="101208"/>
                                  <a:pt x="12346" y="96017"/>
                                </a:cubicBezTo>
                                <a:cubicBezTo>
                                  <a:pt x="8326" y="90827"/>
                                  <a:pt x="5168" y="85061"/>
                                  <a:pt x="3158" y="78140"/>
                                </a:cubicBezTo>
                                <a:cubicBezTo>
                                  <a:pt x="1149" y="71509"/>
                                  <a:pt x="0" y="64300"/>
                                  <a:pt x="0" y="56515"/>
                                </a:cubicBezTo>
                                <a:cubicBezTo>
                                  <a:pt x="0" y="48730"/>
                                  <a:pt x="1149" y="41233"/>
                                  <a:pt x="3158" y="34601"/>
                                </a:cubicBezTo>
                                <a:cubicBezTo>
                                  <a:pt x="5455" y="27681"/>
                                  <a:pt x="8326" y="21626"/>
                                  <a:pt x="12633" y="16724"/>
                                </a:cubicBezTo>
                                <a:cubicBezTo>
                                  <a:pt x="16652" y="11534"/>
                                  <a:pt x="21820" y="7497"/>
                                  <a:pt x="27849" y="4613"/>
                                </a:cubicBezTo>
                                <a:cubicBezTo>
                                  <a:pt x="34166" y="1730"/>
                                  <a:pt x="41056" y="0"/>
                                  <a:pt x="49095"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3" name="Shape 36"/>
                        <wps:cNvSpPr>
                          <a:spLocks/>
                        </wps:cNvSpPr>
                        <wps:spPr bwMode="auto">
                          <a:xfrm>
                            <a:off x="13774" y="1783"/>
                            <a:ext cx="496" cy="1126"/>
                          </a:xfrm>
                          <a:custGeom>
                            <a:avLst/>
                            <a:gdLst>
                              <a:gd name="T0" fmla="*/ 0 w 49669"/>
                              <a:gd name="T1" fmla="*/ 0 h 112620"/>
                              <a:gd name="T2" fmla="*/ 21246 w 49669"/>
                              <a:gd name="T3" fmla="*/ 4492 h 112620"/>
                              <a:gd name="T4" fmla="*/ 36750 w 49669"/>
                              <a:gd name="T5" fmla="*/ 16314 h 112620"/>
                              <a:gd name="T6" fmla="*/ 46224 w 49669"/>
                              <a:gd name="T7" fmla="*/ 34479 h 112620"/>
                              <a:gd name="T8" fmla="*/ 49669 w 49669"/>
                              <a:gd name="T9" fmla="*/ 56393 h 112620"/>
                              <a:gd name="T10" fmla="*/ 46224 w 49669"/>
                              <a:gd name="T11" fmla="*/ 78019 h 112620"/>
                              <a:gd name="T12" fmla="*/ 37037 w 49669"/>
                              <a:gd name="T13" fmla="*/ 95896 h 112620"/>
                              <a:gd name="T14" fmla="*/ 21533 w 49669"/>
                              <a:gd name="T15" fmla="*/ 108006 h 112620"/>
                              <a:gd name="T16" fmla="*/ 0 w 49669"/>
                              <a:gd name="T17" fmla="*/ 112620 h 112620"/>
                              <a:gd name="T18" fmla="*/ 0 w 49669"/>
                              <a:gd name="T19" fmla="*/ 103970 h 112620"/>
                              <a:gd name="T20" fmla="*/ 17800 w 49669"/>
                              <a:gd name="T21" fmla="*/ 99933 h 112620"/>
                              <a:gd name="T22" fmla="*/ 30146 w 49669"/>
                              <a:gd name="T23" fmla="*/ 89553 h 112620"/>
                              <a:gd name="T24" fmla="*/ 37324 w 49669"/>
                              <a:gd name="T25" fmla="*/ 74271 h 112620"/>
                              <a:gd name="T26" fmla="*/ 39620 w 49669"/>
                              <a:gd name="T27" fmla="*/ 56393 h 112620"/>
                              <a:gd name="T28" fmla="*/ 36750 w 49669"/>
                              <a:gd name="T29" fmla="*/ 36498 h 112620"/>
                              <a:gd name="T30" fmla="*/ 28710 w 49669"/>
                              <a:gd name="T31" fmla="*/ 21504 h 112620"/>
                              <a:gd name="T32" fmla="*/ 16365 w 49669"/>
                              <a:gd name="T33" fmla="*/ 11989 h 112620"/>
                              <a:gd name="T34" fmla="*/ 0 w 49669"/>
                              <a:gd name="T35" fmla="*/ 8589 h 112620"/>
                              <a:gd name="T36" fmla="*/ 0 w 49669"/>
                              <a:gd name="T37" fmla="*/ 0 h 112620"/>
                              <a:gd name="T38" fmla="*/ 0 w 49669"/>
                              <a:gd name="T39" fmla="*/ 0 h 112620"/>
                              <a:gd name="T40" fmla="*/ 49669 w 49669"/>
                              <a:gd name="T41" fmla="*/ 112620 h 112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49669" h="112620">
                                <a:moveTo>
                                  <a:pt x="0" y="0"/>
                                </a:moveTo>
                                <a:lnTo>
                                  <a:pt x="21246" y="4492"/>
                                </a:lnTo>
                                <a:cubicBezTo>
                                  <a:pt x="27562" y="7375"/>
                                  <a:pt x="32730" y="11412"/>
                                  <a:pt x="36750" y="16314"/>
                                </a:cubicBezTo>
                                <a:cubicBezTo>
                                  <a:pt x="41056" y="21504"/>
                                  <a:pt x="44214" y="27559"/>
                                  <a:pt x="46224" y="34479"/>
                                </a:cubicBezTo>
                                <a:cubicBezTo>
                                  <a:pt x="48521" y="41111"/>
                                  <a:pt x="49669" y="48608"/>
                                  <a:pt x="49669" y="56393"/>
                                </a:cubicBezTo>
                                <a:cubicBezTo>
                                  <a:pt x="49669" y="64179"/>
                                  <a:pt x="48521" y="71387"/>
                                  <a:pt x="46224" y="78019"/>
                                </a:cubicBezTo>
                                <a:cubicBezTo>
                                  <a:pt x="44214" y="84939"/>
                                  <a:pt x="41056" y="90706"/>
                                  <a:pt x="37037" y="95896"/>
                                </a:cubicBezTo>
                                <a:cubicBezTo>
                                  <a:pt x="32730" y="101086"/>
                                  <a:pt x="27562" y="105123"/>
                                  <a:pt x="21533" y="108006"/>
                                </a:cubicBezTo>
                                <a:cubicBezTo>
                                  <a:pt x="15217" y="110890"/>
                                  <a:pt x="8039" y="112620"/>
                                  <a:pt x="0" y="112620"/>
                                </a:cubicBezTo>
                                <a:lnTo>
                                  <a:pt x="0" y="103970"/>
                                </a:lnTo>
                                <a:cubicBezTo>
                                  <a:pt x="6890" y="103970"/>
                                  <a:pt x="12920" y="102528"/>
                                  <a:pt x="17800" y="99933"/>
                                </a:cubicBezTo>
                                <a:cubicBezTo>
                                  <a:pt x="22681" y="97338"/>
                                  <a:pt x="26988" y="93878"/>
                                  <a:pt x="30146" y="89553"/>
                                </a:cubicBezTo>
                                <a:cubicBezTo>
                                  <a:pt x="33304" y="85227"/>
                                  <a:pt x="35601" y="80037"/>
                                  <a:pt x="37324" y="74271"/>
                                </a:cubicBezTo>
                                <a:cubicBezTo>
                                  <a:pt x="38759" y="68504"/>
                                  <a:pt x="39620" y="62737"/>
                                  <a:pt x="39620" y="56393"/>
                                </a:cubicBezTo>
                                <a:cubicBezTo>
                                  <a:pt x="39620" y="48897"/>
                                  <a:pt x="38472" y="42265"/>
                                  <a:pt x="36750" y="36498"/>
                                </a:cubicBezTo>
                                <a:cubicBezTo>
                                  <a:pt x="35027" y="30443"/>
                                  <a:pt x="32156" y="25541"/>
                                  <a:pt x="28710" y="21504"/>
                                </a:cubicBezTo>
                                <a:cubicBezTo>
                                  <a:pt x="25265" y="17179"/>
                                  <a:pt x="21246" y="14007"/>
                                  <a:pt x="16365" y="11989"/>
                                </a:cubicBezTo>
                                <a:lnTo>
                                  <a:pt x="0" y="8589"/>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4" name="Shape 37"/>
                        <wps:cNvSpPr>
                          <a:spLocks/>
                        </wps:cNvSpPr>
                        <wps:spPr bwMode="auto">
                          <a:xfrm>
                            <a:off x="14417" y="2090"/>
                            <a:ext cx="683" cy="811"/>
                          </a:xfrm>
                          <a:custGeom>
                            <a:avLst/>
                            <a:gdLst>
                              <a:gd name="T0" fmla="*/ 35314 w 68331"/>
                              <a:gd name="T1" fmla="*/ 0 h 81024"/>
                              <a:gd name="T2" fmla="*/ 56847 w 68331"/>
                              <a:gd name="T3" fmla="*/ 6344 h 81024"/>
                              <a:gd name="T4" fmla="*/ 67183 w 68331"/>
                              <a:gd name="T5" fmla="*/ 26239 h 81024"/>
                              <a:gd name="T6" fmla="*/ 57995 w 68331"/>
                              <a:gd name="T7" fmla="*/ 26239 h 81024"/>
                              <a:gd name="T8" fmla="*/ 49956 w 68331"/>
                              <a:gd name="T9" fmla="*/ 12687 h 81024"/>
                              <a:gd name="T10" fmla="*/ 35314 w 68331"/>
                              <a:gd name="T11" fmla="*/ 8074 h 81024"/>
                              <a:gd name="T12" fmla="*/ 23543 w 68331"/>
                              <a:gd name="T13" fmla="*/ 10957 h 81024"/>
                              <a:gd name="T14" fmla="*/ 15791 w 68331"/>
                              <a:gd name="T15" fmla="*/ 18454 h 81024"/>
                              <a:gd name="T16" fmla="*/ 11197 w 68331"/>
                              <a:gd name="T17" fmla="*/ 28834 h 81024"/>
                              <a:gd name="T18" fmla="*/ 9475 w 68331"/>
                              <a:gd name="T19" fmla="*/ 40656 h 81024"/>
                              <a:gd name="T20" fmla="*/ 10910 w 68331"/>
                              <a:gd name="T21" fmla="*/ 52478 h 81024"/>
                              <a:gd name="T22" fmla="*/ 15504 w 68331"/>
                              <a:gd name="T23" fmla="*/ 62858 h 81024"/>
                              <a:gd name="T24" fmla="*/ 23543 w 68331"/>
                              <a:gd name="T25" fmla="*/ 70355 h 81024"/>
                              <a:gd name="T26" fmla="*/ 35314 w 68331"/>
                              <a:gd name="T27" fmla="*/ 72950 h 81024"/>
                              <a:gd name="T28" fmla="*/ 51105 w 68331"/>
                              <a:gd name="T29" fmla="*/ 67472 h 81024"/>
                              <a:gd name="T30" fmla="*/ 58857 w 68331"/>
                              <a:gd name="T31" fmla="*/ 52478 h 81024"/>
                              <a:gd name="T32" fmla="*/ 68331 w 68331"/>
                              <a:gd name="T33" fmla="*/ 52478 h 81024"/>
                              <a:gd name="T34" fmla="*/ 64599 w 68331"/>
                              <a:gd name="T35" fmla="*/ 64012 h 81024"/>
                              <a:gd name="T36" fmla="*/ 57995 w 68331"/>
                              <a:gd name="T37" fmla="*/ 72950 h 81024"/>
                              <a:gd name="T38" fmla="*/ 48234 w 68331"/>
                              <a:gd name="T39" fmla="*/ 79005 h 81024"/>
                              <a:gd name="T40" fmla="*/ 35314 w 68331"/>
                              <a:gd name="T41" fmla="*/ 81024 h 81024"/>
                              <a:gd name="T42" fmla="*/ 19523 w 68331"/>
                              <a:gd name="T43" fmla="*/ 77852 h 81024"/>
                              <a:gd name="T44" fmla="*/ 8613 w 68331"/>
                              <a:gd name="T45" fmla="*/ 69490 h 81024"/>
                              <a:gd name="T46" fmla="*/ 2297 w 68331"/>
                              <a:gd name="T47" fmla="*/ 56515 h 81024"/>
                              <a:gd name="T48" fmla="*/ 0 w 68331"/>
                              <a:gd name="T49" fmla="*/ 40656 h 81024"/>
                              <a:gd name="T50" fmla="*/ 2297 w 68331"/>
                              <a:gd name="T51" fmla="*/ 25374 h 81024"/>
                              <a:gd name="T52" fmla="*/ 9187 w 68331"/>
                              <a:gd name="T53" fmla="*/ 12399 h 81024"/>
                              <a:gd name="T54" fmla="*/ 20097 w 68331"/>
                              <a:gd name="T55" fmla="*/ 3460 h 81024"/>
                              <a:gd name="T56" fmla="*/ 35314 w 68331"/>
                              <a:gd name="T57" fmla="*/ 0 h 81024"/>
                              <a:gd name="T58" fmla="*/ 0 w 68331"/>
                              <a:gd name="T59" fmla="*/ 0 h 81024"/>
                              <a:gd name="T60" fmla="*/ 68331 w 68331"/>
                              <a:gd name="T6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68331" h="81024">
                                <a:moveTo>
                                  <a:pt x="35314" y="0"/>
                                </a:moveTo>
                                <a:cubicBezTo>
                                  <a:pt x="44214" y="0"/>
                                  <a:pt x="51392" y="2018"/>
                                  <a:pt x="56847" y="6344"/>
                                </a:cubicBezTo>
                                <a:cubicBezTo>
                                  <a:pt x="62302" y="10669"/>
                                  <a:pt x="65747" y="17300"/>
                                  <a:pt x="67183" y="26239"/>
                                </a:cubicBezTo>
                                <a:lnTo>
                                  <a:pt x="57995" y="26239"/>
                                </a:lnTo>
                                <a:cubicBezTo>
                                  <a:pt x="56560" y="20472"/>
                                  <a:pt x="53689" y="16147"/>
                                  <a:pt x="49956" y="12687"/>
                                </a:cubicBezTo>
                                <a:cubicBezTo>
                                  <a:pt x="46224" y="9515"/>
                                  <a:pt x="41343" y="8074"/>
                                  <a:pt x="35314" y="8074"/>
                                </a:cubicBezTo>
                                <a:cubicBezTo>
                                  <a:pt x="30720" y="8074"/>
                                  <a:pt x="26988" y="8939"/>
                                  <a:pt x="23543" y="10957"/>
                                </a:cubicBezTo>
                                <a:cubicBezTo>
                                  <a:pt x="20385" y="12687"/>
                                  <a:pt x="17801" y="15282"/>
                                  <a:pt x="15791" y="18454"/>
                                </a:cubicBezTo>
                                <a:cubicBezTo>
                                  <a:pt x="13494" y="21337"/>
                                  <a:pt x="12059" y="24797"/>
                                  <a:pt x="11197" y="28834"/>
                                </a:cubicBezTo>
                                <a:cubicBezTo>
                                  <a:pt x="10049" y="32871"/>
                                  <a:pt x="9475" y="36619"/>
                                  <a:pt x="9475" y="40656"/>
                                </a:cubicBezTo>
                                <a:cubicBezTo>
                                  <a:pt x="9475" y="44693"/>
                                  <a:pt x="10049" y="48730"/>
                                  <a:pt x="10910" y="52478"/>
                                </a:cubicBezTo>
                                <a:cubicBezTo>
                                  <a:pt x="12059" y="56515"/>
                                  <a:pt x="13494" y="59975"/>
                                  <a:pt x="15504" y="62858"/>
                                </a:cubicBezTo>
                                <a:cubicBezTo>
                                  <a:pt x="17513" y="66030"/>
                                  <a:pt x="20385" y="68337"/>
                                  <a:pt x="23543" y="70355"/>
                                </a:cubicBezTo>
                                <a:cubicBezTo>
                                  <a:pt x="26701" y="72085"/>
                                  <a:pt x="30720" y="72950"/>
                                  <a:pt x="35314" y="72950"/>
                                </a:cubicBezTo>
                                <a:cubicBezTo>
                                  <a:pt x="41917" y="72950"/>
                                  <a:pt x="47085" y="71220"/>
                                  <a:pt x="51105" y="67472"/>
                                </a:cubicBezTo>
                                <a:cubicBezTo>
                                  <a:pt x="55124" y="63723"/>
                                  <a:pt x="57708" y="58822"/>
                                  <a:pt x="58857" y="52478"/>
                                </a:cubicBezTo>
                                <a:lnTo>
                                  <a:pt x="68331" y="52478"/>
                                </a:lnTo>
                                <a:cubicBezTo>
                                  <a:pt x="67470" y="56515"/>
                                  <a:pt x="66321" y="60552"/>
                                  <a:pt x="64599" y="64012"/>
                                </a:cubicBezTo>
                                <a:cubicBezTo>
                                  <a:pt x="62876" y="67472"/>
                                  <a:pt x="60579" y="70643"/>
                                  <a:pt x="57995" y="72950"/>
                                </a:cubicBezTo>
                                <a:cubicBezTo>
                                  <a:pt x="55124" y="75545"/>
                                  <a:pt x="51966" y="77564"/>
                                  <a:pt x="48234" y="79005"/>
                                </a:cubicBezTo>
                                <a:cubicBezTo>
                                  <a:pt x="44501" y="80447"/>
                                  <a:pt x="40195" y="81024"/>
                                  <a:pt x="35314" y="81024"/>
                                </a:cubicBezTo>
                                <a:cubicBezTo>
                                  <a:pt x="29285" y="81024"/>
                                  <a:pt x="23830" y="79870"/>
                                  <a:pt x="19523" y="77852"/>
                                </a:cubicBezTo>
                                <a:cubicBezTo>
                                  <a:pt x="14930" y="75834"/>
                                  <a:pt x="11484" y="72950"/>
                                  <a:pt x="8613" y="69490"/>
                                </a:cubicBezTo>
                                <a:cubicBezTo>
                                  <a:pt x="5742" y="65742"/>
                                  <a:pt x="3733" y="61417"/>
                                  <a:pt x="2297" y="56515"/>
                                </a:cubicBezTo>
                                <a:cubicBezTo>
                                  <a:pt x="861" y="51613"/>
                                  <a:pt x="0" y="46423"/>
                                  <a:pt x="0" y="40656"/>
                                </a:cubicBezTo>
                                <a:cubicBezTo>
                                  <a:pt x="0" y="35178"/>
                                  <a:pt x="861" y="30276"/>
                                  <a:pt x="2297" y="25374"/>
                                </a:cubicBezTo>
                                <a:cubicBezTo>
                                  <a:pt x="4020" y="20472"/>
                                  <a:pt x="6316" y="16147"/>
                                  <a:pt x="9187" y="12399"/>
                                </a:cubicBezTo>
                                <a:cubicBezTo>
                                  <a:pt x="12059" y="8650"/>
                                  <a:pt x="15791" y="5478"/>
                                  <a:pt x="20097" y="3460"/>
                                </a:cubicBezTo>
                                <a:cubicBezTo>
                                  <a:pt x="24691" y="1153"/>
                                  <a:pt x="29572" y="0"/>
                                  <a:pt x="35314"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5" name="Shape 38"/>
                        <wps:cNvSpPr>
                          <a:spLocks/>
                        </wps:cNvSpPr>
                        <wps:spPr bwMode="auto">
                          <a:xfrm>
                            <a:off x="15241" y="2090"/>
                            <a:ext cx="680" cy="811"/>
                          </a:xfrm>
                          <a:custGeom>
                            <a:avLst/>
                            <a:gdLst>
                              <a:gd name="T0" fmla="*/ 35027 w 68044"/>
                              <a:gd name="T1" fmla="*/ 0 h 81024"/>
                              <a:gd name="T2" fmla="*/ 56560 w 68044"/>
                              <a:gd name="T3" fmla="*/ 6344 h 81024"/>
                              <a:gd name="T4" fmla="*/ 66896 w 68044"/>
                              <a:gd name="T5" fmla="*/ 26239 h 81024"/>
                              <a:gd name="T6" fmla="*/ 57708 w 68044"/>
                              <a:gd name="T7" fmla="*/ 26239 h 81024"/>
                              <a:gd name="T8" fmla="*/ 49669 w 68044"/>
                              <a:gd name="T9" fmla="*/ 12687 h 81024"/>
                              <a:gd name="T10" fmla="*/ 35027 w 68044"/>
                              <a:gd name="T11" fmla="*/ 8074 h 81024"/>
                              <a:gd name="T12" fmla="*/ 23543 w 68044"/>
                              <a:gd name="T13" fmla="*/ 10957 h 81024"/>
                              <a:gd name="T14" fmla="*/ 15504 w 68044"/>
                              <a:gd name="T15" fmla="*/ 18454 h 81024"/>
                              <a:gd name="T16" fmla="*/ 10910 w 68044"/>
                              <a:gd name="T17" fmla="*/ 28834 h 81024"/>
                              <a:gd name="T18" fmla="*/ 9474 w 68044"/>
                              <a:gd name="T19" fmla="*/ 40656 h 81024"/>
                              <a:gd name="T20" fmla="*/ 10910 w 68044"/>
                              <a:gd name="T21" fmla="*/ 52478 h 81024"/>
                              <a:gd name="T22" fmla="*/ 15217 w 68044"/>
                              <a:gd name="T23" fmla="*/ 62858 h 81024"/>
                              <a:gd name="T24" fmla="*/ 23256 w 68044"/>
                              <a:gd name="T25" fmla="*/ 70355 h 81024"/>
                              <a:gd name="T26" fmla="*/ 35027 w 68044"/>
                              <a:gd name="T27" fmla="*/ 72950 h 81024"/>
                              <a:gd name="T28" fmla="*/ 51105 w 68044"/>
                              <a:gd name="T29" fmla="*/ 67472 h 81024"/>
                              <a:gd name="T30" fmla="*/ 58569 w 68044"/>
                              <a:gd name="T31" fmla="*/ 52478 h 81024"/>
                              <a:gd name="T32" fmla="*/ 68044 w 68044"/>
                              <a:gd name="T33" fmla="*/ 52478 h 81024"/>
                              <a:gd name="T34" fmla="*/ 64312 w 68044"/>
                              <a:gd name="T35" fmla="*/ 64012 h 81024"/>
                              <a:gd name="T36" fmla="*/ 57708 w 68044"/>
                              <a:gd name="T37" fmla="*/ 72950 h 81024"/>
                              <a:gd name="T38" fmla="*/ 47946 w 68044"/>
                              <a:gd name="T39" fmla="*/ 79005 h 81024"/>
                              <a:gd name="T40" fmla="*/ 35027 w 68044"/>
                              <a:gd name="T41" fmla="*/ 81024 h 81024"/>
                              <a:gd name="T42" fmla="*/ 19236 w 68044"/>
                              <a:gd name="T43" fmla="*/ 77852 h 81024"/>
                              <a:gd name="T44" fmla="*/ 8326 w 68044"/>
                              <a:gd name="T45" fmla="*/ 69490 h 81024"/>
                              <a:gd name="T46" fmla="*/ 2010 w 68044"/>
                              <a:gd name="T47" fmla="*/ 56515 h 81024"/>
                              <a:gd name="T48" fmla="*/ 0 w 68044"/>
                              <a:gd name="T49" fmla="*/ 40656 h 81024"/>
                              <a:gd name="T50" fmla="*/ 2297 w 68044"/>
                              <a:gd name="T51" fmla="*/ 25374 h 81024"/>
                              <a:gd name="T52" fmla="*/ 8900 w 68044"/>
                              <a:gd name="T53" fmla="*/ 12399 h 81024"/>
                              <a:gd name="T54" fmla="*/ 19810 w 68044"/>
                              <a:gd name="T55" fmla="*/ 3460 h 81024"/>
                              <a:gd name="T56" fmla="*/ 35027 w 68044"/>
                              <a:gd name="T57" fmla="*/ 0 h 81024"/>
                              <a:gd name="T58" fmla="*/ 0 w 68044"/>
                              <a:gd name="T59" fmla="*/ 0 h 81024"/>
                              <a:gd name="T60" fmla="*/ 68044 w 68044"/>
                              <a:gd name="T6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68044" h="81024">
                                <a:moveTo>
                                  <a:pt x="35027" y="0"/>
                                </a:moveTo>
                                <a:cubicBezTo>
                                  <a:pt x="43927" y="0"/>
                                  <a:pt x="51105" y="2018"/>
                                  <a:pt x="56560" y="6344"/>
                                </a:cubicBezTo>
                                <a:cubicBezTo>
                                  <a:pt x="62015" y="10669"/>
                                  <a:pt x="65460" y="17300"/>
                                  <a:pt x="66896" y="26239"/>
                                </a:cubicBezTo>
                                <a:lnTo>
                                  <a:pt x="57708" y="26239"/>
                                </a:lnTo>
                                <a:cubicBezTo>
                                  <a:pt x="56273" y="20472"/>
                                  <a:pt x="53689" y="16147"/>
                                  <a:pt x="49669" y="12687"/>
                                </a:cubicBezTo>
                                <a:cubicBezTo>
                                  <a:pt x="45937" y="9515"/>
                                  <a:pt x="41056" y="8074"/>
                                  <a:pt x="35027" y="8074"/>
                                </a:cubicBezTo>
                                <a:cubicBezTo>
                                  <a:pt x="30433" y="8074"/>
                                  <a:pt x="26701" y="8939"/>
                                  <a:pt x="23543" y="10957"/>
                                </a:cubicBezTo>
                                <a:cubicBezTo>
                                  <a:pt x="20097" y="12687"/>
                                  <a:pt x="17513" y="15282"/>
                                  <a:pt x="15504" y="18454"/>
                                </a:cubicBezTo>
                                <a:cubicBezTo>
                                  <a:pt x="13494" y="21337"/>
                                  <a:pt x="11771" y="24797"/>
                                  <a:pt x="10910" y="28834"/>
                                </a:cubicBezTo>
                                <a:cubicBezTo>
                                  <a:pt x="9762" y="32871"/>
                                  <a:pt x="9474" y="36619"/>
                                  <a:pt x="9474" y="40656"/>
                                </a:cubicBezTo>
                                <a:cubicBezTo>
                                  <a:pt x="9474" y="44693"/>
                                  <a:pt x="9762" y="48730"/>
                                  <a:pt x="10910" y="52478"/>
                                </a:cubicBezTo>
                                <a:cubicBezTo>
                                  <a:pt x="11771" y="56515"/>
                                  <a:pt x="13207" y="59975"/>
                                  <a:pt x="15217" y="62858"/>
                                </a:cubicBezTo>
                                <a:cubicBezTo>
                                  <a:pt x="17226" y="66030"/>
                                  <a:pt x="20097" y="68337"/>
                                  <a:pt x="23256" y="70355"/>
                                </a:cubicBezTo>
                                <a:cubicBezTo>
                                  <a:pt x="26414" y="72085"/>
                                  <a:pt x="30433" y="72950"/>
                                  <a:pt x="35027" y="72950"/>
                                </a:cubicBezTo>
                                <a:cubicBezTo>
                                  <a:pt x="41630" y="72950"/>
                                  <a:pt x="47085" y="71220"/>
                                  <a:pt x="51105" y="67472"/>
                                </a:cubicBezTo>
                                <a:cubicBezTo>
                                  <a:pt x="54837" y="63723"/>
                                  <a:pt x="57421" y="58822"/>
                                  <a:pt x="58569" y="52478"/>
                                </a:cubicBezTo>
                                <a:lnTo>
                                  <a:pt x="68044" y="52478"/>
                                </a:lnTo>
                                <a:cubicBezTo>
                                  <a:pt x="67183" y="56515"/>
                                  <a:pt x="66034" y="60552"/>
                                  <a:pt x="64312" y="64012"/>
                                </a:cubicBezTo>
                                <a:cubicBezTo>
                                  <a:pt x="62589" y="67472"/>
                                  <a:pt x="60292" y="70643"/>
                                  <a:pt x="57708" y="72950"/>
                                </a:cubicBezTo>
                                <a:cubicBezTo>
                                  <a:pt x="54837" y="75545"/>
                                  <a:pt x="51679" y="77564"/>
                                  <a:pt x="47946" y="79005"/>
                                </a:cubicBezTo>
                                <a:cubicBezTo>
                                  <a:pt x="44214" y="80447"/>
                                  <a:pt x="39908" y="81024"/>
                                  <a:pt x="35027" y="81024"/>
                                </a:cubicBezTo>
                                <a:cubicBezTo>
                                  <a:pt x="28998" y="81024"/>
                                  <a:pt x="23830" y="79870"/>
                                  <a:pt x="19236" y="77852"/>
                                </a:cubicBezTo>
                                <a:cubicBezTo>
                                  <a:pt x="14930" y="75834"/>
                                  <a:pt x="11197" y="72950"/>
                                  <a:pt x="8326" y="69490"/>
                                </a:cubicBezTo>
                                <a:cubicBezTo>
                                  <a:pt x="5455" y="65742"/>
                                  <a:pt x="3445" y="61417"/>
                                  <a:pt x="2010" y="56515"/>
                                </a:cubicBezTo>
                                <a:cubicBezTo>
                                  <a:pt x="574" y="51613"/>
                                  <a:pt x="0" y="46423"/>
                                  <a:pt x="0" y="40656"/>
                                </a:cubicBezTo>
                                <a:cubicBezTo>
                                  <a:pt x="0" y="35178"/>
                                  <a:pt x="574" y="30276"/>
                                  <a:pt x="2297" y="25374"/>
                                </a:cubicBezTo>
                                <a:cubicBezTo>
                                  <a:pt x="3732" y="20472"/>
                                  <a:pt x="6029" y="16147"/>
                                  <a:pt x="8900" y="12399"/>
                                </a:cubicBezTo>
                                <a:cubicBezTo>
                                  <a:pt x="11771" y="8650"/>
                                  <a:pt x="15504" y="5478"/>
                                  <a:pt x="19810" y="3460"/>
                                </a:cubicBezTo>
                                <a:cubicBezTo>
                                  <a:pt x="24404" y="1153"/>
                                  <a:pt x="29285" y="0"/>
                                  <a:pt x="35027"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6" name="Shape 39"/>
                        <wps:cNvSpPr>
                          <a:spLocks/>
                        </wps:cNvSpPr>
                        <wps:spPr bwMode="auto">
                          <a:xfrm>
                            <a:off x="16099" y="2111"/>
                            <a:ext cx="606" cy="790"/>
                          </a:xfrm>
                          <a:custGeom>
                            <a:avLst/>
                            <a:gdLst>
                              <a:gd name="T0" fmla="*/ 0 w 60579"/>
                              <a:gd name="T1" fmla="*/ 0 h 79005"/>
                              <a:gd name="T2" fmla="*/ 8900 w 60579"/>
                              <a:gd name="T3" fmla="*/ 0 h 79005"/>
                              <a:gd name="T4" fmla="*/ 8900 w 60579"/>
                              <a:gd name="T5" fmla="*/ 50460 h 79005"/>
                              <a:gd name="T6" fmla="*/ 13494 w 60579"/>
                              <a:gd name="T7" fmla="*/ 65742 h 79005"/>
                              <a:gd name="T8" fmla="*/ 28423 w 60579"/>
                              <a:gd name="T9" fmla="*/ 70932 h 79005"/>
                              <a:gd name="T10" fmla="*/ 38185 w 60579"/>
                              <a:gd name="T11" fmla="*/ 68913 h 79005"/>
                              <a:gd name="T12" fmla="*/ 45650 w 60579"/>
                              <a:gd name="T13" fmla="*/ 62858 h 79005"/>
                              <a:gd name="T14" fmla="*/ 50243 w 60579"/>
                              <a:gd name="T15" fmla="*/ 53631 h 79005"/>
                              <a:gd name="T16" fmla="*/ 51679 w 60579"/>
                              <a:gd name="T17" fmla="*/ 41809 h 79005"/>
                              <a:gd name="T18" fmla="*/ 51679 w 60579"/>
                              <a:gd name="T19" fmla="*/ 0 h 79005"/>
                              <a:gd name="T20" fmla="*/ 60579 w 60579"/>
                              <a:gd name="T21" fmla="*/ 0 h 79005"/>
                              <a:gd name="T22" fmla="*/ 60579 w 60579"/>
                              <a:gd name="T23" fmla="*/ 76987 h 79005"/>
                              <a:gd name="T24" fmla="*/ 51679 w 60579"/>
                              <a:gd name="T25" fmla="*/ 76987 h 79005"/>
                              <a:gd name="T26" fmla="*/ 51679 w 60579"/>
                              <a:gd name="T27" fmla="*/ 66318 h 79005"/>
                              <a:gd name="T28" fmla="*/ 47947 w 60579"/>
                              <a:gd name="T29" fmla="*/ 70644 h 79005"/>
                              <a:gd name="T30" fmla="*/ 42779 w 60579"/>
                              <a:gd name="T31" fmla="*/ 74680 h 79005"/>
                              <a:gd name="T32" fmla="*/ 35888 w 60579"/>
                              <a:gd name="T33" fmla="*/ 77852 h 79005"/>
                              <a:gd name="T34" fmla="*/ 26988 w 60579"/>
                              <a:gd name="T35" fmla="*/ 79005 h 79005"/>
                              <a:gd name="T36" fmla="*/ 14355 w 60579"/>
                              <a:gd name="T37" fmla="*/ 76987 h 79005"/>
                              <a:gd name="T38" fmla="*/ 6029 w 60579"/>
                              <a:gd name="T39" fmla="*/ 70932 h 79005"/>
                              <a:gd name="T40" fmla="*/ 1436 w 60579"/>
                              <a:gd name="T41" fmla="*/ 61993 h 79005"/>
                              <a:gd name="T42" fmla="*/ 0 w 60579"/>
                              <a:gd name="T43" fmla="*/ 50748 h 79005"/>
                              <a:gd name="T44" fmla="*/ 0 w 60579"/>
                              <a:gd name="T45" fmla="*/ 0 h 79005"/>
                              <a:gd name="T46" fmla="*/ 0 w 60579"/>
                              <a:gd name="T47" fmla="*/ 0 h 79005"/>
                              <a:gd name="T48" fmla="*/ 60579 w 60579"/>
                              <a:gd name="T49" fmla="*/ 79005 h 79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60579" h="79005">
                                <a:moveTo>
                                  <a:pt x="0" y="0"/>
                                </a:moveTo>
                                <a:lnTo>
                                  <a:pt x="8900" y="0"/>
                                </a:lnTo>
                                <a:lnTo>
                                  <a:pt x="8900" y="50460"/>
                                </a:lnTo>
                                <a:cubicBezTo>
                                  <a:pt x="8900" y="57091"/>
                                  <a:pt x="10336" y="62282"/>
                                  <a:pt x="13494" y="65742"/>
                                </a:cubicBezTo>
                                <a:cubicBezTo>
                                  <a:pt x="16365" y="69202"/>
                                  <a:pt x="21533" y="70932"/>
                                  <a:pt x="28423" y="70932"/>
                                </a:cubicBezTo>
                                <a:cubicBezTo>
                                  <a:pt x="32156" y="70932"/>
                                  <a:pt x="35314" y="70355"/>
                                  <a:pt x="38185" y="68913"/>
                                </a:cubicBezTo>
                                <a:cubicBezTo>
                                  <a:pt x="41056" y="67472"/>
                                  <a:pt x="43640" y="65453"/>
                                  <a:pt x="45650" y="62858"/>
                                </a:cubicBezTo>
                                <a:cubicBezTo>
                                  <a:pt x="47659" y="60263"/>
                                  <a:pt x="49095" y="57091"/>
                                  <a:pt x="50243" y="53631"/>
                                </a:cubicBezTo>
                                <a:cubicBezTo>
                                  <a:pt x="51392" y="50171"/>
                                  <a:pt x="51679" y="46135"/>
                                  <a:pt x="51679" y="41809"/>
                                </a:cubicBezTo>
                                <a:lnTo>
                                  <a:pt x="51679" y="0"/>
                                </a:lnTo>
                                <a:lnTo>
                                  <a:pt x="60579" y="0"/>
                                </a:lnTo>
                                <a:lnTo>
                                  <a:pt x="60579" y="76987"/>
                                </a:lnTo>
                                <a:lnTo>
                                  <a:pt x="51679" y="76987"/>
                                </a:lnTo>
                                <a:lnTo>
                                  <a:pt x="51679" y="66318"/>
                                </a:lnTo>
                                <a:cubicBezTo>
                                  <a:pt x="50531" y="67760"/>
                                  <a:pt x="49382" y="69202"/>
                                  <a:pt x="47947" y="70644"/>
                                </a:cubicBezTo>
                                <a:cubicBezTo>
                                  <a:pt x="46224" y="72085"/>
                                  <a:pt x="44501" y="73527"/>
                                  <a:pt x="42779" y="74680"/>
                                </a:cubicBezTo>
                                <a:cubicBezTo>
                                  <a:pt x="40769" y="75834"/>
                                  <a:pt x="38472" y="76987"/>
                                  <a:pt x="35888" y="77852"/>
                                </a:cubicBezTo>
                                <a:cubicBezTo>
                                  <a:pt x="33304" y="78717"/>
                                  <a:pt x="30433" y="79005"/>
                                  <a:pt x="26988" y="79005"/>
                                </a:cubicBezTo>
                                <a:cubicBezTo>
                                  <a:pt x="22107" y="79005"/>
                                  <a:pt x="17801" y="78140"/>
                                  <a:pt x="14355" y="76987"/>
                                </a:cubicBezTo>
                                <a:cubicBezTo>
                                  <a:pt x="10910" y="75545"/>
                                  <a:pt x="8039" y="73527"/>
                                  <a:pt x="6029" y="70932"/>
                                </a:cubicBezTo>
                                <a:cubicBezTo>
                                  <a:pt x="3733" y="68337"/>
                                  <a:pt x="2297" y="65165"/>
                                  <a:pt x="1436" y="61993"/>
                                </a:cubicBezTo>
                                <a:cubicBezTo>
                                  <a:pt x="287" y="58533"/>
                                  <a:pt x="0" y="54785"/>
                                  <a:pt x="0" y="50748"/>
                                </a:cubicBez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7" name="Shape 40"/>
                        <wps:cNvSpPr>
                          <a:spLocks/>
                        </wps:cNvSpPr>
                        <wps:spPr bwMode="auto">
                          <a:xfrm>
                            <a:off x="16932" y="2092"/>
                            <a:ext cx="347" cy="1091"/>
                          </a:xfrm>
                          <a:custGeom>
                            <a:avLst/>
                            <a:gdLst>
                              <a:gd name="T0" fmla="*/ 34740 w 34740"/>
                              <a:gd name="T1" fmla="*/ 0 h 109148"/>
                              <a:gd name="T2" fmla="*/ 34740 w 34740"/>
                              <a:gd name="T3" fmla="*/ 7940 h 109148"/>
                              <a:gd name="T4" fmla="*/ 23543 w 34740"/>
                              <a:gd name="T5" fmla="*/ 10247 h 109148"/>
                              <a:gd name="T6" fmla="*/ 15504 w 34740"/>
                              <a:gd name="T7" fmla="*/ 17167 h 109148"/>
                              <a:gd name="T8" fmla="*/ 10336 w 34740"/>
                              <a:gd name="T9" fmla="*/ 27548 h 109148"/>
                              <a:gd name="T10" fmla="*/ 8613 w 34740"/>
                              <a:gd name="T11" fmla="*/ 40523 h 109148"/>
                              <a:gd name="T12" fmla="*/ 10623 w 34740"/>
                              <a:gd name="T13" fmla="*/ 52922 h 109148"/>
                              <a:gd name="T14" fmla="*/ 15504 w 34740"/>
                              <a:gd name="T15" fmla="*/ 63302 h 109148"/>
                              <a:gd name="T16" fmla="*/ 23830 w 34740"/>
                              <a:gd name="T17" fmla="*/ 70222 h 109148"/>
                              <a:gd name="T18" fmla="*/ 34740 w 34740"/>
                              <a:gd name="T19" fmla="*/ 72817 h 109148"/>
                              <a:gd name="T20" fmla="*/ 34740 w 34740"/>
                              <a:gd name="T21" fmla="*/ 80550 h 109148"/>
                              <a:gd name="T22" fmla="*/ 20385 w 34740"/>
                              <a:gd name="T23" fmla="*/ 77142 h 109148"/>
                              <a:gd name="T24" fmla="*/ 8613 w 34740"/>
                              <a:gd name="T25" fmla="*/ 66474 h 109148"/>
                              <a:gd name="T26" fmla="*/ 8613 w 34740"/>
                              <a:gd name="T27" fmla="*/ 109148 h 109148"/>
                              <a:gd name="T28" fmla="*/ 0 w 34740"/>
                              <a:gd name="T29" fmla="*/ 109148 h 109148"/>
                              <a:gd name="T30" fmla="*/ 0 w 34740"/>
                              <a:gd name="T31" fmla="*/ 1885 h 109148"/>
                              <a:gd name="T32" fmla="*/ 8613 w 34740"/>
                              <a:gd name="T33" fmla="*/ 1885 h 109148"/>
                              <a:gd name="T34" fmla="*/ 8613 w 34740"/>
                              <a:gd name="T35" fmla="*/ 15437 h 109148"/>
                              <a:gd name="T36" fmla="*/ 8900 w 34740"/>
                              <a:gd name="T37" fmla="*/ 15437 h 109148"/>
                              <a:gd name="T38" fmla="*/ 14068 w 34740"/>
                              <a:gd name="T39" fmla="*/ 8805 h 109148"/>
                              <a:gd name="T40" fmla="*/ 20672 w 34740"/>
                              <a:gd name="T41" fmla="*/ 3904 h 109148"/>
                              <a:gd name="T42" fmla="*/ 28136 w 34740"/>
                              <a:gd name="T43" fmla="*/ 1020 h 109148"/>
                              <a:gd name="T44" fmla="*/ 34740 w 34740"/>
                              <a:gd name="T45" fmla="*/ 0 h 109148"/>
                              <a:gd name="T46" fmla="*/ 0 w 34740"/>
                              <a:gd name="T47" fmla="*/ 0 h 109148"/>
                              <a:gd name="T48" fmla="*/ 34740 w 34740"/>
                              <a:gd name="T49" fmla="*/ 109148 h 109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4740" h="109148">
                                <a:moveTo>
                                  <a:pt x="34740" y="0"/>
                                </a:moveTo>
                                <a:lnTo>
                                  <a:pt x="34740" y="7940"/>
                                </a:lnTo>
                                <a:cubicBezTo>
                                  <a:pt x="30433" y="7940"/>
                                  <a:pt x="26701" y="8805"/>
                                  <a:pt x="23543" y="10247"/>
                                </a:cubicBezTo>
                                <a:cubicBezTo>
                                  <a:pt x="20385" y="11977"/>
                                  <a:pt x="17513" y="14284"/>
                                  <a:pt x="15504" y="17167"/>
                                </a:cubicBezTo>
                                <a:cubicBezTo>
                                  <a:pt x="13207" y="20339"/>
                                  <a:pt x="11484" y="23799"/>
                                  <a:pt x="10336" y="27548"/>
                                </a:cubicBezTo>
                                <a:cubicBezTo>
                                  <a:pt x="9187" y="31584"/>
                                  <a:pt x="8613" y="35910"/>
                                  <a:pt x="8613" y="40523"/>
                                </a:cubicBezTo>
                                <a:cubicBezTo>
                                  <a:pt x="8613" y="45136"/>
                                  <a:pt x="9475" y="49173"/>
                                  <a:pt x="10623" y="52922"/>
                                </a:cubicBezTo>
                                <a:cubicBezTo>
                                  <a:pt x="11771" y="56958"/>
                                  <a:pt x="13494" y="60418"/>
                                  <a:pt x="15504" y="63302"/>
                                </a:cubicBezTo>
                                <a:cubicBezTo>
                                  <a:pt x="17801" y="66185"/>
                                  <a:pt x="20672" y="68492"/>
                                  <a:pt x="23830" y="70222"/>
                                </a:cubicBezTo>
                                <a:cubicBezTo>
                                  <a:pt x="26988" y="71952"/>
                                  <a:pt x="30433" y="72817"/>
                                  <a:pt x="34740" y="72817"/>
                                </a:cubicBezTo>
                                <a:lnTo>
                                  <a:pt x="34740" y="80550"/>
                                </a:lnTo>
                                <a:lnTo>
                                  <a:pt x="20385" y="77142"/>
                                </a:lnTo>
                                <a:cubicBezTo>
                                  <a:pt x="15504" y="74836"/>
                                  <a:pt x="11484" y="71375"/>
                                  <a:pt x="8613" y="66474"/>
                                </a:cubicBezTo>
                                <a:lnTo>
                                  <a:pt x="8613" y="109148"/>
                                </a:lnTo>
                                <a:lnTo>
                                  <a:pt x="0" y="109148"/>
                                </a:lnTo>
                                <a:lnTo>
                                  <a:pt x="0" y="1885"/>
                                </a:lnTo>
                                <a:lnTo>
                                  <a:pt x="8613" y="1885"/>
                                </a:lnTo>
                                <a:lnTo>
                                  <a:pt x="8613" y="15437"/>
                                </a:lnTo>
                                <a:lnTo>
                                  <a:pt x="8900" y="15437"/>
                                </a:lnTo>
                                <a:cubicBezTo>
                                  <a:pt x="10336" y="12842"/>
                                  <a:pt x="12059" y="10824"/>
                                  <a:pt x="14068" y="8805"/>
                                </a:cubicBezTo>
                                <a:cubicBezTo>
                                  <a:pt x="16078" y="6787"/>
                                  <a:pt x="18088" y="5057"/>
                                  <a:pt x="20672" y="3904"/>
                                </a:cubicBezTo>
                                <a:cubicBezTo>
                                  <a:pt x="22969" y="2462"/>
                                  <a:pt x="25553" y="1597"/>
                                  <a:pt x="28136" y="1020"/>
                                </a:cubicBezTo>
                                <a:lnTo>
                                  <a:pt x="3474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8" name="Shape 41"/>
                        <wps:cNvSpPr>
                          <a:spLocks/>
                        </wps:cNvSpPr>
                        <wps:spPr bwMode="auto">
                          <a:xfrm>
                            <a:off x="17279" y="2090"/>
                            <a:ext cx="356" cy="811"/>
                          </a:xfrm>
                          <a:custGeom>
                            <a:avLst/>
                            <a:gdLst>
                              <a:gd name="T0" fmla="*/ 861 w 35601"/>
                              <a:gd name="T1" fmla="*/ 0 h 81024"/>
                              <a:gd name="T2" fmla="*/ 16652 w 35601"/>
                              <a:gd name="T3" fmla="*/ 3172 h 81024"/>
                              <a:gd name="T4" fmla="*/ 27562 w 35601"/>
                              <a:gd name="T5" fmla="*/ 11534 h 81024"/>
                              <a:gd name="T6" fmla="*/ 33591 w 35601"/>
                              <a:gd name="T7" fmla="*/ 24509 h 81024"/>
                              <a:gd name="T8" fmla="*/ 35601 w 35601"/>
                              <a:gd name="T9" fmla="*/ 40368 h 81024"/>
                              <a:gd name="T10" fmla="*/ 33304 w 35601"/>
                              <a:gd name="T11" fmla="*/ 55650 h 81024"/>
                              <a:gd name="T12" fmla="*/ 27275 w 35601"/>
                              <a:gd name="T13" fmla="*/ 68913 h 81024"/>
                              <a:gd name="T14" fmla="*/ 16365 w 35601"/>
                              <a:gd name="T15" fmla="*/ 77564 h 81024"/>
                              <a:gd name="T16" fmla="*/ 1436 w 35601"/>
                              <a:gd name="T17" fmla="*/ 81024 h 81024"/>
                              <a:gd name="T18" fmla="*/ 0 w 35601"/>
                              <a:gd name="T19" fmla="*/ 80683 h 81024"/>
                              <a:gd name="T20" fmla="*/ 0 w 35601"/>
                              <a:gd name="T21" fmla="*/ 72950 h 81024"/>
                              <a:gd name="T22" fmla="*/ 11771 w 35601"/>
                              <a:gd name="T23" fmla="*/ 70355 h 81024"/>
                              <a:gd name="T24" fmla="*/ 20097 w 35601"/>
                              <a:gd name="T25" fmla="*/ 62858 h 81024"/>
                              <a:gd name="T26" fmla="*/ 24978 w 35601"/>
                              <a:gd name="T27" fmla="*/ 51613 h 81024"/>
                              <a:gd name="T28" fmla="*/ 26127 w 35601"/>
                              <a:gd name="T29" fmla="*/ 38061 h 81024"/>
                              <a:gd name="T30" fmla="*/ 24117 w 35601"/>
                              <a:gd name="T31" fmla="*/ 25374 h 81024"/>
                              <a:gd name="T32" fmla="*/ 18375 w 35601"/>
                              <a:gd name="T33" fmla="*/ 15859 h 81024"/>
                              <a:gd name="T34" fmla="*/ 10336 w 35601"/>
                              <a:gd name="T35" fmla="*/ 10092 h 81024"/>
                              <a:gd name="T36" fmla="*/ 0 w 35601"/>
                              <a:gd name="T37" fmla="*/ 8074 h 81024"/>
                              <a:gd name="T38" fmla="*/ 0 w 35601"/>
                              <a:gd name="T39" fmla="*/ 133 h 81024"/>
                              <a:gd name="T40" fmla="*/ 861 w 35601"/>
                              <a:gd name="T41" fmla="*/ 0 h 81024"/>
                              <a:gd name="T42" fmla="*/ 0 w 35601"/>
                              <a:gd name="T43" fmla="*/ 0 h 81024"/>
                              <a:gd name="T44" fmla="*/ 35601 w 35601"/>
                              <a:gd name="T45"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601" h="81024">
                                <a:moveTo>
                                  <a:pt x="861" y="0"/>
                                </a:moveTo>
                                <a:cubicBezTo>
                                  <a:pt x="7178" y="0"/>
                                  <a:pt x="12346" y="1153"/>
                                  <a:pt x="16652" y="3172"/>
                                </a:cubicBezTo>
                                <a:cubicBezTo>
                                  <a:pt x="20959" y="5190"/>
                                  <a:pt x="24691" y="8074"/>
                                  <a:pt x="27562" y="11534"/>
                                </a:cubicBezTo>
                                <a:cubicBezTo>
                                  <a:pt x="30146" y="15282"/>
                                  <a:pt x="32156" y="19607"/>
                                  <a:pt x="33591" y="24509"/>
                                </a:cubicBezTo>
                                <a:cubicBezTo>
                                  <a:pt x="34740" y="29411"/>
                                  <a:pt x="35601" y="34601"/>
                                  <a:pt x="35601" y="40368"/>
                                </a:cubicBezTo>
                                <a:cubicBezTo>
                                  <a:pt x="35601" y="45558"/>
                                  <a:pt x="34740" y="50748"/>
                                  <a:pt x="33304" y="55650"/>
                                </a:cubicBezTo>
                                <a:cubicBezTo>
                                  <a:pt x="32156" y="60840"/>
                                  <a:pt x="29859" y="65165"/>
                                  <a:pt x="27275" y="68913"/>
                                </a:cubicBezTo>
                                <a:cubicBezTo>
                                  <a:pt x="24404" y="72374"/>
                                  <a:pt x="20672" y="75545"/>
                                  <a:pt x="16365" y="77564"/>
                                </a:cubicBezTo>
                                <a:cubicBezTo>
                                  <a:pt x="12346" y="79870"/>
                                  <a:pt x="7178" y="81024"/>
                                  <a:pt x="1436" y="81024"/>
                                </a:cubicBezTo>
                                <a:lnTo>
                                  <a:pt x="0" y="80683"/>
                                </a:lnTo>
                                <a:lnTo>
                                  <a:pt x="0" y="72950"/>
                                </a:lnTo>
                                <a:cubicBezTo>
                                  <a:pt x="4307" y="72950"/>
                                  <a:pt x="8326" y="72085"/>
                                  <a:pt x="11771" y="70355"/>
                                </a:cubicBezTo>
                                <a:cubicBezTo>
                                  <a:pt x="15217" y="68337"/>
                                  <a:pt x="18088" y="66030"/>
                                  <a:pt x="20097" y="62858"/>
                                </a:cubicBezTo>
                                <a:cubicBezTo>
                                  <a:pt x="22394" y="59687"/>
                                  <a:pt x="23830" y="55938"/>
                                  <a:pt x="24978" y="51613"/>
                                </a:cubicBezTo>
                                <a:cubicBezTo>
                                  <a:pt x="25840" y="47576"/>
                                  <a:pt x="26127" y="42963"/>
                                  <a:pt x="26127" y="38061"/>
                                </a:cubicBezTo>
                                <a:cubicBezTo>
                                  <a:pt x="26127" y="33159"/>
                                  <a:pt x="25265" y="29122"/>
                                  <a:pt x="24117" y="25374"/>
                                </a:cubicBezTo>
                                <a:cubicBezTo>
                                  <a:pt x="22681" y="21626"/>
                                  <a:pt x="20959" y="18454"/>
                                  <a:pt x="18375" y="15859"/>
                                </a:cubicBezTo>
                                <a:cubicBezTo>
                                  <a:pt x="16078" y="13264"/>
                                  <a:pt x="13494" y="11245"/>
                                  <a:pt x="10336" y="10092"/>
                                </a:cubicBezTo>
                                <a:cubicBezTo>
                                  <a:pt x="7178" y="8650"/>
                                  <a:pt x="3732" y="8074"/>
                                  <a:pt x="0" y="8074"/>
                                </a:cubicBezTo>
                                <a:lnTo>
                                  <a:pt x="0" y="133"/>
                                </a:lnTo>
                                <a:lnTo>
                                  <a:pt x="861"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9" name="Shape 42"/>
                        <wps:cNvSpPr>
                          <a:spLocks/>
                        </wps:cNvSpPr>
                        <wps:spPr bwMode="auto">
                          <a:xfrm>
                            <a:off x="17784" y="2441"/>
                            <a:ext cx="318" cy="460"/>
                          </a:xfrm>
                          <a:custGeom>
                            <a:avLst/>
                            <a:gdLst>
                              <a:gd name="T0" fmla="*/ 31725 w 31725"/>
                              <a:gd name="T1" fmla="*/ 0 h 45974"/>
                              <a:gd name="T2" fmla="*/ 31725 w 31725"/>
                              <a:gd name="T3" fmla="*/ 7841 h 45974"/>
                              <a:gd name="T4" fmla="*/ 31007 w 31725"/>
                              <a:gd name="T5" fmla="*/ 7913 h 45974"/>
                              <a:gd name="T6" fmla="*/ 15217 w 31725"/>
                              <a:gd name="T7" fmla="*/ 12526 h 45974"/>
                              <a:gd name="T8" fmla="*/ 9474 w 31725"/>
                              <a:gd name="T9" fmla="*/ 24060 h 45974"/>
                              <a:gd name="T10" fmla="*/ 10910 w 31725"/>
                              <a:gd name="T11" fmla="*/ 30403 h 45974"/>
                              <a:gd name="T12" fmla="*/ 14642 w 31725"/>
                              <a:gd name="T13" fmla="*/ 34728 h 45974"/>
                              <a:gd name="T14" fmla="*/ 19810 w 31725"/>
                              <a:gd name="T15" fmla="*/ 37035 h 45974"/>
                              <a:gd name="T16" fmla="*/ 26127 w 31725"/>
                              <a:gd name="T17" fmla="*/ 37900 h 45974"/>
                              <a:gd name="T18" fmla="*/ 31725 w 31725"/>
                              <a:gd name="T19" fmla="*/ 37275 h 45974"/>
                              <a:gd name="T20" fmla="*/ 31725 w 31725"/>
                              <a:gd name="T21" fmla="*/ 44734 h 45974"/>
                              <a:gd name="T22" fmla="*/ 25552 w 31725"/>
                              <a:gd name="T23" fmla="*/ 45974 h 45974"/>
                              <a:gd name="T24" fmla="*/ 15791 w 31725"/>
                              <a:gd name="T25" fmla="*/ 44532 h 45974"/>
                              <a:gd name="T26" fmla="*/ 7752 w 31725"/>
                              <a:gd name="T27" fmla="*/ 40495 h 45974"/>
                              <a:gd name="T28" fmla="*/ 2010 w 31725"/>
                              <a:gd name="T29" fmla="*/ 33575 h 45974"/>
                              <a:gd name="T30" fmla="*/ 0 w 31725"/>
                              <a:gd name="T31" fmla="*/ 23771 h 45974"/>
                              <a:gd name="T32" fmla="*/ 26701 w 31725"/>
                              <a:gd name="T33" fmla="*/ 704 h 45974"/>
                              <a:gd name="T34" fmla="*/ 31725 w 31725"/>
                              <a:gd name="T35" fmla="*/ 0 h 45974"/>
                              <a:gd name="T36" fmla="*/ 0 w 31725"/>
                              <a:gd name="T37" fmla="*/ 0 h 45974"/>
                              <a:gd name="T38" fmla="*/ 31725 w 31725"/>
                              <a:gd name="T39" fmla="*/ 45974 h 45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1725" h="45974">
                                <a:moveTo>
                                  <a:pt x="31725" y="0"/>
                                </a:moveTo>
                                <a:lnTo>
                                  <a:pt x="31725" y="7841"/>
                                </a:lnTo>
                                <a:lnTo>
                                  <a:pt x="31007" y="7913"/>
                                </a:lnTo>
                                <a:cubicBezTo>
                                  <a:pt x="24404" y="8201"/>
                                  <a:pt x="18949" y="9931"/>
                                  <a:pt x="15217" y="12526"/>
                                </a:cubicBezTo>
                                <a:cubicBezTo>
                                  <a:pt x="11484" y="15121"/>
                                  <a:pt x="9474" y="18870"/>
                                  <a:pt x="9474" y="24060"/>
                                </a:cubicBezTo>
                                <a:cubicBezTo>
                                  <a:pt x="9474" y="26655"/>
                                  <a:pt x="10049" y="28673"/>
                                  <a:pt x="10910" y="30403"/>
                                </a:cubicBezTo>
                                <a:cubicBezTo>
                                  <a:pt x="11771" y="32133"/>
                                  <a:pt x="12920" y="33575"/>
                                  <a:pt x="14642" y="34728"/>
                                </a:cubicBezTo>
                                <a:cubicBezTo>
                                  <a:pt x="16078" y="35882"/>
                                  <a:pt x="17800" y="36458"/>
                                  <a:pt x="19810" y="37035"/>
                                </a:cubicBezTo>
                                <a:cubicBezTo>
                                  <a:pt x="21820" y="37612"/>
                                  <a:pt x="23830" y="37900"/>
                                  <a:pt x="26127" y="37900"/>
                                </a:cubicBezTo>
                                <a:lnTo>
                                  <a:pt x="31725" y="37275"/>
                                </a:lnTo>
                                <a:lnTo>
                                  <a:pt x="31725" y="44734"/>
                                </a:lnTo>
                                <a:lnTo>
                                  <a:pt x="25552" y="45974"/>
                                </a:lnTo>
                                <a:cubicBezTo>
                                  <a:pt x="22107" y="45974"/>
                                  <a:pt x="18949" y="45397"/>
                                  <a:pt x="15791" y="44532"/>
                                </a:cubicBezTo>
                                <a:cubicBezTo>
                                  <a:pt x="12920" y="43667"/>
                                  <a:pt x="10049" y="42225"/>
                                  <a:pt x="7752" y="40495"/>
                                </a:cubicBezTo>
                                <a:cubicBezTo>
                                  <a:pt x="5455" y="38477"/>
                                  <a:pt x="3445" y="36170"/>
                                  <a:pt x="2010" y="33575"/>
                                </a:cubicBezTo>
                                <a:cubicBezTo>
                                  <a:pt x="861" y="30980"/>
                                  <a:pt x="0" y="27520"/>
                                  <a:pt x="0" y="23771"/>
                                </a:cubicBezTo>
                                <a:cubicBezTo>
                                  <a:pt x="0" y="10796"/>
                                  <a:pt x="8900" y="3011"/>
                                  <a:pt x="26701" y="704"/>
                                </a:cubicBezTo>
                                <a:lnTo>
                                  <a:pt x="3172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0" name="Shape 43"/>
                        <wps:cNvSpPr>
                          <a:spLocks/>
                        </wps:cNvSpPr>
                        <wps:spPr bwMode="auto">
                          <a:xfrm>
                            <a:off x="17819" y="2094"/>
                            <a:ext cx="283" cy="250"/>
                          </a:xfrm>
                          <a:custGeom>
                            <a:avLst/>
                            <a:gdLst>
                              <a:gd name="T0" fmla="*/ 28280 w 28280"/>
                              <a:gd name="T1" fmla="*/ 0 h 24970"/>
                              <a:gd name="T2" fmla="*/ 28280 w 28280"/>
                              <a:gd name="T3" fmla="*/ 8001 h 24970"/>
                              <a:gd name="T4" fmla="*/ 22968 w 28280"/>
                              <a:gd name="T5" fmla="*/ 8534 h 24970"/>
                              <a:gd name="T6" fmla="*/ 16365 w 28280"/>
                              <a:gd name="T7" fmla="*/ 11129 h 24970"/>
                              <a:gd name="T8" fmla="*/ 11484 w 28280"/>
                              <a:gd name="T9" fmla="*/ 16608 h 24970"/>
                              <a:gd name="T10" fmla="*/ 9187 w 28280"/>
                              <a:gd name="T11" fmla="*/ 24970 h 24970"/>
                              <a:gd name="T12" fmla="*/ 0 w 28280"/>
                              <a:gd name="T13" fmla="*/ 24970 h 24970"/>
                              <a:gd name="T14" fmla="*/ 3158 w 28280"/>
                              <a:gd name="T15" fmla="*/ 13436 h 24970"/>
                              <a:gd name="T16" fmla="*/ 10049 w 28280"/>
                              <a:gd name="T17" fmla="*/ 5362 h 24970"/>
                              <a:gd name="T18" fmla="*/ 19810 w 28280"/>
                              <a:gd name="T19" fmla="*/ 1037 h 24970"/>
                              <a:gd name="T20" fmla="*/ 28280 w 28280"/>
                              <a:gd name="T21" fmla="*/ 0 h 24970"/>
                              <a:gd name="T22" fmla="*/ 0 w 28280"/>
                              <a:gd name="T23" fmla="*/ 0 h 24970"/>
                              <a:gd name="T24" fmla="*/ 28280 w 28280"/>
                              <a:gd name="T25" fmla="*/ 24970 h 24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8280" h="24970">
                                <a:moveTo>
                                  <a:pt x="28280" y="0"/>
                                </a:moveTo>
                                <a:lnTo>
                                  <a:pt x="28280" y="8001"/>
                                </a:lnTo>
                                <a:lnTo>
                                  <a:pt x="22968" y="8534"/>
                                </a:lnTo>
                                <a:cubicBezTo>
                                  <a:pt x="20384" y="8823"/>
                                  <a:pt x="18375" y="9976"/>
                                  <a:pt x="16365" y="11129"/>
                                </a:cubicBezTo>
                                <a:cubicBezTo>
                                  <a:pt x="14355" y="12571"/>
                                  <a:pt x="12920" y="14301"/>
                                  <a:pt x="11484" y="16608"/>
                                </a:cubicBezTo>
                                <a:cubicBezTo>
                                  <a:pt x="10336" y="18914"/>
                                  <a:pt x="9474" y="21509"/>
                                  <a:pt x="9187"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1" name="Shape 44"/>
                        <wps:cNvSpPr>
                          <a:spLocks/>
                        </wps:cNvSpPr>
                        <wps:spPr bwMode="auto">
                          <a:xfrm>
                            <a:off x="18102" y="2090"/>
                            <a:ext cx="403" cy="802"/>
                          </a:xfrm>
                          <a:custGeom>
                            <a:avLst/>
                            <a:gdLst>
                              <a:gd name="T0" fmla="*/ 3302 w 40338"/>
                              <a:gd name="T1" fmla="*/ 0 h 80159"/>
                              <a:gd name="T2" fmla="*/ 14212 w 40338"/>
                              <a:gd name="T3" fmla="*/ 1153 h 80159"/>
                              <a:gd name="T4" fmla="*/ 23112 w 40338"/>
                              <a:gd name="T5" fmla="*/ 5190 h 80159"/>
                              <a:gd name="T6" fmla="*/ 28854 w 40338"/>
                              <a:gd name="T7" fmla="*/ 12687 h 80159"/>
                              <a:gd name="T8" fmla="*/ 31151 w 40338"/>
                              <a:gd name="T9" fmla="*/ 23932 h 80159"/>
                              <a:gd name="T10" fmla="*/ 31151 w 40338"/>
                              <a:gd name="T11" fmla="*/ 65742 h 80159"/>
                              <a:gd name="T12" fmla="*/ 32873 w 40338"/>
                              <a:gd name="T13" fmla="*/ 72374 h 80159"/>
                              <a:gd name="T14" fmla="*/ 40338 w 40338"/>
                              <a:gd name="T15" fmla="*/ 71797 h 80159"/>
                              <a:gd name="T16" fmla="*/ 40338 w 40338"/>
                              <a:gd name="T17" fmla="*/ 78717 h 80159"/>
                              <a:gd name="T18" fmla="*/ 37467 w 40338"/>
                              <a:gd name="T19" fmla="*/ 79582 h 80159"/>
                              <a:gd name="T20" fmla="*/ 33448 w 40338"/>
                              <a:gd name="T21" fmla="*/ 80159 h 80159"/>
                              <a:gd name="T22" fmla="*/ 29428 w 40338"/>
                              <a:gd name="T23" fmla="*/ 79582 h 80159"/>
                              <a:gd name="T24" fmla="*/ 25983 w 40338"/>
                              <a:gd name="T25" fmla="*/ 78140 h 80159"/>
                              <a:gd name="T26" fmla="*/ 23686 w 40338"/>
                              <a:gd name="T27" fmla="*/ 75545 h 80159"/>
                              <a:gd name="T28" fmla="*/ 22825 w 40338"/>
                              <a:gd name="T29" fmla="*/ 72085 h 80159"/>
                              <a:gd name="T30" fmla="*/ 22538 w 40338"/>
                              <a:gd name="T31" fmla="*/ 68337 h 80159"/>
                              <a:gd name="T32" fmla="*/ 9618 w 40338"/>
                              <a:gd name="T33" fmla="*/ 77852 h 80159"/>
                              <a:gd name="T34" fmla="*/ 0 w 40338"/>
                              <a:gd name="T35" fmla="*/ 79784 h 80159"/>
                              <a:gd name="T36" fmla="*/ 0 w 40338"/>
                              <a:gd name="T37" fmla="*/ 72325 h 80159"/>
                              <a:gd name="T38" fmla="*/ 4737 w 40338"/>
                              <a:gd name="T39" fmla="*/ 71797 h 80159"/>
                              <a:gd name="T40" fmla="*/ 13637 w 40338"/>
                              <a:gd name="T41" fmla="*/ 67472 h 80159"/>
                              <a:gd name="T42" fmla="*/ 19954 w 40338"/>
                              <a:gd name="T43" fmla="*/ 60552 h 80159"/>
                              <a:gd name="T44" fmla="*/ 22251 w 40338"/>
                              <a:gd name="T45" fmla="*/ 50460 h 80159"/>
                              <a:gd name="T46" fmla="*/ 22251 w 40338"/>
                              <a:gd name="T47" fmla="*/ 38638 h 80159"/>
                              <a:gd name="T48" fmla="*/ 10766 w 40338"/>
                              <a:gd name="T49" fmla="*/ 41809 h 80159"/>
                              <a:gd name="T50" fmla="*/ 0 w 40338"/>
                              <a:gd name="T51" fmla="*/ 42891 h 80159"/>
                              <a:gd name="T52" fmla="*/ 0 w 40338"/>
                              <a:gd name="T53" fmla="*/ 35050 h 80159"/>
                              <a:gd name="T54" fmla="*/ 7321 w 40338"/>
                              <a:gd name="T55" fmla="*/ 34024 h 80159"/>
                              <a:gd name="T56" fmla="*/ 13350 w 40338"/>
                              <a:gd name="T57" fmla="*/ 33159 h 80159"/>
                              <a:gd name="T58" fmla="*/ 19092 w 40338"/>
                              <a:gd name="T59" fmla="*/ 31717 h 80159"/>
                              <a:gd name="T60" fmla="*/ 21676 w 40338"/>
                              <a:gd name="T61" fmla="*/ 27969 h 80159"/>
                              <a:gd name="T62" fmla="*/ 22251 w 40338"/>
                              <a:gd name="T63" fmla="*/ 23644 h 80159"/>
                              <a:gd name="T64" fmla="*/ 17944 w 40338"/>
                              <a:gd name="T65" fmla="*/ 12399 h 80159"/>
                              <a:gd name="T66" fmla="*/ 3302 w 40338"/>
                              <a:gd name="T67" fmla="*/ 8074 h 80159"/>
                              <a:gd name="T68" fmla="*/ 0 w 40338"/>
                              <a:gd name="T69" fmla="*/ 8405 h 80159"/>
                              <a:gd name="T70" fmla="*/ 0 w 40338"/>
                              <a:gd name="T71" fmla="*/ 404 h 80159"/>
                              <a:gd name="T72" fmla="*/ 3302 w 40338"/>
                              <a:gd name="T73" fmla="*/ 0 h 80159"/>
                              <a:gd name="T74" fmla="*/ 0 w 40338"/>
                              <a:gd name="T75" fmla="*/ 0 h 80159"/>
                              <a:gd name="T76" fmla="*/ 40338 w 40338"/>
                              <a:gd name="T77" fmla="*/ 80159 h 80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338" h="80159">
                                <a:moveTo>
                                  <a:pt x="3302" y="0"/>
                                </a:moveTo>
                                <a:cubicBezTo>
                                  <a:pt x="7034" y="0"/>
                                  <a:pt x="10766" y="288"/>
                                  <a:pt x="14212" y="1153"/>
                                </a:cubicBezTo>
                                <a:cubicBezTo>
                                  <a:pt x="17657" y="2018"/>
                                  <a:pt x="20528" y="3460"/>
                                  <a:pt x="23112" y="5190"/>
                                </a:cubicBezTo>
                                <a:cubicBezTo>
                                  <a:pt x="25696" y="7209"/>
                                  <a:pt x="27418" y="9515"/>
                                  <a:pt x="28854" y="12687"/>
                                </a:cubicBezTo>
                                <a:cubicBezTo>
                                  <a:pt x="30289" y="15570"/>
                                  <a:pt x="31151" y="19319"/>
                                  <a:pt x="31151" y="23932"/>
                                </a:cubicBezTo>
                                <a:lnTo>
                                  <a:pt x="31151" y="65742"/>
                                </a:lnTo>
                                <a:cubicBezTo>
                                  <a:pt x="31151" y="69202"/>
                                  <a:pt x="31725" y="71509"/>
                                  <a:pt x="32873" y="72374"/>
                                </a:cubicBezTo>
                                <a:cubicBezTo>
                                  <a:pt x="34309" y="73239"/>
                                  <a:pt x="36606" y="72950"/>
                                  <a:pt x="40338" y="71797"/>
                                </a:cubicBezTo>
                                <a:lnTo>
                                  <a:pt x="40338" y="78717"/>
                                </a:lnTo>
                                <a:cubicBezTo>
                                  <a:pt x="39764" y="78717"/>
                                  <a:pt x="38616" y="79005"/>
                                  <a:pt x="37467" y="79582"/>
                                </a:cubicBezTo>
                                <a:cubicBezTo>
                                  <a:pt x="36032" y="79870"/>
                                  <a:pt x="34883" y="80159"/>
                                  <a:pt x="33448" y="80159"/>
                                </a:cubicBezTo>
                                <a:cubicBezTo>
                                  <a:pt x="32012" y="80159"/>
                                  <a:pt x="30864" y="79870"/>
                                  <a:pt x="29428" y="79582"/>
                                </a:cubicBezTo>
                                <a:cubicBezTo>
                                  <a:pt x="27993" y="79582"/>
                                  <a:pt x="26844" y="79005"/>
                                  <a:pt x="25983" y="78140"/>
                                </a:cubicBezTo>
                                <a:cubicBezTo>
                                  <a:pt x="25122" y="77564"/>
                                  <a:pt x="24260" y="76699"/>
                                  <a:pt x="23686" y="75545"/>
                                </a:cubicBezTo>
                                <a:cubicBezTo>
                                  <a:pt x="23399" y="74680"/>
                                  <a:pt x="22825" y="73527"/>
                                  <a:pt x="22825" y="72085"/>
                                </a:cubicBezTo>
                                <a:cubicBezTo>
                                  <a:pt x="22538" y="70932"/>
                                  <a:pt x="22538" y="69778"/>
                                  <a:pt x="22538" y="68337"/>
                                </a:cubicBezTo>
                                <a:cubicBezTo>
                                  <a:pt x="18518" y="72374"/>
                                  <a:pt x="14499" y="75545"/>
                                  <a:pt x="9618" y="77852"/>
                                </a:cubicBezTo>
                                <a:lnTo>
                                  <a:pt x="0" y="79784"/>
                                </a:lnTo>
                                <a:lnTo>
                                  <a:pt x="0" y="72325"/>
                                </a:lnTo>
                                <a:lnTo>
                                  <a:pt x="4737" y="71797"/>
                                </a:lnTo>
                                <a:cubicBezTo>
                                  <a:pt x="7895" y="70644"/>
                                  <a:pt x="11053" y="69490"/>
                                  <a:pt x="13637" y="67472"/>
                                </a:cubicBezTo>
                                <a:cubicBezTo>
                                  <a:pt x="16221" y="65742"/>
                                  <a:pt x="18231" y="63435"/>
                                  <a:pt x="19954" y="60552"/>
                                </a:cubicBezTo>
                                <a:cubicBezTo>
                                  <a:pt x="21389" y="57668"/>
                                  <a:pt x="22251" y="54496"/>
                                  <a:pt x="22251" y="50460"/>
                                </a:cubicBezTo>
                                <a:lnTo>
                                  <a:pt x="22251" y="38638"/>
                                </a:lnTo>
                                <a:cubicBezTo>
                                  <a:pt x="18518" y="40079"/>
                                  <a:pt x="14786" y="41233"/>
                                  <a:pt x="10766" y="41809"/>
                                </a:cubicBezTo>
                                <a:lnTo>
                                  <a:pt x="0" y="42891"/>
                                </a:lnTo>
                                <a:lnTo>
                                  <a:pt x="0" y="35050"/>
                                </a:lnTo>
                                <a:lnTo>
                                  <a:pt x="7321" y="34024"/>
                                </a:lnTo>
                                <a:cubicBezTo>
                                  <a:pt x="9044" y="34024"/>
                                  <a:pt x="11053" y="33736"/>
                                  <a:pt x="13350" y="33159"/>
                                </a:cubicBezTo>
                                <a:cubicBezTo>
                                  <a:pt x="15647" y="32871"/>
                                  <a:pt x="17657" y="32294"/>
                                  <a:pt x="19092" y="31717"/>
                                </a:cubicBezTo>
                                <a:cubicBezTo>
                                  <a:pt x="20528" y="30852"/>
                                  <a:pt x="21389" y="29699"/>
                                  <a:pt x="21676" y="27969"/>
                                </a:cubicBezTo>
                                <a:cubicBezTo>
                                  <a:pt x="21963" y="26527"/>
                                  <a:pt x="22251" y="25086"/>
                                  <a:pt x="22251" y="23644"/>
                                </a:cubicBezTo>
                                <a:cubicBezTo>
                                  <a:pt x="22251" y="19030"/>
                                  <a:pt x="20815" y="15282"/>
                                  <a:pt x="17944" y="12399"/>
                                </a:cubicBezTo>
                                <a:cubicBezTo>
                                  <a:pt x="15073" y="9515"/>
                                  <a:pt x="10192" y="8074"/>
                                  <a:pt x="3302" y="8074"/>
                                </a:cubicBezTo>
                                <a:lnTo>
                                  <a:pt x="0" y="8405"/>
                                </a:lnTo>
                                <a:lnTo>
                                  <a:pt x="0" y="404"/>
                                </a:lnTo>
                                <a:lnTo>
                                  <a:pt x="3302"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2" name="Shape 45"/>
                        <wps:cNvSpPr>
                          <a:spLocks/>
                        </wps:cNvSpPr>
                        <wps:spPr bwMode="auto">
                          <a:xfrm>
                            <a:off x="18568" y="1897"/>
                            <a:ext cx="345" cy="1004"/>
                          </a:xfrm>
                          <a:custGeom>
                            <a:avLst/>
                            <a:gdLst>
                              <a:gd name="T0" fmla="*/ 10910 w 34453"/>
                              <a:gd name="T1" fmla="*/ 0 h 100343"/>
                              <a:gd name="T2" fmla="*/ 19523 w 34453"/>
                              <a:gd name="T3" fmla="*/ 0 h 100343"/>
                              <a:gd name="T4" fmla="*/ 19523 w 34453"/>
                              <a:gd name="T5" fmla="*/ 21337 h 100343"/>
                              <a:gd name="T6" fmla="*/ 33878 w 34453"/>
                              <a:gd name="T7" fmla="*/ 21337 h 100343"/>
                              <a:gd name="T8" fmla="*/ 33878 w 34453"/>
                              <a:gd name="T9" fmla="*/ 28834 h 100343"/>
                              <a:gd name="T10" fmla="*/ 19523 w 34453"/>
                              <a:gd name="T11" fmla="*/ 28834 h 100343"/>
                              <a:gd name="T12" fmla="*/ 19523 w 34453"/>
                              <a:gd name="T13" fmla="*/ 81600 h 100343"/>
                              <a:gd name="T14" fmla="*/ 19810 w 34453"/>
                              <a:gd name="T15" fmla="*/ 86502 h 100343"/>
                              <a:gd name="T16" fmla="*/ 20671 w 34453"/>
                              <a:gd name="T17" fmla="*/ 89674 h 100343"/>
                              <a:gd name="T18" fmla="*/ 22968 w 34453"/>
                              <a:gd name="T19" fmla="*/ 91692 h 100343"/>
                              <a:gd name="T20" fmla="*/ 27275 w 34453"/>
                              <a:gd name="T21" fmla="*/ 92269 h 100343"/>
                              <a:gd name="T22" fmla="*/ 31007 w 34453"/>
                              <a:gd name="T23" fmla="*/ 91981 h 100343"/>
                              <a:gd name="T24" fmla="*/ 34453 w 34453"/>
                              <a:gd name="T25" fmla="*/ 91404 h 100343"/>
                              <a:gd name="T26" fmla="*/ 34453 w 34453"/>
                              <a:gd name="T27" fmla="*/ 98613 h 100343"/>
                              <a:gd name="T28" fmla="*/ 30146 w 34453"/>
                              <a:gd name="T29" fmla="*/ 99478 h 100343"/>
                              <a:gd name="T30" fmla="*/ 24404 w 34453"/>
                              <a:gd name="T31" fmla="*/ 100343 h 100343"/>
                              <a:gd name="T32" fmla="*/ 14355 w 34453"/>
                              <a:gd name="T33" fmla="*/ 96883 h 100343"/>
                              <a:gd name="T34" fmla="*/ 10910 w 34453"/>
                              <a:gd name="T35" fmla="*/ 85061 h 100343"/>
                              <a:gd name="T36" fmla="*/ 10910 w 34453"/>
                              <a:gd name="T37" fmla="*/ 28834 h 100343"/>
                              <a:gd name="T38" fmla="*/ 0 w 34453"/>
                              <a:gd name="T39" fmla="*/ 28834 h 100343"/>
                              <a:gd name="T40" fmla="*/ 0 w 34453"/>
                              <a:gd name="T41" fmla="*/ 21337 h 100343"/>
                              <a:gd name="T42" fmla="*/ 10910 w 34453"/>
                              <a:gd name="T43" fmla="*/ 21337 h 100343"/>
                              <a:gd name="T44" fmla="*/ 10910 w 34453"/>
                              <a:gd name="T45" fmla="*/ 0 h 100343"/>
                              <a:gd name="T46" fmla="*/ 0 w 34453"/>
                              <a:gd name="T47" fmla="*/ 0 h 100343"/>
                              <a:gd name="T48" fmla="*/ 34453 w 34453"/>
                              <a:gd name="T49" fmla="*/ 100343 h 100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4453" h="100343">
                                <a:moveTo>
                                  <a:pt x="10910" y="0"/>
                                </a:moveTo>
                                <a:lnTo>
                                  <a:pt x="19523" y="0"/>
                                </a:lnTo>
                                <a:lnTo>
                                  <a:pt x="19523" y="21337"/>
                                </a:lnTo>
                                <a:lnTo>
                                  <a:pt x="33878" y="21337"/>
                                </a:lnTo>
                                <a:lnTo>
                                  <a:pt x="33878" y="28834"/>
                                </a:lnTo>
                                <a:lnTo>
                                  <a:pt x="19523" y="28834"/>
                                </a:lnTo>
                                <a:lnTo>
                                  <a:pt x="19523" y="81600"/>
                                </a:lnTo>
                                <a:cubicBezTo>
                                  <a:pt x="19523" y="83330"/>
                                  <a:pt x="19810" y="85061"/>
                                  <a:pt x="19810" y="86502"/>
                                </a:cubicBezTo>
                                <a:cubicBezTo>
                                  <a:pt x="19810" y="87656"/>
                                  <a:pt x="20097" y="88809"/>
                                  <a:pt x="20671" y="89674"/>
                                </a:cubicBezTo>
                                <a:cubicBezTo>
                                  <a:pt x="21246" y="90827"/>
                                  <a:pt x="21820" y="91404"/>
                                  <a:pt x="22968" y="91692"/>
                                </a:cubicBezTo>
                                <a:cubicBezTo>
                                  <a:pt x="24117" y="92269"/>
                                  <a:pt x="25552" y="92269"/>
                                  <a:pt x="27275" y="92269"/>
                                </a:cubicBezTo>
                                <a:cubicBezTo>
                                  <a:pt x="28423" y="92269"/>
                                  <a:pt x="29572" y="92269"/>
                                  <a:pt x="31007" y="91981"/>
                                </a:cubicBezTo>
                                <a:cubicBezTo>
                                  <a:pt x="32156" y="91692"/>
                                  <a:pt x="33304" y="91692"/>
                                  <a:pt x="34453" y="91404"/>
                                </a:cubicBezTo>
                                <a:lnTo>
                                  <a:pt x="34453" y="98613"/>
                                </a:lnTo>
                                <a:cubicBezTo>
                                  <a:pt x="33591" y="98901"/>
                                  <a:pt x="32156" y="99189"/>
                                  <a:pt x="30146" y="99478"/>
                                </a:cubicBezTo>
                                <a:cubicBezTo>
                                  <a:pt x="28423" y="100054"/>
                                  <a:pt x="26414" y="100343"/>
                                  <a:pt x="24404" y="100343"/>
                                </a:cubicBezTo>
                                <a:cubicBezTo>
                                  <a:pt x="19810" y="100343"/>
                                  <a:pt x="16652" y="99189"/>
                                  <a:pt x="14355" y="96883"/>
                                </a:cubicBezTo>
                                <a:cubicBezTo>
                                  <a:pt x="12058" y="94864"/>
                                  <a:pt x="10910" y="90827"/>
                                  <a:pt x="10910" y="85061"/>
                                </a:cubicBezTo>
                                <a:lnTo>
                                  <a:pt x="10910" y="28834"/>
                                </a:lnTo>
                                <a:lnTo>
                                  <a:pt x="0" y="28834"/>
                                </a:lnTo>
                                <a:lnTo>
                                  <a:pt x="0" y="21337"/>
                                </a:lnTo>
                                <a:lnTo>
                                  <a:pt x="10910" y="21337"/>
                                </a:lnTo>
                                <a:lnTo>
                                  <a:pt x="1091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3" name="Shape 2800"/>
                        <wps:cNvSpPr>
                          <a:spLocks/>
                        </wps:cNvSpPr>
                        <wps:spPr bwMode="auto">
                          <a:xfrm>
                            <a:off x="19068" y="2111"/>
                            <a:ext cx="91" cy="770"/>
                          </a:xfrm>
                          <a:custGeom>
                            <a:avLst/>
                            <a:gdLst>
                              <a:gd name="T0" fmla="*/ 0 w 9144"/>
                              <a:gd name="T1" fmla="*/ 0 h 76987"/>
                              <a:gd name="T2" fmla="*/ 9144 w 9144"/>
                              <a:gd name="T3" fmla="*/ 0 h 76987"/>
                              <a:gd name="T4" fmla="*/ 9144 w 9144"/>
                              <a:gd name="T5" fmla="*/ 76987 h 76987"/>
                              <a:gd name="T6" fmla="*/ 0 w 9144"/>
                              <a:gd name="T7" fmla="*/ 76987 h 76987"/>
                              <a:gd name="T8" fmla="*/ 0 w 9144"/>
                              <a:gd name="T9" fmla="*/ 0 h 76987"/>
                              <a:gd name="T10" fmla="*/ 0 w 9144"/>
                              <a:gd name="T11" fmla="*/ 0 h 76987"/>
                              <a:gd name="T12" fmla="*/ 9144 w 9144"/>
                              <a:gd name="T13" fmla="*/ 76987 h 76987"/>
                            </a:gdLst>
                            <a:ahLst/>
                            <a:cxnLst>
                              <a:cxn ang="0">
                                <a:pos x="T0" y="T1"/>
                              </a:cxn>
                              <a:cxn ang="0">
                                <a:pos x="T2" y="T3"/>
                              </a:cxn>
                              <a:cxn ang="0">
                                <a:pos x="T4" y="T5"/>
                              </a:cxn>
                              <a:cxn ang="0">
                                <a:pos x="T6" y="T7"/>
                              </a:cxn>
                              <a:cxn ang="0">
                                <a:pos x="T8" y="T9"/>
                              </a:cxn>
                            </a:cxnLst>
                            <a:rect l="T10" t="T11" r="T12" b="T13"/>
                            <a:pathLst>
                              <a:path w="9144" h="76987">
                                <a:moveTo>
                                  <a:pt x="0" y="0"/>
                                </a:moveTo>
                                <a:lnTo>
                                  <a:pt x="9144" y="0"/>
                                </a:lnTo>
                                <a:lnTo>
                                  <a:pt x="9144" y="76987"/>
                                </a:lnTo>
                                <a:lnTo>
                                  <a:pt x="0" y="76987"/>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4" name="Shape 2801"/>
                        <wps:cNvSpPr>
                          <a:spLocks/>
                        </wps:cNvSpPr>
                        <wps:spPr bwMode="auto">
                          <a:xfrm>
                            <a:off x="19065" y="1811"/>
                            <a:ext cx="97" cy="132"/>
                          </a:xfrm>
                          <a:custGeom>
                            <a:avLst/>
                            <a:gdLst>
                              <a:gd name="T0" fmla="*/ 0 w 9762"/>
                              <a:gd name="T1" fmla="*/ 0 h 13264"/>
                              <a:gd name="T2" fmla="*/ 9762 w 9762"/>
                              <a:gd name="T3" fmla="*/ 0 h 13264"/>
                              <a:gd name="T4" fmla="*/ 9762 w 9762"/>
                              <a:gd name="T5" fmla="*/ 13264 h 13264"/>
                              <a:gd name="T6" fmla="*/ 0 w 9762"/>
                              <a:gd name="T7" fmla="*/ 13264 h 13264"/>
                              <a:gd name="T8" fmla="*/ 0 w 9762"/>
                              <a:gd name="T9" fmla="*/ 0 h 13264"/>
                              <a:gd name="T10" fmla="*/ 0 w 9762"/>
                              <a:gd name="T11" fmla="*/ 0 h 13264"/>
                              <a:gd name="T12" fmla="*/ 9762 w 9762"/>
                              <a:gd name="T13" fmla="*/ 13264 h 13264"/>
                            </a:gdLst>
                            <a:ahLst/>
                            <a:cxnLst>
                              <a:cxn ang="0">
                                <a:pos x="T0" y="T1"/>
                              </a:cxn>
                              <a:cxn ang="0">
                                <a:pos x="T2" y="T3"/>
                              </a:cxn>
                              <a:cxn ang="0">
                                <a:pos x="T4" y="T5"/>
                              </a:cxn>
                              <a:cxn ang="0">
                                <a:pos x="T6" y="T7"/>
                              </a:cxn>
                              <a:cxn ang="0">
                                <a:pos x="T8" y="T9"/>
                              </a:cxn>
                            </a:cxnLst>
                            <a:rect l="T10" t="T11" r="T12" b="T13"/>
                            <a:pathLst>
                              <a:path w="9762" h="13264">
                                <a:moveTo>
                                  <a:pt x="0" y="0"/>
                                </a:moveTo>
                                <a:lnTo>
                                  <a:pt x="9762" y="0"/>
                                </a:lnTo>
                                <a:lnTo>
                                  <a:pt x="9762" y="13264"/>
                                </a:lnTo>
                                <a:lnTo>
                                  <a:pt x="0" y="13264"/>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5" name="Shape 48"/>
                        <wps:cNvSpPr>
                          <a:spLocks/>
                        </wps:cNvSpPr>
                        <wps:spPr bwMode="auto">
                          <a:xfrm>
                            <a:off x="19335" y="2090"/>
                            <a:ext cx="353" cy="811"/>
                          </a:xfrm>
                          <a:custGeom>
                            <a:avLst/>
                            <a:gdLst>
                              <a:gd name="T0" fmla="*/ 35314 w 35314"/>
                              <a:gd name="T1" fmla="*/ 0 h 81024"/>
                              <a:gd name="T2" fmla="*/ 35314 w 35314"/>
                              <a:gd name="T3" fmla="*/ 8074 h 81024"/>
                              <a:gd name="T4" fmla="*/ 23543 w 35314"/>
                              <a:gd name="T5" fmla="*/ 10669 h 81024"/>
                              <a:gd name="T6" fmla="*/ 15504 w 35314"/>
                              <a:gd name="T7" fmla="*/ 17877 h 81024"/>
                              <a:gd name="T8" fmla="*/ 10910 w 35314"/>
                              <a:gd name="T9" fmla="*/ 28546 h 81024"/>
                              <a:gd name="T10" fmla="*/ 9187 w 35314"/>
                              <a:gd name="T11" fmla="*/ 40368 h 81024"/>
                              <a:gd name="T12" fmla="*/ 10910 w 35314"/>
                              <a:gd name="T13" fmla="*/ 53631 h 81024"/>
                              <a:gd name="T14" fmla="*/ 16078 w 35314"/>
                              <a:gd name="T15" fmla="*/ 64012 h 81024"/>
                              <a:gd name="T16" fmla="*/ 24117 w 35314"/>
                              <a:gd name="T17" fmla="*/ 70643 h 81024"/>
                              <a:gd name="T18" fmla="*/ 35314 w 35314"/>
                              <a:gd name="T19" fmla="*/ 72950 h 81024"/>
                              <a:gd name="T20" fmla="*/ 35314 w 35314"/>
                              <a:gd name="T21" fmla="*/ 81024 h 81024"/>
                              <a:gd name="T22" fmla="*/ 21533 w 35314"/>
                              <a:gd name="T23" fmla="*/ 78429 h 81024"/>
                              <a:gd name="T24" fmla="*/ 10336 w 35314"/>
                              <a:gd name="T25" fmla="*/ 70643 h 81024"/>
                              <a:gd name="T26" fmla="*/ 2584 w 35314"/>
                              <a:gd name="T27" fmla="*/ 58245 h 81024"/>
                              <a:gd name="T28" fmla="*/ 0 w 35314"/>
                              <a:gd name="T29" fmla="*/ 40368 h 81024"/>
                              <a:gd name="T30" fmla="*/ 2010 w 35314"/>
                              <a:gd name="T31" fmla="*/ 24797 h 81024"/>
                              <a:gd name="T32" fmla="*/ 8613 w 35314"/>
                              <a:gd name="T33" fmla="*/ 11822 h 81024"/>
                              <a:gd name="T34" fmla="*/ 19810 w 35314"/>
                              <a:gd name="T35" fmla="*/ 3172 h 81024"/>
                              <a:gd name="T36" fmla="*/ 35314 w 35314"/>
                              <a:gd name="T37" fmla="*/ 0 h 81024"/>
                              <a:gd name="T38" fmla="*/ 0 w 35314"/>
                              <a:gd name="T39" fmla="*/ 0 h 81024"/>
                              <a:gd name="T40" fmla="*/ 35314 w 35314"/>
                              <a:gd name="T4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5314" h="81024">
                                <a:moveTo>
                                  <a:pt x="35314" y="0"/>
                                </a:moveTo>
                                <a:lnTo>
                                  <a:pt x="35314" y="8074"/>
                                </a:lnTo>
                                <a:cubicBezTo>
                                  <a:pt x="30720" y="8074"/>
                                  <a:pt x="26701" y="8939"/>
                                  <a:pt x="23543" y="10669"/>
                                </a:cubicBezTo>
                                <a:cubicBezTo>
                                  <a:pt x="20097" y="12687"/>
                                  <a:pt x="17513" y="14994"/>
                                  <a:pt x="15504" y="17877"/>
                                </a:cubicBezTo>
                                <a:cubicBezTo>
                                  <a:pt x="13207" y="21049"/>
                                  <a:pt x="11771" y="24509"/>
                                  <a:pt x="10910" y="28546"/>
                                </a:cubicBezTo>
                                <a:cubicBezTo>
                                  <a:pt x="9762" y="32294"/>
                                  <a:pt x="9187" y="36331"/>
                                  <a:pt x="9187" y="40368"/>
                                </a:cubicBezTo>
                                <a:cubicBezTo>
                                  <a:pt x="9187" y="45269"/>
                                  <a:pt x="9762" y="49595"/>
                                  <a:pt x="10910" y="53631"/>
                                </a:cubicBezTo>
                                <a:cubicBezTo>
                                  <a:pt x="12058" y="57668"/>
                                  <a:pt x="13781" y="61128"/>
                                  <a:pt x="16078" y="64012"/>
                                </a:cubicBezTo>
                                <a:cubicBezTo>
                                  <a:pt x="18088" y="66895"/>
                                  <a:pt x="20959" y="68913"/>
                                  <a:pt x="24117" y="70643"/>
                                </a:cubicBezTo>
                                <a:cubicBezTo>
                                  <a:pt x="27275" y="72085"/>
                                  <a:pt x="31007" y="72950"/>
                                  <a:pt x="35314" y="72950"/>
                                </a:cubicBezTo>
                                <a:lnTo>
                                  <a:pt x="35314" y="81024"/>
                                </a:lnTo>
                                <a:cubicBezTo>
                                  <a:pt x="30433" y="81024"/>
                                  <a:pt x="25839" y="80159"/>
                                  <a:pt x="21533" y="78429"/>
                                </a:cubicBezTo>
                                <a:cubicBezTo>
                                  <a:pt x="17226" y="76699"/>
                                  <a:pt x="13494" y="74104"/>
                                  <a:pt x="10336" y="70643"/>
                                </a:cubicBezTo>
                                <a:cubicBezTo>
                                  <a:pt x="7178" y="67472"/>
                                  <a:pt x="4594" y="63147"/>
                                  <a:pt x="2584" y="58245"/>
                                </a:cubicBezTo>
                                <a:cubicBezTo>
                                  <a:pt x="861" y="53055"/>
                                  <a:pt x="0" y="47288"/>
                                  <a:pt x="0" y="40368"/>
                                </a:cubicBezTo>
                                <a:cubicBezTo>
                                  <a:pt x="0" y="34889"/>
                                  <a:pt x="574" y="29699"/>
                                  <a:pt x="2010" y="24797"/>
                                </a:cubicBezTo>
                                <a:cubicBezTo>
                                  <a:pt x="3445" y="19895"/>
                                  <a:pt x="5742" y="15570"/>
                                  <a:pt x="8613" y="11822"/>
                                </a:cubicBezTo>
                                <a:cubicBezTo>
                                  <a:pt x="11771" y="8074"/>
                                  <a:pt x="15504" y="5190"/>
                                  <a:pt x="19810" y="3172"/>
                                </a:cubicBezTo>
                                <a:cubicBezTo>
                                  <a:pt x="24117" y="1153"/>
                                  <a:pt x="29572" y="0"/>
                                  <a:pt x="35314"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6" name="Shape 49"/>
                        <wps:cNvSpPr>
                          <a:spLocks/>
                        </wps:cNvSpPr>
                        <wps:spPr bwMode="auto">
                          <a:xfrm>
                            <a:off x="19688" y="2090"/>
                            <a:ext cx="356" cy="811"/>
                          </a:xfrm>
                          <a:custGeom>
                            <a:avLst/>
                            <a:gdLst>
                              <a:gd name="T0" fmla="*/ 0 w 35601"/>
                              <a:gd name="T1" fmla="*/ 0 h 81024"/>
                              <a:gd name="T2" fmla="*/ 15791 w 35601"/>
                              <a:gd name="T3" fmla="*/ 3172 h 81024"/>
                              <a:gd name="T4" fmla="*/ 26701 w 35601"/>
                              <a:gd name="T5" fmla="*/ 11822 h 81024"/>
                              <a:gd name="T6" fmla="*/ 33304 w 35601"/>
                              <a:gd name="T7" fmla="*/ 24509 h 81024"/>
                              <a:gd name="T8" fmla="*/ 35601 w 35601"/>
                              <a:gd name="T9" fmla="*/ 40368 h 81024"/>
                              <a:gd name="T10" fmla="*/ 33017 w 35601"/>
                              <a:gd name="T11" fmla="*/ 57091 h 81024"/>
                              <a:gd name="T12" fmla="*/ 25839 w 35601"/>
                              <a:gd name="T13" fmla="*/ 69778 h 81024"/>
                              <a:gd name="T14" fmla="*/ 14642 w 35601"/>
                              <a:gd name="T15" fmla="*/ 78140 h 81024"/>
                              <a:gd name="T16" fmla="*/ 0 w 35601"/>
                              <a:gd name="T17" fmla="*/ 81024 h 81024"/>
                              <a:gd name="T18" fmla="*/ 0 w 35601"/>
                              <a:gd name="T19" fmla="*/ 72950 h 81024"/>
                              <a:gd name="T20" fmla="*/ 12058 w 35601"/>
                              <a:gd name="T21" fmla="*/ 70355 h 81024"/>
                              <a:gd name="T22" fmla="*/ 20097 w 35601"/>
                              <a:gd name="T23" fmla="*/ 62858 h 81024"/>
                              <a:gd name="T24" fmla="*/ 24691 w 35601"/>
                              <a:gd name="T25" fmla="*/ 52478 h 81024"/>
                              <a:gd name="T26" fmla="*/ 26127 w 35601"/>
                              <a:gd name="T27" fmla="*/ 40368 h 81024"/>
                              <a:gd name="T28" fmla="*/ 24691 w 35601"/>
                              <a:gd name="T29" fmla="*/ 27681 h 81024"/>
                              <a:gd name="T30" fmla="*/ 20097 w 35601"/>
                              <a:gd name="T31" fmla="*/ 17300 h 81024"/>
                              <a:gd name="T32" fmla="*/ 12058 w 35601"/>
                              <a:gd name="T33" fmla="*/ 10380 h 81024"/>
                              <a:gd name="T34" fmla="*/ 0 w 35601"/>
                              <a:gd name="T35" fmla="*/ 8074 h 81024"/>
                              <a:gd name="T36" fmla="*/ 0 w 35601"/>
                              <a:gd name="T37" fmla="*/ 0 h 81024"/>
                              <a:gd name="T38" fmla="*/ 0 w 35601"/>
                              <a:gd name="T39" fmla="*/ 0 h 81024"/>
                              <a:gd name="T40" fmla="*/ 35601 w 35601"/>
                              <a:gd name="T4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5601" h="81024">
                                <a:moveTo>
                                  <a:pt x="0" y="0"/>
                                </a:moveTo>
                                <a:cubicBezTo>
                                  <a:pt x="6029" y="0"/>
                                  <a:pt x="11197" y="1153"/>
                                  <a:pt x="15791" y="3172"/>
                                </a:cubicBezTo>
                                <a:cubicBezTo>
                                  <a:pt x="20097" y="5190"/>
                                  <a:pt x="23830" y="8074"/>
                                  <a:pt x="26701" y="11822"/>
                                </a:cubicBezTo>
                                <a:cubicBezTo>
                                  <a:pt x="29859" y="15282"/>
                                  <a:pt x="31869" y="19607"/>
                                  <a:pt x="33304" y="24509"/>
                                </a:cubicBezTo>
                                <a:cubicBezTo>
                                  <a:pt x="34740" y="29699"/>
                                  <a:pt x="35601" y="34889"/>
                                  <a:pt x="35601" y="40368"/>
                                </a:cubicBezTo>
                                <a:cubicBezTo>
                                  <a:pt x="35601" y="46711"/>
                                  <a:pt x="34740" y="52190"/>
                                  <a:pt x="33017" y="57091"/>
                                </a:cubicBezTo>
                                <a:cubicBezTo>
                                  <a:pt x="31294" y="61993"/>
                                  <a:pt x="28998" y="66318"/>
                                  <a:pt x="25839" y="69778"/>
                                </a:cubicBezTo>
                                <a:cubicBezTo>
                                  <a:pt x="22681" y="73527"/>
                                  <a:pt x="18949" y="76122"/>
                                  <a:pt x="14642" y="78140"/>
                                </a:cubicBezTo>
                                <a:cubicBezTo>
                                  <a:pt x="10336" y="80159"/>
                                  <a:pt x="5455" y="81024"/>
                                  <a:pt x="0" y="81024"/>
                                </a:cubicBezTo>
                                <a:lnTo>
                                  <a:pt x="0" y="72950"/>
                                </a:lnTo>
                                <a:cubicBezTo>
                                  <a:pt x="4594" y="72950"/>
                                  <a:pt x="8613" y="72085"/>
                                  <a:pt x="12058" y="70355"/>
                                </a:cubicBezTo>
                                <a:cubicBezTo>
                                  <a:pt x="15217" y="68337"/>
                                  <a:pt x="17800" y="66030"/>
                                  <a:pt x="20097" y="62858"/>
                                </a:cubicBezTo>
                                <a:cubicBezTo>
                                  <a:pt x="22107" y="59975"/>
                                  <a:pt x="23543" y="56515"/>
                                  <a:pt x="24691" y="52478"/>
                                </a:cubicBezTo>
                                <a:cubicBezTo>
                                  <a:pt x="25552" y="48730"/>
                                  <a:pt x="26127" y="44693"/>
                                  <a:pt x="26127" y="40368"/>
                                </a:cubicBezTo>
                                <a:cubicBezTo>
                                  <a:pt x="26127" y="36043"/>
                                  <a:pt x="25552" y="31717"/>
                                  <a:pt x="24691" y="27681"/>
                                </a:cubicBezTo>
                                <a:cubicBezTo>
                                  <a:pt x="23543" y="23644"/>
                                  <a:pt x="22107" y="20472"/>
                                  <a:pt x="20097" y="17300"/>
                                </a:cubicBezTo>
                                <a:cubicBezTo>
                                  <a:pt x="17800" y="14417"/>
                                  <a:pt x="15217" y="12110"/>
                                  <a:pt x="12058" y="10380"/>
                                </a:cubicBezTo>
                                <a:cubicBezTo>
                                  <a:pt x="8613" y="8939"/>
                                  <a:pt x="4881" y="8074"/>
                                  <a:pt x="0" y="8074"/>
                                </a:cubicBez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7" name="Shape 50"/>
                        <wps:cNvSpPr>
                          <a:spLocks/>
                        </wps:cNvSpPr>
                        <wps:spPr bwMode="auto">
                          <a:xfrm>
                            <a:off x="20205" y="2090"/>
                            <a:ext cx="608" cy="791"/>
                          </a:xfrm>
                          <a:custGeom>
                            <a:avLst/>
                            <a:gdLst>
                              <a:gd name="T0" fmla="*/ 33591 w 60866"/>
                              <a:gd name="T1" fmla="*/ 0 h 79005"/>
                              <a:gd name="T2" fmla="*/ 46798 w 60866"/>
                              <a:gd name="T3" fmla="*/ 2307 h 79005"/>
                              <a:gd name="T4" fmla="*/ 56847 w 60866"/>
                              <a:gd name="T5" fmla="*/ 10957 h 79005"/>
                              <a:gd name="T6" fmla="*/ 60292 w 60866"/>
                              <a:gd name="T7" fmla="*/ 19607 h 79005"/>
                              <a:gd name="T8" fmla="*/ 60866 w 60866"/>
                              <a:gd name="T9" fmla="*/ 28546 h 79005"/>
                              <a:gd name="T10" fmla="*/ 60866 w 60866"/>
                              <a:gd name="T11" fmla="*/ 79005 h 79005"/>
                              <a:gd name="T12" fmla="*/ 51966 w 60866"/>
                              <a:gd name="T13" fmla="*/ 79005 h 79005"/>
                              <a:gd name="T14" fmla="*/ 51966 w 60866"/>
                              <a:gd name="T15" fmla="*/ 28834 h 79005"/>
                              <a:gd name="T16" fmla="*/ 47372 w 60866"/>
                              <a:gd name="T17" fmla="*/ 13264 h 79005"/>
                              <a:gd name="T18" fmla="*/ 32156 w 60866"/>
                              <a:gd name="T19" fmla="*/ 8074 h 79005"/>
                              <a:gd name="T20" fmla="*/ 24691 w 60866"/>
                              <a:gd name="T21" fmla="*/ 9227 h 79005"/>
                              <a:gd name="T22" fmla="*/ 18375 w 60866"/>
                              <a:gd name="T23" fmla="*/ 12687 h 79005"/>
                              <a:gd name="T24" fmla="*/ 13781 w 60866"/>
                              <a:gd name="T25" fmla="*/ 17300 h 79005"/>
                              <a:gd name="T26" fmla="*/ 10910 w 60866"/>
                              <a:gd name="T27" fmla="*/ 23067 h 79005"/>
                              <a:gd name="T28" fmla="*/ 9187 w 60866"/>
                              <a:gd name="T29" fmla="*/ 29987 h 79005"/>
                              <a:gd name="T30" fmla="*/ 8900 w 60866"/>
                              <a:gd name="T31" fmla="*/ 37484 h 79005"/>
                              <a:gd name="T32" fmla="*/ 8900 w 60866"/>
                              <a:gd name="T33" fmla="*/ 79005 h 79005"/>
                              <a:gd name="T34" fmla="*/ 0 w 60866"/>
                              <a:gd name="T35" fmla="*/ 79005 h 79005"/>
                              <a:gd name="T36" fmla="*/ 0 w 60866"/>
                              <a:gd name="T37" fmla="*/ 2018 h 79005"/>
                              <a:gd name="T38" fmla="*/ 8900 w 60866"/>
                              <a:gd name="T39" fmla="*/ 2018 h 79005"/>
                              <a:gd name="T40" fmla="*/ 8900 w 60866"/>
                              <a:gd name="T41" fmla="*/ 12687 h 79005"/>
                              <a:gd name="T42" fmla="*/ 19810 w 60866"/>
                              <a:gd name="T43" fmla="*/ 3460 h 79005"/>
                              <a:gd name="T44" fmla="*/ 33591 w 60866"/>
                              <a:gd name="T45" fmla="*/ 0 h 79005"/>
                              <a:gd name="T46" fmla="*/ 0 w 60866"/>
                              <a:gd name="T47" fmla="*/ 0 h 79005"/>
                              <a:gd name="T48" fmla="*/ 60866 w 60866"/>
                              <a:gd name="T49" fmla="*/ 79005 h 79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60866" h="79005">
                                <a:moveTo>
                                  <a:pt x="33591" y="0"/>
                                </a:moveTo>
                                <a:cubicBezTo>
                                  <a:pt x="38472" y="0"/>
                                  <a:pt x="42779" y="865"/>
                                  <a:pt x="46798" y="2307"/>
                                </a:cubicBezTo>
                                <a:cubicBezTo>
                                  <a:pt x="50818" y="4037"/>
                                  <a:pt x="54263" y="6920"/>
                                  <a:pt x="56847" y="10957"/>
                                </a:cubicBezTo>
                                <a:cubicBezTo>
                                  <a:pt x="58856" y="13840"/>
                                  <a:pt x="60005" y="16724"/>
                                  <a:pt x="60292" y="19607"/>
                                </a:cubicBezTo>
                                <a:cubicBezTo>
                                  <a:pt x="60579" y="22491"/>
                                  <a:pt x="60866" y="25374"/>
                                  <a:pt x="60866" y="28546"/>
                                </a:cubicBezTo>
                                <a:lnTo>
                                  <a:pt x="60866" y="79005"/>
                                </a:lnTo>
                                <a:lnTo>
                                  <a:pt x="51966" y="79005"/>
                                </a:lnTo>
                                <a:lnTo>
                                  <a:pt x="51966" y="28834"/>
                                </a:lnTo>
                                <a:cubicBezTo>
                                  <a:pt x="51966" y="21914"/>
                                  <a:pt x="50530" y="16724"/>
                                  <a:pt x="47372" y="13264"/>
                                </a:cubicBezTo>
                                <a:cubicBezTo>
                                  <a:pt x="44214" y="9804"/>
                                  <a:pt x="39333" y="8074"/>
                                  <a:pt x="32156" y="8074"/>
                                </a:cubicBezTo>
                                <a:cubicBezTo>
                                  <a:pt x="29285" y="8074"/>
                                  <a:pt x="26988" y="8362"/>
                                  <a:pt x="24691" y="9227"/>
                                </a:cubicBezTo>
                                <a:cubicBezTo>
                                  <a:pt x="22394" y="10092"/>
                                  <a:pt x="20384" y="11245"/>
                                  <a:pt x="18375" y="12687"/>
                                </a:cubicBezTo>
                                <a:cubicBezTo>
                                  <a:pt x="16652" y="13840"/>
                                  <a:pt x="15217" y="15570"/>
                                  <a:pt x="13781" y="17300"/>
                                </a:cubicBezTo>
                                <a:cubicBezTo>
                                  <a:pt x="12633" y="19030"/>
                                  <a:pt x="11484" y="21049"/>
                                  <a:pt x="10910" y="23067"/>
                                </a:cubicBezTo>
                                <a:cubicBezTo>
                                  <a:pt x="10049" y="25374"/>
                                  <a:pt x="9474" y="27969"/>
                                  <a:pt x="9187" y="29987"/>
                                </a:cubicBezTo>
                                <a:cubicBezTo>
                                  <a:pt x="8900" y="32294"/>
                                  <a:pt x="8900" y="34889"/>
                                  <a:pt x="8900" y="37484"/>
                                </a:cubicBezTo>
                                <a:lnTo>
                                  <a:pt x="8900" y="79005"/>
                                </a:lnTo>
                                <a:lnTo>
                                  <a:pt x="0" y="79005"/>
                                </a:lnTo>
                                <a:lnTo>
                                  <a:pt x="0" y="2018"/>
                                </a:lnTo>
                                <a:lnTo>
                                  <a:pt x="8900" y="2018"/>
                                </a:lnTo>
                                <a:lnTo>
                                  <a:pt x="8900" y="12687"/>
                                </a:lnTo>
                                <a:cubicBezTo>
                                  <a:pt x="12346" y="8939"/>
                                  <a:pt x="16078" y="6055"/>
                                  <a:pt x="19810" y="3460"/>
                                </a:cubicBezTo>
                                <a:cubicBezTo>
                                  <a:pt x="23830" y="1153"/>
                                  <a:pt x="28423" y="0"/>
                                  <a:pt x="33591"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8" name="Shape 51"/>
                        <wps:cNvSpPr>
                          <a:spLocks/>
                        </wps:cNvSpPr>
                        <wps:spPr bwMode="auto">
                          <a:xfrm>
                            <a:off x="20988" y="2441"/>
                            <a:ext cx="318" cy="460"/>
                          </a:xfrm>
                          <a:custGeom>
                            <a:avLst/>
                            <a:gdLst>
                              <a:gd name="T0" fmla="*/ 31725 w 31725"/>
                              <a:gd name="T1" fmla="*/ 0 h 45974"/>
                              <a:gd name="T2" fmla="*/ 31725 w 31725"/>
                              <a:gd name="T3" fmla="*/ 7841 h 45974"/>
                              <a:gd name="T4" fmla="*/ 31007 w 31725"/>
                              <a:gd name="T5" fmla="*/ 7913 h 45974"/>
                              <a:gd name="T6" fmla="*/ 15217 w 31725"/>
                              <a:gd name="T7" fmla="*/ 12526 h 45974"/>
                              <a:gd name="T8" fmla="*/ 9474 w 31725"/>
                              <a:gd name="T9" fmla="*/ 24060 h 45974"/>
                              <a:gd name="T10" fmla="*/ 10910 w 31725"/>
                              <a:gd name="T11" fmla="*/ 30403 h 45974"/>
                              <a:gd name="T12" fmla="*/ 14642 w 31725"/>
                              <a:gd name="T13" fmla="*/ 34728 h 45974"/>
                              <a:gd name="T14" fmla="*/ 19810 w 31725"/>
                              <a:gd name="T15" fmla="*/ 37035 h 45974"/>
                              <a:gd name="T16" fmla="*/ 26127 w 31725"/>
                              <a:gd name="T17" fmla="*/ 37900 h 45974"/>
                              <a:gd name="T18" fmla="*/ 31725 w 31725"/>
                              <a:gd name="T19" fmla="*/ 37275 h 45974"/>
                              <a:gd name="T20" fmla="*/ 31725 w 31725"/>
                              <a:gd name="T21" fmla="*/ 44734 h 45974"/>
                              <a:gd name="T22" fmla="*/ 25552 w 31725"/>
                              <a:gd name="T23" fmla="*/ 45974 h 45974"/>
                              <a:gd name="T24" fmla="*/ 15791 w 31725"/>
                              <a:gd name="T25" fmla="*/ 44532 h 45974"/>
                              <a:gd name="T26" fmla="*/ 7752 w 31725"/>
                              <a:gd name="T27" fmla="*/ 40495 h 45974"/>
                              <a:gd name="T28" fmla="*/ 2010 w 31725"/>
                              <a:gd name="T29" fmla="*/ 33575 h 45974"/>
                              <a:gd name="T30" fmla="*/ 0 w 31725"/>
                              <a:gd name="T31" fmla="*/ 23771 h 45974"/>
                              <a:gd name="T32" fmla="*/ 26701 w 31725"/>
                              <a:gd name="T33" fmla="*/ 704 h 45974"/>
                              <a:gd name="T34" fmla="*/ 31725 w 31725"/>
                              <a:gd name="T35" fmla="*/ 0 h 45974"/>
                              <a:gd name="T36" fmla="*/ 0 w 31725"/>
                              <a:gd name="T37" fmla="*/ 0 h 45974"/>
                              <a:gd name="T38" fmla="*/ 31725 w 31725"/>
                              <a:gd name="T39" fmla="*/ 45974 h 45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1725" h="45974">
                                <a:moveTo>
                                  <a:pt x="31725" y="0"/>
                                </a:moveTo>
                                <a:lnTo>
                                  <a:pt x="31725" y="7841"/>
                                </a:lnTo>
                                <a:lnTo>
                                  <a:pt x="31007" y="7913"/>
                                </a:lnTo>
                                <a:cubicBezTo>
                                  <a:pt x="24404" y="8201"/>
                                  <a:pt x="18949" y="9931"/>
                                  <a:pt x="15217" y="12526"/>
                                </a:cubicBezTo>
                                <a:cubicBezTo>
                                  <a:pt x="11484" y="15121"/>
                                  <a:pt x="9474" y="18870"/>
                                  <a:pt x="9474" y="24060"/>
                                </a:cubicBezTo>
                                <a:cubicBezTo>
                                  <a:pt x="9474" y="26655"/>
                                  <a:pt x="10049" y="28673"/>
                                  <a:pt x="10910" y="30403"/>
                                </a:cubicBezTo>
                                <a:cubicBezTo>
                                  <a:pt x="11771" y="32133"/>
                                  <a:pt x="12920" y="33575"/>
                                  <a:pt x="14642" y="34728"/>
                                </a:cubicBezTo>
                                <a:cubicBezTo>
                                  <a:pt x="16078" y="35882"/>
                                  <a:pt x="17800" y="36458"/>
                                  <a:pt x="19810" y="37035"/>
                                </a:cubicBezTo>
                                <a:cubicBezTo>
                                  <a:pt x="21820" y="37612"/>
                                  <a:pt x="23830" y="37900"/>
                                  <a:pt x="26127" y="37900"/>
                                </a:cubicBezTo>
                                <a:lnTo>
                                  <a:pt x="31725" y="37275"/>
                                </a:lnTo>
                                <a:lnTo>
                                  <a:pt x="31725" y="44734"/>
                                </a:lnTo>
                                <a:lnTo>
                                  <a:pt x="25552" y="45974"/>
                                </a:lnTo>
                                <a:cubicBezTo>
                                  <a:pt x="22107" y="45974"/>
                                  <a:pt x="18949" y="45397"/>
                                  <a:pt x="15791" y="44532"/>
                                </a:cubicBezTo>
                                <a:cubicBezTo>
                                  <a:pt x="12920" y="43667"/>
                                  <a:pt x="10049" y="42225"/>
                                  <a:pt x="7752" y="40495"/>
                                </a:cubicBezTo>
                                <a:cubicBezTo>
                                  <a:pt x="5455" y="38477"/>
                                  <a:pt x="3445" y="36170"/>
                                  <a:pt x="2010" y="33575"/>
                                </a:cubicBezTo>
                                <a:cubicBezTo>
                                  <a:pt x="574" y="30980"/>
                                  <a:pt x="0" y="27520"/>
                                  <a:pt x="0" y="23771"/>
                                </a:cubicBezTo>
                                <a:cubicBezTo>
                                  <a:pt x="0" y="10796"/>
                                  <a:pt x="8900" y="3011"/>
                                  <a:pt x="26701" y="704"/>
                                </a:cubicBezTo>
                                <a:lnTo>
                                  <a:pt x="3172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9" name="Shape 52"/>
                        <wps:cNvSpPr>
                          <a:spLocks/>
                        </wps:cNvSpPr>
                        <wps:spPr bwMode="auto">
                          <a:xfrm>
                            <a:off x="21023" y="2095"/>
                            <a:ext cx="283" cy="249"/>
                          </a:xfrm>
                          <a:custGeom>
                            <a:avLst/>
                            <a:gdLst>
                              <a:gd name="T0" fmla="*/ 28280 w 28280"/>
                              <a:gd name="T1" fmla="*/ 0 h 24970"/>
                              <a:gd name="T2" fmla="*/ 28280 w 28280"/>
                              <a:gd name="T3" fmla="*/ 8001 h 24970"/>
                              <a:gd name="T4" fmla="*/ 22968 w 28280"/>
                              <a:gd name="T5" fmla="*/ 8534 h 24970"/>
                              <a:gd name="T6" fmla="*/ 16365 w 28280"/>
                              <a:gd name="T7" fmla="*/ 11129 h 24970"/>
                              <a:gd name="T8" fmla="*/ 11484 w 28280"/>
                              <a:gd name="T9" fmla="*/ 16608 h 24970"/>
                              <a:gd name="T10" fmla="*/ 9187 w 28280"/>
                              <a:gd name="T11" fmla="*/ 24970 h 24970"/>
                              <a:gd name="T12" fmla="*/ 0 w 28280"/>
                              <a:gd name="T13" fmla="*/ 24970 h 24970"/>
                              <a:gd name="T14" fmla="*/ 3158 w 28280"/>
                              <a:gd name="T15" fmla="*/ 13436 h 24970"/>
                              <a:gd name="T16" fmla="*/ 10049 w 28280"/>
                              <a:gd name="T17" fmla="*/ 5362 h 24970"/>
                              <a:gd name="T18" fmla="*/ 19810 w 28280"/>
                              <a:gd name="T19" fmla="*/ 1037 h 24970"/>
                              <a:gd name="T20" fmla="*/ 28280 w 28280"/>
                              <a:gd name="T21" fmla="*/ 0 h 24970"/>
                              <a:gd name="T22" fmla="*/ 0 w 28280"/>
                              <a:gd name="T23" fmla="*/ 0 h 24970"/>
                              <a:gd name="T24" fmla="*/ 28280 w 28280"/>
                              <a:gd name="T25" fmla="*/ 24970 h 24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8280" h="24970">
                                <a:moveTo>
                                  <a:pt x="28280" y="0"/>
                                </a:moveTo>
                                <a:lnTo>
                                  <a:pt x="28280" y="8001"/>
                                </a:lnTo>
                                <a:lnTo>
                                  <a:pt x="22968" y="8534"/>
                                </a:lnTo>
                                <a:cubicBezTo>
                                  <a:pt x="20384" y="8823"/>
                                  <a:pt x="18088" y="9976"/>
                                  <a:pt x="16365" y="11129"/>
                                </a:cubicBezTo>
                                <a:cubicBezTo>
                                  <a:pt x="14355" y="12571"/>
                                  <a:pt x="12920" y="14301"/>
                                  <a:pt x="11484" y="16608"/>
                                </a:cubicBezTo>
                                <a:cubicBezTo>
                                  <a:pt x="10336" y="18914"/>
                                  <a:pt x="9474" y="21509"/>
                                  <a:pt x="9187"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40" name="Shape 53"/>
                        <wps:cNvSpPr>
                          <a:spLocks/>
                        </wps:cNvSpPr>
                        <wps:spPr bwMode="auto">
                          <a:xfrm>
                            <a:off x="21306" y="2090"/>
                            <a:ext cx="403" cy="802"/>
                          </a:xfrm>
                          <a:custGeom>
                            <a:avLst/>
                            <a:gdLst>
                              <a:gd name="T0" fmla="*/ 3302 w 40338"/>
                              <a:gd name="T1" fmla="*/ 0 h 80159"/>
                              <a:gd name="T2" fmla="*/ 14212 w 40338"/>
                              <a:gd name="T3" fmla="*/ 1153 h 80159"/>
                              <a:gd name="T4" fmla="*/ 23112 w 40338"/>
                              <a:gd name="T5" fmla="*/ 5190 h 80159"/>
                              <a:gd name="T6" fmla="*/ 28854 w 40338"/>
                              <a:gd name="T7" fmla="*/ 12687 h 80159"/>
                              <a:gd name="T8" fmla="*/ 31151 w 40338"/>
                              <a:gd name="T9" fmla="*/ 23932 h 80159"/>
                              <a:gd name="T10" fmla="*/ 31151 w 40338"/>
                              <a:gd name="T11" fmla="*/ 65742 h 80159"/>
                              <a:gd name="T12" fmla="*/ 32874 w 40338"/>
                              <a:gd name="T13" fmla="*/ 72374 h 80159"/>
                              <a:gd name="T14" fmla="*/ 40338 w 40338"/>
                              <a:gd name="T15" fmla="*/ 71797 h 80159"/>
                              <a:gd name="T16" fmla="*/ 40338 w 40338"/>
                              <a:gd name="T17" fmla="*/ 78717 h 80159"/>
                              <a:gd name="T18" fmla="*/ 37467 w 40338"/>
                              <a:gd name="T19" fmla="*/ 79582 h 80159"/>
                              <a:gd name="T20" fmla="*/ 33448 w 40338"/>
                              <a:gd name="T21" fmla="*/ 80159 h 80159"/>
                              <a:gd name="T22" fmla="*/ 29428 w 40338"/>
                              <a:gd name="T23" fmla="*/ 79582 h 80159"/>
                              <a:gd name="T24" fmla="*/ 25983 w 40338"/>
                              <a:gd name="T25" fmla="*/ 78140 h 80159"/>
                              <a:gd name="T26" fmla="*/ 23686 w 40338"/>
                              <a:gd name="T27" fmla="*/ 75545 h 80159"/>
                              <a:gd name="T28" fmla="*/ 22825 w 40338"/>
                              <a:gd name="T29" fmla="*/ 72085 h 80159"/>
                              <a:gd name="T30" fmla="*/ 22251 w 40338"/>
                              <a:gd name="T31" fmla="*/ 68337 h 80159"/>
                              <a:gd name="T32" fmla="*/ 9618 w 40338"/>
                              <a:gd name="T33" fmla="*/ 77852 h 80159"/>
                              <a:gd name="T34" fmla="*/ 0 w 40338"/>
                              <a:gd name="T35" fmla="*/ 79784 h 80159"/>
                              <a:gd name="T36" fmla="*/ 0 w 40338"/>
                              <a:gd name="T37" fmla="*/ 72325 h 80159"/>
                              <a:gd name="T38" fmla="*/ 4737 w 40338"/>
                              <a:gd name="T39" fmla="*/ 71797 h 80159"/>
                              <a:gd name="T40" fmla="*/ 13638 w 40338"/>
                              <a:gd name="T41" fmla="*/ 67472 h 80159"/>
                              <a:gd name="T42" fmla="*/ 19954 w 40338"/>
                              <a:gd name="T43" fmla="*/ 60552 h 80159"/>
                              <a:gd name="T44" fmla="*/ 22251 w 40338"/>
                              <a:gd name="T45" fmla="*/ 50460 h 80159"/>
                              <a:gd name="T46" fmla="*/ 22251 w 40338"/>
                              <a:gd name="T47" fmla="*/ 38638 h 80159"/>
                              <a:gd name="T48" fmla="*/ 10767 w 40338"/>
                              <a:gd name="T49" fmla="*/ 41809 h 80159"/>
                              <a:gd name="T50" fmla="*/ 0 w 40338"/>
                              <a:gd name="T51" fmla="*/ 42891 h 80159"/>
                              <a:gd name="T52" fmla="*/ 0 w 40338"/>
                              <a:gd name="T53" fmla="*/ 35050 h 80159"/>
                              <a:gd name="T54" fmla="*/ 7321 w 40338"/>
                              <a:gd name="T55" fmla="*/ 34024 h 80159"/>
                              <a:gd name="T56" fmla="*/ 13351 w 40338"/>
                              <a:gd name="T57" fmla="*/ 33159 h 80159"/>
                              <a:gd name="T58" fmla="*/ 19093 w 40338"/>
                              <a:gd name="T59" fmla="*/ 31717 h 80159"/>
                              <a:gd name="T60" fmla="*/ 21677 w 40338"/>
                              <a:gd name="T61" fmla="*/ 27969 h 80159"/>
                              <a:gd name="T62" fmla="*/ 22251 w 40338"/>
                              <a:gd name="T63" fmla="*/ 23644 h 80159"/>
                              <a:gd name="T64" fmla="*/ 17944 w 40338"/>
                              <a:gd name="T65" fmla="*/ 12399 h 80159"/>
                              <a:gd name="T66" fmla="*/ 3302 w 40338"/>
                              <a:gd name="T67" fmla="*/ 8074 h 80159"/>
                              <a:gd name="T68" fmla="*/ 0 w 40338"/>
                              <a:gd name="T69" fmla="*/ 8405 h 80159"/>
                              <a:gd name="T70" fmla="*/ 0 w 40338"/>
                              <a:gd name="T71" fmla="*/ 404 h 80159"/>
                              <a:gd name="T72" fmla="*/ 3302 w 40338"/>
                              <a:gd name="T73" fmla="*/ 0 h 80159"/>
                              <a:gd name="T74" fmla="*/ 0 w 40338"/>
                              <a:gd name="T75" fmla="*/ 0 h 80159"/>
                              <a:gd name="T76" fmla="*/ 40338 w 40338"/>
                              <a:gd name="T77" fmla="*/ 80159 h 80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338" h="80159">
                                <a:moveTo>
                                  <a:pt x="3302" y="0"/>
                                </a:moveTo>
                                <a:cubicBezTo>
                                  <a:pt x="7034" y="0"/>
                                  <a:pt x="10767" y="288"/>
                                  <a:pt x="14212" y="1153"/>
                                </a:cubicBezTo>
                                <a:cubicBezTo>
                                  <a:pt x="17657" y="2018"/>
                                  <a:pt x="20528" y="3460"/>
                                  <a:pt x="23112" y="5190"/>
                                </a:cubicBezTo>
                                <a:cubicBezTo>
                                  <a:pt x="25696" y="7209"/>
                                  <a:pt x="27419" y="9515"/>
                                  <a:pt x="28854" y="12687"/>
                                </a:cubicBezTo>
                                <a:cubicBezTo>
                                  <a:pt x="30290" y="15570"/>
                                  <a:pt x="31151" y="19319"/>
                                  <a:pt x="31151" y="23932"/>
                                </a:cubicBezTo>
                                <a:lnTo>
                                  <a:pt x="31151" y="65742"/>
                                </a:lnTo>
                                <a:cubicBezTo>
                                  <a:pt x="31151" y="69202"/>
                                  <a:pt x="31725" y="71509"/>
                                  <a:pt x="32874" y="72374"/>
                                </a:cubicBezTo>
                                <a:cubicBezTo>
                                  <a:pt x="34309" y="73239"/>
                                  <a:pt x="36606" y="72950"/>
                                  <a:pt x="40338" y="71797"/>
                                </a:cubicBezTo>
                                <a:lnTo>
                                  <a:pt x="40338" y="78717"/>
                                </a:lnTo>
                                <a:cubicBezTo>
                                  <a:pt x="39764" y="78717"/>
                                  <a:pt x="38616" y="79005"/>
                                  <a:pt x="37467" y="79582"/>
                                </a:cubicBezTo>
                                <a:cubicBezTo>
                                  <a:pt x="36032" y="79870"/>
                                  <a:pt x="34883" y="80159"/>
                                  <a:pt x="33448" y="80159"/>
                                </a:cubicBezTo>
                                <a:cubicBezTo>
                                  <a:pt x="32012" y="80159"/>
                                  <a:pt x="30864" y="79870"/>
                                  <a:pt x="29428" y="79582"/>
                                </a:cubicBezTo>
                                <a:cubicBezTo>
                                  <a:pt x="27993" y="79582"/>
                                  <a:pt x="26844" y="79005"/>
                                  <a:pt x="25983" y="78140"/>
                                </a:cubicBezTo>
                                <a:cubicBezTo>
                                  <a:pt x="25122" y="77564"/>
                                  <a:pt x="24261" y="76699"/>
                                  <a:pt x="23686" y="75545"/>
                                </a:cubicBezTo>
                                <a:cubicBezTo>
                                  <a:pt x="23112" y="74680"/>
                                  <a:pt x="22825" y="73527"/>
                                  <a:pt x="22825" y="72085"/>
                                </a:cubicBezTo>
                                <a:cubicBezTo>
                                  <a:pt x="22538" y="70932"/>
                                  <a:pt x="22251" y="69778"/>
                                  <a:pt x="22251" y="68337"/>
                                </a:cubicBezTo>
                                <a:cubicBezTo>
                                  <a:pt x="18518" y="72374"/>
                                  <a:pt x="14499" y="75545"/>
                                  <a:pt x="9618" y="77852"/>
                                </a:cubicBezTo>
                                <a:lnTo>
                                  <a:pt x="0" y="79784"/>
                                </a:lnTo>
                                <a:lnTo>
                                  <a:pt x="0" y="72325"/>
                                </a:lnTo>
                                <a:lnTo>
                                  <a:pt x="4737" y="71797"/>
                                </a:lnTo>
                                <a:cubicBezTo>
                                  <a:pt x="7895" y="70644"/>
                                  <a:pt x="11054" y="69490"/>
                                  <a:pt x="13638" y="67472"/>
                                </a:cubicBezTo>
                                <a:cubicBezTo>
                                  <a:pt x="16221" y="65742"/>
                                  <a:pt x="18231" y="63435"/>
                                  <a:pt x="19954" y="60552"/>
                                </a:cubicBezTo>
                                <a:cubicBezTo>
                                  <a:pt x="21389" y="57668"/>
                                  <a:pt x="22251" y="54496"/>
                                  <a:pt x="22251" y="50460"/>
                                </a:cubicBezTo>
                                <a:lnTo>
                                  <a:pt x="22251" y="38638"/>
                                </a:lnTo>
                                <a:cubicBezTo>
                                  <a:pt x="18518" y="40079"/>
                                  <a:pt x="14786" y="41233"/>
                                  <a:pt x="10767" y="41809"/>
                                </a:cubicBezTo>
                                <a:lnTo>
                                  <a:pt x="0" y="42891"/>
                                </a:lnTo>
                                <a:lnTo>
                                  <a:pt x="0" y="35050"/>
                                </a:lnTo>
                                <a:lnTo>
                                  <a:pt x="7321" y="34024"/>
                                </a:lnTo>
                                <a:cubicBezTo>
                                  <a:pt x="9044" y="34024"/>
                                  <a:pt x="11054" y="33736"/>
                                  <a:pt x="13351" y="33159"/>
                                </a:cubicBezTo>
                                <a:cubicBezTo>
                                  <a:pt x="15647" y="32871"/>
                                  <a:pt x="17370" y="32294"/>
                                  <a:pt x="19093" y="31717"/>
                                </a:cubicBezTo>
                                <a:cubicBezTo>
                                  <a:pt x="20528" y="30852"/>
                                  <a:pt x="21389" y="29699"/>
                                  <a:pt x="21677" y="27969"/>
                                </a:cubicBezTo>
                                <a:cubicBezTo>
                                  <a:pt x="21964" y="26527"/>
                                  <a:pt x="22251" y="25086"/>
                                  <a:pt x="22251" y="23644"/>
                                </a:cubicBezTo>
                                <a:cubicBezTo>
                                  <a:pt x="22251" y="19030"/>
                                  <a:pt x="20815" y="15282"/>
                                  <a:pt x="17944" y="12399"/>
                                </a:cubicBezTo>
                                <a:cubicBezTo>
                                  <a:pt x="15073" y="9515"/>
                                  <a:pt x="10192" y="8074"/>
                                  <a:pt x="3302" y="8074"/>
                                </a:cubicBezTo>
                                <a:lnTo>
                                  <a:pt x="0" y="8405"/>
                                </a:lnTo>
                                <a:lnTo>
                                  <a:pt x="0" y="404"/>
                                </a:lnTo>
                                <a:lnTo>
                                  <a:pt x="3302"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41" name="Shape 2802"/>
                        <wps:cNvSpPr>
                          <a:spLocks/>
                        </wps:cNvSpPr>
                        <wps:spPr bwMode="auto">
                          <a:xfrm>
                            <a:off x="21861" y="1811"/>
                            <a:ext cx="92" cy="1070"/>
                          </a:xfrm>
                          <a:custGeom>
                            <a:avLst/>
                            <a:gdLst>
                              <a:gd name="T0" fmla="*/ 0 w 9144"/>
                              <a:gd name="T1" fmla="*/ 0 h 106974"/>
                              <a:gd name="T2" fmla="*/ 9144 w 9144"/>
                              <a:gd name="T3" fmla="*/ 0 h 106974"/>
                              <a:gd name="T4" fmla="*/ 9144 w 9144"/>
                              <a:gd name="T5" fmla="*/ 106974 h 106974"/>
                              <a:gd name="T6" fmla="*/ 0 w 9144"/>
                              <a:gd name="T7" fmla="*/ 106974 h 106974"/>
                              <a:gd name="T8" fmla="*/ 0 w 9144"/>
                              <a:gd name="T9" fmla="*/ 0 h 106974"/>
                              <a:gd name="T10" fmla="*/ 0 w 9144"/>
                              <a:gd name="T11" fmla="*/ 0 h 106974"/>
                              <a:gd name="T12" fmla="*/ 9144 w 9144"/>
                              <a:gd name="T13" fmla="*/ 106974 h 106974"/>
                            </a:gdLst>
                            <a:ahLst/>
                            <a:cxnLst>
                              <a:cxn ang="0">
                                <a:pos x="T0" y="T1"/>
                              </a:cxn>
                              <a:cxn ang="0">
                                <a:pos x="T2" y="T3"/>
                              </a:cxn>
                              <a:cxn ang="0">
                                <a:pos x="T4" y="T5"/>
                              </a:cxn>
                              <a:cxn ang="0">
                                <a:pos x="T6" y="T7"/>
                              </a:cxn>
                              <a:cxn ang="0">
                                <a:pos x="T8" y="T9"/>
                              </a:cxn>
                            </a:cxnLst>
                            <a:rect l="T10" t="T11" r="T12" b="T13"/>
                            <a:pathLst>
                              <a:path w="9144" h="106974">
                                <a:moveTo>
                                  <a:pt x="0" y="0"/>
                                </a:moveTo>
                                <a:lnTo>
                                  <a:pt x="9144" y="0"/>
                                </a:lnTo>
                                <a:lnTo>
                                  <a:pt x="9144" y="106974"/>
                                </a:lnTo>
                                <a:lnTo>
                                  <a:pt x="0" y="106974"/>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42" name="Shape 55"/>
                        <wps:cNvSpPr>
                          <a:spLocks/>
                        </wps:cNvSpPr>
                        <wps:spPr bwMode="auto">
                          <a:xfrm>
                            <a:off x="22504" y="1811"/>
                            <a:ext cx="776" cy="1070"/>
                          </a:xfrm>
                          <a:custGeom>
                            <a:avLst/>
                            <a:gdLst>
                              <a:gd name="T0" fmla="*/ 0 w 77518"/>
                              <a:gd name="T1" fmla="*/ 0 h 106974"/>
                              <a:gd name="T2" fmla="*/ 77518 w 77518"/>
                              <a:gd name="T3" fmla="*/ 0 h 106974"/>
                              <a:gd name="T4" fmla="*/ 77518 w 77518"/>
                              <a:gd name="T5" fmla="*/ 8650 h 106974"/>
                              <a:gd name="T6" fmla="*/ 43927 w 77518"/>
                              <a:gd name="T7" fmla="*/ 8650 h 106974"/>
                              <a:gd name="T8" fmla="*/ 43927 w 77518"/>
                              <a:gd name="T9" fmla="*/ 106974 h 106974"/>
                              <a:gd name="T10" fmla="*/ 33878 w 77518"/>
                              <a:gd name="T11" fmla="*/ 106974 h 106974"/>
                              <a:gd name="T12" fmla="*/ 33878 w 77518"/>
                              <a:gd name="T13" fmla="*/ 8650 h 106974"/>
                              <a:gd name="T14" fmla="*/ 0 w 77518"/>
                              <a:gd name="T15" fmla="*/ 8650 h 106974"/>
                              <a:gd name="T16" fmla="*/ 0 w 77518"/>
                              <a:gd name="T17" fmla="*/ 0 h 106974"/>
                              <a:gd name="T18" fmla="*/ 0 w 77518"/>
                              <a:gd name="T19" fmla="*/ 0 h 106974"/>
                              <a:gd name="T20" fmla="*/ 77518 w 77518"/>
                              <a:gd name="T21" fmla="*/ 106974 h 106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7518" h="106974">
                                <a:moveTo>
                                  <a:pt x="0" y="0"/>
                                </a:moveTo>
                                <a:lnTo>
                                  <a:pt x="77518" y="0"/>
                                </a:lnTo>
                                <a:lnTo>
                                  <a:pt x="77518" y="8650"/>
                                </a:lnTo>
                                <a:lnTo>
                                  <a:pt x="43927" y="8650"/>
                                </a:lnTo>
                                <a:lnTo>
                                  <a:pt x="43927" y="106974"/>
                                </a:lnTo>
                                <a:lnTo>
                                  <a:pt x="33878" y="106974"/>
                                </a:lnTo>
                                <a:lnTo>
                                  <a:pt x="33878" y="8650"/>
                                </a:lnTo>
                                <a:lnTo>
                                  <a:pt x="0" y="8650"/>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43" name="Shape 56"/>
                        <wps:cNvSpPr>
                          <a:spLocks/>
                        </wps:cNvSpPr>
                        <wps:spPr bwMode="auto">
                          <a:xfrm>
                            <a:off x="23409" y="1811"/>
                            <a:ext cx="608" cy="1070"/>
                          </a:xfrm>
                          <a:custGeom>
                            <a:avLst/>
                            <a:gdLst>
                              <a:gd name="T0" fmla="*/ 0 w 60866"/>
                              <a:gd name="T1" fmla="*/ 0 h 106974"/>
                              <a:gd name="T2" fmla="*/ 8900 w 60866"/>
                              <a:gd name="T3" fmla="*/ 0 h 106974"/>
                              <a:gd name="T4" fmla="*/ 8900 w 60866"/>
                              <a:gd name="T5" fmla="*/ 40656 h 106974"/>
                              <a:gd name="T6" fmla="*/ 19810 w 60866"/>
                              <a:gd name="T7" fmla="*/ 31429 h 106974"/>
                              <a:gd name="T8" fmla="*/ 33591 w 60866"/>
                              <a:gd name="T9" fmla="*/ 27969 h 106974"/>
                              <a:gd name="T10" fmla="*/ 46798 w 60866"/>
                              <a:gd name="T11" fmla="*/ 30276 h 106974"/>
                              <a:gd name="T12" fmla="*/ 56847 w 60866"/>
                              <a:gd name="T13" fmla="*/ 38926 h 106974"/>
                              <a:gd name="T14" fmla="*/ 60292 w 60866"/>
                              <a:gd name="T15" fmla="*/ 47576 h 106974"/>
                              <a:gd name="T16" fmla="*/ 60866 w 60866"/>
                              <a:gd name="T17" fmla="*/ 56515 h 106974"/>
                              <a:gd name="T18" fmla="*/ 60866 w 60866"/>
                              <a:gd name="T19" fmla="*/ 106974 h 106974"/>
                              <a:gd name="T20" fmla="*/ 51966 w 60866"/>
                              <a:gd name="T21" fmla="*/ 106974 h 106974"/>
                              <a:gd name="T22" fmla="*/ 51966 w 60866"/>
                              <a:gd name="T23" fmla="*/ 56803 h 106974"/>
                              <a:gd name="T24" fmla="*/ 47372 w 60866"/>
                              <a:gd name="T25" fmla="*/ 41233 h 106974"/>
                              <a:gd name="T26" fmla="*/ 32156 w 60866"/>
                              <a:gd name="T27" fmla="*/ 36043 h 106974"/>
                              <a:gd name="T28" fmla="*/ 24691 w 60866"/>
                              <a:gd name="T29" fmla="*/ 37196 h 106974"/>
                              <a:gd name="T30" fmla="*/ 18375 w 60866"/>
                              <a:gd name="T31" fmla="*/ 40656 h 106974"/>
                              <a:gd name="T32" fmla="*/ 13781 w 60866"/>
                              <a:gd name="T33" fmla="*/ 45269 h 106974"/>
                              <a:gd name="T34" fmla="*/ 10910 w 60866"/>
                              <a:gd name="T35" fmla="*/ 51036 h 106974"/>
                              <a:gd name="T36" fmla="*/ 9187 w 60866"/>
                              <a:gd name="T37" fmla="*/ 57956 h 106974"/>
                              <a:gd name="T38" fmla="*/ 8900 w 60866"/>
                              <a:gd name="T39" fmla="*/ 65453 h 106974"/>
                              <a:gd name="T40" fmla="*/ 8900 w 60866"/>
                              <a:gd name="T41" fmla="*/ 106974 h 106974"/>
                              <a:gd name="T42" fmla="*/ 0 w 60866"/>
                              <a:gd name="T43" fmla="*/ 106974 h 106974"/>
                              <a:gd name="T44" fmla="*/ 0 w 60866"/>
                              <a:gd name="T45" fmla="*/ 0 h 106974"/>
                              <a:gd name="T46" fmla="*/ 0 w 60866"/>
                              <a:gd name="T47" fmla="*/ 0 h 106974"/>
                              <a:gd name="T48" fmla="*/ 60866 w 60866"/>
                              <a:gd name="T49" fmla="*/ 106974 h 106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60866" h="106974">
                                <a:moveTo>
                                  <a:pt x="0" y="0"/>
                                </a:moveTo>
                                <a:lnTo>
                                  <a:pt x="8900" y="0"/>
                                </a:lnTo>
                                <a:lnTo>
                                  <a:pt x="8900" y="40656"/>
                                </a:lnTo>
                                <a:cubicBezTo>
                                  <a:pt x="12346" y="36908"/>
                                  <a:pt x="16078" y="34024"/>
                                  <a:pt x="19810" y="31429"/>
                                </a:cubicBezTo>
                                <a:cubicBezTo>
                                  <a:pt x="23830" y="29122"/>
                                  <a:pt x="28423" y="27969"/>
                                  <a:pt x="33591" y="27969"/>
                                </a:cubicBezTo>
                                <a:cubicBezTo>
                                  <a:pt x="38472" y="27969"/>
                                  <a:pt x="42779" y="28834"/>
                                  <a:pt x="46798" y="30276"/>
                                </a:cubicBezTo>
                                <a:cubicBezTo>
                                  <a:pt x="50818" y="32006"/>
                                  <a:pt x="54263" y="34889"/>
                                  <a:pt x="56847" y="38926"/>
                                </a:cubicBezTo>
                                <a:cubicBezTo>
                                  <a:pt x="58856" y="41809"/>
                                  <a:pt x="60005" y="44693"/>
                                  <a:pt x="60292" y="47576"/>
                                </a:cubicBezTo>
                                <a:cubicBezTo>
                                  <a:pt x="60579" y="50460"/>
                                  <a:pt x="60866" y="53343"/>
                                  <a:pt x="60866" y="56515"/>
                                </a:cubicBezTo>
                                <a:lnTo>
                                  <a:pt x="60866" y="106974"/>
                                </a:lnTo>
                                <a:lnTo>
                                  <a:pt x="51966" y="106974"/>
                                </a:lnTo>
                                <a:lnTo>
                                  <a:pt x="51966" y="56803"/>
                                </a:lnTo>
                                <a:cubicBezTo>
                                  <a:pt x="51966" y="49883"/>
                                  <a:pt x="50530" y="44693"/>
                                  <a:pt x="47372" y="41233"/>
                                </a:cubicBezTo>
                                <a:cubicBezTo>
                                  <a:pt x="44214" y="37773"/>
                                  <a:pt x="39333" y="36043"/>
                                  <a:pt x="32156" y="36043"/>
                                </a:cubicBezTo>
                                <a:cubicBezTo>
                                  <a:pt x="29285" y="36043"/>
                                  <a:pt x="26988" y="36331"/>
                                  <a:pt x="24691" y="37196"/>
                                </a:cubicBezTo>
                                <a:cubicBezTo>
                                  <a:pt x="22394" y="38061"/>
                                  <a:pt x="20384" y="39214"/>
                                  <a:pt x="18375" y="40656"/>
                                </a:cubicBezTo>
                                <a:cubicBezTo>
                                  <a:pt x="16652" y="41809"/>
                                  <a:pt x="15217" y="43539"/>
                                  <a:pt x="13781" y="45269"/>
                                </a:cubicBezTo>
                                <a:cubicBezTo>
                                  <a:pt x="12633" y="47000"/>
                                  <a:pt x="11484" y="49018"/>
                                  <a:pt x="10910" y="51036"/>
                                </a:cubicBezTo>
                                <a:cubicBezTo>
                                  <a:pt x="10049" y="53343"/>
                                  <a:pt x="9474" y="55938"/>
                                  <a:pt x="9187" y="57956"/>
                                </a:cubicBezTo>
                                <a:cubicBezTo>
                                  <a:pt x="8900" y="60263"/>
                                  <a:pt x="8900" y="62858"/>
                                  <a:pt x="8900" y="65453"/>
                                </a:cubicBezTo>
                                <a:lnTo>
                                  <a:pt x="8900" y="106974"/>
                                </a:lnTo>
                                <a:lnTo>
                                  <a:pt x="0" y="106974"/>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4" name="Shape 57"/>
                        <wps:cNvSpPr>
                          <a:spLocks/>
                        </wps:cNvSpPr>
                        <wps:spPr bwMode="auto">
                          <a:xfrm>
                            <a:off x="24193" y="2092"/>
                            <a:ext cx="341" cy="807"/>
                          </a:xfrm>
                          <a:custGeom>
                            <a:avLst/>
                            <a:gdLst>
                              <a:gd name="T0" fmla="*/ 34165 w 34165"/>
                              <a:gd name="T1" fmla="*/ 0 h 80664"/>
                              <a:gd name="T2" fmla="*/ 34165 w 34165"/>
                              <a:gd name="T3" fmla="*/ 8055 h 80664"/>
                              <a:gd name="T4" fmla="*/ 24691 w 34165"/>
                              <a:gd name="T5" fmla="*/ 9905 h 80664"/>
                              <a:gd name="T6" fmla="*/ 16939 w 34165"/>
                              <a:gd name="T7" fmla="*/ 15961 h 80664"/>
                              <a:gd name="T8" fmla="*/ 11771 w 34165"/>
                              <a:gd name="T9" fmla="*/ 24611 h 80664"/>
                              <a:gd name="T10" fmla="*/ 9187 w 34165"/>
                              <a:gd name="T11" fmla="*/ 34991 h 80664"/>
                              <a:gd name="T12" fmla="*/ 34165 w 34165"/>
                              <a:gd name="T13" fmla="*/ 34991 h 80664"/>
                              <a:gd name="T14" fmla="*/ 34165 w 34165"/>
                              <a:gd name="T15" fmla="*/ 42488 h 80664"/>
                              <a:gd name="T16" fmla="*/ 9187 w 34165"/>
                              <a:gd name="T17" fmla="*/ 42488 h 80664"/>
                              <a:gd name="T18" fmla="*/ 10910 w 34165"/>
                              <a:gd name="T19" fmla="*/ 54310 h 80664"/>
                              <a:gd name="T20" fmla="*/ 15791 w 34165"/>
                              <a:gd name="T21" fmla="*/ 63825 h 80664"/>
                              <a:gd name="T22" fmla="*/ 23829 w 34165"/>
                              <a:gd name="T23" fmla="*/ 70457 h 80664"/>
                              <a:gd name="T24" fmla="*/ 34165 w 34165"/>
                              <a:gd name="T25" fmla="*/ 72586 h 80664"/>
                              <a:gd name="T26" fmla="*/ 34165 w 34165"/>
                              <a:gd name="T27" fmla="*/ 80664 h 80664"/>
                              <a:gd name="T28" fmla="*/ 19236 w 34165"/>
                              <a:gd name="T29" fmla="*/ 77665 h 80664"/>
                              <a:gd name="T30" fmla="*/ 8326 w 34165"/>
                              <a:gd name="T31" fmla="*/ 69304 h 80664"/>
                              <a:gd name="T32" fmla="*/ 2009 w 34165"/>
                              <a:gd name="T33" fmla="*/ 56328 h 80664"/>
                              <a:gd name="T34" fmla="*/ 0 w 34165"/>
                              <a:gd name="T35" fmla="*/ 40470 h 80664"/>
                              <a:gd name="T36" fmla="*/ 2297 w 34165"/>
                              <a:gd name="T37" fmla="*/ 24611 h 80664"/>
                              <a:gd name="T38" fmla="*/ 9187 w 34165"/>
                              <a:gd name="T39" fmla="*/ 11635 h 80664"/>
                              <a:gd name="T40" fmla="*/ 20384 w 34165"/>
                              <a:gd name="T41" fmla="*/ 2985 h 80664"/>
                              <a:gd name="T42" fmla="*/ 34165 w 34165"/>
                              <a:gd name="T43" fmla="*/ 0 h 80664"/>
                              <a:gd name="T44" fmla="*/ 0 w 34165"/>
                              <a:gd name="T45" fmla="*/ 0 h 80664"/>
                              <a:gd name="T46" fmla="*/ 34165 w 34165"/>
                              <a:gd name="T47" fmla="*/ 80664 h 80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34165" h="80664">
                                <a:moveTo>
                                  <a:pt x="34165" y="0"/>
                                </a:moveTo>
                                <a:lnTo>
                                  <a:pt x="34165" y="8055"/>
                                </a:lnTo>
                                <a:lnTo>
                                  <a:pt x="24691" y="9905"/>
                                </a:lnTo>
                                <a:cubicBezTo>
                                  <a:pt x="21533" y="11635"/>
                                  <a:pt x="18949" y="13365"/>
                                  <a:pt x="16939" y="15961"/>
                                </a:cubicBezTo>
                                <a:cubicBezTo>
                                  <a:pt x="14929" y="18556"/>
                                  <a:pt x="13207" y="21439"/>
                                  <a:pt x="11771" y="24611"/>
                                </a:cubicBezTo>
                                <a:cubicBezTo>
                                  <a:pt x="10623" y="27783"/>
                                  <a:pt x="9761" y="31243"/>
                                  <a:pt x="9187" y="34991"/>
                                </a:cubicBezTo>
                                <a:lnTo>
                                  <a:pt x="34165" y="34991"/>
                                </a:lnTo>
                                <a:lnTo>
                                  <a:pt x="34165" y="42488"/>
                                </a:lnTo>
                                <a:lnTo>
                                  <a:pt x="9187" y="42488"/>
                                </a:lnTo>
                                <a:cubicBezTo>
                                  <a:pt x="9187" y="46525"/>
                                  <a:pt x="9761" y="50561"/>
                                  <a:pt x="10910" y="54310"/>
                                </a:cubicBezTo>
                                <a:cubicBezTo>
                                  <a:pt x="12058" y="57770"/>
                                  <a:pt x="13781" y="61230"/>
                                  <a:pt x="15791" y="63825"/>
                                </a:cubicBezTo>
                                <a:cubicBezTo>
                                  <a:pt x="17800" y="66420"/>
                                  <a:pt x="20671" y="68727"/>
                                  <a:pt x="23829" y="70457"/>
                                </a:cubicBezTo>
                                <a:lnTo>
                                  <a:pt x="34165" y="72586"/>
                                </a:lnTo>
                                <a:lnTo>
                                  <a:pt x="34165" y="80664"/>
                                </a:lnTo>
                                <a:lnTo>
                                  <a:pt x="19236" y="77665"/>
                                </a:lnTo>
                                <a:cubicBezTo>
                                  <a:pt x="14929" y="75647"/>
                                  <a:pt x="11197" y="72764"/>
                                  <a:pt x="8326" y="69304"/>
                                </a:cubicBezTo>
                                <a:cubicBezTo>
                                  <a:pt x="5455" y="65555"/>
                                  <a:pt x="3445" y="61230"/>
                                  <a:pt x="2009" y="56328"/>
                                </a:cubicBezTo>
                                <a:cubicBezTo>
                                  <a:pt x="574" y="51426"/>
                                  <a:pt x="0" y="46236"/>
                                  <a:pt x="0" y="40470"/>
                                </a:cubicBezTo>
                                <a:cubicBezTo>
                                  <a:pt x="0" y="34991"/>
                                  <a:pt x="574" y="29801"/>
                                  <a:pt x="2297" y="24611"/>
                                </a:cubicBezTo>
                                <a:cubicBezTo>
                                  <a:pt x="4019" y="19709"/>
                                  <a:pt x="6316" y="15384"/>
                                  <a:pt x="9187" y="11635"/>
                                </a:cubicBezTo>
                                <a:cubicBezTo>
                                  <a:pt x="12345" y="8175"/>
                                  <a:pt x="15791" y="5004"/>
                                  <a:pt x="20384" y="2985"/>
                                </a:cubicBezTo>
                                <a:lnTo>
                                  <a:pt x="3416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5" name="Shape 58"/>
                        <wps:cNvSpPr>
                          <a:spLocks/>
                        </wps:cNvSpPr>
                        <wps:spPr bwMode="auto">
                          <a:xfrm>
                            <a:off x="24534" y="2644"/>
                            <a:ext cx="339" cy="257"/>
                          </a:xfrm>
                          <a:custGeom>
                            <a:avLst/>
                            <a:gdLst>
                              <a:gd name="T0" fmla="*/ 24117 w 33878"/>
                              <a:gd name="T1" fmla="*/ 0 h 25662"/>
                              <a:gd name="T2" fmla="*/ 33878 w 33878"/>
                              <a:gd name="T3" fmla="*/ 0 h 25662"/>
                              <a:gd name="T4" fmla="*/ 29572 w 33878"/>
                              <a:gd name="T5" fmla="*/ 10092 h 25662"/>
                              <a:gd name="T6" fmla="*/ 22969 w 33878"/>
                              <a:gd name="T7" fmla="*/ 18454 h 25662"/>
                              <a:gd name="T8" fmla="*/ 13494 w 33878"/>
                              <a:gd name="T9" fmla="*/ 23644 h 25662"/>
                              <a:gd name="T10" fmla="*/ 861 w 33878"/>
                              <a:gd name="T11" fmla="*/ 25662 h 25662"/>
                              <a:gd name="T12" fmla="*/ 0 w 33878"/>
                              <a:gd name="T13" fmla="*/ 25489 h 25662"/>
                              <a:gd name="T14" fmla="*/ 0 w 33878"/>
                              <a:gd name="T15" fmla="*/ 17411 h 25662"/>
                              <a:gd name="T16" fmla="*/ 861 w 33878"/>
                              <a:gd name="T17" fmla="*/ 17589 h 25662"/>
                              <a:gd name="T18" fmla="*/ 15791 w 33878"/>
                              <a:gd name="T19" fmla="*/ 12975 h 25662"/>
                              <a:gd name="T20" fmla="*/ 24117 w 33878"/>
                              <a:gd name="T21" fmla="*/ 0 h 25662"/>
                              <a:gd name="T22" fmla="*/ 0 w 33878"/>
                              <a:gd name="T23" fmla="*/ 0 h 25662"/>
                              <a:gd name="T24" fmla="*/ 33878 w 33878"/>
                              <a:gd name="T25" fmla="*/ 25662 h 25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3878" h="25662">
                                <a:moveTo>
                                  <a:pt x="24117" y="0"/>
                                </a:moveTo>
                                <a:lnTo>
                                  <a:pt x="33878" y="0"/>
                                </a:lnTo>
                                <a:cubicBezTo>
                                  <a:pt x="33017" y="3748"/>
                                  <a:pt x="31582" y="6920"/>
                                  <a:pt x="29572" y="10092"/>
                                </a:cubicBezTo>
                                <a:cubicBezTo>
                                  <a:pt x="27849" y="13264"/>
                                  <a:pt x="25840" y="15859"/>
                                  <a:pt x="22969" y="18454"/>
                                </a:cubicBezTo>
                                <a:cubicBezTo>
                                  <a:pt x="20384" y="20761"/>
                                  <a:pt x="17226" y="22491"/>
                                  <a:pt x="13494" y="23644"/>
                                </a:cubicBezTo>
                                <a:cubicBezTo>
                                  <a:pt x="10049" y="25086"/>
                                  <a:pt x="5742" y="25662"/>
                                  <a:pt x="861" y="25662"/>
                                </a:cubicBezTo>
                                <a:lnTo>
                                  <a:pt x="0" y="25489"/>
                                </a:lnTo>
                                <a:lnTo>
                                  <a:pt x="0" y="17411"/>
                                </a:lnTo>
                                <a:lnTo>
                                  <a:pt x="861" y="17589"/>
                                </a:lnTo>
                                <a:cubicBezTo>
                                  <a:pt x="6603" y="17589"/>
                                  <a:pt x="11772" y="16147"/>
                                  <a:pt x="15791" y="12975"/>
                                </a:cubicBezTo>
                                <a:cubicBezTo>
                                  <a:pt x="19810" y="10092"/>
                                  <a:pt x="22682" y="5478"/>
                                  <a:pt x="24117"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6" name="Shape 59"/>
                        <wps:cNvSpPr>
                          <a:spLocks/>
                        </wps:cNvSpPr>
                        <wps:spPr bwMode="auto">
                          <a:xfrm>
                            <a:off x="24534" y="2091"/>
                            <a:ext cx="348" cy="426"/>
                          </a:xfrm>
                          <a:custGeom>
                            <a:avLst/>
                            <a:gdLst>
                              <a:gd name="T0" fmla="*/ 861 w 34740"/>
                              <a:gd name="T1" fmla="*/ 0 h 42674"/>
                              <a:gd name="T2" fmla="*/ 25840 w 34740"/>
                              <a:gd name="T3" fmla="*/ 10957 h 42674"/>
                              <a:gd name="T4" fmla="*/ 34453 w 34740"/>
                              <a:gd name="T5" fmla="*/ 42674 h 42674"/>
                              <a:gd name="T6" fmla="*/ 0 w 34740"/>
                              <a:gd name="T7" fmla="*/ 42674 h 42674"/>
                              <a:gd name="T8" fmla="*/ 0 w 34740"/>
                              <a:gd name="T9" fmla="*/ 35178 h 42674"/>
                              <a:gd name="T10" fmla="*/ 24978 w 34740"/>
                              <a:gd name="T11" fmla="*/ 35178 h 42674"/>
                              <a:gd name="T12" fmla="*/ 23543 w 34740"/>
                              <a:gd name="T13" fmla="*/ 24509 h 42674"/>
                              <a:gd name="T14" fmla="*/ 18949 w 34740"/>
                              <a:gd name="T15" fmla="*/ 15859 h 42674"/>
                              <a:gd name="T16" fmla="*/ 11484 w 34740"/>
                              <a:gd name="T17" fmla="*/ 10092 h 42674"/>
                              <a:gd name="T18" fmla="*/ 861 w 34740"/>
                              <a:gd name="T19" fmla="*/ 8074 h 42674"/>
                              <a:gd name="T20" fmla="*/ 0 w 34740"/>
                              <a:gd name="T21" fmla="*/ 8242 h 42674"/>
                              <a:gd name="T22" fmla="*/ 0 w 34740"/>
                              <a:gd name="T23" fmla="*/ 187 h 42674"/>
                              <a:gd name="T24" fmla="*/ 861 w 34740"/>
                              <a:gd name="T25" fmla="*/ 0 h 42674"/>
                              <a:gd name="T26" fmla="*/ 0 w 34740"/>
                              <a:gd name="T27" fmla="*/ 0 h 42674"/>
                              <a:gd name="T28" fmla="*/ 34740 w 34740"/>
                              <a:gd name="T29" fmla="*/ 42674 h 42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4740" h="42674">
                                <a:moveTo>
                                  <a:pt x="861" y="0"/>
                                </a:moveTo>
                                <a:cubicBezTo>
                                  <a:pt x="11484" y="0"/>
                                  <a:pt x="19810" y="3748"/>
                                  <a:pt x="25840" y="10957"/>
                                </a:cubicBezTo>
                                <a:cubicBezTo>
                                  <a:pt x="31582" y="18166"/>
                                  <a:pt x="34740" y="28834"/>
                                  <a:pt x="34453" y="42674"/>
                                </a:cubicBezTo>
                                <a:lnTo>
                                  <a:pt x="0" y="42674"/>
                                </a:lnTo>
                                <a:lnTo>
                                  <a:pt x="0" y="35178"/>
                                </a:lnTo>
                                <a:lnTo>
                                  <a:pt x="24978" y="35178"/>
                                </a:lnTo>
                                <a:cubicBezTo>
                                  <a:pt x="24978" y="31429"/>
                                  <a:pt x="24691" y="27969"/>
                                  <a:pt x="23543" y="24509"/>
                                </a:cubicBezTo>
                                <a:cubicBezTo>
                                  <a:pt x="22395" y="21337"/>
                                  <a:pt x="20959" y="18454"/>
                                  <a:pt x="18949" y="15859"/>
                                </a:cubicBezTo>
                                <a:cubicBezTo>
                                  <a:pt x="16939" y="13552"/>
                                  <a:pt x="14355" y="11534"/>
                                  <a:pt x="11484" y="10092"/>
                                </a:cubicBezTo>
                                <a:cubicBezTo>
                                  <a:pt x="8326" y="8650"/>
                                  <a:pt x="4881" y="8074"/>
                                  <a:pt x="861" y="8074"/>
                                </a:cubicBezTo>
                                <a:lnTo>
                                  <a:pt x="0" y="8242"/>
                                </a:lnTo>
                                <a:lnTo>
                                  <a:pt x="0" y="187"/>
                                </a:lnTo>
                                <a:lnTo>
                                  <a:pt x="861"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7" name="Shape 60"/>
                        <wps:cNvSpPr>
                          <a:spLocks/>
                        </wps:cNvSpPr>
                        <wps:spPr bwMode="auto">
                          <a:xfrm>
                            <a:off x="25057" y="2091"/>
                            <a:ext cx="341" cy="790"/>
                          </a:xfrm>
                          <a:custGeom>
                            <a:avLst/>
                            <a:gdLst>
                              <a:gd name="T0" fmla="*/ 34166 w 34166"/>
                              <a:gd name="T1" fmla="*/ 0 h 79005"/>
                              <a:gd name="T2" fmla="*/ 34166 w 34166"/>
                              <a:gd name="T3" fmla="*/ 9515 h 79005"/>
                              <a:gd name="T4" fmla="*/ 21820 w 34166"/>
                              <a:gd name="T5" fmla="*/ 12110 h 79005"/>
                              <a:gd name="T6" fmla="*/ 14068 w 34166"/>
                              <a:gd name="T7" fmla="*/ 18742 h 79005"/>
                              <a:gd name="T8" fmla="*/ 10049 w 34166"/>
                              <a:gd name="T9" fmla="*/ 29122 h 79005"/>
                              <a:gd name="T10" fmla="*/ 8900 w 34166"/>
                              <a:gd name="T11" fmla="*/ 41233 h 79005"/>
                              <a:gd name="T12" fmla="*/ 8900 w 34166"/>
                              <a:gd name="T13" fmla="*/ 79005 h 79005"/>
                              <a:gd name="T14" fmla="*/ 0 w 34166"/>
                              <a:gd name="T15" fmla="*/ 79005 h 79005"/>
                              <a:gd name="T16" fmla="*/ 0 w 34166"/>
                              <a:gd name="T17" fmla="*/ 2018 h 79005"/>
                              <a:gd name="T18" fmla="*/ 8900 w 34166"/>
                              <a:gd name="T19" fmla="*/ 2018 h 79005"/>
                              <a:gd name="T20" fmla="*/ 8900 w 34166"/>
                              <a:gd name="T21" fmla="*/ 16435 h 79005"/>
                              <a:gd name="T22" fmla="*/ 9187 w 34166"/>
                              <a:gd name="T23" fmla="*/ 16435 h 79005"/>
                              <a:gd name="T24" fmla="*/ 18662 w 34166"/>
                              <a:gd name="T25" fmla="*/ 3748 h 79005"/>
                              <a:gd name="T26" fmla="*/ 34166 w 34166"/>
                              <a:gd name="T27" fmla="*/ 0 h 79005"/>
                              <a:gd name="T28" fmla="*/ 0 w 34166"/>
                              <a:gd name="T29" fmla="*/ 0 h 79005"/>
                              <a:gd name="T30" fmla="*/ 34166 w 34166"/>
                              <a:gd name="T31" fmla="*/ 79005 h 79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34166" h="79005">
                                <a:moveTo>
                                  <a:pt x="34166" y="0"/>
                                </a:moveTo>
                                <a:lnTo>
                                  <a:pt x="34166" y="9515"/>
                                </a:lnTo>
                                <a:cubicBezTo>
                                  <a:pt x="29284" y="9515"/>
                                  <a:pt x="24978" y="10380"/>
                                  <a:pt x="21820" y="12110"/>
                                </a:cubicBezTo>
                                <a:cubicBezTo>
                                  <a:pt x="18662" y="13552"/>
                                  <a:pt x="16078" y="15859"/>
                                  <a:pt x="14068" y="18742"/>
                                </a:cubicBezTo>
                                <a:cubicBezTo>
                                  <a:pt x="12058" y="21626"/>
                                  <a:pt x="10910" y="25086"/>
                                  <a:pt x="10049" y="29122"/>
                                </a:cubicBezTo>
                                <a:cubicBezTo>
                                  <a:pt x="9187" y="32871"/>
                                  <a:pt x="8900" y="36908"/>
                                  <a:pt x="8900" y="41233"/>
                                </a:cubicBezTo>
                                <a:lnTo>
                                  <a:pt x="8900" y="79005"/>
                                </a:lnTo>
                                <a:lnTo>
                                  <a:pt x="0" y="79005"/>
                                </a:lnTo>
                                <a:lnTo>
                                  <a:pt x="0" y="2018"/>
                                </a:lnTo>
                                <a:lnTo>
                                  <a:pt x="8900" y="2018"/>
                                </a:lnTo>
                                <a:lnTo>
                                  <a:pt x="8900" y="16435"/>
                                </a:lnTo>
                                <a:lnTo>
                                  <a:pt x="9187" y="16435"/>
                                </a:lnTo>
                                <a:cubicBezTo>
                                  <a:pt x="11771" y="10380"/>
                                  <a:pt x="14929" y="6055"/>
                                  <a:pt x="18662" y="3748"/>
                                </a:cubicBezTo>
                                <a:cubicBezTo>
                                  <a:pt x="22681" y="1153"/>
                                  <a:pt x="27849" y="0"/>
                                  <a:pt x="34166"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8" name="Shape 61"/>
                        <wps:cNvSpPr>
                          <a:spLocks/>
                        </wps:cNvSpPr>
                        <wps:spPr bwMode="auto">
                          <a:xfrm>
                            <a:off x="25507" y="2441"/>
                            <a:ext cx="318" cy="460"/>
                          </a:xfrm>
                          <a:custGeom>
                            <a:avLst/>
                            <a:gdLst>
                              <a:gd name="T0" fmla="*/ 31725 w 31725"/>
                              <a:gd name="T1" fmla="*/ 0 h 45974"/>
                              <a:gd name="T2" fmla="*/ 31725 w 31725"/>
                              <a:gd name="T3" fmla="*/ 7841 h 45974"/>
                              <a:gd name="T4" fmla="*/ 31007 w 31725"/>
                              <a:gd name="T5" fmla="*/ 7913 h 45974"/>
                              <a:gd name="T6" fmla="*/ 14930 w 31725"/>
                              <a:gd name="T7" fmla="*/ 12526 h 45974"/>
                              <a:gd name="T8" fmla="*/ 9475 w 31725"/>
                              <a:gd name="T9" fmla="*/ 24060 h 45974"/>
                              <a:gd name="T10" fmla="*/ 10910 w 31725"/>
                              <a:gd name="T11" fmla="*/ 30403 h 45974"/>
                              <a:gd name="T12" fmla="*/ 14355 w 31725"/>
                              <a:gd name="T13" fmla="*/ 34728 h 45974"/>
                              <a:gd name="T14" fmla="*/ 19811 w 31725"/>
                              <a:gd name="T15" fmla="*/ 37035 h 45974"/>
                              <a:gd name="T16" fmla="*/ 25840 w 31725"/>
                              <a:gd name="T17" fmla="*/ 37900 h 45974"/>
                              <a:gd name="T18" fmla="*/ 31725 w 31725"/>
                              <a:gd name="T19" fmla="*/ 37243 h 45974"/>
                              <a:gd name="T20" fmla="*/ 31725 w 31725"/>
                              <a:gd name="T21" fmla="*/ 44711 h 45974"/>
                              <a:gd name="T22" fmla="*/ 25553 w 31725"/>
                              <a:gd name="T23" fmla="*/ 45974 h 45974"/>
                              <a:gd name="T24" fmla="*/ 15791 w 31725"/>
                              <a:gd name="T25" fmla="*/ 44532 h 45974"/>
                              <a:gd name="T26" fmla="*/ 7465 w 31725"/>
                              <a:gd name="T27" fmla="*/ 40495 h 45974"/>
                              <a:gd name="T28" fmla="*/ 2010 w 31725"/>
                              <a:gd name="T29" fmla="*/ 33575 h 45974"/>
                              <a:gd name="T30" fmla="*/ 0 w 31725"/>
                              <a:gd name="T31" fmla="*/ 23771 h 45974"/>
                              <a:gd name="T32" fmla="*/ 26701 w 31725"/>
                              <a:gd name="T33" fmla="*/ 704 h 45974"/>
                              <a:gd name="T34" fmla="*/ 31725 w 31725"/>
                              <a:gd name="T35" fmla="*/ 0 h 45974"/>
                              <a:gd name="T36" fmla="*/ 0 w 31725"/>
                              <a:gd name="T37" fmla="*/ 0 h 45974"/>
                              <a:gd name="T38" fmla="*/ 31725 w 31725"/>
                              <a:gd name="T39" fmla="*/ 45974 h 45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1725" h="45974">
                                <a:moveTo>
                                  <a:pt x="31725" y="0"/>
                                </a:moveTo>
                                <a:lnTo>
                                  <a:pt x="31725" y="7841"/>
                                </a:lnTo>
                                <a:lnTo>
                                  <a:pt x="31007" y="7913"/>
                                </a:lnTo>
                                <a:cubicBezTo>
                                  <a:pt x="24117" y="8201"/>
                                  <a:pt x="18949" y="9931"/>
                                  <a:pt x="14930" y="12526"/>
                                </a:cubicBezTo>
                                <a:cubicBezTo>
                                  <a:pt x="11197" y="15121"/>
                                  <a:pt x="9475" y="18870"/>
                                  <a:pt x="9475" y="24060"/>
                                </a:cubicBezTo>
                                <a:cubicBezTo>
                                  <a:pt x="9475" y="26655"/>
                                  <a:pt x="9762" y="28673"/>
                                  <a:pt x="10910" y="30403"/>
                                </a:cubicBezTo>
                                <a:cubicBezTo>
                                  <a:pt x="11771" y="32133"/>
                                  <a:pt x="12920" y="33575"/>
                                  <a:pt x="14355" y="34728"/>
                                </a:cubicBezTo>
                                <a:cubicBezTo>
                                  <a:pt x="16078" y="35882"/>
                                  <a:pt x="17800" y="36458"/>
                                  <a:pt x="19811" y="37035"/>
                                </a:cubicBezTo>
                                <a:cubicBezTo>
                                  <a:pt x="21820" y="37612"/>
                                  <a:pt x="23830" y="37900"/>
                                  <a:pt x="25840" y="37900"/>
                                </a:cubicBezTo>
                                <a:lnTo>
                                  <a:pt x="31725" y="37243"/>
                                </a:lnTo>
                                <a:lnTo>
                                  <a:pt x="31725" y="44711"/>
                                </a:lnTo>
                                <a:lnTo>
                                  <a:pt x="25553" y="45974"/>
                                </a:lnTo>
                                <a:cubicBezTo>
                                  <a:pt x="22107" y="45974"/>
                                  <a:pt x="18949" y="45397"/>
                                  <a:pt x="15791" y="44532"/>
                                </a:cubicBezTo>
                                <a:cubicBezTo>
                                  <a:pt x="12633" y="43667"/>
                                  <a:pt x="10049" y="42225"/>
                                  <a:pt x="7465" y="40495"/>
                                </a:cubicBezTo>
                                <a:cubicBezTo>
                                  <a:pt x="5168" y="38477"/>
                                  <a:pt x="3445" y="36170"/>
                                  <a:pt x="2010" y="33575"/>
                                </a:cubicBezTo>
                                <a:cubicBezTo>
                                  <a:pt x="574" y="30980"/>
                                  <a:pt x="0" y="27520"/>
                                  <a:pt x="0" y="23771"/>
                                </a:cubicBezTo>
                                <a:cubicBezTo>
                                  <a:pt x="0" y="10796"/>
                                  <a:pt x="8901" y="3011"/>
                                  <a:pt x="26701" y="704"/>
                                </a:cubicBezTo>
                                <a:lnTo>
                                  <a:pt x="3172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9" name="Shape 62"/>
                        <wps:cNvSpPr>
                          <a:spLocks/>
                        </wps:cNvSpPr>
                        <wps:spPr bwMode="auto">
                          <a:xfrm>
                            <a:off x="25542" y="2095"/>
                            <a:ext cx="283" cy="249"/>
                          </a:xfrm>
                          <a:custGeom>
                            <a:avLst/>
                            <a:gdLst>
                              <a:gd name="T0" fmla="*/ 28280 w 28280"/>
                              <a:gd name="T1" fmla="*/ 0 h 24970"/>
                              <a:gd name="T2" fmla="*/ 28280 w 28280"/>
                              <a:gd name="T3" fmla="*/ 7982 h 24970"/>
                              <a:gd name="T4" fmla="*/ 22969 w 28280"/>
                              <a:gd name="T5" fmla="*/ 8534 h 24970"/>
                              <a:gd name="T6" fmla="*/ 16078 w 28280"/>
                              <a:gd name="T7" fmla="*/ 11129 h 24970"/>
                              <a:gd name="T8" fmla="*/ 11484 w 28280"/>
                              <a:gd name="T9" fmla="*/ 16608 h 24970"/>
                              <a:gd name="T10" fmla="*/ 8900 w 28280"/>
                              <a:gd name="T11" fmla="*/ 24970 h 24970"/>
                              <a:gd name="T12" fmla="*/ 0 w 28280"/>
                              <a:gd name="T13" fmla="*/ 24970 h 24970"/>
                              <a:gd name="T14" fmla="*/ 3158 w 28280"/>
                              <a:gd name="T15" fmla="*/ 13436 h 24970"/>
                              <a:gd name="T16" fmla="*/ 10049 w 28280"/>
                              <a:gd name="T17" fmla="*/ 5362 h 24970"/>
                              <a:gd name="T18" fmla="*/ 19810 w 28280"/>
                              <a:gd name="T19" fmla="*/ 1037 h 24970"/>
                              <a:gd name="T20" fmla="*/ 28280 w 28280"/>
                              <a:gd name="T21" fmla="*/ 0 h 24970"/>
                              <a:gd name="T22" fmla="*/ 0 w 28280"/>
                              <a:gd name="T23" fmla="*/ 0 h 24970"/>
                              <a:gd name="T24" fmla="*/ 28280 w 28280"/>
                              <a:gd name="T25" fmla="*/ 24970 h 24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8280" h="24970">
                                <a:moveTo>
                                  <a:pt x="28280" y="0"/>
                                </a:moveTo>
                                <a:lnTo>
                                  <a:pt x="28280" y="7982"/>
                                </a:lnTo>
                                <a:lnTo>
                                  <a:pt x="22969" y="8534"/>
                                </a:lnTo>
                                <a:cubicBezTo>
                                  <a:pt x="20384" y="8823"/>
                                  <a:pt x="18088" y="9976"/>
                                  <a:pt x="16078" y="11129"/>
                                </a:cubicBezTo>
                                <a:cubicBezTo>
                                  <a:pt x="14355" y="12571"/>
                                  <a:pt x="12633" y="14301"/>
                                  <a:pt x="11484" y="16608"/>
                                </a:cubicBezTo>
                                <a:cubicBezTo>
                                  <a:pt x="10336" y="18914"/>
                                  <a:pt x="9475" y="21509"/>
                                  <a:pt x="8900" y="24970"/>
                                </a:cubicBezTo>
                                <a:lnTo>
                                  <a:pt x="0" y="24970"/>
                                </a:lnTo>
                                <a:cubicBezTo>
                                  <a:pt x="287" y="20356"/>
                                  <a:pt x="1435" y="16608"/>
                                  <a:pt x="3158" y="13436"/>
                                </a:cubicBezTo>
                                <a:cubicBezTo>
                                  <a:pt x="4881" y="9976"/>
                                  <a:pt x="7178" y="7381"/>
                                  <a:pt x="10049" y="5362"/>
                                </a:cubicBezTo>
                                <a:cubicBezTo>
                                  <a:pt x="12920" y="3344"/>
                                  <a:pt x="16078" y="1902"/>
                                  <a:pt x="19810" y="1037"/>
                                </a:cubicBezTo>
                                <a:lnTo>
                                  <a:pt x="2828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0" name="Shape 63"/>
                        <wps:cNvSpPr>
                          <a:spLocks/>
                        </wps:cNvSpPr>
                        <wps:spPr bwMode="auto">
                          <a:xfrm>
                            <a:off x="25825" y="2091"/>
                            <a:ext cx="403" cy="801"/>
                          </a:xfrm>
                          <a:custGeom>
                            <a:avLst/>
                            <a:gdLst>
                              <a:gd name="T0" fmla="*/ 3302 w 40338"/>
                              <a:gd name="T1" fmla="*/ 0 h 80159"/>
                              <a:gd name="T2" fmla="*/ 14212 w 40338"/>
                              <a:gd name="T3" fmla="*/ 1153 h 80159"/>
                              <a:gd name="T4" fmla="*/ 22825 w 40338"/>
                              <a:gd name="T5" fmla="*/ 5190 h 80159"/>
                              <a:gd name="T6" fmla="*/ 28854 w 40338"/>
                              <a:gd name="T7" fmla="*/ 12687 h 80159"/>
                              <a:gd name="T8" fmla="*/ 30864 w 40338"/>
                              <a:gd name="T9" fmla="*/ 23932 h 80159"/>
                              <a:gd name="T10" fmla="*/ 30864 w 40338"/>
                              <a:gd name="T11" fmla="*/ 65742 h 80159"/>
                              <a:gd name="T12" fmla="*/ 32873 w 40338"/>
                              <a:gd name="T13" fmla="*/ 72374 h 80159"/>
                              <a:gd name="T14" fmla="*/ 40338 w 40338"/>
                              <a:gd name="T15" fmla="*/ 71797 h 80159"/>
                              <a:gd name="T16" fmla="*/ 40338 w 40338"/>
                              <a:gd name="T17" fmla="*/ 78717 h 80159"/>
                              <a:gd name="T18" fmla="*/ 37180 w 40338"/>
                              <a:gd name="T19" fmla="*/ 79582 h 80159"/>
                              <a:gd name="T20" fmla="*/ 33448 w 40338"/>
                              <a:gd name="T21" fmla="*/ 80159 h 80159"/>
                              <a:gd name="T22" fmla="*/ 29428 w 40338"/>
                              <a:gd name="T23" fmla="*/ 79582 h 80159"/>
                              <a:gd name="T24" fmla="*/ 25696 w 40338"/>
                              <a:gd name="T25" fmla="*/ 78140 h 80159"/>
                              <a:gd name="T26" fmla="*/ 23686 w 40338"/>
                              <a:gd name="T27" fmla="*/ 75545 h 80159"/>
                              <a:gd name="T28" fmla="*/ 22538 w 40338"/>
                              <a:gd name="T29" fmla="*/ 72085 h 80159"/>
                              <a:gd name="T30" fmla="*/ 22251 w 40338"/>
                              <a:gd name="T31" fmla="*/ 68337 h 80159"/>
                              <a:gd name="T32" fmla="*/ 9331 w 40338"/>
                              <a:gd name="T33" fmla="*/ 77852 h 80159"/>
                              <a:gd name="T34" fmla="*/ 0 w 40338"/>
                              <a:gd name="T35" fmla="*/ 79761 h 80159"/>
                              <a:gd name="T36" fmla="*/ 0 w 40338"/>
                              <a:gd name="T37" fmla="*/ 72293 h 80159"/>
                              <a:gd name="T38" fmla="*/ 4450 w 40338"/>
                              <a:gd name="T39" fmla="*/ 71797 h 80159"/>
                              <a:gd name="T40" fmla="*/ 13350 w 40338"/>
                              <a:gd name="T41" fmla="*/ 67472 h 80159"/>
                              <a:gd name="T42" fmla="*/ 19667 w 40338"/>
                              <a:gd name="T43" fmla="*/ 60552 h 80159"/>
                              <a:gd name="T44" fmla="*/ 22251 w 40338"/>
                              <a:gd name="T45" fmla="*/ 50460 h 80159"/>
                              <a:gd name="T46" fmla="*/ 22251 w 40338"/>
                              <a:gd name="T47" fmla="*/ 38638 h 80159"/>
                              <a:gd name="T48" fmla="*/ 10767 w 40338"/>
                              <a:gd name="T49" fmla="*/ 41809 h 80159"/>
                              <a:gd name="T50" fmla="*/ 0 w 40338"/>
                              <a:gd name="T51" fmla="*/ 42891 h 80159"/>
                              <a:gd name="T52" fmla="*/ 0 w 40338"/>
                              <a:gd name="T53" fmla="*/ 35050 h 80159"/>
                              <a:gd name="T54" fmla="*/ 7321 w 40338"/>
                              <a:gd name="T55" fmla="*/ 34024 h 80159"/>
                              <a:gd name="T56" fmla="*/ 13063 w 40338"/>
                              <a:gd name="T57" fmla="*/ 33159 h 80159"/>
                              <a:gd name="T58" fmla="*/ 18805 w 40338"/>
                              <a:gd name="T59" fmla="*/ 31717 h 80159"/>
                              <a:gd name="T60" fmla="*/ 21677 w 40338"/>
                              <a:gd name="T61" fmla="*/ 27969 h 80159"/>
                              <a:gd name="T62" fmla="*/ 22251 w 40338"/>
                              <a:gd name="T63" fmla="*/ 23644 h 80159"/>
                              <a:gd name="T64" fmla="*/ 17657 w 40338"/>
                              <a:gd name="T65" fmla="*/ 12399 h 80159"/>
                              <a:gd name="T66" fmla="*/ 3015 w 40338"/>
                              <a:gd name="T67" fmla="*/ 8074 h 80159"/>
                              <a:gd name="T68" fmla="*/ 0 w 40338"/>
                              <a:gd name="T69" fmla="*/ 8387 h 80159"/>
                              <a:gd name="T70" fmla="*/ 0 w 40338"/>
                              <a:gd name="T71" fmla="*/ 404 h 80159"/>
                              <a:gd name="T72" fmla="*/ 3302 w 40338"/>
                              <a:gd name="T73" fmla="*/ 0 h 80159"/>
                              <a:gd name="T74" fmla="*/ 0 w 40338"/>
                              <a:gd name="T75" fmla="*/ 0 h 80159"/>
                              <a:gd name="T76" fmla="*/ 40338 w 40338"/>
                              <a:gd name="T77" fmla="*/ 80159 h 80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338" h="80159">
                                <a:moveTo>
                                  <a:pt x="3302" y="0"/>
                                </a:moveTo>
                                <a:cubicBezTo>
                                  <a:pt x="7034" y="0"/>
                                  <a:pt x="10767" y="288"/>
                                  <a:pt x="14212" y="1153"/>
                                </a:cubicBezTo>
                                <a:cubicBezTo>
                                  <a:pt x="17370" y="2018"/>
                                  <a:pt x="20528" y="3460"/>
                                  <a:pt x="22825" y="5190"/>
                                </a:cubicBezTo>
                                <a:cubicBezTo>
                                  <a:pt x="25409" y="7209"/>
                                  <a:pt x="27419" y="9515"/>
                                  <a:pt x="28854" y="12687"/>
                                </a:cubicBezTo>
                                <a:cubicBezTo>
                                  <a:pt x="30289" y="15570"/>
                                  <a:pt x="30864" y="19319"/>
                                  <a:pt x="30864" y="23932"/>
                                </a:cubicBezTo>
                                <a:lnTo>
                                  <a:pt x="30864" y="65742"/>
                                </a:lnTo>
                                <a:cubicBezTo>
                                  <a:pt x="30864" y="69202"/>
                                  <a:pt x="31725" y="71509"/>
                                  <a:pt x="32873" y="72374"/>
                                </a:cubicBezTo>
                                <a:cubicBezTo>
                                  <a:pt x="34022" y="73239"/>
                                  <a:pt x="36606" y="72950"/>
                                  <a:pt x="40338" y="71797"/>
                                </a:cubicBezTo>
                                <a:lnTo>
                                  <a:pt x="40338" y="78717"/>
                                </a:lnTo>
                                <a:cubicBezTo>
                                  <a:pt x="39477" y="78717"/>
                                  <a:pt x="38616" y="79005"/>
                                  <a:pt x="37180" y="79582"/>
                                </a:cubicBezTo>
                                <a:cubicBezTo>
                                  <a:pt x="36032" y="79870"/>
                                  <a:pt x="34596" y="80159"/>
                                  <a:pt x="33448" y="80159"/>
                                </a:cubicBezTo>
                                <a:cubicBezTo>
                                  <a:pt x="32012" y="80159"/>
                                  <a:pt x="30577" y="79870"/>
                                  <a:pt x="29428" y="79582"/>
                                </a:cubicBezTo>
                                <a:cubicBezTo>
                                  <a:pt x="27993" y="79582"/>
                                  <a:pt x="26844" y="79005"/>
                                  <a:pt x="25696" y="78140"/>
                                </a:cubicBezTo>
                                <a:cubicBezTo>
                                  <a:pt x="24835" y="77564"/>
                                  <a:pt x="24261" y="76699"/>
                                  <a:pt x="23686" y="75545"/>
                                </a:cubicBezTo>
                                <a:cubicBezTo>
                                  <a:pt x="23112" y="74680"/>
                                  <a:pt x="22825" y="73527"/>
                                  <a:pt x="22538" y="72085"/>
                                </a:cubicBezTo>
                                <a:cubicBezTo>
                                  <a:pt x="22251" y="70932"/>
                                  <a:pt x="22251" y="69778"/>
                                  <a:pt x="22251" y="68337"/>
                                </a:cubicBezTo>
                                <a:cubicBezTo>
                                  <a:pt x="18518" y="72374"/>
                                  <a:pt x="14212" y="75545"/>
                                  <a:pt x="9331" y="77852"/>
                                </a:cubicBezTo>
                                <a:lnTo>
                                  <a:pt x="0" y="79761"/>
                                </a:lnTo>
                                <a:lnTo>
                                  <a:pt x="0" y="72293"/>
                                </a:lnTo>
                                <a:lnTo>
                                  <a:pt x="4450" y="71797"/>
                                </a:lnTo>
                                <a:cubicBezTo>
                                  <a:pt x="7896" y="70644"/>
                                  <a:pt x="10767" y="69490"/>
                                  <a:pt x="13350" y="67472"/>
                                </a:cubicBezTo>
                                <a:cubicBezTo>
                                  <a:pt x="16221" y="65742"/>
                                  <a:pt x="18231" y="63435"/>
                                  <a:pt x="19667" y="60552"/>
                                </a:cubicBezTo>
                                <a:cubicBezTo>
                                  <a:pt x="21390" y="57668"/>
                                  <a:pt x="22251" y="54496"/>
                                  <a:pt x="22251" y="50460"/>
                                </a:cubicBezTo>
                                <a:lnTo>
                                  <a:pt x="22251" y="38638"/>
                                </a:lnTo>
                                <a:cubicBezTo>
                                  <a:pt x="18518" y="40079"/>
                                  <a:pt x="14499" y="41233"/>
                                  <a:pt x="10767" y="41809"/>
                                </a:cubicBezTo>
                                <a:lnTo>
                                  <a:pt x="0" y="42891"/>
                                </a:lnTo>
                                <a:lnTo>
                                  <a:pt x="0" y="35050"/>
                                </a:lnTo>
                                <a:lnTo>
                                  <a:pt x="7321" y="34024"/>
                                </a:lnTo>
                                <a:cubicBezTo>
                                  <a:pt x="8757" y="34024"/>
                                  <a:pt x="10767" y="33736"/>
                                  <a:pt x="13063" y="33159"/>
                                </a:cubicBezTo>
                                <a:cubicBezTo>
                                  <a:pt x="15360" y="32871"/>
                                  <a:pt x="17370" y="32294"/>
                                  <a:pt x="18805" y="31717"/>
                                </a:cubicBezTo>
                                <a:cubicBezTo>
                                  <a:pt x="20241" y="30852"/>
                                  <a:pt x="21390" y="29699"/>
                                  <a:pt x="21677" y="27969"/>
                                </a:cubicBezTo>
                                <a:cubicBezTo>
                                  <a:pt x="21963" y="26527"/>
                                  <a:pt x="22251" y="25086"/>
                                  <a:pt x="22251" y="23644"/>
                                </a:cubicBezTo>
                                <a:cubicBezTo>
                                  <a:pt x="22251" y="19030"/>
                                  <a:pt x="20528" y="15282"/>
                                  <a:pt x="17657" y="12399"/>
                                </a:cubicBezTo>
                                <a:cubicBezTo>
                                  <a:pt x="14786" y="9515"/>
                                  <a:pt x="9905" y="8074"/>
                                  <a:pt x="3015" y="8074"/>
                                </a:cubicBezTo>
                                <a:lnTo>
                                  <a:pt x="0" y="8387"/>
                                </a:lnTo>
                                <a:lnTo>
                                  <a:pt x="0" y="404"/>
                                </a:lnTo>
                                <a:lnTo>
                                  <a:pt x="3302"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1" name="Shape 64"/>
                        <wps:cNvSpPr>
                          <a:spLocks/>
                        </wps:cNvSpPr>
                        <wps:spPr bwMode="auto">
                          <a:xfrm>
                            <a:off x="26377" y="2092"/>
                            <a:ext cx="350" cy="1091"/>
                          </a:xfrm>
                          <a:custGeom>
                            <a:avLst/>
                            <a:gdLst>
                              <a:gd name="T0" fmla="*/ 34920 w 34920"/>
                              <a:gd name="T1" fmla="*/ 0 h 109176"/>
                              <a:gd name="T2" fmla="*/ 34920 w 34920"/>
                              <a:gd name="T3" fmla="*/ 8004 h 109176"/>
                              <a:gd name="T4" fmla="*/ 34739 w 34920"/>
                              <a:gd name="T5" fmla="*/ 7968 h 109176"/>
                              <a:gd name="T6" fmla="*/ 23543 w 34920"/>
                              <a:gd name="T7" fmla="*/ 10275 h 109176"/>
                              <a:gd name="T8" fmla="*/ 15504 w 34920"/>
                              <a:gd name="T9" fmla="*/ 17195 h 109176"/>
                              <a:gd name="T10" fmla="*/ 10623 w 34920"/>
                              <a:gd name="T11" fmla="*/ 27576 h 109176"/>
                              <a:gd name="T12" fmla="*/ 8900 w 34920"/>
                              <a:gd name="T13" fmla="*/ 40551 h 109176"/>
                              <a:gd name="T14" fmla="*/ 10623 w 34920"/>
                              <a:gd name="T15" fmla="*/ 52950 h 109176"/>
                              <a:gd name="T16" fmla="*/ 15791 w 34920"/>
                              <a:gd name="T17" fmla="*/ 63330 h 109176"/>
                              <a:gd name="T18" fmla="*/ 23829 w 34920"/>
                              <a:gd name="T19" fmla="*/ 70250 h 109176"/>
                              <a:gd name="T20" fmla="*/ 34739 w 34920"/>
                              <a:gd name="T21" fmla="*/ 72845 h 109176"/>
                              <a:gd name="T22" fmla="*/ 34920 w 34920"/>
                              <a:gd name="T23" fmla="*/ 72805 h 109176"/>
                              <a:gd name="T24" fmla="*/ 34920 w 34920"/>
                              <a:gd name="T25" fmla="*/ 80615 h 109176"/>
                              <a:gd name="T26" fmla="*/ 20671 w 34920"/>
                              <a:gd name="T27" fmla="*/ 77170 h 109176"/>
                              <a:gd name="T28" fmla="*/ 8900 w 34920"/>
                              <a:gd name="T29" fmla="*/ 66502 h 109176"/>
                              <a:gd name="T30" fmla="*/ 8900 w 34920"/>
                              <a:gd name="T31" fmla="*/ 109176 h 109176"/>
                              <a:gd name="T32" fmla="*/ 0 w 34920"/>
                              <a:gd name="T33" fmla="*/ 109176 h 109176"/>
                              <a:gd name="T34" fmla="*/ 0 w 34920"/>
                              <a:gd name="T35" fmla="*/ 1913 h 109176"/>
                              <a:gd name="T36" fmla="*/ 8900 w 34920"/>
                              <a:gd name="T37" fmla="*/ 1913 h 109176"/>
                              <a:gd name="T38" fmla="*/ 8900 w 34920"/>
                              <a:gd name="T39" fmla="*/ 15465 h 109176"/>
                              <a:gd name="T40" fmla="*/ 9187 w 34920"/>
                              <a:gd name="T41" fmla="*/ 15465 h 109176"/>
                              <a:gd name="T42" fmla="*/ 14068 w 34920"/>
                              <a:gd name="T43" fmla="*/ 8833 h 109176"/>
                              <a:gd name="T44" fmla="*/ 20671 w 34920"/>
                              <a:gd name="T45" fmla="*/ 3932 h 109176"/>
                              <a:gd name="T46" fmla="*/ 28136 w 34920"/>
                              <a:gd name="T47" fmla="*/ 1048 h 109176"/>
                              <a:gd name="T48" fmla="*/ 34920 w 34920"/>
                              <a:gd name="T49" fmla="*/ 0 h 109176"/>
                              <a:gd name="T50" fmla="*/ 0 w 34920"/>
                              <a:gd name="T51" fmla="*/ 0 h 109176"/>
                              <a:gd name="T52" fmla="*/ 34920 w 34920"/>
                              <a:gd name="T53" fmla="*/ 109176 h 109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34920" h="109176">
                                <a:moveTo>
                                  <a:pt x="34920" y="0"/>
                                </a:moveTo>
                                <a:lnTo>
                                  <a:pt x="34920" y="8004"/>
                                </a:lnTo>
                                <a:lnTo>
                                  <a:pt x="34739" y="7968"/>
                                </a:lnTo>
                                <a:cubicBezTo>
                                  <a:pt x="30433" y="7968"/>
                                  <a:pt x="26988" y="8833"/>
                                  <a:pt x="23543" y="10275"/>
                                </a:cubicBezTo>
                                <a:cubicBezTo>
                                  <a:pt x="20384" y="12005"/>
                                  <a:pt x="17513" y="14312"/>
                                  <a:pt x="15504" y="17195"/>
                                </a:cubicBezTo>
                                <a:cubicBezTo>
                                  <a:pt x="13207" y="20367"/>
                                  <a:pt x="11771" y="23827"/>
                                  <a:pt x="10623" y="27576"/>
                                </a:cubicBezTo>
                                <a:cubicBezTo>
                                  <a:pt x="9474" y="31612"/>
                                  <a:pt x="8900" y="35937"/>
                                  <a:pt x="8900" y="40551"/>
                                </a:cubicBezTo>
                                <a:cubicBezTo>
                                  <a:pt x="8900" y="45164"/>
                                  <a:pt x="9474" y="49201"/>
                                  <a:pt x="10623" y="52950"/>
                                </a:cubicBezTo>
                                <a:cubicBezTo>
                                  <a:pt x="11771" y="56986"/>
                                  <a:pt x="13494" y="60446"/>
                                  <a:pt x="15791" y="63330"/>
                                </a:cubicBezTo>
                                <a:cubicBezTo>
                                  <a:pt x="17800" y="66213"/>
                                  <a:pt x="20671" y="68520"/>
                                  <a:pt x="23829" y="70250"/>
                                </a:cubicBezTo>
                                <a:cubicBezTo>
                                  <a:pt x="26988" y="71980"/>
                                  <a:pt x="30720" y="72845"/>
                                  <a:pt x="34739" y="72845"/>
                                </a:cubicBezTo>
                                <a:lnTo>
                                  <a:pt x="34920" y="72805"/>
                                </a:lnTo>
                                <a:lnTo>
                                  <a:pt x="34920" y="80615"/>
                                </a:lnTo>
                                <a:lnTo>
                                  <a:pt x="20671" y="77170"/>
                                </a:lnTo>
                                <a:cubicBezTo>
                                  <a:pt x="15504" y="74863"/>
                                  <a:pt x="11771" y="71403"/>
                                  <a:pt x="8900" y="66502"/>
                                </a:cubicBezTo>
                                <a:lnTo>
                                  <a:pt x="8900" y="109176"/>
                                </a:lnTo>
                                <a:lnTo>
                                  <a:pt x="0" y="109176"/>
                                </a:lnTo>
                                <a:lnTo>
                                  <a:pt x="0" y="1913"/>
                                </a:lnTo>
                                <a:lnTo>
                                  <a:pt x="8900" y="1913"/>
                                </a:lnTo>
                                <a:lnTo>
                                  <a:pt x="8900" y="15465"/>
                                </a:lnTo>
                                <a:lnTo>
                                  <a:pt x="9187" y="15465"/>
                                </a:lnTo>
                                <a:cubicBezTo>
                                  <a:pt x="10335" y="12870"/>
                                  <a:pt x="12058" y="10852"/>
                                  <a:pt x="14068" y="8833"/>
                                </a:cubicBezTo>
                                <a:cubicBezTo>
                                  <a:pt x="16078" y="6815"/>
                                  <a:pt x="18374" y="5085"/>
                                  <a:pt x="20671" y="3932"/>
                                </a:cubicBezTo>
                                <a:cubicBezTo>
                                  <a:pt x="23256" y="2490"/>
                                  <a:pt x="25552" y="1625"/>
                                  <a:pt x="28136" y="1048"/>
                                </a:cubicBezTo>
                                <a:lnTo>
                                  <a:pt x="3492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2" name="Shape 65"/>
                        <wps:cNvSpPr>
                          <a:spLocks/>
                        </wps:cNvSpPr>
                        <wps:spPr bwMode="auto">
                          <a:xfrm>
                            <a:off x="26727" y="2091"/>
                            <a:ext cx="354" cy="810"/>
                          </a:xfrm>
                          <a:custGeom>
                            <a:avLst/>
                            <a:gdLst>
                              <a:gd name="T0" fmla="*/ 680 w 35420"/>
                              <a:gd name="T1" fmla="*/ 0 h 81024"/>
                              <a:gd name="T2" fmla="*/ 16758 w 35420"/>
                              <a:gd name="T3" fmla="*/ 3172 h 81024"/>
                              <a:gd name="T4" fmla="*/ 27381 w 35420"/>
                              <a:gd name="T5" fmla="*/ 11534 h 81024"/>
                              <a:gd name="T6" fmla="*/ 33410 w 35420"/>
                              <a:gd name="T7" fmla="*/ 24509 h 81024"/>
                              <a:gd name="T8" fmla="*/ 35420 w 35420"/>
                              <a:gd name="T9" fmla="*/ 40368 h 81024"/>
                              <a:gd name="T10" fmla="*/ 33410 w 35420"/>
                              <a:gd name="T11" fmla="*/ 55650 h 81024"/>
                              <a:gd name="T12" fmla="*/ 27094 w 35420"/>
                              <a:gd name="T13" fmla="*/ 68913 h 81024"/>
                              <a:gd name="T14" fmla="*/ 16471 w 35420"/>
                              <a:gd name="T15" fmla="*/ 77564 h 81024"/>
                              <a:gd name="T16" fmla="*/ 1255 w 35420"/>
                              <a:gd name="T17" fmla="*/ 81024 h 81024"/>
                              <a:gd name="T18" fmla="*/ 0 w 35420"/>
                              <a:gd name="T19" fmla="*/ 80720 h 81024"/>
                              <a:gd name="T20" fmla="*/ 0 w 35420"/>
                              <a:gd name="T21" fmla="*/ 72910 h 81024"/>
                              <a:gd name="T22" fmla="*/ 11591 w 35420"/>
                              <a:gd name="T23" fmla="*/ 70355 h 81024"/>
                              <a:gd name="T24" fmla="*/ 19916 w 35420"/>
                              <a:gd name="T25" fmla="*/ 62858 h 81024"/>
                              <a:gd name="T26" fmla="*/ 24798 w 35420"/>
                              <a:gd name="T27" fmla="*/ 51613 h 81024"/>
                              <a:gd name="T28" fmla="*/ 25946 w 35420"/>
                              <a:gd name="T29" fmla="*/ 38061 h 81024"/>
                              <a:gd name="T30" fmla="*/ 23936 w 35420"/>
                              <a:gd name="T31" fmla="*/ 25374 h 81024"/>
                              <a:gd name="T32" fmla="*/ 18481 w 35420"/>
                              <a:gd name="T33" fmla="*/ 15859 h 81024"/>
                              <a:gd name="T34" fmla="*/ 10155 w 35420"/>
                              <a:gd name="T35" fmla="*/ 10092 h 81024"/>
                              <a:gd name="T36" fmla="*/ 0 w 35420"/>
                              <a:gd name="T37" fmla="*/ 8109 h 81024"/>
                              <a:gd name="T38" fmla="*/ 0 w 35420"/>
                              <a:gd name="T39" fmla="*/ 105 h 81024"/>
                              <a:gd name="T40" fmla="*/ 680 w 35420"/>
                              <a:gd name="T41" fmla="*/ 0 h 81024"/>
                              <a:gd name="T42" fmla="*/ 0 w 35420"/>
                              <a:gd name="T43" fmla="*/ 0 h 81024"/>
                              <a:gd name="T44" fmla="*/ 35420 w 35420"/>
                              <a:gd name="T45"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420" h="81024">
                                <a:moveTo>
                                  <a:pt x="680" y="0"/>
                                </a:moveTo>
                                <a:cubicBezTo>
                                  <a:pt x="6997" y="0"/>
                                  <a:pt x="12165" y="1153"/>
                                  <a:pt x="16758" y="3172"/>
                                </a:cubicBezTo>
                                <a:cubicBezTo>
                                  <a:pt x="21065" y="5190"/>
                                  <a:pt x="24510" y="8074"/>
                                  <a:pt x="27381" y="11534"/>
                                </a:cubicBezTo>
                                <a:cubicBezTo>
                                  <a:pt x="30252" y="15282"/>
                                  <a:pt x="32262" y="19607"/>
                                  <a:pt x="33410" y="24509"/>
                                </a:cubicBezTo>
                                <a:cubicBezTo>
                                  <a:pt x="34846" y="29411"/>
                                  <a:pt x="35420" y="34601"/>
                                  <a:pt x="35420" y="40368"/>
                                </a:cubicBezTo>
                                <a:cubicBezTo>
                                  <a:pt x="35420" y="45558"/>
                                  <a:pt x="34559" y="50748"/>
                                  <a:pt x="33410" y="55650"/>
                                </a:cubicBezTo>
                                <a:cubicBezTo>
                                  <a:pt x="31975" y="60840"/>
                                  <a:pt x="29965" y="65165"/>
                                  <a:pt x="27094" y="68913"/>
                                </a:cubicBezTo>
                                <a:cubicBezTo>
                                  <a:pt x="24223" y="72374"/>
                                  <a:pt x="20778" y="75545"/>
                                  <a:pt x="16471" y="77564"/>
                                </a:cubicBezTo>
                                <a:cubicBezTo>
                                  <a:pt x="12165" y="79870"/>
                                  <a:pt x="6997" y="81024"/>
                                  <a:pt x="1255" y="81024"/>
                                </a:cubicBezTo>
                                <a:lnTo>
                                  <a:pt x="0" y="80720"/>
                                </a:lnTo>
                                <a:lnTo>
                                  <a:pt x="0" y="72910"/>
                                </a:lnTo>
                                <a:lnTo>
                                  <a:pt x="11591" y="70355"/>
                                </a:lnTo>
                                <a:cubicBezTo>
                                  <a:pt x="15036" y="68337"/>
                                  <a:pt x="17907" y="66030"/>
                                  <a:pt x="19916" y="62858"/>
                                </a:cubicBezTo>
                                <a:cubicBezTo>
                                  <a:pt x="22214" y="59687"/>
                                  <a:pt x="23649" y="55938"/>
                                  <a:pt x="24798" y="51613"/>
                                </a:cubicBezTo>
                                <a:cubicBezTo>
                                  <a:pt x="25659" y="47576"/>
                                  <a:pt x="26233" y="42963"/>
                                  <a:pt x="25946" y="38061"/>
                                </a:cubicBezTo>
                                <a:cubicBezTo>
                                  <a:pt x="25946" y="33159"/>
                                  <a:pt x="25372" y="29122"/>
                                  <a:pt x="23936" y="25374"/>
                                </a:cubicBezTo>
                                <a:cubicBezTo>
                                  <a:pt x="22500" y="21626"/>
                                  <a:pt x="20778" y="18454"/>
                                  <a:pt x="18481" y="15859"/>
                                </a:cubicBezTo>
                                <a:cubicBezTo>
                                  <a:pt x="15897" y="13264"/>
                                  <a:pt x="13313" y="11245"/>
                                  <a:pt x="10155" y="10092"/>
                                </a:cubicBezTo>
                                <a:lnTo>
                                  <a:pt x="0" y="8109"/>
                                </a:lnTo>
                                <a:lnTo>
                                  <a:pt x="0" y="105"/>
                                </a:lnTo>
                                <a:lnTo>
                                  <a:pt x="68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3" name="Shape 66"/>
                        <wps:cNvSpPr>
                          <a:spLocks/>
                        </wps:cNvSpPr>
                        <wps:spPr bwMode="auto">
                          <a:xfrm>
                            <a:off x="27190" y="2111"/>
                            <a:ext cx="686" cy="1072"/>
                          </a:xfrm>
                          <a:custGeom>
                            <a:avLst/>
                            <a:gdLst>
                              <a:gd name="T0" fmla="*/ 0 w 68618"/>
                              <a:gd name="T1" fmla="*/ 0 h 107263"/>
                              <a:gd name="T2" fmla="*/ 9761 w 68618"/>
                              <a:gd name="T3" fmla="*/ 0 h 107263"/>
                              <a:gd name="T4" fmla="*/ 34453 w 68618"/>
                              <a:gd name="T5" fmla="*/ 66030 h 107263"/>
                              <a:gd name="T6" fmla="*/ 58857 w 68618"/>
                              <a:gd name="T7" fmla="*/ 0 h 107263"/>
                              <a:gd name="T8" fmla="*/ 68618 w 68618"/>
                              <a:gd name="T9" fmla="*/ 0 h 107263"/>
                              <a:gd name="T10" fmla="*/ 39907 w 68618"/>
                              <a:gd name="T11" fmla="*/ 75834 h 107263"/>
                              <a:gd name="T12" fmla="*/ 35027 w 68618"/>
                              <a:gd name="T13" fmla="*/ 88809 h 107263"/>
                              <a:gd name="T14" fmla="*/ 29859 w 68618"/>
                              <a:gd name="T15" fmla="*/ 98901 h 107263"/>
                              <a:gd name="T16" fmla="*/ 23830 w 68618"/>
                              <a:gd name="T17" fmla="*/ 104956 h 107263"/>
                              <a:gd name="T18" fmla="*/ 15791 w 68618"/>
                              <a:gd name="T19" fmla="*/ 107263 h 107263"/>
                              <a:gd name="T20" fmla="*/ 11197 w 68618"/>
                              <a:gd name="T21" fmla="*/ 106974 h 107263"/>
                              <a:gd name="T22" fmla="*/ 7465 w 68618"/>
                              <a:gd name="T23" fmla="*/ 106109 h 107263"/>
                              <a:gd name="T24" fmla="*/ 7465 w 68618"/>
                              <a:gd name="T25" fmla="*/ 97748 h 107263"/>
                              <a:gd name="T26" fmla="*/ 10910 w 68618"/>
                              <a:gd name="T27" fmla="*/ 98324 h 107263"/>
                              <a:gd name="T28" fmla="*/ 14642 w 68618"/>
                              <a:gd name="T29" fmla="*/ 98613 h 107263"/>
                              <a:gd name="T30" fmla="*/ 20959 w 68618"/>
                              <a:gd name="T31" fmla="*/ 96306 h 107263"/>
                              <a:gd name="T32" fmla="*/ 24691 w 68618"/>
                              <a:gd name="T33" fmla="*/ 90539 h 107263"/>
                              <a:gd name="T34" fmla="*/ 27275 w 68618"/>
                              <a:gd name="T35" fmla="*/ 83619 h 107263"/>
                              <a:gd name="T36" fmla="*/ 29572 w 68618"/>
                              <a:gd name="T37" fmla="*/ 77275 h 107263"/>
                              <a:gd name="T38" fmla="*/ 0 w 68618"/>
                              <a:gd name="T39" fmla="*/ 0 h 107263"/>
                              <a:gd name="T40" fmla="*/ 0 w 68618"/>
                              <a:gd name="T41" fmla="*/ 0 h 107263"/>
                              <a:gd name="T42" fmla="*/ 68618 w 68618"/>
                              <a:gd name="T43" fmla="*/ 107263 h 107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68618" h="107263">
                                <a:moveTo>
                                  <a:pt x="0" y="0"/>
                                </a:moveTo>
                                <a:lnTo>
                                  <a:pt x="9761" y="0"/>
                                </a:lnTo>
                                <a:lnTo>
                                  <a:pt x="34453" y="66030"/>
                                </a:lnTo>
                                <a:lnTo>
                                  <a:pt x="58857" y="0"/>
                                </a:lnTo>
                                <a:lnTo>
                                  <a:pt x="68618" y="0"/>
                                </a:lnTo>
                                <a:lnTo>
                                  <a:pt x="39907" y="75834"/>
                                </a:lnTo>
                                <a:cubicBezTo>
                                  <a:pt x="38185" y="80735"/>
                                  <a:pt x="36462" y="85061"/>
                                  <a:pt x="35027" y="88809"/>
                                </a:cubicBezTo>
                                <a:cubicBezTo>
                                  <a:pt x="33304" y="92846"/>
                                  <a:pt x="31581" y="96017"/>
                                  <a:pt x="29859" y="98901"/>
                                </a:cubicBezTo>
                                <a:cubicBezTo>
                                  <a:pt x="27849" y="101496"/>
                                  <a:pt x="25840" y="103514"/>
                                  <a:pt x="23830" y="104956"/>
                                </a:cubicBezTo>
                                <a:cubicBezTo>
                                  <a:pt x="21533" y="106398"/>
                                  <a:pt x="18949" y="107263"/>
                                  <a:pt x="15791" y="107263"/>
                                </a:cubicBezTo>
                                <a:cubicBezTo>
                                  <a:pt x="14355" y="107263"/>
                                  <a:pt x="12633" y="106974"/>
                                  <a:pt x="11197" y="106974"/>
                                </a:cubicBezTo>
                                <a:cubicBezTo>
                                  <a:pt x="9761" y="106686"/>
                                  <a:pt x="8613" y="106398"/>
                                  <a:pt x="7465" y="106109"/>
                                </a:cubicBezTo>
                                <a:lnTo>
                                  <a:pt x="7465" y="97748"/>
                                </a:lnTo>
                                <a:cubicBezTo>
                                  <a:pt x="8613" y="98036"/>
                                  <a:pt x="9761" y="98036"/>
                                  <a:pt x="10910" y="98324"/>
                                </a:cubicBezTo>
                                <a:cubicBezTo>
                                  <a:pt x="12346" y="98613"/>
                                  <a:pt x="13494" y="98613"/>
                                  <a:pt x="14642" y="98613"/>
                                </a:cubicBezTo>
                                <a:cubicBezTo>
                                  <a:pt x="17226" y="98613"/>
                                  <a:pt x="19236" y="97748"/>
                                  <a:pt x="20959" y="96306"/>
                                </a:cubicBezTo>
                                <a:cubicBezTo>
                                  <a:pt x="22394" y="94576"/>
                                  <a:pt x="23830" y="92846"/>
                                  <a:pt x="24691" y="90539"/>
                                </a:cubicBezTo>
                                <a:cubicBezTo>
                                  <a:pt x="25840" y="88232"/>
                                  <a:pt x="26701" y="85926"/>
                                  <a:pt x="27275" y="83619"/>
                                </a:cubicBezTo>
                                <a:cubicBezTo>
                                  <a:pt x="28136" y="81024"/>
                                  <a:pt x="28711" y="79005"/>
                                  <a:pt x="29572" y="77275"/>
                                </a:cubicBez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4" name="Shape 67"/>
                        <wps:cNvSpPr>
                          <a:spLocks/>
                        </wps:cNvSpPr>
                        <wps:spPr bwMode="auto">
                          <a:xfrm>
                            <a:off x="13222" y="3492"/>
                            <a:ext cx="470" cy="1067"/>
                          </a:xfrm>
                          <a:custGeom>
                            <a:avLst/>
                            <a:gdLst>
                              <a:gd name="T0" fmla="*/ 41630 w 46942"/>
                              <a:gd name="T1" fmla="*/ 0 h 106686"/>
                              <a:gd name="T2" fmla="*/ 46942 w 46942"/>
                              <a:gd name="T3" fmla="*/ 0 h 106686"/>
                              <a:gd name="T4" fmla="*/ 46942 w 46942"/>
                              <a:gd name="T5" fmla="*/ 8747 h 106686"/>
                              <a:gd name="T6" fmla="*/ 26127 w 46942"/>
                              <a:gd name="T7" fmla="*/ 64588 h 106686"/>
                              <a:gd name="T8" fmla="*/ 46942 w 46942"/>
                              <a:gd name="T9" fmla="*/ 64588 h 106686"/>
                              <a:gd name="T10" fmla="*/ 46942 w 46942"/>
                              <a:gd name="T11" fmla="*/ 73239 h 106686"/>
                              <a:gd name="T12" fmla="*/ 22681 w 46942"/>
                              <a:gd name="T13" fmla="*/ 73239 h 106686"/>
                              <a:gd name="T14" fmla="*/ 10336 w 46942"/>
                              <a:gd name="T15" fmla="*/ 106686 h 106686"/>
                              <a:gd name="T16" fmla="*/ 0 w 46942"/>
                              <a:gd name="T17" fmla="*/ 106686 h 106686"/>
                              <a:gd name="T18" fmla="*/ 41630 w 46942"/>
                              <a:gd name="T19" fmla="*/ 0 h 106686"/>
                              <a:gd name="T20" fmla="*/ 0 w 46942"/>
                              <a:gd name="T21" fmla="*/ 0 h 106686"/>
                              <a:gd name="T22" fmla="*/ 46942 w 46942"/>
                              <a:gd name="T23" fmla="*/ 106686 h 106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6942" h="106686">
                                <a:moveTo>
                                  <a:pt x="41630" y="0"/>
                                </a:moveTo>
                                <a:lnTo>
                                  <a:pt x="46942" y="0"/>
                                </a:lnTo>
                                <a:lnTo>
                                  <a:pt x="46942" y="8747"/>
                                </a:lnTo>
                                <a:lnTo>
                                  <a:pt x="26127" y="64588"/>
                                </a:lnTo>
                                <a:lnTo>
                                  <a:pt x="46942" y="64588"/>
                                </a:lnTo>
                                <a:lnTo>
                                  <a:pt x="46942" y="73239"/>
                                </a:lnTo>
                                <a:lnTo>
                                  <a:pt x="22681" y="73239"/>
                                </a:lnTo>
                                <a:lnTo>
                                  <a:pt x="10336" y="106686"/>
                                </a:lnTo>
                                <a:lnTo>
                                  <a:pt x="0" y="106686"/>
                                </a:lnTo>
                                <a:lnTo>
                                  <a:pt x="4163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5" name="Shape 68"/>
                        <wps:cNvSpPr>
                          <a:spLocks/>
                        </wps:cNvSpPr>
                        <wps:spPr bwMode="auto">
                          <a:xfrm>
                            <a:off x="13692" y="3492"/>
                            <a:ext cx="469" cy="1067"/>
                          </a:xfrm>
                          <a:custGeom>
                            <a:avLst/>
                            <a:gdLst>
                              <a:gd name="T0" fmla="*/ 0 w 46942"/>
                              <a:gd name="T1" fmla="*/ 0 h 106686"/>
                              <a:gd name="T2" fmla="*/ 6173 w 46942"/>
                              <a:gd name="T3" fmla="*/ 0 h 106686"/>
                              <a:gd name="T4" fmla="*/ 46942 w 46942"/>
                              <a:gd name="T5" fmla="*/ 106686 h 106686"/>
                              <a:gd name="T6" fmla="*/ 36606 w 46942"/>
                              <a:gd name="T7" fmla="*/ 106686 h 106686"/>
                              <a:gd name="T8" fmla="*/ 24261 w 46942"/>
                              <a:gd name="T9" fmla="*/ 73239 h 106686"/>
                              <a:gd name="T10" fmla="*/ 0 w 46942"/>
                              <a:gd name="T11" fmla="*/ 73239 h 106686"/>
                              <a:gd name="T12" fmla="*/ 0 w 46942"/>
                              <a:gd name="T13" fmla="*/ 64588 h 106686"/>
                              <a:gd name="T14" fmla="*/ 20815 w 46942"/>
                              <a:gd name="T15" fmla="*/ 64588 h 106686"/>
                              <a:gd name="T16" fmla="*/ 144 w 46942"/>
                              <a:gd name="T17" fmla="*/ 8362 h 106686"/>
                              <a:gd name="T18" fmla="*/ 0 w 46942"/>
                              <a:gd name="T19" fmla="*/ 8747 h 106686"/>
                              <a:gd name="T20" fmla="*/ 0 w 46942"/>
                              <a:gd name="T21" fmla="*/ 0 h 106686"/>
                              <a:gd name="T22" fmla="*/ 0 w 46942"/>
                              <a:gd name="T23" fmla="*/ 0 h 106686"/>
                              <a:gd name="T24" fmla="*/ 46942 w 46942"/>
                              <a:gd name="T25" fmla="*/ 106686 h 106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6942" h="106686">
                                <a:moveTo>
                                  <a:pt x="0" y="0"/>
                                </a:moveTo>
                                <a:lnTo>
                                  <a:pt x="6173" y="0"/>
                                </a:lnTo>
                                <a:lnTo>
                                  <a:pt x="46942" y="106686"/>
                                </a:lnTo>
                                <a:lnTo>
                                  <a:pt x="36606" y="106686"/>
                                </a:lnTo>
                                <a:lnTo>
                                  <a:pt x="24261" y="73239"/>
                                </a:lnTo>
                                <a:lnTo>
                                  <a:pt x="0" y="73239"/>
                                </a:lnTo>
                                <a:lnTo>
                                  <a:pt x="0" y="64588"/>
                                </a:lnTo>
                                <a:lnTo>
                                  <a:pt x="20815" y="64588"/>
                                </a:lnTo>
                                <a:lnTo>
                                  <a:pt x="144" y="8362"/>
                                </a:lnTo>
                                <a:lnTo>
                                  <a:pt x="0" y="8747"/>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6" name="Shape 69"/>
                        <wps:cNvSpPr>
                          <a:spLocks/>
                        </wps:cNvSpPr>
                        <wps:spPr bwMode="auto">
                          <a:xfrm>
                            <a:off x="14253" y="3769"/>
                            <a:ext cx="603" cy="810"/>
                          </a:xfrm>
                          <a:custGeom>
                            <a:avLst/>
                            <a:gdLst>
                              <a:gd name="T0" fmla="*/ 28710 w 60292"/>
                              <a:gd name="T1" fmla="*/ 0 h 81024"/>
                              <a:gd name="T2" fmla="*/ 48808 w 60292"/>
                              <a:gd name="T3" fmla="*/ 5767 h 81024"/>
                              <a:gd name="T4" fmla="*/ 58282 w 60292"/>
                              <a:gd name="T5" fmla="*/ 24221 h 81024"/>
                              <a:gd name="T6" fmla="*/ 49095 w 60292"/>
                              <a:gd name="T7" fmla="*/ 24221 h 81024"/>
                              <a:gd name="T8" fmla="*/ 42492 w 60292"/>
                              <a:gd name="T9" fmla="*/ 11822 h 81024"/>
                              <a:gd name="T10" fmla="*/ 28423 w 60292"/>
                              <a:gd name="T11" fmla="*/ 8074 h 81024"/>
                              <a:gd name="T12" fmla="*/ 15504 w 60292"/>
                              <a:gd name="T13" fmla="*/ 11822 h 81024"/>
                              <a:gd name="T14" fmla="*/ 11197 w 60292"/>
                              <a:gd name="T15" fmla="*/ 21337 h 81024"/>
                              <a:gd name="T16" fmla="*/ 14930 w 60292"/>
                              <a:gd name="T17" fmla="*/ 29122 h 81024"/>
                              <a:gd name="T18" fmla="*/ 23830 w 60292"/>
                              <a:gd name="T19" fmla="*/ 33736 h 81024"/>
                              <a:gd name="T20" fmla="*/ 35601 w 60292"/>
                              <a:gd name="T21" fmla="*/ 36619 h 81024"/>
                              <a:gd name="T22" fmla="*/ 47659 w 60292"/>
                              <a:gd name="T23" fmla="*/ 40656 h 81024"/>
                              <a:gd name="T24" fmla="*/ 56560 w 60292"/>
                              <a:gd name="T25" fmla="*/ 47000 h 81024"/>
                              <a:gd name="T26" fmla="*/ 60292 w 60292"/>
                              <a:gd name="T27" fmla="*/ 58822 h 81024"/>
                              <a:gd name="T28" fmla="*/ 57995 w 60292"/>
                              <a:gd name="T29" fmla="*/ 68337 h 81024"/>
                              <a:gd name="T30" fmla="*/ 51392 w 60292"/>
                              <a:gd name="T31" fmla="*/ 75545 h 81024"/>
                              <a:gd name="T32" fmla="*/ 41630 w 60292"/>
                              <a:gd name="T33" fmla="*/ 79582 h 81024"/>
                              <a:gd name="T34" fmla="*/ 28998 w 60292"/>
                              <a:gd name="T35" fmla="*/ 81024 h 81024"/>
                              <a:gd name="T36" fmla="*/ 16939 w 60292"/>
                              <a:gd name="T37" fmla="*/ 79005 h 81024"/>
                              <a:gd name="T38" fmla="*/ 8039 w 60292"/>
                              <a:gd name="T39" fmla="*/ 73527 h 81024"/>
                              <a:gd name="T40" fmla="*/ 2297 w 60292"/>
                              <a:gd name="T41" fmla="*/ 65165 h 81024"/>
                              <a:gd name="T42" fmla="*/ 0 w 60292"/>
                              <a:gd name="T43" fmla="*/ 55073 h 81024"/>
                              <a:gd name="T44" fmla="*/ 8900 w 60292"/>
                              <a:gd name="T45" fmla="*/ 55073 h 81024"/>
                              <a:gd name="T46" fmla="*/ 16365 w 60292"/>
                              <a:gd name="T47" fmla="*/ 68913 h 81024"/>
                              <a:gd name="T48" fmla="*/ 31869 w 60292"/>
                              <a:gd name="T49" fmla="*/ 73239 h 81024"/>
                              <a:gd name="T50" fmla="*/ 40195 w 60292"/>
                              <a:gd name="T51" fmla="*/ 71797 h 81024"/>
                              <a:gd name="T52" fmla="*/ 46224 w 60292"/>
                              <a:gd name="T53" fmla="*/ 68625 h 81024"/>
                              <a:gd name="T54" fmla="*/ 49669 w 60292"/>
                              <a:gd name="T55" fmla="*/ 64300 h 81024"/>
                              <a:gd name="T56" fmla="*/ 50818 w 60292"/>
                              <a:gd name="T57" fmla="*/ 58822 h 81024"/>
                              <a:gd name="T58" fmla="*/ 47085 w 60292"/>
                              <a:gd name="T59" fmla="*/ 50460 h 81024"/>
                              <a:gd name="T60" fmla="*/ 38185 w 60292"/>
                              <a:gd name="T61" fmla="*/ 46134 h 81024"/>
                              <a:gd name="T62" fmla="*/ 26127 w 60292"/>
                              <a:gd name="T63" fmla="*/ 43539 h 81024"/>
                              <a:gd name="T64" fmla="*/ 14355 w 60292"/>
                              <a:gd name="T65" fmla="*/ 40079 h 81024"/>
                              <a:gd name="T66" fmla="*/ 5455 w 60292"/>
                              <a:gd name="T67" fmla="*/ 33736 h 81024"/>
                              <a:gd name="T68" fmla="*/ 1723 w 60292"/>
                              <a:gd name="T69" fmla="*/ 21914 h 81024"/>
                              <a:gd name="T70" fmla="*/ 8613 w 60292"/>
                              <a:gd name="T71" fmla="*/ 6344 h 81024"/>
                              <a:gd name="T72" fmla="*/ 28710 w 60292"/>
                              <a:gd name="T73" fmla="*/ 0 h 81024"/>
                              <a:gd name="T74" fmla="*/ 0 w 60292"/>
                              <a:gd name="T75" fmla="*/ 0 h 81024"/>
                              <a:gd name="T76" fmla="*/ 60292 w 60292"/>
                              <a:gd name="T77"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60292" h="81024">
                                <a:moveTo>
                                  <a:pt x="28710" y="0"/>
                                </a:moveTo>
                                <a:cubicBezTo>
                                  <a:pt x="37037" y="0"/>
                                  <a:pt x="43640" y="2018"/>
                                  <a:pt x="48808" y="5767"/>
                                </a:cubicBezTo>
                                <a:cubicBezTo>
                                  <a:pt x="53976" y="9227"/>
                                  <a:pt x="57134" y="15570"/>
                                  <a:pt x="58282" y="24221"/>
                                </a:cubicBezTo>
                                <a:lnTo>
                                  <a:pt x="49095" y="24221"/>
                                </a:lnTo>
                                <a:cubicBezTo>
                                  <a:pt x="48234" y="18454"/>
                                  <a:pt x="46224" y="14129"/>
                                  <a:pt x="42492" y="11822"/>
                                </a:cubicBezTo>
                                <a:cubicBezTo>
                                  <a:pt x="38759" y="9227"/>
                                  <a:pt x="34166" y="8074"/>
                                  <a:pt x="28423" y="8074"/>
                                </a:cubicBezTo>
                                <a:cubicBezTo>
                                  <a:pt x="22968" y="8074"/>
                                  <a:pt x="18662" y="9227"/>
                                  <a:pt x="15504" y="11822"/>
                                </a:cubicBezTo>
                                <a:cubicBezTo>
                                  <a:pt x="12633" y="14129"/>
                                  <a:pt x="11197" y="17300"/>
                                  <a:pt x="11197" y="21337"/>
                                </a:cubicBezTo>
                                <a:cubicBezTo>
                                  <a:pt x="11197" y="24797"/>
                                  <a:pt x="12346" y="27392"/>
                                  <a:pt x="14930" y="29122"/>
                                </a:cubicBezTo>
                                <a:cubicBezTo>
                                  <a:pt x="17226" y="31141"/>
                                  <a:pt x="20384" y="32583"/>
                                  <a:pt x="23830" y="33736"/>
                                </a:cubicBezTo>
                                <a:cubicBezTo>
                                  <a:pt x="27562" y="34889"/>
                                  <a:pt x="31582" y="35754"/>
                                  <a:pt x="35601" y="36619"/>
                                </a:cubicBezTo>
                                <a:cubicBezTo>
                                  <a:pt x="39908" y="37773"/>
                                  <a:pt x="43927" y="38926"/>
                                  <a:pt x="47659" y="40656"/>
                                </a:cubicBezTo>
                                <a:cubicBezTo>
                                  <a:pt x="51105" y="42098"/>
                                  <a:pt x="54263" y="44404"/>
                                  <a:pt x="56560" y="47000"/>
                                </a:cubicBezTo>
                                <a:cubicBezTo>
                                  <a:pt x="59144" y="49883"/>
                                  <a:pt x="60292" y="53631"/>
                                  <a:pt x="60292" y="58822"/>
                                </a:cubicBezTo>
                                <a:cubicBezTo>
                                  <a:pt x="60292" y="62282"/>
                                  <a:pt x="59431" y="65742"/>
                                  <a:pt x="57995" y="68337"/>
                                </a:cubicBezTo>
                                <a:cubicBezTo>
                                  <a:pt x="56273" y="71220"/>
                                  <a:pt x="54263" y="73527"/>
                                  <a:pt x="51392" y="75545"/>
                                </a:cubicBezTo>
                                <a:cubicBezTo>
                                  <a:pt x="48521" y="77275"/>
                                  <a:pt x="45363" y="78717"/>
                                  <a:pt x="41630" y="79582"/>
                                </a:cubicBezTo>
                                <a:cubicBezTo>
                                  <a:pt x="37898" y="80735"/>
                                  <a:pt x="33591" y="81024"/>
                                  <a:pt x="28998" y="81024"/>
                                </a:cubicBezTo>
                                <a:cubicBezTo>
                                  <a:pt x="24404" y="81024"/>
                                  <a:pt x="20384" y="80447"/>
                                  <a:pt x="16939" y="79005"/>
                                </a:cubicBezTo>
                                <a:cubicBezTo>
                                  <a:pt x="13494" y="77852"/>
                                  <a:pt x="10623" y="75834"/>
                                  <a:pt x="8039" y="73527"/>
                                </a:cubicBezTo>
                                <a:cubicBezTo>
                                  <a:pt x="5742" y="71220"/>
                                  <a:pt x="3732" y="68337"/>
                                  <a:pt x="2297" y="65165"/>
                                </a:cubicBezTo>
                                <a:cubicBezTo>
                                  <a:pt x="861" y="61993"/>
                                  <a:pt x="287" y="58533"/>
                                  <a:pt x="0" y="55073"/>
                                </a:cubicBezTo>
                                <a:lnTo>
                                  <a:pt x="8900" y="55073"/>
                                </a:lnTo>
                                <a:cubicBezTo>
                                  <a:pt x="10336" y="61705"/>
                                  <a:pt x="12920" y="66318"/>
                                  <a:pt x="16365" y="68913"/>
                                </a:cubicBezTo>
                                <a:cubicBezTo>
                                  <a:pt x="20097" y="71797"/>
                                  <a:pt x="25265" y="73239"/>
                                  <a:pt x="31869" y="73239"/>
                                </a:cubicBezTo>
                                <a:cubicBezTo>
                                  <a:pt x="35027" y="73239"/>
                                  <a:pt x="37898" y="72662"/>
                                  <a:pt x="40195" y="71797"/>
                                </a:cubicBezTo>
                                <a:cubicBezTo>
                                  <a:pt x="42779" y="71220"/>
                                  <a:pt x="44501" y="70067"/>
                                  <a:pt x="46224" y="68625"/>
                                </a:cubicBezTo>
                                <a:cubicBezTo>
                                  <a:pt x="47659" y="67472"/>
                                  <a:pt x="48808" y="66030"/>
                                  <a:pt x="49669" y="64300"/>
                                </a:cubicBezTo>
                                <a:cubicBezTo>
                                  <a:pt x="50530" y="62570"/>
                                  <a:pt x="50818" y="60840"/>
                                  <a:pt x="50818" y="58822"/>
                                </a:cubicBezTo>
                                <a:cubicBezTo>
                                  <a:pt x="50818" y="55073"/>
                                  <a:pt x="49669" y="52190"/>
                                  <a:pt x="47085" y="50460"/>
                                </a:cubicBezTo>
                                <a:cubicBezTo>
                                  <a:pt x="44788" y="48730"/>
                                  <a:pt x="41630" y="47288"/>
                                  <a:pt x="38185" y="46134"/>
                                </a:cubicBezTo>
                                <a:cubicBezTo>
                                  <a:pt x="34453" y="45270"/>
                                  <a:pt x="30433" y="44116"/>
                                  <a:pt x="26127" y="43539"/>
                                </a:cubicBezTo>
                                <a:cubicBezTo>
                                  <a:pt x="22107" y="42674"/>
                                  <a:pt x="18088" y="41521"/>
                                  <a:pt x="14355" y="40079"/>
                                </a:cubicBezTo>
                                <a:cubicBezTo>
                                  <a:pt x="10910" y="38638"/>
                                  <a:pt x="7752" y="36619"/>
                                  <a:pt x="5455" y="33736"/>
                                </a:cubicBezTo>
                                <a:cubicBezTo>
                                  <a:pt x="2871" y="31141"/>
                                  <a:pt x="1723" y="27104"/>
                                  <a:pt x="1723" y="21914"/>
                                </a:cubicBezTo>
                                <a:cubicBezTo>
                                  <a:pt x="1723" y="15570"/>
                                  <a:pt x="4020" y="10380"/>
                                  <a:pt x="8613" y="6344"/>
                                </a:cubicBezTo>
                                <a:cubicBezTo>
                                  <a:pt x="13494" y="2018"/>
                                  <a:pt x="20097" y="0"/>
                                  <a:pt x="28710"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7" name="Shape 70"/>
                        <wps:cNvSpPr>
                          <a:spLocks/>
                        </wps:cNvSpPr>
                        <wps:spPr bwMode="auto">
                          <a:xfrm>
                            <a:off x="14991" y="3769"/>
                            <a:ext cx="603" cy="810"/>
                          </a:xfrm>
                          <a:custGeom>
                            <a:avLst/>
                            <a:gdLst>
                              <a:gd name="T0" fmla="*/ 28711 w 60292"/>
                              <a:gd name="T1" fmla="*/ 0 h 81024"/>
                              <a:gd name="T2" fmla="*/ 48808 w 60292"/>
                              <a:gd name="T3" fmla="*/ 5767 h 81024"/>
                              <a:gd name="T4" fmla="*/ 58282 w 60292"/>
                              <a:gd name="T5" fmla="*/ 24221 h 81024"/>
                              <a:gd name="T6" fmla="*/ 49382 w 60292"/>
                              <a:gd name="T7" fmla="*/ 24221 h 81024"/>
                              <a:gd name="T8" fmla="*/ 42492 w 60292"/>
                              <a:gd name="T9" fmla="*/ 11822 h 81024"/>
                              <a:gd name="T10" fmla="*/ 28711 w 60292"/>
                              <a:gd name="T11" fmla="*/ 8074 h 81024"/>
                              <a:gd name="T12" fmla="*/ 15791 w 60292"/>
                              <a:gd name="T13" fmla="*/ 11822 h 81024"/>
                              <a:gd name="T14" fmla="*/ 11197 w 60292"/>
                              <a:gd name="T15" fmla="*/ 21337 h 81024"/>
                              <a:gd name="T16" fmla="*/ 14930 w 60292"/>
                              <a:gd name="T17" fmla="*/ 29122 h 81024"/>
                              <a:gd name="T18" fmla="*/ 24117 w 60292"/>
                              <a:gd name="T19" fmla="*/ 33736 h 81024"/>
                              <a:gd name="T20" fmla="*/ 35888 w 60292"/>
                              <a:gd name="T21" fmla="*/ 36619 h 81024"/>
                              <a:gd name="T22" fmla="*/ 47659 w 60292"/>
                              <a:gd name="T23" fmla="*/ 40656 h 81024"/>
                              <a:gd name="T24" fmla="*/ 56847 w 60292"/>
                              <a:gd name="T25" fmla="*/ 47000 h 81024"/>
                              <a:gd name="T26" fmla="*/ 60292 w 60292"/>
                              <a:gd name="T27" fmla="*/ 58822 h 81024"/>
                              <a:gd name="T28" fmla="*/ 57995 w 60292"/>
                              <a:gd name="T29" fmla="*/ 68337 h 81024"/>
                              <a:gd name="T30" fmla="*/ 51392 w 60292"/>
                              <a:gd name="T31" fmla="*/ 75545 h 81024"/>
                              <a:gd name="T32" fmla="*/ 41630 w 60292"/>
                              <a:gd name="T33" fmla="*/ 79582 h 81024"/>
                              <a:gd name="T34" fmla="*/ 29285 w 60292"/>
                              <a:gd name="T35" fmla="*/ 81024 h 81024"/>
                              <a:gd name="T36" fmla="*/ 17226 w 60292"/>
                              <a:gd name="T37" fmla="*/ 79005 h 81024"/>
                              <a:gd name="T38" fmla="*/ 8326 w 60292"/>
                              <a:gd name="T39" fmla="*/ 73527 h 81024"/>
                              <a:gd name="T40" fmla="*/ 2297 w 60292"/>
                              <a:gd name="T41" fmla="*/ 65165 h 81024"/>
                              <a:gd name="T42" fmla="*/ 0 w 60292"/>
                              <a:gd name="T43" fmla="*/ 55073 h 81024"/>
                              <a:gd name="T44" fmla="*/ 9187 w 60292"/>
                              <a:gd name="T45" fmla="*/ 55073 h 81024"/>
                              <a:gd name="T46" fmla="*/ 16652 w 60292"/>
                              <a:gd name="T47" fmla="*/ 68913 h 81024"/>
                              <a:gd name="T48" fmla="*/ 31869 w 60292"/>
                              <a:gd name="T49" fmla="*/ 73239 h 81024"/>
                              <a:gd name="T50" fmla="*/ 40482 w 60292"/>
                              <a:gd name="T51" fmla="*/ 71797 h 81024"/>
                              <a:gd name="T52" fmla="*/ 46224 w 60292"/>
                              <a:gd name="T53" fmla="*/ 68625 h 81024"/>
                              <a:gd name="T54" fmla="*/ 49669 w 60292"/>
                              <a:gd name="T55" fmla="*/ 64300 h 81024"/>
                              <a:gd name="T56" fmla="*/ 50818 w 60292"/>
                              <a:gd name="T57" fmla="*/ 58822 h 81024"/>
                              <a:gd name="T58" fmla="*/ 47372 w 60292"/>
                              <a:gd name="T59" fmla="*/ 50460 h 81024"/>
                              <a:gd name="T60" fmla="*/ 38185 w 60292"/>
                              <a:gd name="T61" fmla="*/ 46134 h 81024"/>
                              <a:gd name="T62" fmla="*/ 26414 w 60292"/>
                              <a:gd name="T63" fmla="*/ 43539 h 81024"/>
                              <a:gd name="T64" fmla="*/ 14643 w 60292"/>
                              <a:gd name="T65" fmla="*/ 40079 h 81024"/>
                              <a:gd name="T66" fmla="*/ 5455 w 60292"/>
                              <a:gd name="T67" fmla="*/ 33736 h 81024"/>
                              <a:gd name="T68" fmla="*/ 1723 w 60292"/>
                              <a:gd name="T69" fmla="*/ 21914 h 81024"/>
                              <a:gd name="T70" fmla="*/ 8900 w 60292"/>
                              <a:gd name="T71" fmla="*/ 6344 h 81024"/>
                              <a:gd name="T72" fmla="*/ 28711 w 60292"/>
                              <a:gd name="T73" fmla="*/ 0 h 81024"/>
                              <a:gd name="T74" fmla="*/ 0 w 60292"/>
                              <a:gd name="T75" fmla="*/ 0 h 81024"/>
                              <a:gd name="T76" fmla="*/ 60292 w 60292"/>
                              <a:gd name="T77"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60292" h="81024">
                                <a:moveTo>
                                  <a:pt x="28711" y="0"/>
                                </a:moveTo>
                                <a:cubicBezTo>
                                  <a:pt x="37037" y="0"/>
                                  <a:pt x="43640" y="2018"/>
                                  <a:pt x="48808" y="5767"/>
                                </a:cubicBezTo>
                                <a:cubicBezTo>
                                  <a:pt x="53976" y="9227"/>
                                  <a:pt x="57134" y="15570"/>
                                  <a:pt x="58282" y="24221"/>
                                </a:cubicBezTo>
                                <a:lnTo>
                                  <a:pt x="49382" y="24221"/>
                                </a:lnTo>
                                <a:cubicBezTo>
                                  <a:pt x="48521" y="18454"/>
                                  <a:pt x="46224" y="14129"/>
                                  <a:pt x="42492" y="11822"/>
                                </a:cubicBezTo>
                                <a:cubicBezTo>
                                  <a:pt x="38759" y="9227"/>
                                  <a:pt x="34166" y="8074"/>
                                  <a:pt x="28711" y="8074"/>
                                </a:cubicBezTo>
                                <a:cubicBezTo>
                                  <a:pt x="22969" y="8074"/>
                                  <a:pt x="18662" y="9227"/>
                                  <a:pt x="15791" y="11822"/>
                                </a:cubicBezTo>
                                <a:cubicBezTo>
                                  <a:pt x="12633" y="14129"/>
                                  <a:pt x="11197" y="17300"/>
                                  <a:pt x="11197" y="21337"/>
                                </a:cubicBezTo>
                                <a:cubicBezTo>
                                  <a:pt x="11197" y="24797"/>
                                  <a:pt x="12633" y="27392"/>
                                  <a:pt x="14930" y="29122"/>
                                </a:cubicBezTo>
                                <a:cubicBezTo>
                                  <a:pt x="17226" y="31141"/>
                                  <a:pt x="20385" y="32583"/>
                                  <a:pt x="24117" y="33736"/>
                                </a:cubicBezTo>
                                <a:cubicBezTo>
                                  <a:pt x="27562" y="34889"/>
                                  <a:pt x="31582" y="35754"/>
                                  <a:pt x="35888" y="36619"/>
                                </a:cubicBezTo>
                                <a:cubicBezTo>
                                  <a:pt x="40195" y="37773"/>
                                  <a:pt x="43927" y="38926"/>
                                  <a:pt x="47659" y="40656"/>
                                </a:cubicBezTo>
                                <a:cubicBezTo>
                                  <a:pt x="51392" y="42098"/>
                                  <a:pt x="54263" y="44404"/>
                                  <a:pt x="56847" y="47000"/>
                                </a:cubicBezTo>
                                <a:cubicBezTo>
                                  <a:pt x="59144" y="49883"/>
                                  <a:pt x="60292" y="53631"/>
                                  <a:pt x="60292" y="58822"/>
                                </a:cubicBezTo>
                                <a:cubicBezTo>
                                  <a:pt x="60292" y="62282"/>
                                  <a:pt x="59431" y="65742"/>
                                  <a:pt x="57995" y="68337"/>
                                </a:cubicBezTo>
                                <a:cubicBezTo>
                                  <a:pt x="56560" y="71220"/>
                                  <a:pt x="54263" y="73527"/>
                                  <a:pt x="51392" y="75545"/>
                                </a:cubicBezTo>
                                <a:cubicBezTo>
                                  <a:pt x="48808" y="77275"/>
                                  <a:pt x="45363" y="78717"/>
                                  <a:pt x="41630" y="79582"/>
                                </a:cubicBezTo>
                                <a:cubicBezTo>
                                  <a:pt x="37898" y="80735"/>
                                  <a:pt x="33591" y="81024"/>
                                  <a:pt x="29285" y="81024"/>
                                </a:cubicBezTo>
                                <a:cubicBezTo>
                                  <a:pt x="24691" y="81024"/>
                                  <a:pt x="20672" y="80447"/>
                                  <a:pt x="17226" y="79005"/>
                                </a:cubicBezTo>
                                <a:cubicBezTo>
                                  <a:pt x="13494" y="77852"/>
                                  <a:pt x="10623" y="75834"/>
                                  <a:pt x="8326" y="73527"/>
                                </a:cubicBezTo>
                                <a:cubicBezTo>
                                  <a:pt x="5742" y="71220"/>
                                  <a:pt x="3732" y="68337"/>
                                  <a:pt x="2297" y="65165"/>
                                </a:cubicBezTo>
                                <a:cubicBezTo>
                                  <a:pt x="1149" y="61993"/>
                                  <a:pt x="287" y="58533"/>
                                  <a:pt x="0" y="55073"/>
                                </a:cubicBezTo>
                                <a:lnTo>
                                  <a:pt x="9187" y="55073"/>
                                </a:lnTo>
                                <a:cubicBezTo>
                                  <a:pt x="10336" y="61705"/>
                                  <a:pt x="12920" y="66318"/>
                                  <a:pt x="16652" y="68913"/>
                                </a:cubicBezTo>
                                <a:cubicBezTo>
                                  <a:pt x="20097" y="71797"/>
                                  <a:pt x="25265" y="73239"/>
                                  <a:pt x="31869" y="73239"/>
                                </a:cubicBezTo>
                                <a:cubicBezTo>
                                  <a:pt x="35314" y="73239"/>
                                  <a:pt x="38185" y="72662"/>
                                  <a:pt x="40482" y="71797"/>
                                </a:cubicBezTo>
                                <a:cubicBezTo>
                                  <a:pt x="42779" y="71220"/>
                                  <a:pt x="44789" y="70067"/>
                                  <a:pt x="46224" y="68625"/>
                                </a:cubicBezTo>
                                <a:cubicBezTo>
                                  <a:pt x="47659" y="67472"/>
                                  <a:pt x="48808" y="66030"/>
                                  <a:pt x="49669" y="64300"/>
                                </a:cubicBezTo>
                                <a:cubicBezTo>
                                  <a:pt x="50531" y="62570"/>
                                  <a:pt x="50818" y="60840"/>
                                  <a:pt x="50818" y="58822"/>
                                </a:cubicBezTo>
                                <a:cubicBezTo>
                                  <a:pt x="50818" y="55073"/>
                                  <a:pt x="49669" y="52190"/>
                                  <a:pt x="47372" y="50460"/>
                                </a:cubicBezTo>
                                <a:cubicBezTo>
                                  <a:pt x="44789" y="48730"/>
                                  <a:pt x="41917" y="47288"/>
                                  <a:pt x="38185" y="46134"/>
                                </a:cubicBezTo>
                                <a:cubicBezTo>
                                  <a:pt x="34453" y="45270"/>
                                  <a:pt x="30720" y="44116"/>
                                  <a:pt x="26414" y="43539"/>
                                </a:cubicBezTo>
                                <a:cubicBezTo>
                                  <a:pt x="22107" y="42674"/>
                                  <a:pt x="18088" y="41521"/>
                                  <a:pt x="14643" y="40079"/>
                                </a:cubicBezTo>
                                <a:cubicBezTo>
                                  <a:pt x="10910" y="38638"/>
                                  <a:pt x="7752" y="36619"/>
                                  <a:pt x="5455" y="33736"/>
                                </a:cubicBezTo>
                                <a:cubicBezTo>
                                  <a:pt x="3158" y="31141"/>
                                  <a:pt x="1723" y="27104"/>
                                  <a:pt x="1723" y="21914"/>
                                </a:cubicBezTo>
                                <a:cubicBezTo>
                                  <a:pt x="1723" y="15570"/>
                                  <a:pt x="4307" y="10380"/>
                                  <a:pt x="8900" y="6344"/>
                                </a:cubicBezTo>
                                <a:cubicBezTo>
                                  <a:pt x="13494" y="2018"/>
                                  <a:pt x="20097" y="0"/>
                                  <a:pt x="28711"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8" name="Shape 71"/>
                        <wps:cNvSpPr>
                          <a:spLocks/>
                        </wps:cNvSpPr>
                        <wps:spPr bwMode="auto">
                          <a:xfrm>
                            <a:off x="15717" y="3769"/>
                            <a:ext cx="356" cy="810"/>
                          </a:xfrm>
                          <a:custGeom>
                            <a:avLst/>
                            <a:gdLst>
                              <a:gd name="T0" fmla="*/ 35601 w 35601"/>
                              <a:gd name="T1" fmla="*/ 0 h 81024"/>
                              <a:gd name="T2" fmla="*/ 35601 w 35601"/>
                              <a:gd name="T3" fmla="*/ 8074 h 81024"/>
                              <a:gd name="T4" fmla="*/ 23830 w 35601"/>
                              <a:gd name="T5" fmla="*/ 10957 h 81024"/>
                              <a:gd name="T6" fmla="*/ 15791 w 35601"/>
                              <a:gd name="T7" fmla="*/ 18165 h 81024"/>
                              <a:gd name="T8" fmla="*/ 11197 w 35601"/>
                              <a:gd name="T9" fmla="*/ 28546 h 81024"/>
                              <a:gd name="T10" fmla="*/ 9474 w 35601"/>
                              <a:gd name="T11" fmla="*/ 40656 h 81024"/>
                              <a:gd name="T12" fmla="*/ 11197 w 35601"/>
                              <a:gd name="T13" fmla="*/ 53631 h 81024"/>
                              <a:gd name="T14" fmla="*/ 16365 w 35601"/>
                              <a:gd name="T15" fmla="*/ 64012 h 81024"/>
                              <a:gd name="T16" fmla="*/ 24404 w 35601"/>
                              <a:gd name="T17" fmla="*/ 70643 h 81024"/>
                              <a:gd name="T18" fmla="*/ 35601 w 35601"/>
                              <a:gd name="T19" fmla="*/ 73239 h 81024"/>
                              <a:gd name="T20" fmla="*/ 35601 w 35601"/>
                              <a:gd name="T21" fmla="*/ 81024 h 81024"/>
                              <a:gd name="T22" fmla="*/ 21820 w 35601"/>
                              <a:gd name="T23" fmla="*/ 78429 h 81024"/>
                              <a:gd name="T24" fmla="*/ 10623 w 35601"/>
                              <a:gd name="T25" fmla="*/ 70932 h 81024"/>
                              <a:gd name="T26" fmla="*/ 2871 w 35601"/>
                              <a:gd name="T27" fmla="*/ 58245 h 81024"/>
                              <a:gd name="T28" fmla="*/ 0 w 35601"/>
                              <a:gd name="T29" fmla="*/ 40656 h 81024"/>
                              <a:gd name="T30" fmla="*/ 2297 w 35601"/>
                              <a:gd name="T31" fmla="*/ 24797 h 81024"/>
                              <a:gd name="T32" fmla="*/ 8900 w 35601"/>
                              <a:gd name="T33" fmla="*/ 11822 h 81024"/>
                              <a:gd name="T34" fmla="*/ 20097 w 35601"/>
                              <a:gd name="T35" fmla="*/ 3172 h 81024"/>
                              <a:gd name="T36" fmla="*/ 35601 w 35601"/>
                              <a:gd name="T37" fmla="*/ 0 h 81024"/>
                              <a:gd name="T38" fmla="*/ 0 w 35601"/>
                              <a:gd name="T39" fmla="*/ 0 h 81024"/>
                              <a:gd name="T40" fmla="*/ 35601 w 35601"/>
                              <a:gd name="T4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5601" h="81024">
                                <a:moveTo>
                                  <a:pt x="35601" y="0"/>
                                </a:moveTo>
                                <a:lnTo>
                                  <a:pt x="35601" y="8074"/>
                                </a:lnTo>
                                <a:lnTo>
                                  <a:pt x="23830" y="10957"/>
                                </a:lnTo>
                                <a:cubicBezTo>
                                  <a:pt x="20384" y="12687"/>
                                  <a:pt x="17800" y="14994"/>
                                  <a:pt x="15791" y="18165"/>
                                </a:cubicBezTo>
                                <a:cubicBezTo>
                                  <a:pt x="13494" y="21049"/>
                                  <a:pt x="12058" y="24509"/>
                                  <a:pt x="11197" y="28546"/>
                                </a:cubicBezTo>
                                <a:cubicBezTo>
                                  <a:pt x="10049" y="32294"/>
                                  <a:pt x="9474" y="36331"/>
                                  <a:pt x="9474" y="40656"/>
                                </a:cubicBezTo>
                                <a:cubicBezTo>
                                  <a:pt x="9474" y="45269"/>
                                  <a:pt x="10049" y="49595"/>
                                  <a:pt x="11197" y="53631"/>
                                </a:cubicBezTo>
                                <a:cubicBezTo>
                                  <a:pt x="12346" y="57668"/>
                                  <a:pt x="14068" y="61128"/>
                                  <a:pt x="16365" y="64012"/>
                                </a:cubicBezTo>
                                <a:cubicBezTo>
                                  <a:pt x="18375" y="66895"/>
                                  <a:pt x="21246" y="69202"/>
                                  <a:pt x="24404" y="70643"/>
                                </a:cubicBezTo>
                                <a:lnTo>
                                  <a:pt x="35601" y="73239"/>
                                </a:lnTo>
                                <a:lnTo>
                                  <a:pt x="35601" y="81024"/>
                                </a:lnTo>
                                <a:lnTo>
                                  <a:pt x="21820" y="78429"/>
                                </a:lnTo>
                                <a:cubicBezTo>
                                  <a:pt x="17513" y="76699"/>
                                  <a:pt x="13781" y="74392"/>
                                  <a:pt x="10623" y="70932"/>
                                </a:cubicBezTo>
                                <a:cubicBezTo>
                                  <a:pt x="7465" y="67472"/>
                                  <a:pt x="4881" y="63435"/>
                                  <a:pt x="2871" y="58245"/>
                                </a:cubicBezTo>
                                <a:cubicBezTo>
                                  <a:pt x="1148" y="53343"/>
                                  <a:pt x="0" y="47288"/>
                                  <a:pt x="0" y="40656"/>
                                </a:cubicBezTo>
                                <a:cubicBezTo>
                                  <a:pt x="0" y="34889"/>
                                  <a:pt x="861" y="29699"/>
                                  <a:pt x="2297" y="24797"/>
                                </a:cubicBezTo>
                                <a:cubicBezTo>
                                  <a:pt x="3732" y="19895"/>
                                  <a:pt x="6029" y="15570"/>
                                  <a:pt x="8900" y="11822"/>
                                </a:cubicBezTo>
                                <a:cubicBezTo>
                                  <a:pt x="12058" y="8362"/>
                                  <a:pt x="15791" y="5478"/>
                                  <a:pt x="20097" y="3172"/>
                                </a:cubicBezTo>
                                <a:lnTo>
                                  <a:pt x="35601"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59" name="Shape 72"/>
                        <wps:cNvSpPr>
                          <a:spLocks/>
                        </wps:cNvSpPr>
                        <wps:spPr bwMode="auto">
                          <a:xfrm>
                            <a:off x="16073" y="3769"/>
                            <a:ext cx="356" cy="810"/>
                          </a:xfrm>
                          <a:custGeom>
                            <a:avLst/>
                            <a:gdLst>
                              <a:gd name="T0" fmla="*/ 0 w 35601"/>
                              <a:gd name="T1" fmla="*/ 0 h 81024"/>
                              <a:gd name="T2" fmla="*/ 15791 w 35601"/>
                              <a:gd name="T3" fmla="*/ 3172 h 81024"/>
                              <a:gd name="T4" fmla="*/ 26701 w 35601"/>
                              <a:gd name="T5" fmla="*/ 11822 h 81024"/>
                              <a:gd name="T6" fmla="*/ 33304 w 35601"/>
                              <a:gd name="T7" fmla="*/ 24797 h 81024"/>
                              <a:gd name="T8" fmla="*/ 35601 w 35601"/>
                              <a:gd name="T9" fmla="*/ 40656 h 81024"/>
                              <a:gd name="T10" fmla="*/ 33017 w 35601"/>
                              <a:gd name="T11" fmla="*/ 57091 h 81024"/>
                              <a:gd name="T12" fmla="*/ 25840 w 35601"/>
                              <a:gd name="T13" fmla="*/ 70067 h 81024"/>
                              <a:gd name="T14" fmla="*/ 14643 w 35601"/>
                              <a:gd name="T15" fmla="*/ 78140 h 81024"/>
                              <a:gd name="T16" fmla="*/ 0 w 35601"/>
                              <a:gd name="T17" fmla="*/ 81024 h 81024"/>
                              <a:gd name="T18" fmla="*/ 0 w 35601"/>
                              <a:gd name="T19" fmla="*/ 81024 h 81024"/>
                              <a:gd name="T20" fmla="*/ 0 w 35601"/>
                              <a:gd name="T21" fmla="*/ 73239 h 81024"/>
                              <a:gd name="T22" fmla="*/ 0 w 35601"/>
                              <a:gd name="T23" fmla="*/ 73239 h 81024"/>
                              <a:gd name="T24" fmla="*/ 11771 w 35601"/>
                              <a:gd name="T25" fmla="*/ 70355 h 81024"/>
                              <a:gd name="T26" fmla="*/ 19810 w 35601"/>
                              <a:gd name="T27" fmla="*/ 63147 h 81024"/>
                              <a:gd name="T28" fmla="*/ 24404 w 35601"/>
                              <a:gd name="T29" fmla="*/ 52766 h 81024"/>
                              <a:gd name="T30" fmla="*/ 26127 w 35601"/>
                              <a:gd name="T31" fmla="*/ 40656 h 81024"/>
                              <a:gd name="T32" fmla="*/ 24404 w 35601"/>
                              <a:gd name="T33" fmla="*/ 27969 h 81024"/>
                              <a:gd name="T34" fmla="*/ 19810 w 35601"/>
                              <a:gd name="T35" fmla="*/ 17589 h 81024"/>
                              <a:gd name="T36" fmla="*/ 12059 w 35601"/>
                              <a:gd name="T37" fmla="*/ 10669 h 81024"/>
                              <a:gd name="T38" fmla="*/ 0 w 35601"/>
                              <a:gd name="T39" fmla="*/ 8074 h 81024"/>
                              <a:gd name="T40" fmla="*/ 0 w 35601"/>
                              <a:gd name="T41" fmla="*/ 8074 h 81024"/>
                              <a:gd name="T42" fmla="*/ 0 w 35601"/>
                              <a:gd name="T43" fmla="*/ 0 h 81024"/>
                              <a:gd name="T44" fmla="*/ 0 w 35601"/>
                              <a:gd name="T45" fmla="*/ 0 h 81024"/>
                              <a:gd name="T46" fmla="*/ 0 w 35601"/>
                              <a:gd name="T47" fmla="*/ 0 h 81024"/>
                              <a:gd name="T48" fmla="*/ 35601 w 35601"/>
                              <a:gd name="T49"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5601" h="81024">
                                <a:moveTo>
                                  <a:pt x="0" y="0"/>
                                </a:moveTo>
                                <a:cubicBezTo>
                                  <a:pt x="6029" y="0"/>
                                  <a:pt x="11197" y="1153"/>
                                  <a:pt x="15791" y="3172"/>
                                </a:cubicBezTo>
                                <a:cubicBezTo>
                                  <a:pt x="20097" y="5478"/>
                                  <a:pt x="23830" y="8362"/>
                                  <a:pt x="26701" y="11822"/>
                                </a:cubicBezTo>
                                <a:cubicBezTo>
                                  <a:pt x="29572" y="15570"/>
                                  <a:pt x="31869" y="19895"/>
                                  <a:pt x="33304" y="24797"/>
                                </a:cubicBezTo>
                                <a:cubicBezTo>
                                  <a:pt x="34740" y="29699"/>
                                  <a:pt x="35601" y="34889"/>
                                  <a:pt x="35601" y="40656"/>
                                </a:cubicBezTo>
                                <a:cubicBezTo>
                                  <a:pt x="35601" y="46711"/>
                                  <a:pt x="34740" y="52190"/>
                                  <a:pt x="33017" y="57091"/>
                                </a:cubicBezTo>
                                <a:cubicBezTo>
                                  <a:pt x="31295" y="62282"/>
                                  <a:pt x="28998" y="66318"/>
                                  <a:pt x="25840" y="70067"/>
                                </a:cubicBezTo>
                                <a:cubicBezTo>
                                  <a:pt x="22681" y="73527"/>
                                  <a:pt x="18949" y="76410"/>
                                  <a:pt x="14643" y="78140"/>
                                </a:cubicBezTo>
                                <a:cubicBezTo>
                                  <a:pt x="10049" y="80159"/>
                                  <a:pt x="5455" y="81024"/>
                                  <a:pt x="0" y="81024"/>
                                </a:cubicBezTo>
                                <a:lnTo>
                                  <a:pt x="0" y="73239"/>
                                </a:lnTo>
                                <a:cubicBezTo>
                                  <a:pt x="4594" y="73239"/>
                                  <a:pt x="8613" y="72085"/>
                                  <a:pt x="11771" y="70355"/>
                                </a:cubicBezTo>
                                <a:cubicBezTo>
                                  <a:pt x="15217" y="68625"/>
                                  <a:pt x="17801" y="66030"/>
                                  <a:pt x="19810" y="63147"/>
                                </a:cubicBezTo>
                                <a:cubicBezTo>
                                  <a:pt x="22107" y="59975"/>
                                  <a:pt x="23543" y="56515"/>
                                  <a:pt x="24404" y="52766"/>
                                </a:cubicBezTo>
                                <a:cubicBezTo>
                                  <a:pt x="25553" y="48730"/>
                                  <a:pt x="26127" y="44693"/>
                                  <a:pt x="26127" y="40656"/>
                                </a:cubicBezTo>
                                <a:cubicBezTo>
                                  <a:pt x="26127" y="36043"/>
                                  <a:pt x="25553" y="31717"/>
                                  <a:pt x="24404" y="27969"/>
                                </a:cubicBezTo>
                                <a:cubicBezTo>
                                  <a:pt x="23543" y="23932"/>
                                  <a:pt x="22107" y="20472"/>
                                  <a:pt x="19810" y="17589"/>
                                </a:cubicBezTo>
                                <a:cubicBezTo>
                                  <a:pt x="17801" y="14705"/>
                                  <a:pt x="15217" y="12399"/>
                                  <a:pt x="12059" y="10669"/>
                                </a:cubicBezTo>
                                <a:cubicBezTo>
                                  <a:pt x="8613" y="8939"/>
                                  <a:pt x="4594" y="8074"/>
                                  <a:pt x="0" y="8074"/>
                                </a:cubicBez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0" name="Shape 73"/>
                        <wps:cNvSpPr>
                          <a:spLocks/>
                        </wps:cNvSpPr>
                        <wps:spPr bwMode="auto">
                          <a:xfrm>
                            <a:off x="16553" y="3769"/>
                            <a:ext cx="683" cy="810"/>
                          </a:xfrm>
                          <a:custGeom>
                            <a:avLst/>
                            <a:gdLst>
                              <a:gd name="T0" fmla="*/ 35314 w 68331"/>
                              <a:gd name="T1" fmla="*/ 0 h 81024"/>
                              <a:gd name="T2" fmla="*/ 56847 w 68331"/>
                              <a:gd name="T3" fmla="*/ 6344 h 81024"/>
                              <a:gd name="T4" fmla="*/ 67183 w 68331"/>
                              <a:gd name="T5" fmla="*/ 26239 h 81024"/>
                              <a:gd name="T6" fmla="*/ 57995 w 68331"/>
                              <a:gd name="T7" fmla="*/ 26239 h 81024"/>
                              <a:gd name="T8" fmla="*/ 49956 w 68331"/>
                              <a:gd name="T9" fmla="*/ 12975 h 81024"/>
                              <a:gd name="T10" fmla="*/ 35314 w 68331"/>
                              <a:gd name="T11" fmla="*/ 8074 h 81024"/>
                              <a:gd name="T12" fmla="*/ 23543 w 68331"/>
                              <a:gd name="T13" fmla="*/ 10957 h 81024"/>
                              <a:gd name="T14" fmla="*/ 15504 w 68331"/>
                              <a:gd name="T15" fmla="*/ 18454 h 81024"/>
                              <a:gd name="T16" fmla="*/ 10910 w 68331"/>
                              <a:gd name="T17" fmla="*/ 28834 h 81024"/>
                              <a:gd name="T18" fmla="*/ 9475 w 68331"/>
                              <a:gd name="T19" fmla="*/ 40656 h 81024"/>
                              <a:gd name="T20" fmla="*/ 10910 w 68331"/>
                              <a:gd name="T21" fmla="*/ 52766 h 81024"/>
                              <a:gd name="T22" fmla="*/ 15504 w 68331"/>
                              <a:gd name="T23" fmla="*/ 63147 h 81024"/>
                              <a:gd name="T24" fmla="*/ 23543 w 68331"/>
                              <a:gd name="T25" fmla="*/ 70355 h 81024"/>
                              <a:gd name="T26" fmla="*/ 35314 w 68331"/>
                              <a:gd name="T27" fmla="*/ 73239 h 81024"/>
                              <a:gd name="T28" fmla="*/ 51105 w 68331"/>
                              <a:gd name="T29" fmla="*/ 67760 h 81024"/>
                              <a:gd name="T30" fmla="*/ 58857 w 68331"/>
                              <a:gd name="T31" fmla="*/ 52478 h 81024"/>
                              <a:gd name="T32" fmla="*/ 68331 w 68331"/>
                              <a:gd name="T33" fmla="*/ 52478 h 81024"/>
                              <a:gd name="T34" fmla="*/ 64312 w 68331"/>
                              <a:gd name="T35" fmla="*/ 64012 h 81024"/>
                              <a:gd name="T36" fmla="*/ 57708 w 68331"/>
                              <a:gd name="T37" fmla="*/ 73239 h 81024"/>
                              <a:gd name="T38" fmla="*/ 48234 w 68331"/>
                              <a:gd name="T39" fmla="*/ 79005 h 81024"/>
                              <a:gd name="T40" fmla="*/ 35314 w 68331"/>
                              <a:gd name="T41" fmla="*/ 81024 h 81024"/>
                              <a:gd name="T42" fmla="*/ 19523 w 68331"/>
                              <a:gd name="T43" fmla="*/ 78140 h 81024"/>
                              <a:gd name="T44" fmla="*/ 8613 w 68331"/>
                              <a:gd name="T45" fmla="*/ 69490 h 81024"/>
                              <a:gd name="T46" fmla="*/ 2297 w 68331"/>
                              <a:gd name="T47" fmla="*/ 56515 h 81024"/>
                              <a:gd name="T48" fmla="*/ 0 w 68331"/>
                              <a:gd name="T49" fmla="*/ 40656 h 81024"/>
                              <a:gd name="T50" fmla="*/ 2297 w 68331"/>
                              <a:gd name="T51" fmla="*/ 25374 h 81024"/>
                              <a:gd name="T52" fmla="*/ 9187 w 68331"/>
                              <a:gd name="T53" fmla="*/ 12399 h 81024"/>
                              <a:gd name="T54" fmla="*/ 20097 w 68331"/>
                              <a:gd name="T55" fmla="*/ 3460 h 81024"/>
                              <a:gd name="T56" fmla="*/ 35314 w 68331"/>
                              <a:gd name="T57" fmla="*/ 0 h 81024"/>
                              <a:gd name="T58" fmla="*/ 0 w 68331"/>
                              <a:gd name="T59" fmla="*/ 0 h 81024"/>
                              <a:gd name="T60" fmla="*/ 68331 w 68331"/>
                              <a:gd name="T61"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68331" h="81024">
                                <a:moveTo>
                                  <a:pt x="35314" y="0"/>
                                </a:moveTo>
                                <a:cubicBezTo>
                                  <a:pt x="44214" y="0"/>
                                  <a:pt x="51392" y="2307"/>
                                  <a:pt x="56847" y="6344"/>
                                </a:cubicBezTo>
                                <a:cubicBezTo>
                                  <a:pt x="62302" y="10669"/>
                                  <a:pt x="65747" y="17300"/>
                                  <a:pt x="67183" y="26239"/>
                                </a:cubicBezTo>
                                <a:lnTo>
                                  <a:pt x="57995" y="26239"/>
                                </a:lnTo>
                                <a:cubicBezTo>
                                  <a:pt x="56560" y="20761"/>
                                  <a:pt x="53689" y="16147"/>
                                  <a:pt x="49956" y="12975"/>
                                </a:cubicBezTo>
                                <a:cubicBezTo>
                                  <a:pt x="45937" y="9804"/>
                                  <a:pt x="41056" y="8074"/>
                                  <a:pt x="35314" y="8074"/>
                                </a:cubicBezTo>
                                <a:cubicBezTo>
                                  <a:pt x="30720" y="8074"/>
                                  <a:pt x="26701" y="8939"/>
                                  <a:pt x="23543" y="10957"/>
                                </a:cubicBezTo>
                                <a:cubicBezTo>
                                  <a:pt x="20385" y="12687"/>
                                  <a:pt x="17801" y="15282"/>
                                  <a:pt x="15504" y="18454"/>
                                </a:cubicBezTo>
                                <a:cubicBezTo>
                                  <a:pt x="13494" y="21626"/>
                                  <a:pt x="12059" y="25086"/>
                                  <a:pt x="10910" y="28834"/>
                                </a:cubicBezTo>
                                <a:cubicBezTo>
                                  <a:pt x="10049" y="32871"/>
                                  <a:pt x="9475" y="36908"/>
                                  <a:pt x="9475" y="40656"/>
                                </a:cubicBezTo>
                                <a:cubicBezTo>
                                  <a:pt x="9475" y="44693"/>
                                  <a:pt x="10049" y="48730"/>
                                  <a:pt x="10910" y="52766"/>
                                </a:cubicBezTo>
                                <a:cubicBezTo>
                                  <a:pt x="11771" y="56515"/>
                                  <a:pt x="13494" y="59975"/>
                                  <a:pt x="15504" y="63147"/>
                                </a:cubicBezTo>
                                <a:cubicBezTo>
                                  <a:pt x="17513" y="66030"/>
                                  <a:pt x="20097" y="68625"/>
                                  <a:pt x="23543" y="70355"/>
                                </a:cubicBezTo>
                                <a:cubicBezTo>
                                  <a:pt x="26701" y="72085"/>
                                  <a:pt x="30720" y="73239"/>
                                  <a:pt x="35314" y="73239"/>
                                </a:cubicBezTo>
                                <a:cubicBezTo>
                                  <a:pt x="41917" y="73239"/>
                                  <a:pt x="47085" y="71220"/>
                                  <a:pt x="51105" y="67760"/>
                                </a:cubicBezTo>
                                <a:cubicBezTo>
                                  <a:pt x="55124" y="64012"/>
                                  <a:pt x="57708" y="58822"/>
                                  <a:pt x="58857" y="52478"/>
                                </a:cubicBezTo>
                                <a:lnTo>
                                  <a:pt x="68331" y="52478"/>
                                </a:lnTo>
                                <a:cubicBezTo>
                                  <a:pt x="67470" y="56803"/>
                                  <a:pt x="66034" y="60552"/>
                                  <a:pt x="64312" y="64012"/>
                                </a:cubicBezTo>
                                <a:cubicBezTo>
                                  <a:pt x="62589" y="67760"/>
                                  <a:pt x="60579" y="70643"/>
                                  <a:pt x="57708" y="73239"/>
                                </a:cubicBezTo>
                                <a:cubicBezTo>
                                  <a:pt x="55124" y="75834"/>
                                  <a:pt x="51966" y="77564"/>
                                  <a:pt x="48234" y="79005"/>
                                </a:cubicBezTo>
                                <a:cubicBezTo>
                                  <a:pt x="44501" y="80447"/>
                                  <a:pt x="40195" y="81024"/>
                                  <a:pt x="35314" y="81024"/>
                                </a:cubicBezTo>
                                <a:cubicBezTo>
                                  <a:pt x="29285" y="81024"/>
                                  <a:pt x="23830" y="80159"/>
                                  <a:pt x="19523" y="78140"/>
                                </a:cubicBezTo>
                                <a:cubicBezTo>
                                  <a:pt x="14930" y="75834"/>
                                  <a:pt x="11484" y="72950"/>
                                  <a:pt x="8613" y="69490"/>
                                </a:cubicBezTo>
                                <a:cubicBezTo>
                                  <a:pt x="5742" y="65742"/>
                                  <a:pt x="3445" y="61705"/>
                                  <a:pt x="2297" y="56515"/>
                                </a:cubicBezTo>
                                <a:cubicBezTo>
                                  <a:pt x="861" y="51613"/>
                                  <a:pt x="0" y="46423"/>
                                  <a:pt x="0" y="40656"/>
                                </a:cubicBezTo>
                                <a:cubicBezTo>
                                  <a:pt x="0" y="35466"/>
                                  <a:pt x="861" y="30276"/>
                                  <a:pt x="2297" y="25374"/>
                                </a:cubicBezTo>
                                <a:cubicBezTo>
                                  <a:pt x="4020" y="20472"/>
                                  <a:pt x="6029" y="16147"/>
                                  <a:pt x="9187" y="12399"/>
                                </a:cubicBezTo>
                                <a:cubicBezTo>
                                  <a:pt x="12059" y="8650"/>
                                  <a:pt x="15791" y="5767"/>
                                  <a:pt x="20097" y="3460"/>
                                </a:cubicBezTo>
                                <a:cubicBezTo>
                                  <a:pt x="24404" y="1153"/>
                                  <a:pt x="29572" y="0"/>
                                  <a:pt x="35314"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1" name="Shape 2803"/>
                        <wps:cNvSpPr>
                          <a:spLocks/>
                        </wps:cNvSpPr>
                        <wps:spPr bwMode="auto">
                          <a:xfrm>
                            <a:off x="17425" y="3792"/>
                            <a:ext cx="92" cy="767"/>
                          </a:xfrm>
                          <a:custGeom>
                            <a:avLst/>
                            <a:gdLst>
                              <a:gd name="T0" fmla="*/ 0 w 9144"/>
                              <a:gd name="T1" fmla="*/ 0 h 76699"/>
                              <a:gd name="T2" fmla="*/ 9144 w 9144"/>
                              <a:gd name="T3" fmla="*/ 0 h 76699"/>
                              <a:gd name="T4" fmla="*/ 9144 w 9144"/>
                              <a:gd name="T5" fmla="*/ 76699 h 76699"/>
                              <a:gd name="T6" fmla="*/ 0 w 9144"/>
                              <a:gd name="T7" fmla="*/ 76699 h 76699"/>
                              <a:gd name="T8" fmla="*/ 0 w 9144"/>
                              <a:gd name="T9" fmla="*/ 0 h 76699"/>
                              <a:gd name="T10" fmla="*/ 0 w 9144"/>
                              <a:gd name="T11" fmla="*/ 0 h 76699"/>
                              <a:gd name="T12" fmla="*/ 9144 w 9144"/>
                              <a:gd name="T13" fmla="*/ 76699 h 76699"/>
                            </a:gdLst>
                            <a:ahLst/>
                            <a:cxnLst>
                              <a:cxn ang="0">
                                <a:pos x="T0" y="T1"/>
                              </a:cxn>
                              <a:cxn ang="0">
                                <a:pos x="T2" y="T3"/>
                              </a:cxn>
                              <a:cxn ang="0">
                                <a:pos x="T4" y="T5"/>
                              </a:cxn>
                              <a:cxn ang="0">
                                <a:pos x="T6" y="T7"/>
                              </a:cxn>
                              <a:cxn ang="0">
                                <a:pos x="T8" y="T9"/>
                              </a:cxn>
                            </a:cxnLst>
                            <a:rect l="T10" t="T11" r="T12" b="T13"/>
                            <a:pathLst>
                              <a:path w="9144" h="76699">
                                <a:moveTo>
                                  <a:pt x="0" y="0"/>
                                </a:moveTo>
                                <a:lnTo>
                                  <a:pt x="9144" y="0"/>
                                </a:lnTo>
                                <a:lnTo>
                                  <a:pt x="9144" y="76699"/>
                                </a:lnTo>
                                <a:lnTo>
                                  <a:pt x="0" y="76699"/>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2" name="Shape 2804"/>
                        <wps:cNvSpPr>
                          <a:spLocks/>
                        </wps:cNvSpPr>
                        <wps:spPr bwMode="auto">
                          <a:xfrm>
                            <a:off x="17420" y="3492"/>
                            <a:ext cx="97" cy="130"/>
                          </a:xfrm>
                          <a:custGeom>
                            <a:avLst/>
                            <a:gdLst>
                              <a:gd name="T0" fmla="*/ 0 w 9762"/>
                              <a:gd name="T1" fmla="*/ 0 h 12975"/>
                              <a:gd name="T2" fmla="*/ 9762 w 9762"/>
                              <a:gd name="T3" fmla="*/ 0 h 12975"/>
                              <a:gd name="T4" fmla="*/ 9762 w 9762"/>
                              <a:gd name="T5" fmla="*/ 12975 h 12975"/>
                              <a:gd name="T6" fmla="*/ 0 w 9762"/>
                              <a:gd name="T7" fmla="*/ 12975 h 12975"/>
                              <a:gd name="T8" fmla="*/ 0 w 9762"/>
                              <a:gd name="T9" fmla="*/ 0 h 12975"/>
                              <a:gd name="T10" fmla="*/ 0 w 9762"/>
                              <a:gd name="T11" fmla="*/ 0 h 12975"/>
                              <a:gd name="T12" fmla="*/ 9762 w 9762"/>
                              <a:gd name="T13" fmla="*/ 12975 h 12975"/>
                            </a:gdLst>
                            <a:ahLst/>
                            <a:cxnLst>
                              <a:cxn ang="0">
                                <a:pos x="T0" y="T1"/>
                              </a:cxn>
                              <a:cxn ang="0">
                                <a:pos x="T2" y="T3"/>
                              </a:cxn>
                              <a:cxn ang="0">
                                <a:pos x="T4" y="T5"/>
                              </a:cxn>
                              <a:cxn ang="0">
                                <a:pos x="T6" y="T7"/>
                              </a:cxn>
                              <a:cxn ang="0">
                                <a:pos x="T8" y="T9"/>
                              </a:cxn>
                            </a:cxnLst>
                            <a:rect l="T10" t="T11" r="T12" b="T13"/>
                            <a:pathLst>
                              <a:path w="9762" h="12975">
                                <a:moveTo>
                                  <a:pt x="0" y="0"/>
                                </a:moveTo>
                                <a:lnTo>
                                  <a:pt x="9762" y="0"/>
                                </a:lnTo>
                                <a:lnTo>
                                  <a:pt x="9762" y="12975"/>
                                </a:lnTo>
                                <a:lnTo>
                                  <a:pt x="0" y="12975"/>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3" name="Shape 76"/>
                        <wps:cNvSpPr>
                          <a:spLocks/>
                        </wps:cNvSpPr>
                        <wps:spPr bwMode="auto">
                          <a:xfrm>
                            <a:off x="17701" y="4120"/>
                            <a:ext cx="317" cy="459"/>
                          </a:xfrm>
                          <a:custGeom>
                            <a:avLst/>
                            <a:gdLst>
                              <a:gd name="T0" fmla="*/ 31725 w 31725"/>
                              <a:gd name="T1" fmla="*/ 0 h 45856"/>
                              <a:gd name="T2" fmla="*/ 31725 w 31725"/>
                              <a:gd name="T3" fmla="*/ 7725 h 45856"/>
                              <a:gd name="T4" fmla="*/ 31007 w 31725"/>
                              <a:gd name="T5" fmla="*/ 7795 h 45856"/>
                              <a:gd name="T6" fmla="*/ 15217 w 31725"/>
                              <a:gd name="T7" fmla="*/ 12409 h 45856"/>
                              <a:gd name="T8" fmla="*/ 9474 w 31725"/>
                              <a:gd name="T9" fmla="*/ 24231 h 45856"/>
                              <a:gd name="T10" fmla="*/ 10910 w 31725"/>
                              <a:gd name="T11" fmla="*/ 30286 h 45856"/>
                              <a:gd name="T12" fmla="*/ 14642 w 31725"/>
                              <a:gd name="T13" fmla="*/ 34611 h 45856"/>
                              <a:gd name="T14" fmla="*/ 20097 w 31725"/>
                              <a:gd name="T15" fmla="*/ 37206 h 45856"/>
                              <a:gd name="T16" fmla="*/ 26127 w 31725"/>
                              <a:gd name="T17" fmla="*/ 38071 h 45856"/>
                              <a:gd name="T18" fmla="*/ 31725 w 31725"/>
                              <a:gd name="T19" fmla="*/ 37290 h 45856"/>
                              <a:gd name="T20" fmla="*/ 31725 w 31725"/>
                              <a:gd name="T21" fmla="*/ 44616 h 45856"/>
                              <a:gd name="T22" fmla="*/ 25552 w 31725"/>
                              <a:gd name="T23" fmla="*/ 45856 h 45856"/>
                              <a:gd name="T24" fmla="*/ 16078 w 31725"/>
                              <a:gd name="T25" fmla="*/ 44703 h 45856"/>
                              <a:gd name="T26" fmla="*/ 7752 w 31725"/>
                              <a:gd name="T27" fmla="*/ 40378 h 45856"/>
                              <a:gd name="T28" fmla="*/ 2010 w 31725"/>
                              <a:gd name="T29" fmla="*/ 33458 h 45856"/>
                              <a:gd name="T30" fmla="*/ 0 w 31725"/>
                              <a:gd name="T31" fmla="*/ 23942 h 45856"/>
                              <a:gd name="T32" fmla="*/ 26701 w 31725"/>
                              <a:gd name="T33" fmla="*/ 587 h 45856"/>
                              <a:gd name="T34" fmla="*/ 31725 w 31725"/>
                              <a:gd name="T35" fmla="*/ 0 h 45856"/>
                              <a:gd name="T36" fmla="*/ 0 w 31725"/>
                              <a:gd name="T37" fmla="*/ 0 h 45856"/>
                              <a:gd name="T38" fmla="*/ 31725 w 31725"/>
                              <a:gd name="T39" fmla="*/ 45856 h 45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1725" h="45856">
                                <a:moveTo>
                                  <a:pt x="31725" y="0"/>
                                </a:moveTo>
                                <a:lnTo>
                                  <a:pt x="31725" y="7725"/>
                                </a:lnTo>
                                <a:lnTo>
                                  <a:pt x="31007" y="7795"/>
                                </a:lnTo>
                                <a:cubicBezTo>
                                  <a:pt x="24404" y="8372"/>
                                  <a:pt x="18949" y="9814"/>
                                  <a:pt x="15217" y="12409"/>
                                </a:cubicBezTo>
                                <a:cubicBezTo>
                                  <a:pt x="11484" y="15004"/>
                                  <a:pt x="9474" y="18752"/>
                                  <a:pt x="9474" y="24231"/>
                                </a:cubicBezTo>
                                <a:cubicBezTo>
                                  <a:pt x="9474" y="26538"/>
                                  <a:pt x="10049" y="28556"/>
                                  <a:pt x="10910" y="30286"/>
                                </a:cubicBezTo>
                                <a:cubicBezTo>
                                  <a:pt x="11771" y="32016"/>
                                  <a:pt x="13207" y="33458"/>
                                  <a:pt x="14642" y="34611"/>
                                </a:cubicBezTo>
                                <a:cubicBezTo>
                                  <a:pt x="16078" y="35764"/>
                                  <a:pt x="17800" y="36629"/>
                                  <a:pt x="20097" y="37206"/>
                                </a:cubicBezTo>
                                <a:cubicBezTo>
                                  <a:pt x="22107" y="37783"/>
                                  <a:pt x="24117" y="38071"/>
                                  <a:pt x="26127" y="38071"/>
                                </a:cubicBezTo>
                                <a:lnTo>
                                  <a:pt x="31725" y="37290"/>
                                </a:lnTo>
                                <a:lnTo>
                                  <a:pt x="31725" y="44616"/>
                                </a:lnTo>
                                <a:lnTo>
                                  <a:pt x="25552" y="45856"/>
                                </a:lnTo>
                                <a:cubicBezTo>
                                  <a:pt x="22394" y="45856"/>
                                  <a:pt x="18949" y="45568"/>
                                  <a:pt x="16078" y="44703"/>
                                </a:cubicBezTo>
                                <a:cubicBezTo>
                                  <a:pt x="12920" y="43838"/>
                                  <a:pt x="10049" y="42396"/>
                                  <a:pt x="7752" y="40378"/>
                                </a:cubicBezTo>
                                <a:cubicBezTo>
                                  <a:pt x="5455" y="38648"/>
                                  <a:pt x="3445" y="36341"/>
                                  <a:pt x="2010" y="33458"/>
                                </a:cubicBezTo>
                                <a:cubicBezTo>
                                  <a:pt x="861" y="30863"/>
                                  <a:pt x="0" y="27691"/>
                                  <a:pt x="0" y="23942"/>
                                </a:cubicBezTo>
                                <a:cubicBezTo>
                                  <a:pt x="0" y="10679"/>
                                  <a:pt x="8900" y="3182"/>
                                  <a:pt x="26701" y="587"/>
                                </a:cubicBezTo>
                                <a:lnTo>
                                  <a:pt x="31725"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4" name="Shape 77"/>
                        <wps:cNvSpPr>
                          <a:spLocks/>
                        </wps:cNvSpPr>
                        <wps:spPr bwMode="auto">
                          <a:xfrm>
                            <a:off x="17738" y="3773"/>
                            <a:ext cx="280" cy="249"/>
                          </a:xfrm>
                          <a:custGeom>
                            <a:avLst/>
                            <a:gdLst>
                              <a:gd name="T0" fmla="*/ 27993 w 27993"/>
                              <a:gd name="T1" fmla="*/ 0 h 24970"/>
                              <a:gd name="T2" fmla="*/ 27993 w 27993"/>
                              <a:gd name="T3" fmla="*/ 8001 h 24970"/>
                              <a:gd name="T4" fmla="*/ 22681 w 27993"/>
                              <a:gd name="T5" fmla="*/ 8534 h 24970"/>
                              <a:gd name="T6" fmla="*/ 16078 w 27993"/>
                              <a:gd name="T7" fmla="*/ 11418 h 24970"/>
                              <a:gd name="T8" fmla="*/ 11484 w 27993"/>
                              <a:gd name="T9" fmla="*/ 16608 h 24970"/>
                              <a:gd name="T10" fmla="*/ 8900 w 27993"/>
                              <a:gd name="T11" fmla="*/ 24970 h 24970"/>
                              <a:gd name="T12" fmla="*/ 0 w 27993"/>
                              <a:gd name="T13" fmla="*/ 24970 h 24970"/>
                              <a:gd name="T14" fmla="*/ 2871 w 27993"/>
                              <a:gd name="T15" fmla="*/ 13436 h 24970"/>
                              <a:gd name="T16" fmla="*/ 9762 w 27993"/>
                              <a:gd name="T17" fmla="*/ 5651 h 24970"/>
                              <a:gd name="T18" fmla="*/ 19523 w 27993"/>
                              <a:gd name="T19" fmla="*/ 1037 h 24970"/>
                              <a:gd name="T20" fmla="*/ 27993 w 27993"/>
                              <a:gd name="T21" fmla="*/ 0 h 24970"/>
                              <a:gd name="T22" fmla="*/ 0 w 27993"/>
                              <a:gd name="T23" fmla="*/ 0 h 24970"/>
                              <a:gd name="T24" fmla="*/ 27993 w 27993"/>
                              <a:gd name="T25" fmla="*/ 24970 h 24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7993" h="24970">
                                <a:moveTo>
                                  <a:pt x="27993" y="0"/>
                                </a:moveTo>
                                <a:lnTo>
                                  <a:pt x="27993" y="8001"/>
                                </a:lnTo>
                                <a:lnTo>
                                  <a:pt x="22681" y="8534"/>
                                </a:lnTo>
                                <a:cubicBezTo>
                                  <a:pt x="20097" y="9111"/>
                                  <a:pt x="18088" y="9976"/>
                                  <a:pt x="16078" y="11418"/>
                                </a:cubicBezTo>
                                <a:cubicBezTo>
                                  <a:pt x="14068" y="12571"/>
                                  <a:pt x="12633" y="14589"/>
                                  <a:pt x="11484" y="16608"/>
                                </a:cubicBezTo>
                                <a:cubicBezTo>
                                  <a:pt x="10049" y="18914"/>
                                  <a:pt x="9187" y="21798"/>
                                  <a:pt x="8900" y="24970"/>
                                </a:cubicBezTo>
                                <a:lnTo>
                                  <a:pt x="0" y="24970"/>
                                </a:lnTo>
                                <a:cubicBezTo>
                                  <a:pt x="287" y="20645"/>
                                  <a:pt x="1148" y="16608"/>
                                  <a:pt x="2871" y="13436"/>
                                </a:cubicBezTo>
                                <a:cubicBezTo>
                                  <a:pt x="4881" y="10264"/>
                                  <a:pt x="7178" y="7669"/>
                                  <a:pt x="9762" y="5651"/>
                                </a:cubicBezTo>
                                <a:cubicBezTo>
                                  <a:pt x="12633" y="3632"/>
                                  <a:pt x="15791" y="1902"/>
                                  <a:pt x="19523" y="1037"/>
                                </a:cubicBezTo>
                                <a:lnTo>
                                  <a:pt x="27993"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5" name="Shape 78"/>
                        <wps:cNvSpPr>
                          <a:spLocks/>
                        </wps:cNvSpPr>
                        <wps:spPr bwMode="auto">
                          <a:xfrm>
                            <a:off x="18018" y="3769"/>
                            <a:ext cx="404" cy="801"/>
                          </a:xfrm>
                          <a:custGeom>
                            <a:avLst/>
                            <a:gdLst>
                              <a:gd name="T0" fmla="*/ 3302 w 40338"/>
                              <a:gd name="T1" fmla="*/ 0 h 80159"/>
                              <a:gd name="T2" fmla="*/ 14212 w 40338"/>
                              <a:gd name="T3" fmla="*/ 1442 h 80159"/>
                              <a:gd name="T4" fmla="*/ 23112 w 40338"/>
                              <a:gd name="T5" fmla="*/ 5478 h 80159"/>
                              <a:gd name="T6" fmla="*/ 29141 w 40338"/>
                              <a:gd name="T7" fmla="*/ 12687 h 80159"/>
                              <a:gd name="T8" fmla="*/ 31151 w 40338"/>
                              <a:gd name="T9" fmla="*/ 23932 h 80159"/>
                              <a:gd name="T10" fmla="*/ 31151 w 40338"/>
                              <a:gd name="T11" fmla="*/ 65742 h 80159"/>
                              <a:gd name="T12" fmla="*/ 32873 w 40338"/>
                              <a:gd name="T13" fmla="*/ 72373 h 80159"/>
                              <a:gd name="T14" fmla="*/ 40338 w 40338"/>
                              <a:gd name="T15" fmla="*/ 71797 h 80159"/>
                              <a:gd name="T16" fmla="*/ 40338 w 40338"/>
                              <a:gd name="T17" fmla="*/ 78717 h 80159"/>
                              <a:gd name="T18" fmla="*/ 37467 w 40338"/>
                              <a:gd name="T19" fmla="*/ 79582 h 80159"/>
                              <a:gd name="T20" fmla="*/ 33448 w 40338"/>
                              <a:gd name="T21" fmla="*/ 80159 h 80159"/>
                              <a:gd name="T22" fmla="*/ 29428 w 40338"/>
                              <a:gd name="T23" fmla="*/ 79870 h 80159"/>
                              <a:gd name="T24" fmla="*/ 25983 w 40338"/>
                              <a:gd name="T25" fmla="*/ 78429 h 80159"/>
                              <a:gd name="T26" fmla="*/ 23973 w 40338"/>
                              <a:gd name="T27" fmla="*/ 75834 h 80159"/>
                              <a:gd name="T28" fmla="*/ 22825 w 40338"/>
                              <a:gd name="T29" fmla="*/ 72373 h 80159"/>
                              <a:gd name="T30" fmla="*/ 22538 w 40338"/>
                              <a:gd name="T31" fmla="*/ 68337 h 80159"/>
                              <a:gd name="T32" fmla="*/ 9618 w 40338"/>
                              <a:gd name="T33" fmla="*/ 77852 h 80159"/>
                              <a:gd name="T34" fmla="*/ 0 w 40338"/>
                              <a:gd name="T35" fmla="*/ 79784 h 80159"/>
                              <a:gd name="T36" fmla="*/ 0 w 40338"/>
                              <a:gd name="T37" fmla="*/ 72458 h 80159"/>
                              <a:gd name="T38" fmla="*/ 4737 w 40338"/>
                              <a:gd name="T39" fmla="*/ 71797 h 80159"/>
                              <a:gd name="T40" fmla="*/ 13637 w 40338"/>
                              <a:gd name="T41" fmla="*/ 67760 h 80159"/>
                              <a:gd name="T42" fmla="*/ 19954 w 40338"/>
                              <a:gd name="T43" fmla="*/ 60840 h 80159"/>
                              <a:gd name="T44" fmla="*/ 22251 w 40338"/>
                              <a:gd name="T45" fmla="*/ 50748 h 80159"/>
                              <a:gd name="T46" fmla="*/ 22251 w 40338"/>
                              <a:gd name="T47" fmla="*/ 38638 h 80159"/>
                              <a:gd name="T48" fmla="*/ 11053 w 40338"/>
                              <a:gd name="T49" fmla="*/ 41809 h 80159"/>
                              <a:gd name="T50" fmla="*/ 0 w 40338"/>
                              <a:gd name="T51" fmla="*/ 42892 h 80159"/>
                              <a:gd name="T52" fmla="*/ 0 w 40338"/>
                              <a:gd name="T53" fmla="*/ 35167 h 80159"/>
                              <a:gd name="T54" fmla="*/ 7321 w 40338"/>
                              <a:gd name="T55" fmla="*/ 34313 h 80159"/>
                              <a:gd name="T56" fmla="*/ 13350 w 40338"/>
                              <a:gd name="T57" fmla="*/ 33448 h 80159"/>
                              <a:gd name="T58" fmla="*/ 19092 w 40338"/>
                              <a:gd name="T59" fmla="*/ 31717 h 80159"/>
                              <a:gd name="T60" fmla="*/ 21676 w 40338"/>
                              <a:gd name="T61" fmla="*/ 28257 h 80159"/>
                              <a:gd name="T62" fmla="*/ 22251 w 40338"/>
                              <a:gd name="T63" fmla="*/ 23644 h 80159"/>
                              <a:gd name="T64" fmla="*/ 17944 w 40338"/>
                              <a:gd name="T65" fmla="*/ 12399 h 80159"/>
                              <a:gd name="T66" fmla="*/ 3302 w 40338"/>
                              <a:gd name="T67" fmla="*/ 8074 h 80159"/>
                              <a:gd name="T68" fmla="*/ 0 w 40338"/>
                              <a:gd name="T69" fmla="*/ 8405 h 80159"/>
                              <a:gd name="T70" fmla="*/ 0 w 40338"/>
                              <a:gd name="T71" fmla="*/ 404 h 80159"/>
                              <a:gd name="T72" fmla="*/ 3302 w 40338"/>
                              <a:gd name="T73" fmla="*/ 0 h 80159"/>
                              <a:gd name="T74" fmla="*/ 0 w 40338"/>
                              <a:gd name="T75" fmla="*/ 0 h 80159"/>
                              <a:gd name="T76" fmla="*/ 40338 w 40338"/>
                              <a:gd name="T77" fmla="*/ 80159 h 80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338" h="80159">
                                <a:moveTo>
                                  <a:pt x="3302" y="0"/>
                                </a:moveTo>
                                <a:cubicBezTo>
                                  <a:pt x="7321" y="0"/>
                                  <a:pt x="10766" y="577"/>
                                  <a:pt x="14212" y="1442"/>
                                </a:cubicBezTo>
                                <a:cubicBezTo>
                                  <a:pt x="17657" y="2307"/>
                                  <a:pt x="20528" y="3460"/>
                                  <a:pt x="23112" y="5478"/>
                                </a:cubicBezTo>
                                <a:cubicBezTo>
                                  <a:pt x="25696" y="7209"/>
                                  <a:pt x="27706" y="9515"/>
                                  <a:pt x="29141" y="12687"/>
                                </a:cubicBezTo>
                                <a:cubicBezTo>
                                  <a:pt x="30577" y="15859"/>
                                  <a:pt x="31151" y="19607"/>
                                  <a:pt x="31151" y="23932"/>
                                </a:cubicBezTo>
                                <a:lnTo>
                                  <a:pt x="31151" y="65742"/>
                                </a:lnTo>
                                <a:cubicBezTo>
                                  <a:pt x="31151" y="69202"/>
                                  <a:pt x="31725" y="71509"/>
                                  <a:pt x="32873" y="72373"/>
                                </a:cubicBezTo>
                                <a:cubicBezTo>
                                  <a:pt x="34309" y="73527"/>
                                  <a:pt x="36606" y="73239"/>
                                  <a:pt x="40338" y="71797"/>
                                </a:cubicBezTo>
                                <a:lnTo>
                                  <a:pt x="40338" y="78717"/>
                                </a:lnTo>
                                <a:cubicBezTo>
                                  <a:pt x="39764" y="79005"/>
                                  <a:pt x="38903" y="79294"/>
                                  <a:pt x="37467" y="79582"/>
                                </a:cubicBezTo>
                                <a:cubicBezTo>
                                  <a:pt x="36032" y="80159"/>
                                  <a:pt x="34883" y="80159"/>
                                  <a:pt x="33448" y="80159"/>
                                </a:cubicBezTo>
                                <a:cubicBezTo>
                                  <a:pt x="32012" y="80159"/>
                                  <a:pt x="30864" y="80159"/>
                                  <a:pt x="29428" y="79870"/>
                                </a:cubicBezTo>
                                <a:cubicBezTo>
                                  <a:pt x="27993" y="79582"/>
                                  <a:pt x="26844" y="79005"/>
                                  <a:pt x="25983" y="78429"/>
                                </a:cubicBezTo>
                                <a:cubicBezTo>
                                  <a:pt x="25122" y="77564"/>
                                  <a:pt x="24260" y="76699"/>
                                  <a:pt x="23973" y="75834"/>
                                </a:cubicBezTo>
                                <a:cubicBezTo>
                                  <a:pt x="23399" y="74680"/>
                                  <a:pt x="22825" y="73527"/>
                                  <a:pt x="22825" y="72373"/>
                                </a:cubicBezTo>
                                <a:cubicBezTo>
                                  <a:pt x="22538" y="70932"/>
                                  <a:pt x="22538" y="69778"/>
                                  <a:pt x="22538" y="68337"/>
                                </a:cubicBezTo>
                                <a:cubicBezTo>
                                  <a:pt x="18805" y="72373"/>
                                  <a:pt x="14499" y="75545"/>
                                  <a:pt x="9618" y="77852"/>
                                </a:cubicBezTo>
                                <a:lnTo>
                                  <a:pt x="0" y="79784"/>
                                </a:lnTo>
                                <a:lnTo>
                                  <a:pt x="0" y="72458"/>
                                </a:lnTo>
                                <a:lnTo>
                                  <a:pt x="4737" y="71797"/>
                                </a:lnTo>
                                <a:cubicBezTo>
                                  <a:pt x="8182" y="70932"/>
                                  <a:pt x="11053" y="69490"/>
                                  <a:pt x="13637" y="67760"/>
                                </a:cubicBezTo>
                                <a:cubicBezTo>
                                  <a:pt x="16221" y="65742"/>
                                  <a:pt x="18231" y="63435"/>
                                  <a:pt x="19954" y="60840"/>
                                </a:cubicBezTo>
                                <a:cubicBezTo>
                                  <a:pt x="21389" y="57957"/>
                                  <a:pt x="22251" y="54496"/>
                                  <a:pt x="22251" y="50748"/>
                                </a:cubicBezTo>
                                <a:lnTo>
                                  <a:pt x="22251" y="38638"/>
                                </a:lnTo>
                                <a:cubicBezTo>
                                  <a:pt x="18518" y="40368"/>
                                  <a:pt x="14786" y="41233"/>
                                  <a:pt x="11053" y="41809"/>
                                </a:cubicBezTo>
                                <a:lnTo>
                                  <a:pt x="0" y="42892"/>
                                </a:lnTo>
                                <a:lnTo>
                                  <a:pt x="0" y="35167"/>
                                </a:lnTo>
                                <a:lnTo>
                                  <a:pt x="7321" y="34313"/>
                                </a:lnTo>
                                <a:cubicBezTo>
                                  <a:pt x="9044" y="34024"/>
                                  <a:pt x="11053" y="33736"/>
                                  <a:pt x="13350" y="33448"/>
                                </a:cubicBezTo>
                                <a:cubicBezTo>
                                  <a:pt x="15647" y="32871"/>
                                  <a:pt x="17657" y="32294"/>
                                  <a:pt x="19092" y="31717"/>
                                </a:cubicBezTo>
                                <a:cubicBezTo>
                                  <a:pt x="20528" y="31141"/>
                                  <a:pt x="21389" y="29987"/>
                                  <a:pt x="21676" y="28257"/>
                                </a:cubicBezTo>
                                <a:cubicBezTo>
                                  <a:pt x="22251" y="26527"/>
                                  <a:pt x="22251" y="25086"/>
                                  <a:pt x="22251" y="23644"/>
                                </a:cubicBezTo>
                                <a:cubicBezTo>
                                  <a:pt x="22251" y="19031"/>
                                  <a:pt x="20815" y="15282"/>
                                  <a:pt x="17944" y="12399"/>
                                </a:cubicBezTo>
                                <a:cubicBezTo>
                                  <a:pt x="15073" y="9515"/>
                                  <a:pt x="10192" y="8074"/>
                                  <a:pt x="3302" y="8074"/>
                                </a:cubicBezTo>
                                <a:lnTo>
                                  <a:pt x="0" y="8405"/>
                                </a:lnTo>
                                <a:lnTo>
                                  <a:pt x="0" y="404"/>
                                </a:lnTo>
                                <a:lnTo>
                                  <a:pt x="3302"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6" name="Shape 79"/>
                        <wps:cNvSpPr>
                          <a:spLocks/>
                        </wps:cNvSpPr>
                        <wps:spPr bwMode="auto">
                          <a:xfrm>
                            <a:off x="18485" y="3576"/>
                            <a:ext cx="347" cy="1003"/>
                          </a:xfrm>
                          <a:custGeom>
                            <a:avLst/>
                            <a:gdLst>
                              <a:gd name="T0" fmla="*/ 10910 w 34740"/>
                              <a:gd name="T1" fmla="*/ 0 h 100343"/>
                              <a:gd name="T2" fmla="*/ 19810 w 34740"/>
                              <a:gd name="T3" fmla="*/ 0 h 100343"/>
                              <a:gd name="T4" fmla="*/ 19810 w 34740"/>
                              <a:gd name="T5" fmla="*/ 21626 h 100343"/>
                              <a:gd name="T6" fmla="*/ 33878 w 34740"/>
                              <a:gd name="T7" fmla="*/ 21626 h 100343"/>
                              <a:gd name="T8" fmla="*/ 33878 w 34740"/>
                              <a:gd name="T9" fmla="*/ 28834 h 100343"/>
                              <a:gd name="T10" fmla="*/ 19810 w 34740"/>
                              <a:gd name="T11" fmla="*/ 28834 h 100343"/>
                              <a:gd name="T12" fmla="*/ 19810 w 34740"/>
                              <a:gd name="T13" fmla="*/ 86502 h 100343"/>
                              <a:gd name="T14" fmla="*/ 20672 w 34740"/>
                              <a:gd name="T15" fmla="*/ 89962 h 100343"/>
                              <a:gd name="T16" fmla="*/ 22968 w 34740"/>
                              <a:gd name="T17" fmla="*/ 91692 h 100343"/>
                              <a:gd name="T18" fmla="*/ 27275 w 34740"/>
                              <a:gd name="T19" fmla="*/ 92557 h 100343"/>
                              <a:gd name="T20" fmla="*/ 31007 w 34740"/>
                              <a:gd name="T21" fmla="*/ 92269 h 100343"/>
                              <a:gd name="T22" fmla="*/ 34740 w 34740"/>
                              <a:gd name="T23" fmla="*/ 91404 h 100343"/>
                              <a:gd name="T24" fmla="*/ 34740 w 34740"/>
                              <a:gd name="T25" fmla="*/ 98613 h 100343"/>
                              <a:gd name="T26" fmla="*/ 30433 w 34740"/>
                              <a:gd name="T27" fmla="*/ 99766 h 100343"/>
                              <a:gd name="T28" fmla="*/ 24404 w 34740"/>
                              <a:gd name="T29" fmla="*/ 100343 h 100343"/>
                              <a:gd name="T30" fmla="*/ 14355 w 34740"/>
                              <a:gd name="T31" fmla="*/ 97171 h 100343"/>
                              <a:gd name="T32" fmla="*/ 10910 w 34740"/>
                              <a:gd name="T33" fmla="*/ 85061 h 100343"/>
                              <a:gd name="T34" fmla="*/ 10910 w 34740"/>
                              <a:gd name="T35" fmla="*/ 28834 h 100343"/>
                              <a:gd name="T36" fmla="*/ 0 w 34740"/>
                              <a:gd name="T37" fmla="*/ 28834 h 100343"/>
                              <a:gd name="T38" fmla="*/ 0 w 34740"/>
                              <a:gd name="T39" fmla="*/ 21626 h 100343"/>
                              <a:gd name="T40" fmla="*/ 10910 w 34740"/>
                              <a:gd name="T41" fmla="*/ 21626 h 100343"/>
                              <a:gd name="T42" fmla="*/ 10910 w 34740"/>
                              <a:gd name="T43" fmla="*/ 0 h 100343"/>
                              <a:gd name="T44" fmla="*/ 0 w 34740"/>
                              <a:gd name="T45" fmla="*/ 0 h 100343"/>
                              <a:gd name="T46" fmla="*/ 34740 w 34740"/>
                              <a:gd name="T47" fmla="*/ 100343 h 100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34740" h="100343">
                                <a:moveTo>
                                  <a:pt x="10910" y="0"/>
                                </a:moveTo>
                                <a:lnTo>
                                  <a:pt x="19810" y="0"/>
                                </a:lnTo>
                                <a:lnTo>
                                  <a:pt x="19810" y="21626"/>
                                </a:lnTo>
                                <a:lnTo>
                                  <a:pt x="33878" y="21626"/>
                                </a:lnTo>
                                <a:lnTo>
                                  <a:pt x="33878" y="28834"/>
                                </a:lnTo>
                                <a:lnTo>
                                  <a:pt x="19810" y="28834"/>
                                </a:lnTo>
                                <a:lnTo>
                                  <a:pt x="19810" y="86502"/>
                                </a:lnTo>
                                <a:cubicBezTo>
                                  <a:pt x="19810" y="87944"/>
                                  <a:pt x="20097" y="89097"/>
                                  <a:pt x="20672" y="89962"/>
                                </a:cubicBezTo>
                                <a:cubicBezTo>
                                  <a:pt x="21246" y="90827"/>
                                  <a:pt x="22107" y="91404"/>
                                  <a:pt x="22968" y="91692"/>
                                </a:cubicBezTo>
                                <a:cubicBezTo>
                                  <a:pt x="24117" y="92269"/>
                                  <a:pt x="25552" y="92557"/>
                                  <a:pt x="27275" y="92557"/>
                                </a:cubicBezTo>
                                <a:cubicBezTo>
                                  <a:pt x="28423" y="92557"/>
                                  <a:pt x="29859" y="92269"/>
                                  <a:pt x="31007" y="92269"/>
                                </a:cubicBezTo>
                                <a:cubicBezTo>
                                  <a:pt x="32156" y="91981"/>
                                  <a:pt x="33304" y="91692"/>
                                  <a:pt x="34740" y="91404"/>
                                </a:cubicBezTo>
                                <a:lnTo>
                                  <a:pt x="34740" y="98613"/>
                                </a:lnTo>
                                <a:cubicBezTo>
                                  <a:pt x="33591" y="98901"/>
                                  <a:pt x="32156" y="99189"/>
                                  <a:pt x="30433" y="99766"/>
                                </a:cubicBezTo>
                                <a:cubicBezTo>
                                  <a:pt x="28423" y="100054"/>
                                  <a:pt x="26701" y="100343"/>
                                  <a:pt x="24404" y="100343"/>
                                </a:cubicBezTo>
                                <a:cubicBezTo>
                                  <a:pt x="20097" y="100343"/>
                                  <a:pt x="16652" y="99189"/>
                                  <a:pt x="14355" y="97171"/>
                                </a:cubicBezTo>
                                <a:cubicBezTo>
                                  <a:pt x="12058" y="94864"/>
                                  <a:pt x="10910" y="90827"/>
                                  <a:pt x="10910" y="85061"/>
                                </a:cubicBezTo>
                                <a:lnTo>
                                  <a:pt x="10910" y="28834"/>
                                </a:lnTo>
                                <a:lnTo>
                                  <a:pt x="0" y="28834"/>
                                </a:lnTo>
                                <a:lnTo>
                                  <a:pt x="0" y="21626"/>
                                </a:lnTo>
                                <a:lnTo>
                                  <a:pt x="10910" y="21626"/>
                                </a:lnTo>
                                <a:lnTo>
                                  <a:pt x="1091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7" name="Shape 2805"/>
                        <wps:cNvSpPr>
                          <a:spLocks/>
                        </wps:cNvSpPr>
                        <wps:spPr bwMode="auto">
                          <a:xfrm>
                            <a:off x="18987" y="3792"/>
                            <a:ext cx="92" cy="767"/>
                          </a:xfrm>
                          <a:custGeom>
                            <a:avLst/>
                            <a:gdLst>
                              <a:gd name="T0" fmla="*/ 0 w 9144"/>
                              <a:gd name="T1" fmla="*/ 0 h 76699"/>
                              <a:gd name="T2" fmla="*/ 9144 w 9144"/>
                              <a:gd name="T3" fmla="*/ 0 h 76699"/>
                              <a:gd name="T4" fmla="*/ 9144 w 9144"/>
                              <a:gd name="T5" fmla="*/ 76699 h 76699"/>
                              <a:gd name="T6" fmla="*/ 0 w 9144"/>
                              <a:gd name="T7" fmla="*/ 76699 h 76699"/>
                              <a:gd name="T8" fmla="*/ 0 w 9144"/>
                              <a:gd name="T9" fmla="*/ 0 h 76699"/>
                              <a:gd name="T10" fmla="*/ 0 w 9144"/>
                              <a:gd name="T11" fmla="*/ 0 h 76699"/>
                              <a:gd name="T12" fmla="*/ 9144 w 9144"/>
                              <a:gd name="T13" fmla="*/ 76699 h 76699"/>
                            </a:gdLst>
                            <a:ahLst/>
                            <a:cxnLst>
                              <a:cxn ang="0">
                                <a:pos x="T0" y="T1"/>
                              </a:cxn>
                              <a:cxn ang="0">
                                <a:pos x="T2" y="T3"/>
                              </a:cxn>
                              <a:cxn ang="0">
                                <a:pos x="T4" y="T5"/>
                              </a:cxn>
                              <a:cxn ang="0">
                                <a:pos x="T6" y="T7"/>
                              </a:cxn>
                              <a:cxn ang="0">
                                <a:pos x="T8" y="T9"/>
                              </a:cxn>
                            </a:cxnLst>
                            <a:rect l="T10" t="T11" r="T12" b="T13"/>
                            <a:pathLst>
                              <a:path w="9144" h="76699">
                                <a:moveTo>
                                  <a:pt x="0" y="0"/>
                                </a:moveTo>
                                <a:lnTo>
                                  <a:pt x="9144" y="0"/>
                                </a:lnTo>
                                <a:lnTo>
                                  <a:pt x="9144" y="76699"/>
                                </a:lnTo>
                                <a:lnTo>
                                  <a:pt x="0" y="76699"/>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8" name="Shape 2806"/>
                        <wps:cNvSpPr>
                          <a:spLocks/>
                        </wps:cNvSpPr>
                        <wps:spPr bwMode="auto">
                          <a:xfrm>
                            <a:off x="18982" y="3492"/>
                            <a:ext cx="97" cy="130"/>
                          </a:xfrm>
                          <a:custGeom>
                            <a:avLst/>
                            <a:gdLst>
                              <a:gd name="T0" fmla="*/ 0 w 9762"/>
                              <a:gd name="T1" fmla="*/ 0 h 12975"/>
                              <a:gd name="T2" fmla="*/ 9762 w 9762"/>
                              <a:gd name="T3" fmla="*/ 0 h 12975"/>
                              <a:gd name="T4" fmla="*/ 9762 w 9762"/>
                              <a:gd name="T5" fmla="*/ 12975 h 12975"/>
                              <a:gd name="T6" fmla="*/ 0 w 9762"/>
                              <a:gd name="T7" fmla="*/ 12975 h 12975"/>
                              <a:gd name="T8" fmla="*/ 0 w 9762"/>
                              <a:gd name="T9" fmla="*/ 0 h 12975"/>
                              <a:gd name="T10" fmla="*/ 0 w 9762"/>
                              <a:gd name="T11" fmla="*/ 0 h 12975"/>
                              <a:gd name="T12" fmla="*/ 9762 w 9762"/>
                              <a:gd name="T13" fmla="*/ 12975 h 12975"/>
                            </a:gdLst>
                            <a:ahLst/>
                            <a:cxnLst>
                              <a:cxn ang="0">
                                <a:pos x="T0" y="T1"/>
                              </a:cxn>
                              <a:cxn ang="0">
                                <a:pos x="T2" y="T3"/>
                              </a:cxn>
                              <a:cxn ang="0">
                                <a:pos x="T4" y="T5"/>
                              </a:cxn>
                              <a:cxn ang="0">
                                <a:pos x="T6" y="T7"/>
                              </a:cxn>
                              <a:cxn ang="0">
                                <a:pos x="T8" y="T9"/>
                              </a:cxn>
                            </a:cxnLst>
                            <a:rect l="T10" t="T11" r="T12" b="T13"/>
                            <a:pathLst>
                              <a:path w="9762" h="12975">
                                <a:moveTo>
                                  <a:pt x="0" y="0"/>
                                </a:moveTo>
                                <a:lnTo>
                                  <a:pt x="9762" y="0"/>
                                </a:lnTo>
                                <a:lnTo>
                                  <a:pt x="9762" y="12975"/>
                                </a:lnTo>
                                <a:lnTo>
                                  <a:pt x="0" y="12975"/>
                                </a:lnTo>
                                <a:lnTo>
                                  <a:pt x="0" y="0"/>
                                </a:lnTo>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69" name="Shape 82"/>
                        <wps:cNvSpPr>
                          <a:spLocks/>
                        </wps:cNvSpPr>
                        <wps:spPr bwMode="auto">
                          <a:xfrm>
                            <a:off x="19251" y="3769"/>
                            <a:ext cx="355" cy="810"/>
                          </a:xfrm>
                          <a:custGeom>
                            <a:avLst/>
                            <a:gdLst>
                              <a:gd name="T0" fmla="*/ 35314 w 35458"/>
                              <a:gd name="T1" fmla="*/ 0 h 81024"/>
                              <a:gd name="T2" fmla="*/ 35458 w 35458"/>
                              <a:gd name="T3" fmla="*/ 29 h 81024"/>
                              <a:gd name="T4" fmla="*/ 35458 w 35458"/>
                              <a:gd name="T5" fmla="*/ 8104 h 81024"/>
                              <a:gd name="T6" fmla="*/ 35314 w 35458"/>
                              <a:gd name="T7" fmla="*/ 8074 h 81024"/>
                              <a:gd name="T8" fmla="*/ 23543 w 35458"/>
                              <a:gd name="T9" fmla="*/ 10957 h 81024"/>
                              <a:gd name="T10" fmla="*/ 15504 w 35458"/>
                              <a:gd name="T11" fmla="*/ 18165 h 81024"/>
                              <a:gd name="T12" fmla="*/ 10910 w 35458"/>
                              <a:gd name="T13" fmla="*/ 28546 h 81024"/>
                              <a:gd name="T14" fmla="*/ 9474 w 35458"/>
                              <a:gd name="T15" fmla="*/ 40656 h 81024"/>
                              <a:gd name="T16" fmla="*/ 11197 w 35458"/>
                              <a:gd name="T17" fmla="*/ 53631 h 81024"/>
                              <a:gd name="T18" fmla="*/ 16078 w 35458"/>
                              <a:gd name="T19" fmla="*/ 64012 h 81024"/>
                              <a:gd name="T20" fmla="*/ 24117 w 35458"/>
                              <a:gd name="T21" fmla="*/ 70643 h 81024"/>
                              <a:gd name="T22" fmla="*/ 35314 w 35458"/>
                              <a:gd name="T23" fmla="*/ 73239 h 81024"/>
                              <a:gd name="T24" fmla="*/ 35458 w 35458"/>
                              <a:gd name="T25" fmla="*/ 73204 h 81024"/>
                              <a:gd name="T26" fmla="*/ 35458 w 35458"/>
                              <a:gd name="T27" fmla="*/ 80995 h 81024"/>
                              <a:gd name="T28" fmla="*/ 35314 w 35458"/>
                              <a:gd name="T29" fmla="*/ 81024 h 81024"/>
                              <a:gd name="T30" fmla="*/ 21533 w 35458"/>
                              <a:gd name="T31" fmla="*/ 78429 h 81024"/>
                              <a:gd name="T32" fmla="*/ 10336 w 35458"/>
                              <a:gd name="T33" fmla="*/ 70932 h 81024"/>
                              <a:gd name="T34" fmla="*/ 2584 w 35458"/>
                              <a:gd name="T35" fmla="*/ 58245 h 81024"/>
                              <a:gd name="T36" fmla="*/ 0 w 35458"/>
                              <a:gd name="T37" fmla="*/ 40656 h 81024"/>
                              <a:gd name="T38" fmla="*/ 2010 w 35458"/>
                              <a:gd name="T39" fmla="*/ 24797 h 81024"/>
                              <a:gd name="T40" fmla="*/ 8900 w 35458"/>
                              <a:gd name="T41" fmla="*/ 11822 h 81024"/>
                              <a:gd name="T42" fmla="*/ 19810 w 35458"/>
                              <a:gd name="T43" fmla="*/ 3172 h 81024"/>
                              <a:gd name="T44" fmla="*/ 35314 w 35458"/>
                              <a:gd name="T45" fmla="*/ 0 h 81024"/>
                              <a:gd name="T46" fmla="*/ 0 w 35458"/>
                              <a:gd name="T47" fmla="*/ 0 h 81024"/>
                              <a:gd name="T48" fmla="*/ 35458 w 35458"/>
                              <a:gd name="T49" fmla="*/ 81024 h 8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5458" h="81024">
                                <a:moveTo>
                                  <a:pt x="35314" y="0"/>
                                </a:moveTo>
                                <a:lnTo>
                                  <a:pt x="35458" y="29"/>
                                </a:lnTo>
                                <a:lnTo>
                                  <a:pt x="35458" y="8104"/>
                                </a:lnTo>
                                <a:lnTo>
                                  <a:pt x="35314" y="8074"/>
                                </a:lnTo>
                                <a:cubicBezTo>
                                  <a:pt x="30720" y="8074"/>
                                  <a:pt x="26701" y="8939"/>
                                  <a:pt x="23543" y="10957"/>
                                </a:cubicBezTo>
                                <a:cubicBezTo>
                                  <a:pt x="20097" y="12687"/>
                                  <a:pt x="17513" y="14994"/>
                                  <a:pt x="15504" y="18165"/>
                                </a:cubicBezTo>
                                <a:cubicBezTo>
                                  <a:pt x="13494" y="21049"/>
                                  <a:pt x="11771" y="24509"/>
                                  <a:pt x="10910" y="28546"/>
                                </a:cubicBezTo>
                                <a:cubicBezTo>
                                  <a:pt x="9761" y="32294"/>
                                  <a:pt x="9474" y="36331"/>
                                  <a:pt x="9474" y="40656"/>
                                </a:cubicBezTo>
                                <a:cubicBezTo>
                                  <a:pt x="9474" y="45270"/>
                                  <a:pt x="10049" y="49595"/>
                                  <a:pt x="11197" y="53631"/>
                                </a:cubicBezTo>
                                <a:cubicBezTo>
                                  <a:pt x="12345" y="57668"/>
                                  <a:pt x="13781" y="61128"/>
                                  <a:pt x="16078" y="64012"/>
                                </a:cubicBezTo>
                                <a:cubicBezTo>
                                  <a:pt x="18088" y="66895"/>
                                  <a:pt x="20959" y="69202"/>
                                  <a:pt x="24117" y="70643"/>
                                </a:cubicBezTo>
                                <a:cubicBezTo>
                                  <a:pt x="27275" y="72373"/>
                                  <a:pt x="31294" y="73239"/>
                                  <a:pt x="35314" y="73239"/>
                                </a:cubicBezTo>
                                <a:lnTo>
                                  <a:pt x="35458" y="73204"/>
                                </a:lnTo>
                                <a:lnTo>
                                  <a:pt x="35458" y="80995"/>
                                </a:lnTo>
                                <a:lnTo>
                                  <a:pt x="35314" y="81024"/>
                                </a:lnTo>
                                <a:cubicBezTo>
                                  <a:pt x="30433" y="81024"/>
                                  <a:pt x="25839" y="80159"/>
                                  <a:pt x="21533" y="78429"/>
                                </a:cubicBezTo>
                                <a:cubicBezTo>
                                  <a:pt x="17226" y="76699"/>
                                  <a:pt x="13494" y="74392"/>
                                  <a:pt x="10336" y="70932"/>
                                </a:cubicBezTo>
                                <a:cubicBezTo>
                                  <a:pt x="7178" y="67472"/>
                                  <a:pt x="4594" y="63435"/>
                                  <a:pt x="2584" y="58245"/>
                                </a:cubicBezTo>
                                <a:cubicBezTo>
                                  <a:pt x="861" y="53343"/>
                                  <a:pt x="0" y="47288"/>
                                  <a:pt x="0" y="40656"/>
                                </a:cubicBezTo>
                                <a:cubicBezTo>
                                  <a:pt x="0" y="34889"/>
                                  <a:pt x="574" y="29699"/>
                                  <a:pt x="2010" y="24797"/>
                                </a:cubicBezTo>
                                <a:cubicBezTo>
                                  <a:pt x="3732" y="19895"/>
                                  <a:pt x="5742" y="15570"/>
                                  <a:pt x="8900" y="11822"/>
                                </a:cubicBezTo>
                                <a:cubicBezTo>
                                  <a:pt x="11771" y="8362"/>
                                  <a:pt x="15504" y="5478"/>
                                  <a:pt x="19810" y="3172"/>
                                </a:cubicBezTo>
                                <a:cubicBezTo>
                                  <a:pt x="24404" y="1153"/>
                                  <a:pt x="29572" y="0"/>
                                  <a:pt x="35314"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0" name="Shape 83"/>
                        <wps:cNvSpPr>
                          <a:spLocks/>
                        </wps:cNvSpPr>
                        <wps:spPr bwMode="auto">
                          <a:xfrm>
                            <a:off x="19606" y="3769"/>
                            <a:ext cx="355" cy="810"/>
                          </a:xfrm>
                          <a:custGeom>
                            <a:avLst/>
                            <a:gdLst>
                              <a:gd name="T0" fmla="*/ 0 w 35457"/>
                              <a:gd name="T1" fmla="*/ 0 h 80967"/>
                              <a:gd name="T2" fmla="*/ 15647 w 35457"/>
                              <a:gd name="T3" fmla="*/ 3143 h 80967"/>
                              <a:gd name="T4" fmla="*/ 26557 w 35457"/>
                              <a:gd name="T5" fmla="*/ 11793 h 80967"/>
                              <a:gd name="T6" fmla="*/ 33161 w 35457"/>
                              <a:gd name="T7" fmla="*/ 24768 h 80967"/>
                              <a:gd name="T8" fmla="*/ 35457 w 35457"/>
                              <a:gd name="T9" fmla="*/ 40627 h 80967"/>
                              <a:gd name="T10" fmla="*/ 32873 w 35457"/>
                              <a:gd name="T11" fmla="*/ 57063 h 80967"/>
                              <a:gd name="T12" fmla="*/ 25696 w 35457"/>
                              <a:gd name="T13" fmla="*/ 70038 h 80967"/>
                              <a:gd name="T14" fmla="*/ 14499 w 35457"/>
                              <a:gd name="T15" fmla="*/ 78112 h 80967"/>
                              <a:gd name="T16" fmla="*/ 0 w 35457"/>
                              <a:gd name="T17" fmla="*/ 80967 h 80967"/>
                              <a:gd name="T18" fmla="*/ 0 w 35457"/>
                              <a:gd name="T19" fmla="*/ 73175 h 80967"/>
                              <a:gd name="T20" fmla="*/ 11915 w 35457"/>
                              <a:gd name="T21" fmla="*/ 70326 h 80967"/>
                              <a:gd name="T22" fmla="*/ 19954 w 35457"/>
                              <a:gd name="T23" fmla="*/ 63118 h 80967"/>
                              <a:gd name="T24" fmla="*/ 24547 w 35457"/>
                              <a:gd name="T25" fmla="*/ 52738 h 80967"/>
                              <a:gd name="T26" fmla="*/ 25983 w 35457"/>
                              <a:gd name="T27" fmla="*/ 40627 h 80967"/>
                              <a:gd name="T28" fmla="*/ 24547 w 35457"/>
                              <a:gd name="T29" fmla="*/ 27940 h 80967"/>
                              <a:gd name="T30" fmla="*/ 19954 w 35457"/>
                              <a:gd name="T31" fmla="*/ 17560 h 80967"/>
                              <a:gd name="T32" fmla="*/ 11915 w 35457"/>
                              <a:gd name="T33" fmla="*/ 10640 h 80967"/>
                              <a:gd name="T34" fmla="*/ 0 w 35457"/>
                              <a:gd name="T35" fmla="*/ 8076 h 80967"/>
                              <a:gd name="T36" fmla="*/ 0 w 35457"/>
                              <a:gd name="T37" fmla="*/ 0 h 80967"/>
                              <a:gd name="T38" fmla="*/ 0 w 35457"/>
                              <a:gd name="T39" fmla="*/ 0 h 80967"/>
                              <a:gd name="T40" fmla="*/ 35457 w 35457"/>
                              <a:gd name="T41" fmla="*/ 80967 h 80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5457" h="80967">
                                <a:moveTo>
                                  <a:pt x="0" y="0"/>
                                </a:moveTo>
                                <a:lnTo>
                                  <a:pt x="15647" y="3143"/>
                                </a:lnTo>
                                <a:cubicBezTo>
                                  <a:pt x="19954" y="5450"/>
                                  <a:pt x="23686" y="8333"/>
                                  <a:pt x="26557" y="11793"/>
                                </a:cubicBezTo>
                                <a:cubicBezTo>
                                  <a:pt x="29715" y="15542"/>
                                  <a:pt x="31725" y="19867"/>
                                  <a:pt x="33161" y="24768"/>
                                </a:cubicBezTo>
                                <a:cubicBezTo>
                                  <a:pt x="34596" y="29670"/>
                                  <a:pt x="35457" y="34860"/>
                                  <a:pt x="35457" y="40627"/>
                                </a:cubicBezTo>
                                <a:cubicBezTo>
                                  <a:pt x="35457" y="46682"/>
                                  <a:pt x="34596" y="52161"/>
                                  <a:pt x="32873" y="57063"/>
                                </a:cubicBezTo>
                                <a:cubicBezTo>
                                  <a:pt x="31151" y="62253"/>
                                  <a:pt x="28854" y="66290"/>
                                  <a:pt x="25696" y="70038"/>
                                </a:cubicBezTo>
                                <a:cubicBezTo>
                                  <a:pt x="22538" y="73498"/>
                                  <a:pt x="18805" y="76381"/>
                                  <a:pt x="14499" y="78112"/>
                                </a:cubicBezTo>
                                <a:lnTo>
                                  <a:pt x="0" y="80967"/>
                                </a:lnTo>
                                <a:lnTo>
                                  <a:pt x="0" y="73175"/>
                                </a:lnTo>
                                <a:lnTo>
                                  <a:pt x="11915" y="70326"/>
                                </a:lnTo>
                                <a:cubicBezTo>
                                  <a:pt x="15073" y="68596"/>
                                  <a:pt x="17944" y="66001"/>
                                  <a:pt x="19954" y="63118"/>
                                </a:cubicBezTo>
                                <a:cubicBezTo>
                                  <a:pt x="21963" y="59946"/>
                                  <a:pt x="23399" y="56486"/>
                                  <a:pt x="24547" y="52738"/>
                                </a:cubicBezTo>
                                <a:cubicBezTo>
                                  <a:pt x="25409" y="48701"/>
                                  <a:pt x="25983" y="44664"/>
                                  <a:pt x="25983" y="40627"/>
                                </a:cubicBezTo>
                                <a:cubicBezTo>
                                  <a:pt x="25983" y="36014"/>
                                  <a:pt x="25409" y="31689"/>
                                  <a:pt x="24547" y="27940"/>
                                </a:cubicBezTo>
                                <a:cubicBezTo>
                                  <a:pt x="23399" y="23903"/>
                                  <a:pt x="21963" y="20443"/>
                                  <a:pt x="19954" y="17560"/>
                                </a:cubicBezTo>
                                <a:cubicBezTo>
                                  <a:pt x="17944" y="14677"/>
                                  <a:pt x="15073" y="12370"/>
                                  <a:pt x="11915" y="10640"/>
                                </a:cubicBezTo>
                                <a:lnTo>
                                  <a:pt x="0" y="8076"/>
                                </a:lnTo>
                                <a:lnTo>
                                  <a:pt x="0" y="0"/>
                                </a:ln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1" name="Shape 84"/>
                        <wps:cNvSpPr>
                          <a:spLocks/>
                        </wps:cNvSpPr>
                        <wps:spPr bwMode="auto">
                          <a:xfrm>
                            <a:off x="20121" y="3769"/>
                            <a:ext cx="609" cy="790"/>
                          </a:xfrm>
                          <a:custGeom>
                            <a:avLst/>
                            <a:gdLst>
                              <a:gd name="T0" fmla="*/ 33591 w 60866"/>
                              <a:gd name="T1" fmla="*/ 0 h 79005"/>
                              <a:gd name="T2" fmla="*/ 46798 w 60866"/>
                              <a:gd name="T3" fmla="*/ 2595 h 79005"/>
                              <a:gd name="T4" fmla="*/ 57134 w 60866"/>
                              <a:gd name="T5" fmla="*/ 10957 h 79005"/>
                              <a:gd name="T6" fmla="*/ 60292 w 60866"/>
                              <a:gd name="T7" fmla="*/ 19607 h 79005"/>
                              <a:gd name="T8" fmla="*/ 60866 w 60866"/>
                              <a:gd name="T9" fmla="*/ 28834 h 79005"/>
                              <a:gd name="T10" fmla="*/ 60866 w 60866"/>
                              <a:gd name="T11" fmla="*/ 79005 h 79005"/>
                              <a:gd name="T12" fmla="*/ 51966 w 60866"/>
                              <a:gd name="T13" fmla="*/ 79005 h 79005"/>
                              <a:gd name="T14" fmla="*/ 51966 w 60866"/>
                              <a:gd name="T15" fmla="*/ 28834 h 79005"/>
                              <a:gd name="T16" fmla="*/ 47372 w 60866"/>
                              <a:gd name="T17" fmla="*/ 13264 h 79005"/>
                              <a:gd name="T18" fmla="*/ 32156 w 60866"/>
                              <a:gd name="T19" fmla="*/ 8074 h 79005"/>
                              <a:gd name="T20" fmla="*/ 24691 w 60866"/>
                              <a:gd name="T21" fmla="*/ 9227 h 79005"/>
                              <a:gd name="T22" fmla="*/ 18662 w 60866"/>
                              <a:gd name="T23" fmla="*/ 12687 h 79005"/>
                              <a:gd name="T24" fmla="*/ 13781 w 60866"/>
                              <a:gd name="T25" fmla="*/ 17589 h 79005"/>
                              <a:gd name="T26" fmla="*/ 10910 w 60866"/>
                              <a:gd name="T27" fmla="*/ 23067 h 79005"/>
                              <a:gd name="T28" fmla="*/ 9187 w 60866"/>
                              <a:gd name="T29" fmla="*/ 30276 h 79005"/>
                              <a:gd name="T30" fmla="*/ 8900 w 60866"/>
                              <a:gd name="T31" fmla="*/ 37773 h 79005"/>
                              <a:gd name="T32" fmla="*/ 8900 w 60866"/>
                              <a:gd name="T33" fmla="*/ 79005 h 79005"/>
                              <a:gd name="T34" fmla="*/ 0 w 60866"/>
                              <a:gd name="T35" fmla="*/ 79005 h 79005"/>
                              <a:gd name="T36" fmla="*/ 0 w 60866"/>
                              <a:gd name="T37" fmla="*/ 2307 h 79005"/>
                              <a:gd name="T38" fmla="*/ 8900 w 60866"/>
                              <a:gd name="T39" fmla="*/ 2307 h 79005"/>
                              <a:gd name="T40" fmla="*/ 8900 w 60866"/>
                              <a:gd name="T41" fmla="*/ 12975 h 79005"/>
                              <a:gd name="T42" fmla="*/ 20097 w 60866"/>
                              <a:gd name="T43" fmla="*/ 3748 h 79005"/>
                              <a:gd name="T44" fmla="*/ 33591 w 60866"/>
                              <a:gd name="T45" fmla="*/ 0 h 79005"/>
                              <a:gd name="T46" fmla="*/ 0 w 60866"/>
                              <a:gd name="T47" fmla="*/ 0 h 79005"/>
                              <a:gd name="T48" fmla="*/ 60866 w 60866"/>
                              <a:gd name="T49" fmla="*/ 79005 h 79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60866" h="79005">
                                <a:moveTo>
                                  <a:pt x="33591" y="0"/>
                                </a:moveTo>
                                <a:cubicBezTo>
                                  <a:pt x="38472" y="0"/>
                                  <a:pt x="42779" y="865"/>
                                  <a:pt x="46798" y="2595"/>
                                </a:cubicBezTo>
                                <a:cubicBezTo>
                                  <a:pt x="50818" y="4037"/>
                                  <a:pt x="54263" y="6920"/>
                                  <a:pt x="57134" y="10957"/>
                                </a:cubicBezTo>
                                <a:cubicBezTo>
                                  <a:pt x="58856" y="13840"/>
                                  <a:pt x="60005" y="16724"/>
                                  <a:pt x="60292" y="19607"/>
                                </a:cubicBezTo>
                                <a:cubicBezTo>
                                  <a:pt x="60579" y="22491"/>
                                  <a:pt x="60866" y="25662"/>
                                  <a:pt x="60866" y="28834"/>
                                </a:cubicBezTo>
                                <a:lnTo>
                                  <a:pt x="60866" y="79005"/>
                                </a:lnTo>
                                <a:lnTo>
                                  <a:pt x="51966" y="79005"/>
                                </a:lnTo>
                                <a:lnTo>
                                  <a:pt x="51966" y="28834"/>
                                </a:lnTo>
                                <a:cubicBezTo>
                                  <a:pt x="51966" y="21914"/>
                                  <a:pt x="50530" y="16724"/>
                                  <a:pt x="47372" y="13264"/>
                                </a:cubicBezTo>
                                <a:cubicBezTo>
                                  <a:pt x="44501" y="9804"/>
                                  <a:pt x="39333" y="8074"/>
                                  <a:pt x="32156" y="8074"/>
                                </a:cubicBezTo>
                                <a:cubicBezTo>
                                  <a:pt x="29572" y="8074"/>
                                  <a:pt x="26988" y="8650"/>
                                  <a:pt x="24691" y="9227"/>
                                </a:cubicBezTo>
                                <a:cubicBezTo>
                                  <a:pt x="22394" y="10092"/>
                                  <a:pt x="20384" y="11245"/>
                                  <a:pt x="18662" y="12687"/>
                                </a:cubicBezTo>
                                <a:cubicBezTo>
                                  <a:pt x="16652" y="14129"/>
                                  <a:pt x="15217" y="15570"/>
                                  <a:pt x="13781" y="17589"/>
                                </a:cubicBezTo>
                                <a:cubicBezTo>
                                  <a:pt x="12633" y="19319"/>
                                  <a:pt x="11484" y="21049"/>
                                  <a:pt x="10910" y="23067"/>
                                </a:cubicBezTo>
                                <a:cubicBezTo>
                                  <a:pt x="10049" y="25662"/>
                                  <a:pt x="9474" y="27969"/>
                                  <a:pt x="9187" y="30276"/>
                                </a:cubicBezTo>
                                <a:cubicBezTo>
                                  <a:pt x="9187" y="32583"/>
                                  <a:pt x="8900" y="34889"/>
                                  <a:pt x="8900" y="37773"/>
                                </a:cubicBezTo>
                                <a:lnTo>
                                  <a:pt x="8900" y="79005"/>
                                </a:lnTo>
                                <a:lnTo>
                                  <a:pt x="0" y="79005"/>
                                </a:lnTo>
                                <a:lnTo>
                                  <a:pt x="0" y="2307"/>
                                </a:lnTo>
                                <a:lnTo>
                                  <a:pt x="8900" y="2307"/>
                                </a:lnTo>
                                <a:lnTo>
                                  <a:pt x="8900" y="12975"/>
                                </a:lnTo>
                                <a:cubicBezTo>
                                  <a:pt x="12633" y="9227"/>
                                  <a:pt x="16078" y="6055"/>
                                  <a:pt x="20097" y="3748"/>
                                </a:cubicBezTo>
                                <a:cubicBezTo>
                                  <a:pt x="23830" y="1153"/>
                                  <a:pt x="28423" y="0"/>
                                  <a:pt x="33591" y="0"/>
                                </a:cubicBezTo>
                                <a:close/>
                              </a:path>
                            </a:pathLst>
                          </a:custGeom>
                          <a:solidFill>
                            <a:srgbClr val="3C3C3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3" name="Shape 85"/>
                        <wps:cNvSpPr>
                          <a:spLocks/>
                        </wps:cNvSpPr>
                        <wps:spPr bwMode="auto">
                          <a:xfrm>
                            <a:off x="7698" y="1257"/>
                            <a:ext cx="1347" cy="3316"/>
                          </a:xfrm>
                          <a:custGeom>
                            <a:avLst/>
                            <a:gdLst>
                              <a:gd name="T0" fmla="*/ 134652 w 134652"/>
                              <a:gd name="T1" fmla="*/ 0 h 331592"/>
                              <a:gd name="T2" fmla="*/ 134652 w 134652"/>
                              <a:gd name="T3" fmla="*/ 331592 h 331592"/>
                              <a:gd name="T4" fmla="*/ 0 w 134652"/>
                              <a:gd name="T5" fmla="*/ 331592 h 331592"/>
                              <a:gd name="T6" fmla="*/ 134652 w 134652"/>
                              <a:gd name="T7" fmla="*/ 0 h 331592"/>
                              <a:gd name="T8" fmla="*/ 0 w 134652"/>
                              <a:gd name="T9" fmla="*/ 0 h 331592"/>
                              <a:gd name="T10" fmla="*/ 134652 w 134652"/>
                              <a:gd name="T11" fmla="*/ 331592 h 331592"/>
                            </a:gdLst>
                            <a:ahLst/>
                            <a:cxnLst>
                              <a:cxn ang="0">
                                <a:pos x="T0" y="T1"/>
                              </a:cxn>
                              <a:cxn ang="0">
                                <a:pos x="T2" y="T3"/>
                              </a:cxn>
                              <a:cxn ang="0">
                                <a:pos x="T4" y="T5"/>
                              </a:cxn>
                              <a:cxn ang="0">
                                <a:pos x="T6" y="T7"/>
                              </a:cxn>
                            </a:cxnLst>
                            <a:rect l="T8" t="T9" r="T10" b="T11"/>
                            <a:pathLst>
                              <a:path w="134652" h="331592">
                                <a:moveTo>
                                  <a:pt x="134652" y="0"/>
                                </a:moveTo>
                                <a:lnTo>
                                  <a:pt x="134652" y="331592"/>
                                </a:lnTo>
                                <a:lnTo>
                                  <a:pt x="0" y="331592"/>
                                </a:lnTo>
                                <a:lnTo>
                                  <a:pt x="134652" y="0"/>
                                </a:lnTo>
                                <a:close/>
                              </a:path>
                            </a:pathLst>
                          </a:custGeom>
                          <a:solidFill>
                            <a:srgbClr val="724C7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4" name="Shape 86"/>
                        <wps:cNvSpPr>
                          <a:spLocks/>
                        </wps:cNvSpPr>
                        <wps:spPr bwMode="auto">
                          <a:xfrm>
                            <a:off x="6340" y="43"/>
                            <a:ext cx="3239" cy="4530"/>
                          </a:xfrm>
                          <a:custGeom>
                            <a:avLst/>
                            <a:gdLst>
                              <a:gd name="T0" fmla="*/ 0 w 323855"/>
                              <a:gd name="T1" fmla="*/ 0 h 452983"/>
                              <a:gd name="T2" fmla="*/ 323855 w 323855"/>
                              <a:gd name="T3" fmla="*/ 0 h 452983"/>
                              <a:gd name="T4" fmla="*/ 270453 w 323855"/>
                              <a:gd name="T5" fmla="*/ 121391 h 452983"/>
                              <a:gd name="T6" fmla="*/ 135801 w 323855"/>
                              <a:gd name="T7" fmla="*/ 452983 h 452983"/>
                              <a:gd name="T8" fmla="*/ 135801 w 323855"/>
                              <a:gd name="T9" fmla="*/ 121391 h 452983"/>
                              <a:gd name="T10" fmla="*/ 287 w 323855"/>
                              <a:gd name="T11" fmla="*/ 122545 h 452983"/>
                              <a:gd name="T12" fmla="*/ 0 w 323855"/>
                              <a:gd name="T13" fmla="*/ 0 h 452983"/>
                              <a:gd name="T14" fmla="*/ 0 w 323855"/>
                              <a:gd name="T15" fmla="*/ 0 h 452983"/>
                              <a:gd name="T16" fmla="*/ 323855 w 323855"/>
                              <a:gd name="T17" fmla="*/ 452983 h 452983"/>
                            </a:gdLst>
                            <a:ahLst/>
                            <a:cxnLst>
                              <a:cxn ang="0">
                                <a:pos x="T0" y="T1"/>
                              </a:cxn>
                              <a:cxn ang="0">
                                <a:pos x="T2" y="T3"/>
                              </a:cxn>
                              <a:cxn ang="0">
                                <a:pos x="T4" y="T5"/>
                              </a:cxn>
                              <a:cxn ang="0">
                                <a:pos x="T6" y="T7"/>
                              </a:cxn>
                              <a:cxn ang="0">
                                <a:pos x="T8" y="T9"/>
                              </a:cxn>
                              <a:cxn ang="0">
                                <a:pos x="T10" y="T11"/>
                              </a:cxn>
                              <a:cxn ang="0">
                                <a:pos x="T12" y="T13"/>
                              </a:cxn>
                            </a:cxnLst>
                            <a:rect l="T14" t="T15" r="T16" b="T17"/>
                            <a:pathLst>
                              <a:path w="323855" h="452983">
                                <a:moveTo>
                                  <a:pt x="0" y="0"/>
                                </a:moveTo>
                                <a:lnTo>
                                  <a:pt x="323855" y="0"/>
                                </a:lnTo>
                                <a:lnTo>
                                  <a:pt x="270453" y="121391"/>
                                </a:lnTo>
                                <a:lnTo>
                                  <a:pt x="135801" y="452983"/>
                                </a:lnTo>
                                <a:lnTo>
                                  <a:pt x="135801" y="121391"/>
                                </a:lnTo>
                                <a:lnTo>
                                  <a:pt x="287" y="122545"/>
                                </a:lnTo>
                                <a:lnTo>
                                  <a:pt x="0" y="0"/>
                                </a:lnTo>
                                <a:close/>
                              </a:path>
                            </a:pathLst>
                          </a:custGeom>
                          <a:solidFill>
                            <a:srgbClr val="57215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5" name="Shape 87"/>
                        <wps:cNvSpPr>
                          <a:spLocks/>
                        </wps:cNvSpPr>
                        <wps:spPr bwMode="auto">
                          <a:xfrm>
                            <a:off x="9045" y="43"/>
                            <a:ext cx="3732" cy="4530"/>
                          </a:xfrm>
                          <a:custGeom>
                            <a:avLst/>
                            <a:gdLst>
                              <a:gd name="T0" fmla="*/ 123742 w 373237"/>
                              <a:gd name="T1" fmla="*/ 0 h 452983"/>
                              <a:gd name="T2" fmla="*/ 200974 w 373237"/>
                              <a:gd name="T3" fmla="*/ 0 h 452983"/>
                              <a:gd name="T4" fmla="*/ 373237 w 373237"/>
                              <a:gd name="T5" fmla="*/ 452983 h 452983"/>
                              <a:gd name="T6" fmla="*/ 248633 w 373237"/>
                              <a:gd name="T7" fmla="*/ 452983 h 452983"/>
                              <a:gd name="T8" fmla="*/ 216190 w 373237"/>
                              <a:gd name="T9" fmla="*/ 370518 h 452983"/>
                              <a:gd name="T10" fmla="*/ 33017 w 373237"/>
                              <a:gd name="T11" fmla="*/ 370518 h 452983"/>
                              <a:gd name="T12" fmla="*/ 0 w 373237"/>
                              <a:gd name="T13" fmla="*/ 452983 h 452983"/>
                              <a:gd name="T14" fmla="*/ 0 w 373237"/>
                              <a:gd name="T15" fmla="*/ 121391 h 452983"/>
                              <a:gd name="T16" fmla="*/ 123168 w 373237"/>
                              <a:gd name="T17" fmla="*/ 121391 h 452983"/>
                              <a:gd name="T18" fmla="*/ 63450 w 373237"/>
                              <a:gd name="T19" fmla="*/ 275365 h 452983"/>
                              <a:gd name="T20" fmla="*/ 180589 w 373237"/>
                              <a:gd name="T21" fmla="*/ 275365 h 452983"/>
                              <a:gd name="T22" fmla="*/ 123168 w 373237"/>
                              <a:gd name="T23" fmla="*/ 121391 h 452983"/>
                              <a:gd name="T24" fmla="*/ 123742 w 373237"/>
                              <a:gd name="T25" fmla="*/ 0 h 452983"/>
                              <a:gd name="T26" fmla="*/ 0 w 373237"/>
                              <a:gd name="T27" fmla="*/ 0 h 452983"/>
                              <a:gd name="T28" fmla="*/ 373237 w 373237"/>
                              <a:gd name="T29" fmla="*/ 452983 h 452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73237" h="452983">
                                <a:moveTo>
                                  <a:pt x="123742" y="0"/>
                                </a:moveTo>
                                <a:lnTo>
                                  <a:pt x="200974" y="0"/>
                                </a:lnTo>
                                <a:lnTo>
                                  <a:pt x="373237" y="452983"/>
                                </a:lnTo>
                                <a:lnTo>
                                  <a:pt x="248633" y="452983"/>
                                </a:lnTo>
                                <a:lnTo>
                                  <a:pt x="216190" y="370518"/>
                                </a:lnTo>
                                <a:lnTo>
                                  <a:pt x="33017" y="370518"/>
                                </a:lnTo>
                                <a:lnTo>
                                  <a:pt x="0" y="452983"/>
                                </a:lnTo>
                                <a:lnTo>
                                  <a:pt x="0" y="121391"/>
                                </a:lnTo>
                                <a:lnTo>
                                  <a:pt x="123168" y="121391"/>
                                </a:lnTo>
                                <a:lnTo>
                                  <a:pt x="63450" y="275365"/>
                                </a:lnTo>
                                <a:lnTo>
                                  <a:pt x="180589" y="275365"/>
                                </a:lnTo>
                                <a:lnTo>
                                  <a:pt x="123168" y="121391"/>
                                </a:lnTo>
                                <a:lnTo>
                                  <a:pt x="123742" y="0"/>
                                </a:lnTo>
                                <a:close/>
                              </a:path>
                            </a:pathLst>
                          </a:custGeom>
                          <a:solidFill>
                            <a:srgbClr val="47BF9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7" name="Shape 88"/>
                        <wps:cNvSpPr>
                          <a:spLocks/>
                        </wps:cNvSpPr>
                        <wps:spPr bwMode="auto">
                          <a:xfrm>
                            <a:off x="10282" y="43"/>
                            <a:ext cx="6" cy="0"/>
                          </a:xfrm>
                          <a:custGeom>
                            <a:avLst/>
                            <a:gdLst>
                              <a:gd name="T0" fmla="*/ 574 w 574"/>
                              <a:gd name="T1" fmla="*/ 0 w 574"/>
                              <a:gd name="T2" fmla="*/ 574 w 574"/>
                              <a:gd name="T3" fmla="*/ 0 w 574"/>
                              <a:gd name="T4" fmla="*/ 574 w 574"/>
                            </a:gdLst>
                            <a:ahLst/>
                            <a:cxnLst>
                              <a:cxn ang="0">
                                <a:pos x="T0" y="0"/>
                              </a:cxn>
                              <a:cxn ang="0">
                                <a:pos x="T1" y="0"/>
                              </a:cxn>
                              <a:cxn ang="0">
                                <a:pos x="T2" y="0"/>
                              </a:cxn>
                            </a:cxnLst>
                            <a:rect l="T3" t="0" r="T4" b="0"/>
                            <a:pathLst>
                              <a:path w="574">
                                <a:moveTo>
                                  <a:pt x="574" y="0"/>
                                </a:moveTo>
                                <a:lnTo>
                                  <a:pt x="0" y="0"/>
                                </a:lnTo>
                                <a:lnTo>
                                  <a:pt x="574" y="0"/>
                                </a:lnTo>
                                <a:close/>
                              </a:path>
                            </a:pathLst>
                          </a:custGeom>
                          <a:solidFill>
                            <a:srgbClr val="724C7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8" name="Shape 89"/>
                        <wps:cNvSpPr>
                          <a:spLocks/>
                        </wps:cNvSpPr>
                        <wps:spPr bwMode="auto">
                          <a:xfrm>
                            <a:off x="9045" y="43"/>
                            <a:ext cx="1237" cy="1214"/>
                          </a:xfrm>
                          <a:custGeom>
                            <a:avLst/>
                            <a:gdLst>
                              <a:gd name="T0" fmla="*/ 53402 w 123742"/>
                              <a:gd name="T1" fmla="*/ 0 h 121391"/>
                              <a:gd name="T2" fmla="*/ 123742 w 123742"/>
                              <a:gd name="T3" fmla="*/ 0 h 121391"/>
                              <a:gd name="T4" fmla="*/ 123168 w 123742"/>
                              <a:gd name="T5" fmla="*/ 121391 h 121391"/>
                              <a:gd name="T6" fmla="*/ 0 w 123742"/>
                              <a:gd name="T7" fmla="*/ 121391 h 121391"/>
                              <a:gd name="T8" fmla="*/ 53402 w 123742"/>
                              <a:gd name="T9" fmla="*/ 0 h 121391"/>
                              <a:gd name="T10" fmla="*/ 0 w 123742"/>
                              <a:gd name="T11" fmla="*/ 0 h 121391"/>
                              <a:gd name="T12" fmla="*/ 123742 w 123742"/>
                              <a:gd name="T13" fmla="*/ 121391 h 121391"/>
                            </a:gdLst>
                            <a:ahLst/>
                            <a:cxnLst>
                              <a:cxn ang="0">
                                <a:pos x="T0" y="T1"/>
                              </a:cxn>
                              <a:cxn ang="0">
                                <a:pos x="T2" y="T3"/>
                              </a:cxn>
                              <a:cxn ang="0">
                                <a:pos x="T4" y="T5"/>
                              </a:cxn>
                              <a:cxn ang="0">
                                <a:pos x="T6" y="T7"/>
                              </a:cxn>
                              <a:cxn ang="0">
                                <a:pos x="T8" y="T9"/>
                              </a:cxn>
                            </a:cxnLst>
                            <a:rect l="T10" t="T11" r="T12" b="T13"/>
                            <a:pathLst>
                              <a:path w="123742" h="121391">
                                <a:moveTo>
                                  <a:pt x="53402" y="0"/>
                                </a:moveTo>
                                <a:lnTo>
                                  <a:pt x="123742" y="0"/>
                                </a:lnTo>
                                <a:lnTo>
                                  <a:pt x="123168" y="121391"/>
                                </a:lnTo>
                                <a:lnTo>
                                  <a:pt x="0" y="121391"/>
                                </a:lnTo>
                                <a:lnTo>
                                  <a:pt x="53402" y="0"/>
                                </a:lnTo>
                                <a:close/>
                              </a:path>
                            </a:pathLst>
                          </a:custGeom>
                          <a:solidFill>
                            <a:srgbClr val="724C7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79" name="Shape 90"/>
                        <wps:cNvSpPr>
                          <a:spLocks/>
                        </wps:cNvSpPr>
                        <wps:spPr bwMode="auto">
                          <a:xfrm>
                            <a:off x="3300" y="649"/>
                            <a:ext cx="2073" cy="3921"/>
                          </a:xfrm>
                          <a:custGeom>
                            <a:avLst/>
                            <a:gdLst>
                              <a:gd name="T0" fmla="*/ 148433 w 207290"/>
                              <a:gd name="T1" fmla="*/ 240476 h 392144"/>
                              <a:gd name="T2" fmla="*/ 157908 w 207290"/>
                              <a:gd name="T3" fmla="*/ 266139 h 392144"/>
                              <a:gd name="T4" fmla="*/ 207290 w 207290"/>
                              <a:gd name="T5" fmla="*/ 392144 h 392144"/>
                              <a:gd name="T6" fmla="*/ 39621 w 207290"/>
                              <a:gd name="T7" fmla="*/ 312273 h 392144"/>
                              <a:gd name="T8" fmla="*/ 36749 w 207290"/>
                              <a:gd name="T9" fmla="*/ 307948 h 392144"/>
                              <a:gd name="T10" fmla="*/ 33304 w 207290"/>
                              <a:gd name="T11" fmla="*/ 302470 h 392144"/>
                              <a:gd name="T12" fmla="*/ 30146 w 207290"/>
                              <a:gd name="T13" fmla="*/ 296991 h 392144"/>
                              <a:gd name="T14" fmla="*/ 26988 w 207290"/>
                              <a:gd name="T15" fmla="*/ 290936 h 392144"/>
                              <a:gd name="T16" fmla="*/ 24404 w 207290"/>
                              <a:gd name="T17" fmla="*/ 286034 h 392144"/>
                              <a:gd name="T18" fmla="*/ 21820 w 207290"/>
                              <a:gd name="T19" fmla="*/ 280267 h 392144"/>
                              <a:gd name="T20" fmla="*/ 19236 w 207290"/>
                              <a:gd name="T21" fmla="*/ 275077 h 392144"/>
                              <a:gd name="T22" fmla="*/ 17226 w 207290"/>
                              <a:gd name="T23" fmla="*/ 269887 h 392144"/>
                              <a:gd name="T24" fmla="*/ 14929 w 207290"/>
                              <a:gd name="T25" fmla="*/ 263544 h 392144"/>
                              <a:gd name="T26" fmla="*/ 12920 w 207290"/>
                              <a:gd name="T27" fmla="*/ 257488 h 392144"/>
                              <a:gd name="T28" fmla="*/ 10049 w 207290"/>
                              <a:gd name="T29" fmla="*/ 248550 h 392144"/>
                              <a:gd name="T30" fmla="*/ 8326 w 207290"/>
                              <a:gd name="T31" fmla="*/ 241918 h 392144"/>
                              <a:gd name="T32" fmla="*/ 6891 w 207290"/>
                              <a:gd name="T33" fmla="*/ 236151 h 392144"/>
                              <a:gd name="T34" fmla="*/ 5742 w 207290"/>
                              <a:gd name="T35" fmla="*/ 231249 h 392144"/>
                              <a:gd name="T36" fmla="*/ 4307 w 207290"/>
                              <a:gd name="T37" fmla="*/ 222311 h 392144"/>
                              <a:gd name="T38" fmla="*/ 2871 w 207290"/>
                              <a:gd name="T39" fmla="*/ 211354 h 392144"/>
                              <a:gd name="T40" fmla="*/ 1723 w 207290"/>
                              <a:gd name="T41" fmla="*/ 202704 h 392144"/>
                              <a:gd name="T42" fmla="*/ 861 w 207290"/>
                              <a:gd name="T43" fmla="*/ 195495 h 392144"/>
                              <a:gd name="T44" fmla="*/ 574 w 207290"/>
                              <a:gd name="T45" fmla="*/ 188863 h 392144"/>
                              <a:gd name="T46" fmla="*/ 0 w 207290"/>
                              <a:gd name="T47" fmla="*/ 179348 h 392144"/>
                              <a:gd name="T48" fmla="*/ 287 w 207290"/>
                              <a:gd name="T49" fmla="*/ 146477 h 392144"/>
                              <a:gd name="T50" fmla="*/ 861 w 207290"/>
                              <a:gd name="T51" fmla="*/ 139845 h 392144"/>
                              <a:gd name="T52" fmla="*/ 1436 w 207290"/>
                              <a:gd name="T53" fmla="*/ 132637 h 392144"/>
                              <a:gd name="T54" fmla="*/ 2297 w 207290"/>
                              <a:gd name="T55" fmla="*/ 125428 h 392144"/>
                              <a:gd name="T56" fmla="*/ 3445 w 207290"/>
                              <a:gd name="T57" fmla="*/ 115913 h 392144"/>
                              <a:gd name="T58" fmla="*/ 5168 w 207290"/>
                              <a:gd name="T59" fmla="*/ 106686 h 392144"/>
                              <a:gd name="T60" fmla="*/ 7465 w 207290"/>
                              <a:gd name="T61" fmla="*/ 94287 h 392144"/>
                              <a:gd name="T62" fmla="*/ 10049 w 207290"/>
                              <a:gd name="T63" fmla="*/ 84484 h 392144"/>
                              <a:gd name="T64" fmla="*/ 12633 w 207290"/>
                              <a:gd name="T65" fmla="*/ 76122 h 392144"/>
                              <a:gd name="T66" fmla="*/ 15217 w 207290"/>
                              <a:gd name="T67" fmla="*/ 68048 h 392144"/>
                              <a:gd name="T68" fmla="*/ 18088 w 207290"/>
                              <a:gd name="T69" fmla="*/ 61128 h 392144"/>
                              <a:gd name="T70" fmla="*/ 20672 w 207290"/>
                              <a:gd name="T71" fmla="*/ 54496 h 392144"/>
                              <a:gd name="T72" fmla="*/ 23256 w 207290"/>
                              <a:gd name="T73" fmla="*/ 49018 h 392144"/>
                              <a:gd name="T74" fmla="*/ 25839 w 207290"/>
                              <a:gd name="T75" fmla="*/ 43828 h 392144"/>
                              <a:gd name="T76" fmla="*/ 29285 w 207290"/>
                              <a:gd name="T77" fmla="*/ 37196 h 392144"/>
                              <a:gd name="T78" fmla="*/ 34166 w 207290"/>
                              <a:gd name="T79" fmla="*/ 28834 h 392144"/>
                              <a:gd name="T80" fmla="*/ 37611 w 207290"/>
                              <a:gd name="T81" fmla="*/ 23356 h 392144"/>
                              <a:gd name="T82" fmla="*/ 41056 w 207290"/>
                              <a:gd name="T83" fmla="*/ 18454 h 392144"/>
                              <a:gd name="T84" fmla="*/ 44501 w 207290"/>
                              <a:gd name="T85" fmla="*/ 14129 h 392144"/>
                              <a:gd name="T86" fmla="*/ 48234 w 207290"/>
                              <a:gd name="T87" fmla="*/ 9227 h 392144"/>
                              <a:gd name="T88" fmla="*/ 51392 w 207290"/>
                              <a:gd name="T89" fmla="*/ 5190 h 392144"/>
                              <a:gd name="T90" fmla="*/ 55985 w 207290"/>
                              <a:gd name="T91" fmla="*/ 0 h 392144"/>
                              <a:gd name="T92" fmla="*/ 0 w 207290"/>
                              <a:gd name="T93" fmla="*/ 0 h 392144"/>
                              <a:gd name="T94" fmla="*/ 207290 w 207290"/>
                              <a:gd name="T95" fmla="*/ 392144 h 392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T92" t="T93" r="T94" b="T95"/>
                            <a:pathLst>
                              <a:path w="207290" h="392144">
                                <a:moveTo>
                                  <a:pt x="55985" y="0"/>
                                </a:moveTo>
                                <a:lnTo>
                                  <a:pt x="57708" y="3748"/>
                                </a:lnTo>
                                <a:lnTo>
                                  <a:pt x="148433" y="240476"/>
                                </a:lnTo>
                                <a:lnTo>
                                  <a:pt x="149295" y="243360"/>
                                </a:lnTo>
                                <a:lnTo>
                                  <a:pt x="149869" y="244801"/>
                                </a:lnTo>
                                <a:lnTo>
                                  <a:pt x="157908" y="266139"/>
                                </a:lnTo>
                                <a:lnTo>
                                  <a:pt x="159630" y="270752"/>
                                </a:lnTo>
                                <a:lnTo>
                                  <a:pt x="206141" y="389260"/>
                                </a:lnTo>
                                <a:lnTo>
                                  <a:pt x="207290" y="392144"/>
                                </a:lnTo>
                                <a:lnTo>
                                  <a:pt x="205567" y="392144"/>
                                </a:lnTo>
                                <a:cubicBezTo>
                                  <a:pt x="161066" y="392144"/>
                                  <a:pt x="136949" y="387530"/>
                                  <a:pt x="97329" y="367346"/>
                                </a:cubicBezTo>
                                <a:cubicBezTo>
                                  <a:pt x="65173" y="350911"/>
                                  <a:pt x="39621" y="312273"/>
                                  <a:pt x="39621" y="312273"/>
                                </a:cubicBezTo>
                                <a:lnTo>
                                  <a:pt x="38472" y="310831"/>
                                </a:lnTo>
                                <a:lnTo>
                                  <a:pt x="37611" y="309390"/>
                                </a:lnTo>
                                <a:lnTo>
                                  <a:pt x="36749" y="307948"/>
                                </a:lnTo>
                                <a:lnTo>
                                  <a:pt x="35314" y="306218"/>
                                </a:lnTo>
                                <a:lnTo>
                                  <a:pt x="34453" y="304776"/>
                                </a:lnTo>
                                <a:lnTo>
                                  <a:pt x="33304" y="302470"/>
                                </a:lnTo>
                                <a:lnTo>
                                  <a:pt x="32156" y="300740"/>
                                </a:lnTo>
                                <a:lnTo>
                                  <a:pt x="31582" y="299298"/>
                                </a:lnTo>
                                <a:lnTo>
                                  <a:pt x="30146" y="296991"/>
                                </a:lnTo>
                                <a:lnTo>
                                  <a:pt x="28423" y="293819"/>
                                </a:lnTo>
                                <a:lnTo>
                                  <a:pt x="27562" y="292089"/>
                                </a:lnTo>
                                <a:lnTo>
                                  <a:pt x="26988" y="290936"/>
                                </a:lnTo>
                                <a:lnTo>
                                  <a:pt x="26127" y="289206"/>
                                </a:lnTo>
                                <a:lnTo>
                                  <a:pt x="25265" y="287764"/>
                                </a:lnTo>
                                <a:lnTo>
                                  <a:pt x="24404" y="286034"/>
                                </a:lnTo>
                                <a:lnTo>
                                  <a:pt x="23256" y="283439"/>
                                </a:lnTo>
                                <a:lnTo>
                                  <a:pt x="22394" y="281997"/>
                                </a:lnTo>
                                <a:lnTo>
                                  <a:pt x="21820" y="280267"/>
                                </a:lnTo>
                                <a:lnTo>
                                  <a:pt x="20959" y="278537"/>
                                </a:lnTo>
                                <a:lnTo>
                                  <a:pt x="20097" y="276807"/>
                                </a:lnTo>
                                <a:lnTo>
                                  <a:pt x="19236" y="275077"/>
                                </a:lnTo>
                                <a:lnTo>
                                  <a:pt x="18375" y="273059"/>
                                </a:lnTo>
                                <a:lnTo>
                                  <a:pt x="17801" y="271617"/>
                                </a:lnTo>
                                <a:lnTo>
                                  <a:pt x="17226" y="269887"/>
                                </a:lnTo>
                                <a:lnTo>
                                  <a:pt x="16365" y="267292"/>
                                </a:lnTo>
                                <a:lnTo>
                                  <a:pt x="15791" y="265850"/>
                                </a:lnTo>
                                <a:lnTo>
                                  <a:pt x="14929" y="263544"/>
                                </a:lnTo>
                                <a:lnTo>
                                  <a:pt x="14068" y="261525"/>
                                </a:lnTo>
                                <a:lnTo>
                                  <a:pt x="13494" y="259507"/>
                                </a:lnTo>
                                <a:lnTo>
                                  <a:pt x="12920" y="257488"/>
                                </a:lnTo>
                                <a:lnTo>
                                  <a:pt x="12058" y="255182"/>
                                </a:lnTo>
                                <a:lnTo>
                                  <a:pt x="10910" y="251145"/>
                                </a:lnTo>
                                <a:lnTo>
                                  <a:pt x="10049" y="248550"/>
                                </a:lnTo>
                                <a:lnTo>
                                  <a:pt x="9474" y="246243"/>
                                </a:lnTo>
                                <a:lnTo>
                                  <a:pt x="8900" y="243936"/>
                                </a:lnTo>
                                <a:lnTo>
                                  <a:pt x="8326" y="241918"/>
                                </a:lnTo>
                                <a:lnTo>
                                  <a:pt x="8039" y="240188"/>
                                </a:lnTo>
                                <a:lnTo>
                                  <a:pt x="7465" y="238170"/>
                                </a:lnTo>
                                <a:lnTo>
                                  <a:pt x="6891" y="236151"/>
                                </a:lnTo>
                                <a:lnTo>
                                  <a:pt x="6316" y="233844"/>
                                </a:lnTo>
                                <a:lnTo>
                                  <a:pt x="6029" y="232403"/>
                                </a:lnTo>
                                <a:lnTo>
                                  <a:pt x="5742" y="231249"/>
                                </a:lnTo>
                                <a:lnTo>
                                  <a:pt x="5455" y="228943"/>
                                </a:lnTo>
                                <a:lnTo>
                                  <a:pt x="4881" y="226059"/>
                                </a:lnTo>
                                <a:lnTo>
                                  <a:pt x="4307" y="222311"/>
                                </a:lnTo>
                                <a:lnTo>
                                  <a:pt x="3732" y="219716"/>
                                </a:lnTo>
                                <a:lnTo>
                                  <a:pt x="3158" y="214814"/>
                                </a:lnTo>
                                <a:lnTo>
                                  <a:pt x="2871" y="211354"/>
                                </a:lnTo>
                                <a:lnTo>
                                  <a:pt x="2297" y="208759"/>
                                </a:lnTo>
                                <a:lnTo>
                                  <a:pt x="2010" y="205875"/>
                                </a:lnTo>
                                <a:lnTo>
                                  <a:pt x="1723" y="202704"/>
                                </a:lnTo>
                                <a:lnTo>
                                  <a:pt x="1436" y="199820"/>
                                </a:lnTo>
                                <a:lnTo>
                                  <a:pt x="1148" y="197802"/>
                                </a:lnTo>
                                <a:lnTo>
                                  <a:pt x="861" y="195495"/>
                                </a:lnTo>
                                <a:lnTo>
                                  <a:pt x="861" y="193188"/>
                                </a:lnTo>
                                <a:lnTo>
                                  <a:pt x="574" y="190882"/>
                                </a:lnTo>
                                <a:lnTo>
                                  <a:pt x="574" y="188863"/>
                                </a:lnTo>
                                <a:lnTo>
                                  <a:pt x="287" y="185403"/>
                                </a:lnTo>
                                <a:lnTo>
                                  <a:pt x="287" y="182520"/>
                                </a:lnTo>
                                <a:lnTo>
                                  <a:pt x="0" y="179348"/>
                                </a:lnTo>
                                <a:lnTo>
                                  <a:pt x="0" y="153109"/>
                                </a:lnTo>
                                <a:lnTo>
                                  <a:pt x="287" y="150802"/>
                                </a:lnTo>
                                <a:lnTo>
                                  <a:pt x="287" y="146477"/>
                                </a:lnTo>
                                <a:lnTo>
                                  <a:pt x="574" y="144459"/>
                                </a:lnTo>
                                <a:lnTo>
                                  <a:pt x="574" y="141864"/>
                                </a:lnTo>
                                <a:lnTo>
                                  <a:pt x="861" y="139845"/>
                                </a:lnTo>
                                <a:lnTo>
                                  <a:pt x="861" y="137539"/>
                                </a:lnTo>
                                <a:lnTo>
                                  <a:pt x="1148" y="134944"/>
                                </a:lnTo>
                                <a:lnTo>
                                  <a:pt x="1436" y="132637"/>
                                </a:lnTo>
                                <a:lnTo>
                                  <a:pt x="1723" y="130330"/>
                                </a:lnTo>
                                <a:lnTo>
                                  <a:pt x="2010" y="128023"/>
                                </a:lnTo>
                                <a:lnTo>
                                  <a:pt x="2297" y="125428"/>
                                </a:lnTo>
                                <a:lnTo>
                                  <a:pt x="2584" y="122545"/>
                                </a:lnTo>
                                <a:lnTo>
                                  <a:pt x="2871" y="119373"/>
                                </a:lnTo>
                                <a:lnTo>
                                  <a:pt x="3445" y="115913"/>
                                </a:lnTo>
                                <a:lnTo>
                                  <a:pt x="4019" y="112453"/>
                                </a:lnTo>
                                <a:lnTo>
                                  <a:pt x="4594" y="109858"/>
                                </a:lnTo>
                                <a:lnTo>
                                  <a:pt x="5168" y="106686"/>
                                </a:lnTo>
                                <a:lnTo>
                                  <a:pt x="5455" y="103803"/>
                                </a:lnTo>
                                <a:lnTo>
                                  <a:pt x="6891" y="97171"/>
                                </a:lnTo>
                                <a:lnTo>
                                  <a:pt x="7465" y="94287"/>
                                </a:lnTo>
                                <a:lnTo>
                                  <a:pt x="8613" y="90827"/>
                                </a:lnTo>
                                <a:lnTo>
                                  <a:pt x="9474" y="86502"/>
                                </a:lnTo>
                                <a:lnTo>
                                  <a:pt x="10049" y="84484"/>
                                </a:lnTo>
                                <a:lnTo>
                                  <a:pt x="10910" y="81889"/>
                                </a:lnTo>
                                <a:lnTo>
                                  <a:pt x="11771" y="79005"/>
                                </a:lnTo>
                                <a:lnTo>
                                  <a:pt x="12633" y="76122"/>
                                </a:lnTo>
                                <a:lnTo>
                                  <a:pt x="13494" y="73239"/>
                                </a:lnTo>
                                <a:lnTo>
                                  <a:pt x="14355" y="70932"/>
                                </a:lnTo>
                                <a:lnTo>
                                  <a:pt x="15217" y="68048"/>
                                </a:lnTo>
                                <a:lnTo>
                                  <a:pt x="16078" y="65742"/>
                                </a:lnTo>
                                <a:lnTo>
                                  <a:pt x="16939" y="63435"/>
                                </a:lnTo>
                                <a:lnTo>
                                  <a:pt x="18088" y="61128"/>
                                </a:lnTo>
                                <a:lnTo>
                                  <a:pt x="18949" y="58822"/>
                                </a:lnTo>
                                <a:lnTo>
                                  <a:pt x="19810" y="56515"/>
                                </a:lnTo>
                                <a:lnTo>
                                  <a:pt x="20672" y="54496"/>
                                </a:lnTo>
                                <a:lnTo>
                                  <a:pt x="21533" y="52766"/>
                                </a:lnTo>
                                <a:lnTo>
                                  <a:pt x="22107" y="51036"/>
                                </a:lnTo>
                                <a:lnTo>
                                  <a:pt x="23256" y="49018"/>
                                </a:lnTo>
                                <a:lnTo>
                                  <a:pt x="24117" y="47288"/>
                                </a:lnTo>
                                <a:lnTo>
                                  <a:pt x="24978" y="45270"/>
                                </a:lnTo>
                                <a:lnTo>
                                  <a:pt x="25839" y="43828"/>
                                </a:lnTo>
                                <a:lnTo>
                                  <a:pt x="26701" y="42098"/>
                                </a:lnTo>
                                <a:lnTo>
                                  <a:pt x="27562" y="40079"/>
                                </a:lnTo>
                                <a:lnTo>
                                  <a:pt x="29285" y="37196"/>
                                </a:lnTo>
                                <a:lnTo>
                                  <a:pt x="30433" y="35178"/>
                                </a:lnTo>
                                <a:lnTo>
                                  <a:pt x="32730" y="31141"/>
                                </a:lnTo>
                                <a:lnTo>
                                  <a:pt x="34166" y="28834"/>
                                </a:lnTo>
                                <a:lnTo>
                                  <a:pt x="35601" y="26527"/>
                                </a:lnTo>
                                <a:lnTo>
                                  <a:pt x="36749" y="24797"/>
                                </a:lnTo>
                                <a:lnTo>
                                  <a:pt x="37611" y="23356"/>
                                </a:lnTo>
                                <a:lnTo>
                                  <a:pt x="38759" y="21626"/>
                                </a:lnTo>
                                <a:lnTo>
                                  <a:pt x="39621" y="20472"/>
                                </a:lnTo>
                                <a:lnTo>
                                  <a:pt x="41056" y="18454"/>
                                </a:lnTo>
                                <a:lnTo>
                                  <a:pt x="42204" y="16724"/>
                                </a:lnTo>
                                <a:lnTo>
                                  <a:pt x="43353" y="15570"/>
                                </a:lnTo>
                                <a:lnTo>
                                  <a:pt x="44501" y="14129"/>
                                </a:lnTo>
                                <a:lnTo>
                                  <a:pt x="45650" y="12399"/>
                                </a:lnTo>
                                <a:lnTo>
                                  <a:pt x="46798" y="10957"/>
                                </a:lnTo>
                                <a:lnTo>
                                  <a:pt x="48234" y="9227"/>
                                </a:lnTo>
                                <a:lnTo>
                                  <a:pt x="49669" y="7209"/>
                                </a:lnTo>
                                <a:lnTo>
                                  <a:pt x="50818" y="6055"/>
                                </a:lnTo>
                                <a:lnTo>
                                  <a:pt x="51392" y="5190"/>
                                </a:lnTo>
                                <a:lnTo>
                                  <a:pt x="53114" y="3460"/>
                                </a:lnTo>
                                <a:lnTo>
                                  <a:pt x="54550" y="1730"/>
                                </a:lnTo>
                                <a:lnTo>
                                  <a:pt x="55985" y="0"/>
                                </a:lnTo>
                                <a:close/>
                              </a:path>
                            </a:pathLst>
                          </a:custGeom>
                          <a:solidFill>
                            <a:srgbClr val="F15C1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80" name="Shape 91"/>
                        <wps:cNvSpPr>
                          <a:spLocks/>
                        </wps:cNvSpPr>
                        <wps:spPr bwMode="auto">
                          <a:xfrm>
                            <a:off x="4774" y="3028"/>
                            <a:ext cx="10" cy="26"/>
                          </a:xfrm>
                          <a:custGeom>
                            <a:avLst/>
                            <a:gdLst>
                              <a:gd name="T0" fmla="*/ 0 w 982"/>
                              <a:gd name="T1" fmla="*/ 0 h 2563"/>
                              <a:gd name="T2" fmla="*/ 982 w 982"/>
                              <a:gd name="T3" fmla="*/ 2563 h 2563"/>
                              <a:gd name="T4" fmla="*/ 121 w 982"/>
                              <a:gd name="T5" fmla="*/ 544 h 2563"/>
                              <a:gd name="T6" fmla="*/ 0 w 982"/>
                              <a:gd name="T7" fmla="*/ 0 h 2563"/>
                              <a:gd name="T8" fmla="*/ 0 w 982"/>
                              <a:gd name="T9" fmla="*/ 0 h 2563"/>
                              <a:gd name="T10" fmla="*/ 982 w 982"/>
                              <a:gd name="T11" fmla="*/ 2563 h 2563"/>
                            </a:gdLst>
                            <a:ahLst/>
                            <a:cxnLst>
                              <a:cxn ang="0">
                                <a:pos x="T0" y="T1"/>
                              </a:cxn>
                              <a:cxn ang="0">
                                <a:pos x="T2" y="T3"/>
                              </a:cxn>
                              <a:cxn ang="0">
                                <a:pos x="T4" y="T5"/>
                              </a:cxn>
                              <a:cxn ang="0">
                                <a:pos x="T6" y="T7"/>
                              </a:cxn>
                            </a:cxnLst>
                            <a:rect l="T8" t="T9" r="T10" b="T11"/>
                            <a:pathLst>
                              <a:path w="982" h="2563">
                                <a:moveTo>
                                  <a:pt x="0" y="0"/>
                                </a:moveTo>
                                <a:lnTo>
                                  <a:pt x="982" y="2563"/>
                                </a:lnTo>
                                <a:cubicBezTo>
                                  <a:pt x="695" y="1986"/>
                                  <a:pt x="408" y="1121"/>
                                  <a:pt x="121" y="544"/>
                                </a:cubicBezTo>
                                <a:lnTo>
                                  <a:pt x="0" y="0"/>
                                </a:lnTo>
                                <a:close/>
                              </a:path>
                            </a:pathLst>
                          </a:custGeom>
                          <a:solidFill>
                            <a:srgbClr val="ED392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81" name="Shape 92"/>
                        <wps:cNvSpPr>
                          <a:spLocks/>
                        </wps:cNvSpPr>
                        <wps:spPr bwMode="auto">
                          <a:xfrm>
                            <a:off x="3863" y="0"/>
                            <a:ext cx="3835" cy="4579"/>
                          </a:xfrm>
                          <a:custGeom>
                            <a:avLst/>
                            <a:gdLst>
                              <a:gd name="T0" fmla="*/ 167594 w 383572"/>
                              <a:gd name="T1" fmla="*/ 0 h 457954"/>
                              <a:gd name="T2" fmla="*/ 184870 w 383572"/>
                              <a:gd name="T3" fmla="*/ 0 h 457954"/>
                              <a:gd name="T4" fmla="*/ 209587 w 383572"/>
                              <a:gd name="T5" fmla="*/ 357 h 457954"/>
                              <a:gd name="T6" fmla="*/ 247772 w 383572"/>
                              <a:gd name="T7" fmla="*/ 4394 h 457954"/>
                              <a:gd name="T8" fmla="*/ 248059 w 383572"/>
                              <a:gd name="T9" fmla="*/ 126939 h 457954"/>
                              <a:gd name="T10" fmla="*/ 383572 w 383572"/>
                              <a:gd name="T11" fmla="*/ 125785 h 457954"/>
                              <a:gd name="T12" fmla="*/ 383572 w 383572"/>
                              <a:gd name="T13" fmla="*/ 354151 h 457954"/>
                              <a:gd name="T14" fmla="*/ 382137 w 383572"/>
                              <a:gd name="T15" fmla="*/ 357323 h 457954"/>
                              <a:gd name="T16" fmla="*/ 304044 w 383572"/>
                              <a:gd name="T17" fmla="*/ 429697 h 457954"/>
                              <a:gd name="T18" fmla="*/ 178867 w 383572"/>
                              <a:gd name="T19" fmla="*/ 457954 h 457954"/>
                              <a:gd name="T20" fmla="*/ 151017 w 383572"/>
                              <a:gd name="T21" fmla="*/ 457089 h 457954"/>
                              <a:gd name="T22" fmla="*/ 149869 w 383572"/>
                              <a:gd name="T23" fmla="*/ 454206 h 457954"/>
                              <a:gd name="T24" fmla="*/ 103358 w 383572"/>
                              <a:gd name="T25" fmla="*/ 335698 h 457954"/>
                              <a:gd name="T26" fmla="*/ 101635 w 383572"/>
                              <a:gd name="T27" fmla="*/ 331084 h 457954"/>
                              <a:gd name="T28" fmla="*/ 93596 w 383572"/>
                              <a:gd name="T29" fmla="*/ 309747 h 457954"/>
                              <a:gd name="T30" fmla="*/ 98477 w 383572"/>
                              <a:gd name="T31" fmla="*/ 320415 h 457954"/>
                              <a:gd name="T32" fmla="*/ 107951 w 383572"/>
                              <a:gd name="T33" fmla="*/ 335121 h 457954"/>
                              <a:gd name="T34" fmla="*/ 179154 w 383572"/>
                              <a:gd name="T35" fmla="*/ 366838 h 457954"/>
                              <a:gd name="T36" fmla="*/ 250643 w 383572"/>
                              <a:gd name="T37" fmla="*/ 335698 h 457954"/>
                              <a:gd name="T38" fmla="*/ 275908 w 383572"/>
                              <a:gd name="T39" fmla="*/ 233337 h 457954"/>
                              <a:gd name="T40" fmla="*/ 266434 w 383572"/>
                              <a:gd name="T41" fmla="*/ 160675 h 457954"/>
                              <a:gd name="T42" fmla="*/ 259256 w 383572"/>
                              <a:gd name="T43" fmla="*/ 143374 h 457954"/>
                              <a:gd name="T44" fmla="*/ 249781 w 383572"/>
                              <a:gd name="T45" fmla="*/ 128957 h 457954"/>
                              <a:gd name="T46" fmla="*/ 178579 w 383572"/>
                              <a:gd name="T47" fmla="*/ 97240 h 457954"/>
                              <a:gd name="T48" fmla="*/ 107090 w 383572"/>
                              <a:gd name="T49" fmla="*/ 128380 h 457954"/>
                              <a:gd name="T50" fmla="*/ 81825 w 383572"/>
                              <a:gd name="T51" fmla="*/ 239968 h 457954"/>
                              <a:gd name="T52" fmla="*/ 85055 w 383572"/>
                              <a:gd name="T53" fmla="*/ 275254 h 457954"/>
                              <a:gd name="T54" fmla="*/ 91179 w 383572"/>
                              <a:gd name="T55" fmla="*/ 302859 h 457954"/>
                              <a:gd name="T56" fmla="*/ 1436 w 383572"/>
                              <a:gd name="T57" fmla="*/ 68694 h 457954"/>
                              <a:gd name="T58" fmla="*/ 0 w 383572"/>
                              <a:gd name="T59" fmla="*/ 64946 h 457954"/>
                              <a:gd name="T60" fmla="*/ 121486 w 383572"/>
                              <a:gd name="T61" fmla="*/ 4853 h 457954"/>
                              <a:gd name="T62" fmla="*/ 167594 w 383572"/>
                              <a:gd name="T63" fmla="*/ 0 h 457954"/>
                              <a:gd name="T64" fmla="*/ 0 w 383572"/>
                              <a:gd name="T65" fmla="*/ 0 h 457954"/>
                              <a:gd name="T66" fmla="*/ 383572 w 383572"/>
                              <a:gd name="T67" fmla="*/ 457954 h 457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383572" h="457954">
                                <a:moveTo>
                                  <a:pt x="167594" y="0"/>
                                </a:moveTo>
                                <a:lnTo>
                                  <a:pt x="184870" y="0"/>
                                </a:lnTo>
                                <a:lnTo>
                                  <a:pt x="209587" y="357"/>
                                </a:lnTo>
                                <a:cubicBezTo>
                                  <a:pt x="223009" y="1078"/>
                                  <a:pt x="236144" y="2376"/>
                                  <a:pt x="247772" y="4394"/>
                                </a:cubicBezTo>
                                <a:lnTo>
                                  <a:pt x="248059" y="126939"/>
                                </a:lnTo>
                                <a:lnTo>
                                  <a:pt x="383572" y="125785"/>
                                </a:lnTo>
                                <a:lnTo>
                                  <a:pt x="383572" y="354151"/>
                                </a:lnTo>
                                <a:cubicBezTo>
                                  <a:pt x="383285" y="355305"/>
                                  <a:pt x="382711" y="356458"/>
                                  <a:pt x="382137" y="357323"/>
                                </a:cubicBezTo>
                                <a:cubicBezTo>
                                  <a:pt x="364336" y="391059"/>
                                  <a:pt x="337349" y="410954"/>
                                  <a:pt x="304044" y="429697"/>
                                </a:cubicBezTo>
                                <a:cubicBezTo>
                                  <a:pt x="270453" y="448727"/>
                                  <a:pt x="228823" y="457954"/>
                                  <a:pt x="178867" y="457954"/>
                                </a:cubicBezTo>
                                <a:cubicBezTo>
                                  <a:pt x="169679" y="457954"/>
                                  <a:pt x="155037" y="457089"/>
                                  <a:pt x="151017" y="457089"/>
                                </a:cubicBezTo>
                                <a:lnTo>
                                  <a:pt x="149869" y="454206"/>
                                </a:lnTo>
                                <a:lnTo>
                                  <a:pt x="103358" y="335698"/>
                                </a:lnTo>
                                <a:lnTo>
                                  <a:pt x="101635" y="331084"/>
                                </a:lnTo>
                                <a:lnTo>
                                  <a:pt x="93596" y="309747"/>
                                </a:lnTo>
                                <a:cubicBezTo>
                                  <a:pt x="95893" y="314937"/>
                                  <a:pt x="98477" y="320415"/>
                                  <a:pt x="98477" y="320415"/>
                                </a:cubicBezTo>
                                <a:cubicBezTo>
                                  <a:pt x="101348" y="325894"/>
                                  <a:pt x="104506" y="330796"/>
                                  <a:pt x="107951" y="335121"/>
                                </a:cubicBezTo>
                                <a:cubicBezTo>
                                  <a:pt x="125465" y="356170"/>
                                  <a:pt x="149008" y="366838"/>
                                  <a:pt x="179154" y="366838"/>
                                </a:cubicBezTo>
                                <a:cubicBezTo>
                                  <a:pt x="209874" y="366838"/>
                                  <a:pt x="233991" y="356746"/>
                                  <a:pt x="250643" y="335698"/>
                                </a:cubicBezTo>
                                <a:cubicBezTo>
                                  <a:pt x="266721" y="314937"/>
                                  <a:pt x="273037" y="287256"/>
                                  <a:pt x="275908" y="233337"/>
                                </a:cubicBezTo>
                                <a:cubicBezTo>
                                  <a:pt x="275908" y="204214"/>
                                  <a:pt x="272750" y="179993"/>
                                  <a:pt x="266434" y="160675"/>
                                </a:cubicBezTo>
                                <a:cubicBezTo>
                                  <a:pt x="266434" y="160675"/>
                                  <a:pt x="261553" y="147699"/>
                                  <a:pt x="259256" y="143374"/>
                                </a:cubicBezTo>
                                <a:cubicBezTo>
                                  <a:pt x="256385" y="138184"/>
                                  <a:pt x="253227" y="133282"/>
                                  <a:pt x="249781" y="128957"/>
                                </a:cubicBezTo>
                                <a:cubicBezTo>
                                  <a:pt x="232268" y="107620"/>
                                  <a:pt x="208725" y="97240"/>
                                  <a:pt x="178579" y="97240"/>
                                </a:cubicBezTo>
                                <a:cubicBezTo>
                                  <a:pt x="147859" y="97240"/>
                                  <a:pt x="124029" y="107620"/>
                                  <a:pt x="107090" y="128380"/>
                                </a:cubicBezTo>
                                <a:cubicBezTo>
                                  <a:pt x="90438" y="149141"/>
                                  <a:pt x="81825" y="186337"/>
                                  <a:pt x="81825" y="239968"/>
                                </a:cubicBezTo>
                                <a:cubicBezTo>
                                  <a:pt x="82543" y="254530"/>
                                  <a:pt x="83548" y="265487"/>
                                  <a:pt x="85055" y="275254"/>
                                </a:cubicBezTo>
                                <a:lnTo>
                                  <a:pt x="91179" y="302859"/>
                                </a:lnTo>
                                <a:lnTo>
                                  <a:pt x="1436" y="68694"/>
                                </a:lnTo>
                                <a:lnTo>
                                  <a:pt x="0" y="64946"/>
                                </a:lnTo>
                                <a:cubicBezTo>
                                  <a:pt x="31653" y="33156"/>
                                  <a:pt x="74450" y="13531"/>
                                  <a:pt x="121486" y="4853"/>
                                </a:cubicBezTo>
                                <a:lnTo>
                                  <a:pt x="167594" y="0"/>
                                </a:lnTo>
                                <a:close/>
                              </a:path>
                            </a:pathLst>
                          </a:custGeom>
                          <a:solidFill>
                            <a:srgbClr val="ED392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82" name="Shape 93"/>
                        <wps:cNvSpPr>
                          <a:spLocks/>
                        </wps:cNvSpPr>
                        <wps:spPr bwMode="auto">
                          <a:xfrm>
                            <a:off x="5356" y="4570"/>
                            <a:ext cx="17" cy="0"/>
                          </a:xfrm>
                          <a:custGeom>
                            <a:avLst/>
                            <a:gdLst>
                              <a:gd name="T0" fmla="*/ 1723 w 1723"/>
                              <a:gd name="T1" fmla="*/ 0 w 1723"/>
                              <a:gd name="T2" fmla="*/ 1723 w 1723"/>
                              <a:gd name="T3" fmla="*/ 0 w 1723"/>
                              <a:gd name="T4" fmla="*/ 1723 w 1723"/>
                            </a:gdLst>
                            <a:ahLst/>
                            <a:cxnLst>
                              <a:cxn ang="0">
                                <a:pos x="T0" y="0"/>
                              </a:cxn>
                              <a:cxn ang="0">
                                <a:pos x="T1" y="0"/>
                              </a:cxn>
                              <a:cxn ang="0">
                                <a:pos x="T2" y="0"/>
                              </a:cxn>
                            </a:cxnLst>
                            <a:rect l="T3" t="0" r="T4" b="0"/>
                            <a:pathLst>
                              <a:path w="1723">
                                <a:moveTo>
                                  <a:pt x="1723" y="0"/>
                                </a:moveTo>
                                <a:lnTo>
                                  <a:pt x="0" y="0"/>
                                </a:lnTo>
                                <a:lnTo>
                                  <a:pt x="1723" y="0"/>
                                </a:lnTo>
                                <a:close/>
                              </a:path>
                            </a:pathLst>
                          </a:custGeom>
                          <a:solidFill>
                            <a:srgbClr val="F5BB3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83" name="Shape 94"/>
                        <wps:cNvSpPr>
                          <a:spLocks/>
                        </wps:cNvSpPr>
                        <wps:spPr bwMode="auto">
                          <a:xfrm>
                            <a:off x="406" y="43"/>
                            <a:ext cx="4950" cy="4527"/>
                          </a:xfrm>
                          <a:custGeom>
                            <a:avLst/>
                            <a:gdLst>
                              <a:gd name="T0" fmla="*/ 345387 w 494969"/>
                              <a:gd name="T1" fmla="*/ 60552 h 452695"/>
                              <a:gd name="T2" fmla="*/ 340794 w 494969"/>
                              <a:gd name="T3" fmla="*/ 65742 h 452695"/>
                              <a:gd name="T4" fmla="*/ 337636 w 494969"/>
                              <a:gd name="T5" fmla="*/ 69778 h 452695"/>
                              <a:gd name="T6" fmla="*/ 333903 w 494969"/>
                              <a:gd name="T7" fmla="*/ 74680 h 452695"/>
                              <a:gd name="T8" fmla="*/ 330458 w 494969"/>
                              <a:gd name="T9" fmla="*/ 79005 h 452695"/>
                              <a:gd name="T10" fmla="*/ 327013 w 494969"/>
                              <a:gd name="T11" fmla="*/ 83907 h 452695"/>
                              <a:gd name="T12" fmla="*/ 323567 w 494969"/>
                              <a:gd name="T13" fmla="*/ 89386 h 452695"/>
                              <a:gd name="T14" fmla="*/ 318687 w 494969"/>
                              <a:gd name="T15" fmla="*/ 97748 h 452695"/>
                              <a:gd name="T16" fmla="*/ 315241 w 494969"/>
                              <a:gd name="T17" fmla="*/ 104379 h 452695"/>
                              <a:gd name="T18" fmla="*/ 312657 w 494969"/>
                              <a:gd name="T19" fmla="*/ 109569 h 452695"/>
                              <a:gd name="T20" fmla="*/ 310073 w 494969"/>
                              <a:gd name="T21" fmla="*/ 115048 h 452695"/>
                              <a:gd name="T22" fmla="*/ 307490 w 494969"/>
                              <a:gd name="T23" fmla="*/ 121680 h 452695"/>
                              <a:gd name="T24" fmla="*/ 304618 w 494969"/>
                              <a:gd name="T25" fmla="*/ 128600 h 452695"/>
                              <a:gd name="T26" fmla="*/ 302035 w 494969"/>
                              <a:gd name="T27" fmla="*/ 136674 h 452695"/>
                              <a:gd name="T28" fmla="*/ 299451 w 494969"/>
                              <a:gd name="T29" fmla="*/ 145035 h 452695"/>
                              <a:gd name="T30" fmla="*/ 296867 w 494969"/>
                              <a:gd name="T31" fmla="*/ 154839 h 452695"/>
                              <a:gd name="T32" fmla="*/ 294570 w 494969"/>
                              <a:gd name="T33" fmla="*/ 167238 h 452695"/>
                              <a:gd name="T34" fmla="*/ 292847 w 494969"/>
                              <a:gd name="T35" fmla="*/ 176465 h 452695"/>
                              <a:gd name="T36" fmla="*/ 291699 w 494969"/>
                              <a:gd name="T37" fmla="*/ 185980 h 452695"/>
                              <a:gd name="T38" fmla="*/ 290837 w 494969"/>
                              <a:gd name="T39" fmla="*/ 193188 h 452695"/>
                              <a:gd name="T40" fmla="*/ 290263 w 494969"/>
                              <a:gd name="T41" fmla="*/ 200397 h 452695"/>
                              <a:gd name="T42" fmla="*/ 289689 w 494969"/>
                              <a:gd name="T43" fmla="*/ 207029 h 452695"/>
                              <a:gd name="T44" fmla="*/ 289402 w 494969"/>
                              <a:gd name="T45" fmla="*/ 239900 h 452695"/>
                              <a:gd name="T46" fmla="*/ 289976 w 494969"/>
                              <a:gd name="T47" fmla="*/ 249415 h 452695"/>
                              <a:gd name="T48" fmla="*/ 290263 w 494969"/>
                              <a:gd name="T49" fmla="*/ 256047 h 452695"/>
                              <a:gd name="T50" fmla="*/ 291125 w 494969"/>
                              <a:gd name="T51" fmla="*/ 263255 h 452695"/>
                              <a:gd name="T52" fmla="*/ 292273 w 494969"/>
                              <a:gd name="T53" fmla="*/ 271905 h 452695"/>
                              <a:gd name="T54" fmla="*/ 190064 w 494969"/>
                              <a:gd name="T55" fmla="*/ 275365 h 452695"/>
                              <a:gd name="T56" fmla="*/ 293708 w 494969"/>
                              <a:gd name="T57" fmla="*/ 282862 h 452695"/>
                              <a:gd name="T58" fmla="*/ 295144 w 494969"/>
                              <a:gd name="T59" fmla="*/ 291801 h 452695"/>
                              <a:gd name="T60" fmla="*/ 296292 w 494969"/>
                              <a:gd name="T61" fmla="*/ 296703 h 452695"/>
                              <a:gd name="T62" fmla="*/ 297728 w 494969"/>
                              <a:gd name="T63" fmla="*/ 302469 h 452695"/>
                              <a:gd name="T64" fmla="*/ 299451 w 494969"/>
                              <a:gd name="T65" fmla="*/ 309101 h 452695"/>
                              <a:gd name="T66" fmla="*/ 302322 w 494969"/>
                              <a:gd name="T67" fmla="*/ 318040 h 452695"/>
                              <a:gd name="T68" fmla="*/ 304331 w 494969"/>
                              <a:gd name="T69" fmla="*/ 324095 h 452695"/>
                              <a:gd name="T70" fmla="*/ 306628 w 494969"/>
                              <a:gd name="T71" fmla="*/ 330439 h 452695"/>
                              <a:gd name="T72" fmla="*/ 308638 w 494969"/>
                              <a:gd name="T73" fmla="*/ 335629 h 452695"/>
                              <a:gd name="T74" fmla="*/ 311222 w 494969"/>
                              <a:gd name="T75" fmla="*/ 340819 h 452695"/>
                              <a:gd name="T76" fmla="*/ 313806 w 494969"/>
                              <a:gd name="T77" fmla="*/ 346586 h 452695"/>
                              <a:gd name="T78" fmla="*/ 316390 w 494969"/>
                              <a:gd name="T79" fmla="*/ 351487 h 452695"/>
                              <a:gd name="T80" fmla="*/ 319548 w 494969"/>
                              <a:gd name="T81" fmla="*/ 357543 h 452695"/>
                              <a:gd name="T82" fmla="*/ 322706 w 494969"/>
                              <a:gd name="T83" fmla="*/ 363021 h 452695"/>
                              <a:gd name="T84" fmla="*/ 326151 w 494969"/>
                              <a:gd name="T85" fmla="*/ 368500 h 452695"/>
                              <a:gd name="T86" fmla="*/ 327874 w 494969"/>
                              <a:gd name="T87" fmla="*/ 371383 h 452695"/>
                              <a:gd name="T88" fmla="*/ 494969 w 494969"/>
                              <a:gd name="T89" fmla="*/ 452695 h 452695"/>
                              <a:gd name="T90" fmla="*/ 327300 w 494969"/>
                              <a:gd name="T91" fmla="*/ 371383 h 452695"/>
                              <a:gd name="T92" fmla="*/ 0 w 494969"/>
                              <a:gd name="T93" fmla="*/ 452695 h 452695"/>
                              <a:gd name="T94" fmla="*/ 0 w 494969"/>
                              <a:gd name="T95" fmla="*/ 0 h 452695"/>
                              <a:gd name="T96" fmla="*/ 494969 w 494969"/>
                              <a:gd name="T97" fmla="*/ 452695 h 45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T94" t="T95" r="T96" b="T97"/>
                            <a:pathLst>
                              <a:path w="494969" h="452695">
                                <a:moveTo>
                                  <a:pt x="170828" y="0"/>
                                </a:moveTo>
                                <a:lnTo>
                                  <a:pt x="319261" y="0"/>
                                </a:lnTo>
                                <a:lnTo>
                                  <a:pt x="345387" y="60552"/>
                                </a:lnTo>
                                <a:lnTo>
                                  <a:pt x="343952" y="62282"/>
                                </a:lnTo>
                                <a:lnTo>
                                  <a:pt x="342516" y="64012"/>
                                </a:lnTo>
                                <a:lnTo>
                                  <a:pt x="340794" y="65742"/>
                                </a:lnTo>
                                <a:lnTo>
                                  <a:pt x="340220" y="66607"/>
                                </a:lnTo>
                                <a:lnTo>
                                  <a:pt x="339071" y="67760"/>
                                </a:lnTo>
                                <a:lnTo>
                                  <a:pt x="337636" y="69778"/>
                                </a:lnTo>
                                <a:lnTo>
                                  <a:pt x="336200" y="71509"/>
                                </a:lnTo>
                                <a:lnTo>
                                  <a:pt x="335052" y="72950"/>
                                </a:lnTo>
                                <a:lnTo>
                                  <a:pt x="333903" y="74680"/>
                                </a:lnTo>
                                <a:lnTo>
                                  <a:pt x="332755" y="76122"/>
                                </a:lnTo>
                                <a:lnTo>
                                  <a:pt x="331606" y="77275"/>
                                </a:lnTo>
                                <a:lnTo>
                                  <a:pt x="330458" y="79005"/>
                                </a:lnTo>
                                <a:lnTo>
                                  <a:pt x="329022" y="81024"/>
                                </a:lnTo>
                                <a:lnTo>
                                  <a:pt x="328161" y="82177"/>
                                </a:lnTo>
                                <a:lnTo>
                                  <a:pt x="327013" y="83907"/>
                                </a:lnTo>
                                <a:lnTo>
                                  <a:pt x="326151" y="85349"/>
                                </a:lnTo>
                                <a:lnTo>
                                  <a:pt x="325003" y="87079"/>
                                </a:lnTo>
                                <a:lnTo>
                                  <a:pt x="323567" y="89386"/>
                                </a:lnTo>
                                <a:lnTo>
                                  <a:pt x="322132" y="91692"/>
                                </a:lnTo>
                                <a:lnTo>
                                  <a:pt x="319835" y="95729"/>
                                </a:lnTo>
                                <a:lnTo>
                                  <a:pt x="318687" y="97748"/>
                                </a:lnTo>
                                <a:lnTo>
                                  <a:pt x="316964" y="100631"/>
                                </a:lnTo>
                                <a:lnTo>
                                  <a:pt x="316103" y="102649"/>
                                </a:lnTo>
                                <a:lnTo>
                                  <a:pt x="315241" y="104379"/>
                                </a:lnTo>
                                <a:lnTo>
                                  <a:pt x="314380" y="105821"/>
                                </a:lnTo>
                                <a:lnTo>
                                  <a:pt x="313519" y="107839"/>
                                </a:lnTo>
                                <a:lnTo>
                                  <a:pt x="312657" y="109569"/>
                                </a:lnTo>
                                <a:lnTo>
                                  <a:pt x="311509" y="111588"/>
                                </a:lnTo>
                                <a:lnTo>
                                  <a:pt x="310935" y="113318"/>
                                </a:lnTo>
                                <a:lnTo>
                                  <a:pt x="310073" y="115048"/>
                                </a:lnTo>
                                <a:lnTo>
                                  <a:pt x="309212" y="117066"/>
                                </a:lnTo>
                                <a:lnTo>
                                  <a:pt x="308351" y="119373"/>
                                </a:lnTo>
                                <a:lnTo>
                                  <a:pt x="307490" y="121680"/>
                                </a:lnTo>
                                <a:lnTo>
                                  <a:pt x="306341" y="123987"/>
                                </a:lnTo>
                                <a:lnTo>
                                  <a:pt x="305480" y="126293"/>
                                </a:lnTo>
                                <a:lnTo>
                                  <a:pt x="304618" y="128600"/>
                                </a:lnTo>
                                <a:lnTo>
                                  <a:pt x="303757" y="131483"/>
                                </a:lnTo>
                                <a:lnTo>
                                  <a:pt x="302896" y="133790"/>
                                </a:lnTo>
                                <a:lnTo>
                                  <a:pt x="302035" y="136674"/>
                                </a:lnTo>
                                <a:lnTo>
                                  <a:pt x="301173" y="139557"/>
                                </a:lnTo>
                                <a:lnTo>
                                  <a:pt x="300312" y="142440"/>
                                </a:lnTo>
                                <a:lnTo>
                                  <a:pt x="299451" y="145035"/>
                                </a:lnTo>
                                <a:lnTo>
                                  <a:pt x="298876" y="147054"/>
                                </a:lnTo>
                                <a:lnTo>
                                  <a:pt x="298015" y="151379"/>
                                </a:lnTo>
                                <a:lnTo>
                                  <a:pt x="296867" y="154839"/>
                                </a:lnTo>
                                <a:lnTo>
                                  <a:pt x="296292" y="157722"/>
                                </a:lnTo>
                                <a:lnTo>
                                  <a:pt x="294857" y="164354"/>
                                </a:lnTo>
                                <a:lnTo>
                                  <a:pt x="294570" y="167238"/>
                                </a:lnTo>
                                <a:lnTo>
                                  <a:pt x="293996" y="170409"/>
                                </a:lnTo>
                                <a:lnTo>
                                  <a:pt x="293421" y="173004"/>
                                </a:lnTo>
                                <a:lnTo>
                                  <a:pt x="292847" y="176465"/>
                                </a:lnTo>
                                <a:lnTo>
                                  <a:pt x="292273" y="179925"/>
                                </a:lnTo>
                                <a:lnTo>
                                  <a:pt x="291986" y="183096"/>
                                </a:lnTo>
                                <a:lnTo>
                                  <a:pt x="291699" y="185980"/>
                                </a:lnTo>
                                <a:lnTo>
                                  <a:pt x="291412" y="188575"/>
                                </a:lnTo>
                                <a:lnTo>
                                  <a:pt x="291125" y="190882"/>
                                </a:lnTo>
                                <a:lnTo>
                                  <a:pt x="290837" y="193188"/>
                                </a:lnTo>
                                <a:lnTo>
                                  <a:pt x="290550" y="195495"/>
                                </a:lnTo>
                                <a:lnTo>
                                  <a:pt x="290263" y="198090"/>
                                </a:lnTo>
                                <a:lnTo>
                                  <a:pt x="290263" y="200397"/>
                                </a:lnTo>
                                <a:lnTo>
                                  <a:pt x="289976" y="202415"/>
                                </a:lnTo>
                                <a:lnTo>
                                  <a:pt x="289976" y="205010"/>
                                </a:lnTo>
                                <a:lnTo>
                                  <a:pt x="289689" y="207029"/>
                                </a:lnTo>
                                <a:lnTo>
                                  <a:pt x="289689" y="211354"/>
                                </a:lnTo>
                                <a:lnTo>
                                  <a:pt x="289402" y="213661"/>
                                </a:lnTo>
                                <a:lnTo>
                                  <a:pt x="289402" y="239900"/>
                                </a:lnTo>
                                <a:lnTo>
                                  <a:pt x="289689" y="243071"/>
                                </a:lnTo>
                                <a:lnTo>
                                  <a:pt x="289689" y="245955"/>
                                </a:lnTo>
                                <a:lnTo>
                                  <a:pt x="289976" y="249415"/>
                                </a:lnTo>
                                <a:lnTo>
                                  <a:pt x="289976" y="251433"/>
                                </a:lnTo>
                                <a:lnTo>
                                  <a:pt x="290263" y="253740"/>
                                </a:lnTo>
                                <a:lnTo>
                                  <a:pt x="290263" y="256047"/>
                                </a:lnTo>
                                <a:lnTo>
                                  <a:pt x="290550" y="258353"/>
                                </a:lnTo>
                                <a:lnTo>
                                  <a:pt x="290837" y="260372"/>
                                </a:lnTo>
                                <a:lnTo>
                                  <a:pt x="291125" y="263255"/>
                                </a:lnTo>
                                <a:lnTo>
                                  <a:pt x="291412" y="266427"/>
                                </a:lnTo>
                                <a:lnTo>
                                  <a:pt x="291699" y="269310"/>
                                </a:lnTo>
                                <a:lnTo>
                                  <a:pt x="292273" y="271905"/>
                                </a:lnTo>
                                <a:lnTo>
                                  <a:pt x="292560" y="275365"/>
                                </a:lnTo>
                                <a:lnTo>
                                  <a:pt x="245188" y="121391"/>
                                </a:lnTo>
                                <a:lnTo>
                                  <a:pt x="190064" y="275365"/>
                                </a:lnTo>
                                <a:lnTo>
                                  <a:pt x="292560" y="275365"/>
                                </a:lnTo>
                                <a:lnTo>
                                  <a:pt x="293134" y="280267"/>
                                </a:lnTo>
                                <a:lnTo>
                                  <a:pt x="293708" y="282862"/>
                                </a:lnTo>
                                <a:lnTo>
                                  <a:pt x="294283" y="286611"/>
                                </a:lnTo>
                                <a:lnTo>
                                  <a:pt x="294857" y="289494"/>
                                </a:lnTo>
                                <a:lnTo>
                                  <a:pt x="295144" y="291801"/>
                                </a:lnTo>
                                <a:lnTo>
                                  <a:pt x="295431" y="292954"/>
                                </a:lnTo>
                                <a:lnTo>
                                  <a:pt x="295718" y="294396"/>
                                </a:lnTo>
                                <a:lnTo>
                                  <a:pt x="296292" y="296703"/>
                                </a:lnTo>
                                <a:lnTo>
                                  <a:pt x="296867" y="298721"/>
                                </a:lnTo>
                                <a:lnTo>
                                  <a:pt x="297441" y="300739"/>
                                </a:lnTo>
                                <a:lnTo>
                                  <a:pt x="297728" y="302469"/>
                                </a:lnTo>
                                <a:lnTo>
                                  <a:pt x="298302" y="304488"/>
                                </a:lnTo>
                                <a:lnTo>
                                  <a:pt x="298876" y="306795"/>
                                </a:lnTo>
                                <a:lnTo>
                                  <a:pt x="299451" y="309101"/>
                                </a:lnTo>
                                <a:lnTo>
                                  <a:pt x="300312" y="311696"/>
                                </a:lnTo>
                                <a:lnTo>
                                  <a:pt x="301460" y="315733"/>
                                </a:lnTo>
                                <a:lnTo>
                                  <a:pt x="302322" y="318040"/>
                                </a:lnTo>
                                <a:lnTo>
                                  <a:pt x="302896" y="320058"/>
                                </a:lnTo>
                                <a:lnTo>
                                  <a:pt x="303470" y="322077"/>
                                </a:lnTo>
                                <a:lnTo>
                                  <a:pt x="304331" y="324095"/>
                                </a:lnTo>
                                <a:lnTo>
                                  <a:pt x="305193" y="326402"/>
                                </a:lnTo>
                                <a:lnTo>
                                  <a:pt x="305767" y="327843"/>
                                </a:lnTo>
                                <a:lnTo>
                                  <a:pt x="306628" y="330439"/>
                                </a:lnTo>
                                <a:lnTo>
                                  <a:pt x="307202" y="332169"/>
                                </a:lnTo>
                                <a:lnTo>
                                  <a:pt x="307777" y="333610"/>
                                </a:lnTo>
                                <a:lnTo>
                                  <a:pt x="308638" y="335629"/>
                                </a:lnTo>
                                <a:lnTo>
                                  <a:pt x="309499" y="337359"/>
                                </a:lnTo>
                                <a:lnTo>
                                  <a:pt x="310361" y="339089"/>
                                </a:lnTo>
                                <a:lnTo>
                                  <a:pt x="311222" y="340819"/>
                                </a:lnTo>
                                <a:lnTo>
                                  <a:pt x="311796" y="342549"/>
                                </a:lnTo>
                                <a:lnTo>
                                  <a:pt x="312657" y="343991"/>
                                </a:lnTo>
                                <a:lnTo>
                                  <a:pt x="313806" y="346586"/>
                                </a:lnTo>
                                <a:lnTo>
                                  <a:pt x="314667" y="348316"/>
                                </a:lnTo>
                                <a:lnTo>
                                  <a:pt x="315528" y="349757"/>
                                </a:lnTo>
                                <a:lnTo>
                                  <a:pt x="316390" y="351487"/>
                                </a:lnTo>
                                <a:lnTo>
                                  <a:pt x="316964" y="352641"/>
                                </a:lnTo>
                                <a:lnTo>
                                  <a:pt x="317825" y="354371"/>
                                </a:lnTo>
                                <a:lnTo>
                                  <a:pt x="319548" y="357543"/>
                                </a:lnTo>
                                <a:lnTo>
                                  <a:pt x="320983" y="359849"/>
                                </a:lnTo>
                                <a:lnTo>
                                  <a:pt x="321558" y="361291"/>
                                </a:lnTo>
                                <a:lnTo>
                                  <a:pt x="322706" y="363021"/>
                                </a:lnTo>
                                <a:lnTo>
                                  <a:pt x="323855" y="365328"/>
                                </a:lnTo>
                                <a:lnTo>
                                  <a:pt x="324716" y="366769"/>
                                </a:lnTo>
                                <a:lnTo>
                                  <a:pt x="326151" y="368500"/>
                                </a:lnTo>
                                <a:lnTo>
                                  <a:pt x="326726" y="369365"/>
                                </a:lnTo>
                                <a:lnTo>
                                  <a:pt x="327013" y="369941"/>
                                </a:lnTo>
                                <a:lnTo>
                                  <a:pt x="327874" y="371383"/>
                                </a:lnTo>
                                <a:lnTo>
                                  <a:pt x="329022" y="372825"/>
                                </a:lnTo>
                                <a:cubicBezTo>
                                  <a:pt x="329022" y="372825"/>
                                  <a:pt x="354575" y="411462"/>
                                  <a:pt x="386731" y="427898"/>
                                </a:cubicBezTo>
                                <a:cubicBezTo>
                                  <a:pt x="426351" y="448082"/>
                                  <a:pt x="450468" y="452695"/>
                                  <a:pt x="494969" y="452695"/>
                                </a:cubicBezTo>
                                <a:lnTo>
                                  <a:pt x="357159" y="452695"/>
                                </a:lnTo>
                                <a:lnTo>
                                  <a:pt x="353713" y="443468"/>
                                </a:lnTo>
                                <a:lnTo>
                                  <a:pt x="327300" y="371383"/>
                                </a:lnTo>
                                <a:lnTo>
                                  <a:pt x="149295" y="371383"/>
                                </a:lnTo>
                                <a:lnTo>
                                  <a:pt x="118861" y="452695"/>
                                </a:lnTo>
                                <a:lnTo>
                                  <a:pt x="0" y="452695"/>
                                </a:lnTo>
                                <a:lnTo>
                                  <a:pt x="170828" y="0"/>
                                </a:lnTo>
                                <a:close/>
                              </a:path>
                            </a:pathLst>
                          </a:custGeom>
                          <a:solidFill>
                            <a:srgbClr val="F5BB3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84" name="Shape 99"/>
                        <wps:cNvSpPr>
                          <a:spLocks/>
                        </wps:cNvSpPr>
                        <wps:spPr bwMode="auto">
                          <a:xfrm>
                            <a:off x="0" y="7753"/>
                            <a:ext cx="68802" cy="0"/>
                          </a:xfrm>
                          <a:custGeom>
                            <a:avLst/>
                            <a:gdLst>
                              <a:gd name="T0" fmla="*/ 0 w 6880225"/>
                              <a:gd name="T1" fmla="*/ 6880225 w 6880225"/>
                              <a:gd name="T2" fmla="*/ 0 w 6880225"/>
                              <a:gd name="T3" fmla="*/ 6880225 w 6880225"/>
                            </a:gdLst>
                            <a:ahLst/>
                            <a:cxnLst>
                              <a:cxn ang="0">
                                <a:pos x="T0" y="0"/>
                              </a:cxn>
                              <a:cxn ang="0">
                                <a:pos x="T1" y="0"/>
                              </a:cxn>
                            </a:cxnLst>
                            <a:rect l="T2" t="0" r="T3" b="0"/>
                            <a:pathLst>
                              <a:path w="6880225">
                                <a:moveTo>
                                  <a:pt x="0" y="0"/>
                                </a:moveTo>
                                <a:lnTo>
                                  <a:pt x="6880225" y="0"/>
                                </a:lnTo>
                              </a:path>
                            </a:pathLst>
                          </a:custGeom>
                          <a:noFill/>
                          <a:ln w="6350">
                            <a:solidFill>
                              <a:srgbClr val="7F7F7F"/>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5" name="Rectangle 102"/>
                        <wps:cNvSpPr>
                          <a:spLocks noChangeArrowheads="1"/>
                        </wps:cNvSpPr>
                        <wps:spPr bwMode="auto">
                          <a:xfrm>
                            <a:off x="59613" y="1408"/>
                            <a:ext cx="12423" cy="3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90C3E" w14:textId="77777777" w:rsidR="00201653" w:rsidRDefault="00201653" w:rsidP="00201653">
                              <w:pPr>
                                <w:spacing w:after="160" w:line="256" w:lineRule="auto"/>
                              </w:pPr>
                              <w:r>
                                <w:rPr>
                                  <w:color w:val="767171"/>
                                  <w:sz w:val="40"/>
                                </w:rPr>
                                <w:t>aota.org</w:t>
                              </w:r>
                            </w:p>
                          </w:txbxContent>
                        </wps:txbx>
                        <wps:bodyPr rot="0" vert="horz" wrap="square" lIns="0" tIns="0" rIns="0" bIns="0" anchor="t" anchorCtr="0" upright="1">
                          <a:noAutofit/>
                        </wps:bodyPr>
                      </wps:wsp>
                      <wps:wsp>
                        <wps:cNvPr id="7786" name="Rectangle 103"/>
                        <wps:cNvSpPr>
                          <a:spLocks noChangeArrowheads="1"/>
                        </wps:cNvSpPr>
                        <wps:spPr bwMode="auto">
                          <a:xfrm>
                            <a:off x="68940" y="1408"/>
                            <a:ext cx="941" cy="3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E757E" w14:textId="77777777" w:rsidR="00201653" w:rsidRDefault="00201653" w:rsidP="00201653">
                              <w:pPr>
                                <w:spacing w:after="160" w:line="256" w:lineRule="auto"/>
                              </w:pPr>
                              <w:r>
                                <w:rPr>
                                  <w:color w:val="767171"/>
                                  <w:sz w:val="40"/>
                                </w:rPr>
                                <w:t xml:space="preserve"> </w:t>
                              </w:r>
                            </w:p>
                          </w:txbxContent>
                        </wps:txbx>
                        <wps:bodyPr rot="0" vert="horz" wrap="square" lIns="0" tIns="0" rIns="0" bIns="0" anchor="t" anchorCtr="0" upright="1">
                          <a:noAutofit/>
                        </wps:bodyPr>
                      </wps:wsp>
                    </wpg:wgp>
                  </a:graphicData>
                </a:graphic>
              </wp:inline>
            </w:drawing>
          </mc:Choice>
          <mc:Fallback>
            <w:pict>
              <v:group w14:anchorId="2CE7B009" id="Group 119" o:spid="_x0000_s1115" style="width:548.4pt;height:62.1pt;mso-position-horizontal-relative:char;mso-position-vertical-relative:line" coordsize="69648,7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FJiucAAEKJBQAOAAAAZHJzL2Uyb0RvYy54bWzsfetuHcmR5v8F5h0I/hxgW6fudQTLA2/P&#10;2hjAM9tYax+AoiiJGIqHc0i12n76/SIiLxFVGXWSktzQuI8NNEllVuQl8hLxxSV/9y+/fLy7+Pnm&#10;+Hh7uH912fywu7y4ub8+vL29f//q8v+9/uP/nC8vHp+u7t9e3R3ub15d/vXm8fJffv9P/+N3nx9e&#10;3rSHD4e7tzfHCxC5f3z5+eHV5Yenp4eXL148Xn+4+Xj1+MPh4eYehe8Ox49XT/jz+P7F2+PVZ1D/&#10;ePei3e3GF58Px7cPx8P1zeMj/vVfpfDy90z/3bub66f/8+7d483Txd2rS/Ttif975P++of+++P3v&#10;rl6+P149fLi9Dt24+oJefLy6vUejidS/Xj1dXXw63q5Ifby9Ph4eD++efrg+fHxxePfu9vqGx4DR&#10;NLvFaP50PHx64LG8f/n5/UOaJkztYp6+mOz1f/z8p+PDXx5+Okrv8eufD9f/+Yh5efH54f1LXU5/&#10;v5fKF28+//vhLfh59enpwAP/5d3xI5HAkC5+4fn9a5rfm1+eLq7xj+N+7McZbLhG2TTP4xQYcP0B&#10;XFp9dv3hf6sPsZDCZzNx7cXVS2mSuxm6RWzHOnrMU/X4dVP1lw9XDzfMgUeaip+OF7dvscxbjOH+&#10;6iPG/3+xwq7u39/dXEzUK2oe9eJ8PspkXtwffvyAWjd/OB4Pnz/cXL1FtxoehfmA/ngEK07Objvv&#10;5vbyArPYzUMvizhOcr8fZaaaceI+pZm6evlwfHz6083h4wX98uryiM4z865+/vPjk0xqrEK8vD/8&#10;8fbuDv9+9fLu3vwDaNK/YO6lxzLyp1/e/CITxHylwjeHt3/FgI4H2Xk4KfDLh8Pxb5cXn7HrXl0+&#10;/tenq+PN5cXdv91jUmiLxl+O8Zc38Zer+2t8+ury6fJCfv3xSbbyp4fj7fsPoNzwcO4Pf8CyfHfL&#10;Q8q9CP3F8vjV1kmzXif7X3Gd9DusBaySYTdzs1cvS6tk5JUY99OvuEp4C2T+/GZXCbby8jRp0tz8&#10;CsdJXCbj2PLZ+p0tkzbumN/4YdLFZcK30kW7sUToLKeNlRYP/VF1tTRd24arhW+PvBaGXbi5m6bj&#10;O0ddLNef5GKhSyJeJhCG3uJaoX96/zYs8Ncg8e7jHUSsf35x0fdt0198vuj3+4HPIF0RJ2equLv4&#10;cIFGuyaszkwOPU21mIxHDnOXKvrkelVrk9ygKu7bdnI7iPM3tdtOc7/3OjipiuM8toNLEoJQIrnZ&#10;yb2quE2yMWwhdnjdxLmUW5+meWjdfjaaOW3fNJNLVHPnBFHNoma3b3YuUc0jWT1+VzWbfIqaR6co&#10;Gi5tLnTNJn9pksiZ2O52EWeCruVuG82azTXUatYUxowzIO3yqw8iRV69vP7lPux8/AZZDQrLjiWz&#10;h8Mjifl0DEAseS0yMNenY8KpLMfR6y6IKai1URnrgygPVZVFOnodxeRtyuAoUWZBCsPerkw7ikdY&#10;N0TaK1y9bpBNGGVTN8wmjLOpGyiOWemMGaoMObCVNAdSqV/TsoTc/ZoWHmTx13R3QLF+jXXDesPD&#10;1ROtCmIY/Xrx+dUlr7fLiw+Q1uVMp8KPh59vXh+42hOtEL4buBusSqDxXOPu3tTk24M6HGvG8vjz&#10;QSimenRgh+URq8SfUpUPam6cj83NumE0aP45dfmQ26TLByb34XRdPge5bphRuv5JQ5N5ij9lcLIw&#10;KyquWRAJXd8dHm+kDWIqN5YYTetESQOPh7vbt6RGEm8fj+/f/Hh3vPj5Cmun+5H+HybBVKtSNp8p&#10;DO6bvqe1yrpkP0y0cEXDDCWiZYaS/36aJk4E0SGCcJiE5iQCYvo1tvNlwuHkCIf9Hpcj4TNYWN9E&#10;OJQrbhyD3ppFvsobTt2DY9eIPFOgpq83//LVQgfwlVGkuAK5Z8gcWuTo5n5qWZAp0HyG1KGFjnYY&#10;IJyRdF2gqWWOEwIX9slC7ijQ+1Kx0OeyZswJ4VVzp22bnciZpV5q9pwgqtnj91LzZlMPoDu1Yho1&#10;Xzbp0fF1mt6XiIPuYI0o6O+VVrNjc7O0mh1yIRkJHTfJWbYsCM//eLKlL/pjmZNcLFgHiRYk/MvP&#10;lSgK0ZNFURwdLIpiIbIoykKyyJ8rUZROiROiqHQhCpeeGEqXDPc1VozCUvwZpVBuUS7KAGhgOLFS&#10;/CmV+Vqolev4vOfKpwVGGVJtvdOCLZ+63PbputL2SRn8WdWWc34WUL8/UwgOeyOgsoJoMMpvIaD2&#10;XS+qdCdiaIYvm2aHEhJR5y6qf9FoqRWWaviy66eeLksi3K+QyaWYOndjs5Jl0aF0iUc0tExOi0NN&#10;M3S4KIsU9eU7gNTgdlBfvv3YuBS1IDQMgPFcikYYGhpCMIt91KLQMA8sTZdHrcWhZhgmkjqKJA2A&#10;Oe77iST0Mk0jqnZTP7s0NXeA3M6dT1Ozx++kZs5+bvYbq0dzpx327lzSpZOWENi970nmd0ZuGDTv&#10;enfkmkMAF7qZRGqHqOYRfBhml6oRWYWYS9UIrrBI7H2qmkunqGo28TryZsAIsc1uN01kqCjPgBFj&#10;t6laZm1T1cxqp25PQHtx7cNml5fAftptrIBWM6vpSEF0iHa4f9O6mrsB28Qbf6ePOvTQp6lZNXVA&#10;znyamlPNDjKT21G9qcahmfxd2ulN1UzD7BPVjIItBjXd0Rs+tf2+cXuq+TTu5pFAifKS6jSf2rkd&#10;yMBUZD5hWolP4263ceD3mk9d3/lHPl2hieiwnxqf+b1mVLef/OH3mlEniGpGbe6oXjNq2A2df6T2&#10;mlHbRDWjThA1jNrapYNmVD9Oe39OB82ozV06aEZ13Y5NbOUlNWhGbe1S+BNl5rddy7ZAh6bm0+Yu&#10;hX03E236ceOMGjSfNnfpoPkEn6xhY0oNn7Z26aj5hDG1/nkyaj5t7tJR82k/4Yj0dv6o2bS5SUfN&#10;J0g8/gU1ajZt7tFRs2mbpubS5m4aNZf87Ul6eDpzNgnCaTDX9AlOhjsQTLwjdDLM2ZrISTOHZB2X&#10;ZDVvJs0bmCiwg52TfjK82VpDcPvLE7RNU/MG7rR7X86bNH+2xGby70yM3NaRZs0iV2wmT8dE0Of3&#10;rJnjE9OckVPN3Yuz5s1qSZ7RybJp/zePTvpgJhYyg5l1Rn7SQbh6nZG/xfnA1SO4se2gQFoDVzdG&#10;frfvpA9QdQj7Yvjdpt6FoXZ1QwVWI9TrhtqFoSYc50RnwlAhVdf0nURqGirk5arqYaiQhKuqh6H2&#10;dUMlAZc7U8dV4FBSvW6oJJQSdUicNX0ncZOr1w2VJEmuXjdUkhG5et1QSfrj6nVDJbmOqkNoqxkq&#10;SWxcvW6oJIxx9bqhkpzF1euGSiIUV68bKglIVB0SUM1QSf7h6nVDncJQIblUUQ9DTbEI23t1CkOF&#10;uFFDnYQN6jskCVW9bB8iOYLsQyQokH1oxkDIPoRrHt8W7UNB7SEDEd//7MOWLUDBSkM4MHcjmiFy&#10;jetPb26v/9fN37TDUrbqcH00LP5JzRgO2XYOaHIoIO9Bpk/AbxynIVxqpp92JMBgdkhSDUMMnlC7&#10;vZR0DZgvg+cSRoz5G0KEq5saoPxA5kRT426IsykE+5Y0GpRM5CGimyIomUv2gIrrmxrhKsGf0WSE&#10;0BeZp2HCiKWIkC3TGKHMUkQocnVrI884db/ZdVhrqv9jj/glJjl2gDZ0CcHPXEJicnVbWESkX1Bb&#10;gc1xZUx7OINxiekBQ9L5n2nRn1wU+13fyRwZUvthF27sGcqiGguj1NwGgdDVY2l2WMyyxOJCioPB&#10;RO5DW+MekLBqTOBrbm0PdPoZrU1jOICbdi/nUm5unrGSeVrHHn0y7RGyLaMj4PoZDe73pPyDV20P&#10;26chKtYgLpv20X1JVmg8TvAdY9rFBq0JWH0iJxD679qLBajmfj2rMsPLoTOxebuWQv8ZCJdxw3XT&#10;7GfMSJBAEXcG0VXNM2PS/BWDWcVRl5ojAEIWEQa2Nxt6v2sIJcNEYqCmhLFqU1K1MWZEX8o9uCSI&#10;tUWQFJqKNuu4thjClnERQl09rmnXhf3ctOCvnqpxwrEtJAkLMEWEbUsRQdfVrY09zJPy3X6HG0Yx&#10;hnwWhGS7m0QwimNj0Ju/agktq28Nl024dZY7YxQPTNo0QNV4AKk1QsOlNQK761vbDfGo3bUASPTY&#10;di2WDLEtbbXcGmByKSIU/Bmtpe9GnKO6NcazheS8szOpiggeL7YWN124yAhxZ2KndzHD08+uW7vh&#10;M/V2ud/7fRQiVvud0W3u0/P2e3Y4Xu33DqeL7Ivl9mTUO04AnwRV+73dwwXYfBZXRzv2Qdxa7ncG&#10;w2Vcz9rvDKzJd8v9DvkrnprL/c4ouXz1rP3edBPhalj4MDDb/Y7bMcziar8zfM5fPW+/N01PcjRt&#10;6uV+z17pq/3OuLp89az9jnXRB9Fqud8JVWeKq+2eS5612+n2EYLLzZ5Llns9l1Ru9fTB6Z2elr+4&#10;kbhCgNSLMr9bLbVcX5Oh5HB+xRMr/pSTK011qWrpis/LLkp8cRvC3QMiIC2spU6Rt9Oz5Ou2H3H6&#10;8r5YyNf5LDC3I2PX/AH/8/pYOUdBXH5v8fYQIoyTGcuh39zJbBghmtFK6oBEsswRw+o70kPYxyxp&#10;6l/nY4aEGWQsBN0o5vqREAjGhDrD/cmVcCgm4wlT8ahBEEwVIUSzG0OJIAaY6rVj05LJqNg9iFip&#10;YrPrZ7bJlCiCabkiMluQGbdIEZOeK44zTLOwlZUoQnrKFYFAkA23SFEbtVocNG4fjYMZX0MeyYV/&#10;GVQmr5cmQHaTN6TBpgF10xZNzZ5tmpo/PSAL9tspzebCxwxXsDt2zaFtmoZFzTSRW2GRRbju8tgH&#10;6EfstVPqp3Uwg9rm7hzjXjZOA1p3VhKFO6WZb4d2JIfKYj9NeMTU9/58GueyTR4Z17JphNbr9lNv&#10;om2amke8e1yamkctADByMSiPXfNoRnilu+YJ4kzzOe93ZM8tkjReZVPXdWxsL7Gd0KREEtKMT1Lv&#10;Iqhl8+iNnOxRiaRPz+ygDr4iLj3NHbiTuRMJTCU3vHkgEYyXuhhcSsoTqXnTQJl3J9L4krUQktxj&#10;07qStf72MZ5km8vSOJK5x7BxInMZQ6hRmhuflmbKdt80V1ZbBoLhOUzpHKYEcXARpuQa00MMbQiS&#10;J8ViM6XB2RHAywzx38ARQLi7jFWjc4xskXRSkS2SzPxki4RtSzDMddoEOdzZFMm3YClrQqiDpRhV&#10;1myKtJp6rkmy/qZSz0K+KM4kxS/qlrR6+OsHk3VDkWFhSGwQZDFCiAEvMmbJhkR/KSLZPrRj6du/&#10;glUCGHAEvHpr6WyQ2UpItrBfmY40pBZwa3zN1rfWNBTqjikGbGDHBtNWWJAd3GYNwK2AK5Lei615&#10;DGJ5P3wR68SfMgOZmSxzb9bNPSnVLc5vAt1gCFjML/nH8mTAFmsRcaT7IQ9MzBPL7MURF1tLGCV0&#10;y8UCIb9hJklpJO3aIWlfikiar29t3gdAEXET1nTdNnMASyeYFoyNifUAbo3l/GJrHodYit/kUOZm&#10;0m1xiER68adwPm8nlroXdIvzm3bLtIdhjr5IkFtiGVnS40nE25YkdRkwSeLFAZcaA+sDV/ZwTtdt&#10;dVM0AsMvwBhuSILnplhCf05T8lU/IAGmGpUQg7UewS/rfyapvboNIZX2Y5y3OdiCu2awbZCkz516&#10;3hHTdzgh+ISBWcxwaBx3st2asU1XBTMoI68k4VePKFsEZhjq9fw0456iUGj/tvbkZM2ASzpI/sWm&#10;7CLNC5oHoxbzOU73+4vTxdIzECq7THx7CBWeJbyGkg9IglBxczKEmhfXV0GoCbQZ5nhnZHQUfTCK&#10;ItoUxxOdilDjCx1RIcyiRE3jC6R2FqlpaKHD/mMsoERNK7ExuKZIUeuxMc9esX9ajW32XUNIWpGi&#10;xhZYhvJGrLGFFllmCVEpUjT4KQ5Mj6BBT5mSS1GzhaGA0iQa5LRFZDBhxuUeasb49AxXZniTufQ0&#10;W7ZGbLgy48Z0KRq2RHyzOGrNlwbAnbsaDWa6uVUMZurTq+KKwUp9WpojmxvP4KSrVYML5wzQnAEa&#10;iDILgKasmxM688w8MnLakm4uR0tJN89KQ5SCXN2ctzSJXrFmlKdKMnY2U/c765KXXWOWzrd87/D1&#10;yxdLUYYrtQXdLPgUNz2uLi0v4myN2vu0g2VLido5lSFfOvWtAa3GIYp5aBsk6dMkM1YATzJoEqo1&#10;pfPThVTdWtbeYeSRBJFRwE9qjLo4RP+Kon8qoCVlvHAj66S+aBB8D4WOxfL4U9dr6H7ZrBfbb+je&#10;WNS0/RC6IxQ54Xv8II4xe2I0S/41Sbnmq6R6Rlt4iIkKkVZZbK3t5uDsvvLuIBsbdzEufjuOs8rw&#10;vakM8GnDiWl0Bt51fz+dYZXbp6MlQ24XPSKacBZgF36VzhDEtRqnCxh6JfjE0xj4YHStnEr/4IAG&#10;yH5FikYU2nIK0fIpU/IoavHUtaRp2XSTmhZNXWpaKu2mZk/aQnG0Rltgh0xvAo2+sE1TS6bsDObS&#10;1HocxT2Q1b3cT82WBgvBHTo5RSdNkz1mXZqaMYyiuv3U3IkaYrmfmj1bi1tziDxtvU4atcEdtFEZ&#10;5qEjfbPYP+Nl4ZPTfGk4e0uZmubKxmiN1kBaSJma5offN80Ln5bmA8NiHm9Nph7ul+7fWaM5x56L&#10;HLfQaP6+JmdHX8IGYX0JW4BsmRRZTrbMpB9s2TJly5X0pSjaxgs9a0tWIBTBNpubuH6SM3cIRmJp&#10;MvoKp5Ksr8RAwpXsXmoI9o/gl5yUmUgy49zdbhGNkovSGbNqraQB6NqxPP7UmgLffAv539bLYQ2l&#10;uqWRqi9g2bDKHgwbQZXZUxinUr+ymzXfnPXKAnKMiW0jBSDEec3ZRVdTzneuKDQx6mw1r6WxNdMc&#10;DForRbbpYasSkqtojWQgSwpNVWtYyjK0ZUQJrFKCgi+jWuLij/++asYyV/pLN+zmGgjDSsFjkUj8&#10;KSsqth03Xiw9a17foeaFdWU0L4YLvrnmNcIXUE7RGHKdrDVk+/yWSVXhWi8utvgp54pvrUlBM57u&#10;hZyrPjWMKEvkFGAKCatIUYuT7NrCQluhf0bGb0dkzXQoapGSzxuPopYqcdb5eUC1YInDibOW8eiX&#10;c6gl/G43jG5iTaODUbSQ10ejgiHEmsX84kQah/dNkpo3TMqbSQrVS1wU6bzAGKN9bdPTrPHpab5Q&#10;AJXbPc2XzRFrvmxRNJrXFkWjfCF0GK7Wzmo02ldyJS5MozHbbJPUbMmKcYmm3jRbecUoTjJxenNj&#10;Uy6KVNMftWaNy2mjh7m0jFf7Zt+MW/tqJeKaP1uqzpaqtaXq76vX+dSx57gz0QrBjsokjKYH3vJL&#10;YNhPrAbiJCM1kPYEqYGSMQyyfEkNpAPhRHYdusK5F1EezYpglExFbpXrjvoLH0dJF4GexjolLaBD&#10;RZwV+oukc6QocIQxixEmFSnvVtzx1RpOsx+Cs2SKjo0ks7PVKpheqSN0/9e3lvwoW/i4cS9Tazlm&#10;e2npYtFBJD2SDapbS+5nHVQaoyrSFSUE95TGSGmKqYRlhmJTkXnC4PRBEi4Uf23VoBBhSdRoRHTf&#10;hvYjmfhz0XJ9Tb4et4nGiPVS1dJybdou2ENXa7JJXp3LbERZQ44ICG1fY6K0f8mIs4FumY0o24AN&#10;0pJ3X9ynluxZe/wOtUfsTKs9iuvoN9cfp13Iz4TEXHIERP1xjy6w+ogg029guCM5jo8JPmc2NMcG&#10;udKlJ7mSNhAREYeW1k1YIizR0vLvBi0t/M5Eh2T0Ej0t/HqD1GLvJrGl5FuaMa2PuL0yOqLXLaMf&#10;+qQqZ9849K1GibPttyxA09G+lsyISySZESNIMiM1nCQzTKVcx2vJjFcEC2a8GEv4vFyx8bD3hDIh&#10;BAkrVowXa/y5uGDT4j91tcdNcqKebRaVzw+Wfno6vLt9osOWznl5RjX88fnx4fe/o3/FLxe/fLy7&#10;x28Pj68uPzw9Pbx88eLx+sPNx6vHHz7eXh8Pj4d3Tz9cHz6+OLx7d3t98+Lz4fj2BeSjHf/2cDxc&#10;3zw+3t6/5/dIkTgzXCo/HS9u35JHF2Eyi8uHZbVQ7y8PPx1p2X39m6UTHgYQCTRIwfHugceXXD5N&#10;8p36Kq8ROgDFi+zE7aNsDuXbh6l41Jb3T5Gavn82qekbiCnhBipSXN5AxZHqK2iT2vIKKlJb3kHF&#10;fq3uoCKp1SVUpqUvoc1pM9fQaqQ4Z87X0DLm9QuuIWEl3UPCri+/hwKlkxdRrpcWyIkbprbe+SZ6&#10;ON6+/wBB5PtKGoWbCEebvomAXOEA//b3UBfyiK7cFyfChSRrVISTvuoiouBK0l5AV/whtX1sGfKE&#10;1MjRbbx8GcVXpYrU9GU0jh3b0EoE9X007fZ4HNDpnr6P4EQxS8abQhf1fcSpRT2K+k7apKjvJITY&#10;t5TZqjhofS+l95lKozZ30zZXNFuAb7kTaWxoiPWcKBqt2Et7RZGTCymXxW5q7rC3t0tTsyeGkJVp&#10;av5EN8ZyPzWDkkmy2E/NIQ5kd/upWdQDsJVUYYVlZOxpnM3So2kMasMwhmRhJZpGjBjhnezStPtn&#10;DMnCSjQ1j6L7anE+jVvj1IeXA0vzaU1qW4eGMalNCIjnBymLNDWPBkr/7o5d82hqhp0k9iqM3ZjX&#10;YNveUWKv4tiNeW0YAEp6a95kjWJaLk3No22amkfj3HUU5ljup95H4zSNjIuU5pMySiRjJuejd2nq&#10;fbTJI5M7CkEy/L5fuZ+aR8lcWeqnSR61edSZ5FF8dng8ouQBaewtufJ5YzfZo2ZsD3d9mgxSIQFZ&#10;cegmidTUISTI7aZmERxE3HvDPEGINAXiIFKcTb2LSK8sd1FzZ/OUM68PhgRkRZLm7UG4sDSSI62w&#10;Kc3bg7D/uGvdvDyIqDH/7LBPD1L0lzdywMh5ZcAq4m4f8/Dg5rIk4SwtNp9eFWMo7Ok0LfPUIHPD&#10;Gy45WSV6qy3zG9c2Xes1SV9Q+Aj3JLSL65EGCYj0ouRkgNOGq6fUQ5tZuUKS8NfAsaqo45Bg6lHC&#10;Z1O63xmsM64e7Zfb1UmKoeqQUWo6c05A5i2C80tk3sz85l8ikwNkiWoRtkzGFTryybhChzoZV1I2&#10;nbVxRS5etq7w3V9Ctfiq4j0dcaNsYbGGdTGg5DcXuH509WABnMlAajZOIKzVcwmp7fHUOOkXQBmI&#10;IOXirEHUJ0QknDaxLSTXCI9xNBAbTBFr/NINUumLrVmDkHosRH0R65RmIL+z0SI7kkkBNeRHo5ax&#10;zazny3jio1HE55PzADeX+NhUdDaK89Aj2EOOY9Lj9QxlpsaSqrYA5oTQiPhZbKqd++BSFB/RSiWE&#10;DAQ+hXeyqtrKyZ2aDgEguvcN3miRK7IBd8xiUhHilFamyF87p7JqG7j+QJLDaqKcwfxdHIDOz7d4&#10;LSbH+jBaUN9aylZHEqOJWslZ8bp5bxdPLmIJ+xmtxbcq+mnxolv2showldEKy3m88nsajDDUt5bS&#10;GbJeQd+lmUxJEOEbtHgBi7AJnv8RGztJJidXf14K437COlOttSlpA445uH7povQCA6MS1WNr8YKX&#10;SE8TvPLM+Za3Biu8urW82VJR1Q7Ir9Ck7+JM9vt9eKRyGsIzRbEoH7SMZFSPbZgBNAoHkNrcnBb5&#10;8bkRiRBtEWEg/BXjEcXW4lkpOy3cOdhp+otYp7Q3J3gJ4k6jL5AocHGc78LbnjjpAEgqHjPqEcYD&#10;VKPYs1JrdAlByUFraf7i1OYHrCakfTTsz1OUeFXF4zzr0362SRCHfqYk3OjI3CLcS4+NkRIpUo6F&#10;djT2r3A3p5cY52HxOFQPBFcYqUBU+Sqv31RUNbbs1Jq+izOZU9DgEUW72BhdCcMGelLNt+x4iBfU&#10;bJBgziiSmBM7otJJhlQrVUMb8aYX9xGihs1JSJMlJThRzVolPIZL0rlY1VQMghsQgWlkCbnZ0bzN&#10;hBr+mZDm6rmTb1I4Zpoc0vax/jo8dGOaVukkIWBVN4MtKrO2kotyOsmlWER4DneC8ZrqpvKlPVP2&#10;SHUuZAlhmKw3cr4w6FaubgqTEfJTLh1Uc3Ijc1bk/eQ0cn7O5/uzzGLrGsssC23f3DJLuXN5tcNV&#10;SBZtdBHq6BVTTiyTMkl9nWW2G/ac+5B+SlPZ6KpBPgIg+5leN+RNlCvhmEtIIHrnU9NWCwhQnMOk&#10;RFDbLJDQtSO0mQkvW9aQK+5Gl6BGw+GlxwbKIkHMeRoKOtiQja44Zo25RrNfkSLOuUSxHYaGrKhF&#10;isYwG61+RZLGcQgySk9W1DJNzRqkAm74ZaQiozVvOnp/xqWpucP5tDzumBBH5ETD4zdePzWDYMmT&#10;B6aK/dQcwjOiGJFHU7OI59Htp+ZRt+9bdx0Zy+wmTWOZhRTNVtQij0yoY8rMVBq7iXVkWt7YzXM+&#10;0XpeXEvGMttPeKnRpal5NOPJZG86jWG2h6bksp3ScuTNEZ7JKY7ccGjA64deL41d1j03jE0WImjr&#10;09M7iLU+b9gUjp4GA43B7aHeP5triA76RNE9fY011h+x3jc+Lc2Q7b5pjqzWIuTZ37KzoW9CEfn6&#10;bP55T973jAcdHi9+ISuR6Ern92dWM1M2/5DGuA6roLOAkH+CCwj5J68KQv6T4rNG/uVWIORfbqci&#10;8s9nMimAUU/JyH/EawJCkGqSfEfiGjoaq8SfoSoJdizikuS2qFrCLCA9hQc15immTRdS+fnVZjdY&#10;JZilPVEbSZwLzVjy9i8hmZECQAhQ17XemB4fQbs49ctFJOrVt5ZJImHforX0ggtwLYMjZGCWhcD6&#10;1lLQJh7OsHhofqkZSTPEjBwxABYfeSZZPKxvLb3a0OFRHKP/ImFefDt5hsORnsmcqJUFx+rW8oPY&#10;3X6f0n3JOz8pjSvLjaY1Ejl5bKloBcksVm9a6Cwwhv7FOvHnclOwILhZN+csTsKi2kGllQqH2mCK&#10;SV9EluV90eOpkaDchfWdEuiy0Fc9v03XU3wkjgK8/mrxumxC6AFYmtZIXJSPSBysbmyg92+4rd2E&#10;VtVGS+AaEsnbZ2Eo3Ie/6UhMrG8qhoRjUGaNCjFEGAsQFKc2/DOJjtVtyDc4hWZzaKR4NDjnmaaV&#10;kSF7dBhDiLfO4jEdy8+Rzt+hiz/uZgMk8b74OwBJMc5ZHkm6ehmBpBaR1QwkUXZruam/CkgCvYGU&#10;Qv4pmzVjREsgiTL5hV2QKxlda4uaVrXmdiSdtUhQq1rxGZJi97SmhWeZSHkrEtQ6cDO1LXkDFglq&#10;dQvPs3Fe4SJFrXGx0OFR1ApXA8Oc20cDJNHh4lE0OBJ3zhu28fAnHbM4ZuPdv01PMwZyBgUMlElq&#10;xiCNPqvVxXlcvAgt6cbKNDVv4DPPz6+UliMkyax/R6SrTNIwh7ARZ/0YAIlJeSM3ABIp7MVRG/DI&#10;ZYwBjnxaminbfdNcWTEa8spZ+S85c8r9/9tV/kmkXuustIRJZ6VFSjorYZeksyZdZ62zyh4knVU2&#10;RUlnDXUqdNZck66ScBNGySn+DIpmD0cfli7pklhULQrn9GQ1f7DH4SWXYhDA923wIIHOGlOQhCK6&#10;WPgjvjlCM5a8/St8l9PE4kw1omQW2xtYo413jNJ06Vapbw0hc0GihV+XHVtWZ/EiaVnYTcfZCUUr&#10;CNrxfD6lDEEZIIUBPmPWCQRuXWFK4yCjJE/Xj0w2XS/Vw+dppKZW7INLiGgt097qDFlBolunuqXM&#10;uw7eUvRZ7LrK0bWPb8SFhareORHw58Q0501w1h2OPz7hIMLC+/TdhgdD3jC6A6+mb687RFRkFR4M&#10;s04ID+5jmrKv0h3wVC8FJPbZ5TJrBUvVQTkK5UpadYjpa4vUtOpAbhqQrIoEjTDU97A4Od3TstDQ&#10;w7TsENSqAxyfW5LWij3U4il7vHoUtXgazeRFilo6bQe4QHoUjeqwSdLoDuz75NLUrOGXwbyBG/2B&#10;/Spdmpo7PGSXpmbPBAcdf+yaQds0NYcQUgn/BIfnRoPo9iMsyw7TyR8q2frmHokZPZpGhSCU1l2Z&#10;RoXgRe7SNDyCPwP5CRSXklEltvupeQRUjbNel2lqHiHGfXB5ZKKDY6R5mabmEXtUumPX24hzDLpj&#10;1zzaXJ/GCs0ArUfTWKJxKMwu3010cHQ5KY7dWKLZZdQbO9mW0qpzDyRjh4Z7v0SyZnfNfAqvbNHl&#10;/hnejAjRcPuneUMvE7jTaFiztc1NUDCkwsG9d0xQcAoGLw17ERSMJ+a8fpqgYPZU9oZugoI3l5CJ&#10;CkZ8OftVle80fcRt09QsgrP+wDG3xbFrFkW3pSLbydSTFlsPTcqlaUKD3WVp4oJ72P3cZWTign16&#10;WjTAi+pApZxj3QQFT3C899htY4Jhj3DFDRMUHN83Lk6jCQruBjwb4nZTs4ZtQW4/NWsg7PUuTWg0&#10;mYn08oC71E2AMFV02UOmt7QwNpclPJlVTRwchPwWlzqB3okm2xm9sZOylmvGWPDSUh/19gmoZZFF&#10;QBEySQqQcnupOeQuzFFzBxFP7kQibCC365KbtEANe6fXOXqlKE3MloA+aa64shAZ2BI5v3OaGz4t&#10;zQlmgcddhEvkVlcyEJTiM1R5hiqB4pzD1NeOR9j/NDPi4kL40WbygbKfkusKF+A4clUS2+MJ6jgp&#10;uTMpknOzMyHa9TVkuBrqJMARdYhnVdVxlHH1BBdudwanFVevGyoQFaleN1QSlog6xKGavgcXqtcZ&#10;gNzsewiqey0I9clFEGIRX8vzBKerh6FKlNbJ6iR80FAlkP109cDVHP+0OdRgJ3+drOHbK5KkAe5M&#10;HVcBukv1Oq7SVU7UcVnXcJXuaq5uFrDM0DI9AF3EZHChNyzI4ALHKza4pMjCtcFFpBxOD8CCUcng&#10;QhICdyICyNlHsGSsSCi5tVPA4oEbG0NZxidn2wZAuzgnxhmm1EqOCl4mG8hR5THGK6LqCG0PzykS&#10;nFfdVPbcWj5t3857crXAoKC2yysgsS0GAqUoxrYT006OCw5/Yas14yKAmmE7mcLdInxXFREKWBya&#10;NXjlL1J8I/oX69h+iuUhf4H4x+R3yg54wdUU8zANcO2i5tM8wE1BVnyKp66bh/QUC9QwmxsAro2U&#10;AINaI/BJtxaWM3cEiGDFPOQvGO8LX2zNAyC8RlZy+iIOtt9NJNKjeegGkpogFjFGKEWEARZ7Vpx1&#10;JEyT3TdDeTNGIvLWlKlVilLgFaGHobUQfFs365jbMICsJ0X2p8QQqyLCFb9gbDAhhuON8UbNyJxs&#10;YjWTjDhKa4QoVs8k2SXDnCyDrckBGaoO8a3Zid9f5BtjkVyUorerZjKfNdN+FyP9ggkv2ZpXSzu/&#10;hPK83aK+QwhxiOMLrSUv0qmbreMva+QyNsInq2cyPy40QWc1rWVf4jRdcSYZ2Qx8C8Huq5mM+066&#10;Hhd3dmOL5fGnrocZkwhGUI3l8afUSy+gsrkgDDdWKW2+GUe3zM9yVrOHNmfr00uXoUf5ivJM1s9q&#10;cqdOJ3KauuRSME6N9THN7tQpPcJqVktDgyNCeA4WeQ1g81NHdl4WCJ+2LgWqiODI4tjihC6XH4ON&#10;4YtYp9SzvLqQb0YiYdM8DEO4wHE12isoM4QByIqeyepieHHRq9g7vboYNtysR3Ahs70jOHBRtTRQ&#10;ePDJyY5czXKOpXGmR7OweSGOKuYwgijNEEIYmrHk7V8yiiZlX1nno0ESitARgEbmisl+5owdVrem&#10;ZDCKndcDyAsPV9TCj5/ARB4bo4r1rXVtkJlaeGaY8ygvWBwiiF9UM6mKCG98RmvRLZ8e6LLT1cxk&#10;xMM9ss5alCIinpnlID22tRIxs9fJMlVT8nyJBasjobTECYAMsxCL40+9E7BGNmut1IVI5Oyr/v35&#10;qtNyNf4mvJ6/ub/JHuFHcmhFP6foqw4lJ/ibJLzo6/xNEBxCxkTQjX5i2Yqp8XGGoLOUnivhEE9o&#10;NnTTmWxARWoaHKf35wluLxGE0JkIUlYZlyAO4VSRPFjYWl6iCKEkVUS2XIR2O13EpKeKLSmNXh+h&#10;xaaKPFiPIs7nVBF5oSY29ZX6aDxONkkajxOeQa+Xxludkyd53TQeJ9s0NXu2aWr+pNzxxbFrBnEi&#10;L7efmkOIH+rdZWk9TqCnkWt9cV1aj5NgpCp10zicUMIfMt4USRqHk/3MUfrFtW7c1lmSc0nq7ZO8&#10;oYrd1Bxq+rF3N5DJeYC7WfxNijQ1h6Jxuzx0zaG2bzmHRHnsehOFp63LJM0maiZOdVEkadxNQsRH&#10;kaTxNun2iMf09pDxNtkkqRm0uYVWziblLurts01PM8ddk3SjpKOIRDF3xIYvEjZT7qHmyxZF42qy&#10;NYfG0yS93lFakEVPk2IvjacJvbPqjds4mlDQpHsvGkcT9wSipLxpwl22mLzzPi3NEx6md04Y55LV&#10;soFge7bznu280LjOdt6znfcr7bykJa/DmOjYI6saHWxkVSMrLoUx4WASNGFtVZNzm61qfNYXrWp0&#10;ILNOVGdWg+kqJG81drV+gM2Bycxi3owYEqsuXEC6STW6ATfDkIm1B6oSRshGnmFC/iwmCG/WOHYu&#10;YaWGS1hrqW6LX9eR7wDaGXAG8TDBttEArLWtkcIjA4tmsBW8UULAcmpXxGfhblRQUOAXThF+haRc&#10;xNpOcWwR4BCUJBNLIh36F+vEn1JXJYCNQkFFXZ2JOtIrjThTh43UJsKEchmS+q7mNyceZn2kOOJS&#10;azkrPN41tKlzERFOUgvZV5ZZykmRMSVVvFR5ZxcEleFokRWUFRxuihSY6mFlmBB42wJcTDGADYA/&#10;RsXi7ssgdkptXjUwcINUV0IQ+5QgMiC4GQnEEjNbk5Ui+YqUnuqxoW/BcLeCMnPwYNu2gvilsSV0&#10;mtWh+tZSSvTVLsu2oXYP6xiRjK2RIsVD60hRqm6MpHL5DECQAaBzybhHWn3dVPqGFKhiU3G7CUsS&#10;qdM7PdiyTu5yqUfsCO3HFuPPRcv1NVn9WBAt7eO8KJZ5/nNUIo5nc4BmKxQpJMWZKzWVjavLvLqL&#10;qMW4GFiLYbbGS9OSPUPM3yHEDKHBQMx8dH1ziBnuKSIVwCoWjuKIMeN5CsGYYemMJ8hXgczIyA24&#10;F4FU+3QjZPx4CTJTo+KtSLpqmIrXFmUGGY+cRmEaBp/KBDVIxv3yCBoYZmpIRS9T1Op+BMKLI8bs&#10;JlwAUqhPUSv9HTy43EFrIAZ5vvntunInDcwcAcdiLw3M3MJliaBrh6jmTkNJ1bzJNDgzrNUdoTEO&#10;Uc0hvvBcoppFiCjn3CgOUc2k7Z5qLvHjBn5PNZ+251Qzat6PHIBa7qkBmzeZb8BmTBTef3C7avDm&#10;zWVv4hubXY8kBz5VzaptqppVMnCfquZVO829u/xNot0Gb2a2/rIyqXY3VwC9Z5D2KTIYMOxcZpbB&#10;nWNATOmwM7gzkkWw/cKhqTcVh4kUCerzbnvtG9h5s5OaSez+4PLIxDnyCwPeJjXwc4PnQv1Fap5A&#10;3WQ8JdNLLOrxXI/bUQNBb95HBoP2z2YDQLvsMeDzBrHqDWSg58IGgtZ0BnjPAO8Z4C29IhreofkH&#10;CuQhkKQAweLqYAgWlwNDsDheGIKNKMgaghURkCDYcBuVMFg+N406mUMbrL4dyBEuA/EEmAE6GmvE&#10;n6KZ55ozhOsTVeFdws2T1LyoahXbQDu/4BQ+SIpx8gVfuYmxrMWtsCRdr5yPeKhHvqOHC+m72Fr2&#10;4Wv2O8gKqigDXyxiV7eW/RPhU7JIOtVRFirCxLoWc2paywmPSfauby2luOo5JkQPIKW4GiAh2dZy&#10;EQnlz2gtvs43tjNyUpnWYq4twO4Wp2JZjoedniKrgxDTdAHmXD6dGJ/gmwEAG1Q9843F+Oqx5aUA&#10;uNX6giPnWlhA+6m3z3WpNcnyfXVzOeYBjvqjHUIO5RDxXs9z3pW5bDWb3kbO8qza9cX9mXDu/Enc&#10;M12P5zpkOzXNzmKcLBNKGQv71dPRZofT3YCQAz3k/AoWmoN/vylL+4b1gOr2kkM8kFPrTZuypq2e&#10;nUvOqKweVDcFpxwIw9j0qzf6BCIFBr4zJ4/8M6sM1Y3IN0g0vTjEYts9NqEBj9Ngkhf1ahWVFkbK&#10;d7063NKMrh5My++bsXZRPSbFd/IhpO/iGszLZRXJRuooTzdpHdVtqUW9mEK8nRl8sg2T1jeuna4z&#10;gPsdAriQugyAywEJ3x7AnYLFBgBu2HMZwMXJSS+j4ViNbxF+FYDr6rcF8HYEcsV7qAze8pOCLkig&#10;1Xm8vinqfIGi1pf5jvMoaigDMhNyhDHeWCCp0Sak9Ac+4QDWGhiEXYeTNtFEr8etcUG+UT2SGsbA&#10;s+P7gGMUSBr8drObBr+d8AIoZUsp99P4CSNyhx2kRQRYcNLgt3t4GgRQuNRTzSMOcPFGD9EwoziA&#10;7/C0pt9VzSZ/WWoeyZh9ippLPkXNIhjs91NAcwojN9AtdufOpWqgW4iDnc94g9x2O5iwvek0yO28&#10;R6imO3ZKMZzwM36E0yWqeQTPlimgwaXhaxZRHK8/fM2m7XVvYNvNHW9gW3iu7AMWXOipgW1JV3J7&#10;anBbLGb26C5vJuMwzGqaN6cmPR3i/Tlvl0NUM8rvpWYSNCd/xxvc1qen+eOvd4PX+sT0DvKJLYDa&#10;DUufAWoLmxyS5hkKPUOhEIPOvq7fha8rqX5rsJJODwIryZbDYCWUTAYrI5Z0Aqykc70EVoquyrIo&#10;GvaAyvzCNR4TXwZqWl1LMEXkUAgOVnCrjHiqZPVI77hBF4/BdPKRgmFIBq3WF7NWyHeO1k17eJfi&#10;UsDqRo8sWsRiIRexeFrf2oyHcUWpbfA/0xrbHqm1fh4tNpKhIr7B61tLJJFoIr6lHHDb1BG8w2pf&#10;tcpjY5G2vrU0XVDcbSh8nuT9brKvurMszDPCsm51azn3C7CknQ3KzwuI3uiDsGYAh/hKgojB1Q3m&#10;PBIAy+a9wRDSm2NatJCJlj2S/30FzliIL1Rn6Td0LVYobRVAtMsvIrKCoG6SkklF3eHZWQu2kcQs&#10;k04ScfUcKGh1wnt+Zl7HPR5KpOYQoCpZAGJPWJTmIhaVq1ujbNey/7BYLbaXve4wEAnTTa0hF5B8&#10;xTJ0fWsph88IwNCAVCxh8wDwDt2iNRK+ueh5WzOTRAoQ++YjQi5DDhqE9lkP+nzIsdRdP7YBcbHc&#10;S8woDOZqP+TsTkg5E53CwjnM5iI+/0gcr24Nq40SndLKg3+swfTzXQC/jMXjkykdBMvpxdbiVtBb&#10;i4TwUDkWx5+6WrylYtkZ1vsOYT3sWwPrsWvkN4f1OLKDl/UuHuMR1huB8zGsN8vljNP6q1C9mDMf&#10;dCU3jXa4XCJ7KtNTGdgbRhwNUHWL1LSXEjlDA5EoEsQcJzyCc/d4BLWmC+iNHxorUtRgBCIC2A+1&#10;2EWt625S1HhRClYvTaFWeNmW7I3agHrbXNFsmXfygEXOwZU5YyA9jsnwZtJAeg0cdTmVdJGm5k5D&#10;4RUuTc2eFFhepKn5A6ETiaydJdQYBs3hAYsiTc0hxByQ63GR5SbyPyV3L5G0kB5Zwz2aBtKDjVGy&#10;khdpage/hlI1uTTN9iGbuLeSDKC3yXYT+w/IF+n/nT1p3prYXJ3GD3NCujqCeYq70sB5A2RWl0cG&#10;zoPDrOTkKM2nQfOGecZCdvhu0LxNHhkwj9eQS1PzaJum3kYjLP3k11pcn+a9ifRIQnHsehttHnPG&#10;D3OTRwbWQzAl8qt4/dQnHefv8/hu0L3NtWTQPV5DLk2zj/ZD23n9NN6Y0wTB3aWpeTSTY6kzdOOP&#10;mZ7/KbHIpAPAgwHu6jQZAaJLb3EXUWhtui7dE4kM1anW5ilHIaSp5lYXzYsT6SGl0qjNixP7BpEJ&#10;zkRSQsnUNtRieSWhSFLzJr7mUNw/9tWJfnSPIzK9p8Y3l6V5dMKnV8UYysqaWnVpmYcmNo8g89DE&#10;astAWjzD4Wc4HIrvGQ7/LuBwRsOLbso4PYhNAlMSJreZrp3uVKou+Mjp6uJCe07xv1oE3yTFv8z/&#10;MtU8vaxKRg468snIQYc6GTkkgT/QwbWRQ240TorBt2DJxsFXFXM/IkjZzlFCZLPRwCDEiKGH7UNA&#10;BwmkjnglK/VcEkOYaXwns7KrTBXLJAAj8mII2tfABc50Q5L1cjdIo68A2VjSlY6rLxKKZvopeBvk&#10;qfB4Auf3ozbSWFMqj1U2UpXjgaIriz2zsyKtZWvFMjZcpXiAFq+7kXlK+n11UzmBfvwsjivn458X&#10;lg+dqwF6f3VbLRJWBAw1TkdsjNxdxIYEk4T1gmfEgJnFiEB1a/nZ37bpLMBNWRewo3D6QdG2QDVj&#10;CVJEWEF9a8lpfeU9T1ACU+zGRbb6VKKTNtsFYf+S5ZE/65HMmrqYpjH1Yu1sm3zxWcusH1iaq+Tz&#10;m1qDczuEakwjlFFr1GRcgouSL37VCZATc4zjIuQhrx464njVxY7kBcmIRPXYsus8vxypZzLvC1Z2&#10;TVHK+p+KqsaWXzRI38UBIAlJ2BlTgzwgujVGOWQmCcWoHtsAI6EwB6lLrblwmNCc8A3PsJuQE8Y/&#10;pIgwqGJr8ZyUxRjuG1oE6otYp7R8CY2J5qUQ3xHnYRxhupHB4lF30zNGPKQI74zXzwPWX8jcxCiQ&#10;ntpxh4uAScJ+ay1I+YZIvKricZ711RMdQwPLtbS2fGqDURIpiq8YVLWGF2PCqbmKQcEcIR0V7U0F&#10;AQjH1E0R9eSq1mB7jW9kxO8i39TDCPsZzNVHEiErYdhAToorqrRK+BFq+Y6eIzUkU2acxJzYEcJc&#10;+KOU3L9qaJR0Sz7j31T34d0YCMI5wx46wGL4m3QuVjWFHspXkBbM2S1bgvKulv6ZnhCtnjshxW9b&#10;6nmLTacUW3HWCLPhTjEmU90McltJSyuZCN4qstRXIhFhOdwUYzXVTeUbO8bwxb5n8SC+NhRLVFZ9&#10;YDjVTbW4VIMoEl5KSgTTQypmhef95DRyd3i8wZLC8iB5Pf3Cwj6vmcenP90cPtI1/ni4u337x9u7&#10;O/7j+P7Nj3fHi5+v7hCU9yP9P4zCVLu7p8r3B/pMmqF/eUEmxseHn46//x399ubw9q8/HS+OB6gT&#10;YNrPN0f88uFw/Nvlxefj1cOry8f/+nR1vLm8uPu3+0f4OzQI2IPuwX/0eD8Gfxx1yRtdcnV/DVKv&#10;Lp8uoZfSrz8+4S988unhePv+A1pq2Nfq/vCHT0+Hd7dP1M3cq/DH58cH6St+ufjl493940vUQS+f&#10;nh5evnjxeP3h5uPV4w8fb6+Ph8fDu6cfrg8fXxzevbu9vnnx+XB8+wJJmnb828PxcH3z+Hh7//4v&#10;H64ebtA2NXb9Hz9jBm7fQupryIxhrLJ81YVaf+FZAzMe/ny4/s/H2Fl8LyVUjWb24s3nfz+8vXl1&#10;eYVR8QCjXRW9uvgFo8aVKEsJmZvCmslWWcwPBVt8M6ss3CEYJYU3BC2Tr7TKQt/xqGnItdoqC68e&#10;cj0f6aZadg/MSIDmpg1V460sxXgUccbUUdSIa4y1KPZRg67PscpucQVrI/XyC6yyhZn8YqtsNCOW&#10;aGr2PMMqm8ydJZqGQc+xyoo1qURSc2jTXkGHWZp3mK6DVbZA84utsnj6yluaJA2l1lk78qxJC6ss&#10;Xl9xaWoWPccqu7E6v9oqW5pPzaPnWGUHTmJV3JhfbJVF/7z5NCEWz7HK4jUMl6bm0XOsslDWXJp6&#10;G7Ew7K0la5Wd9hwHVJ5PzaPnWGU31tIXW2WRQ9Yb+5daZfHYmEvSsGiPKFpvOq1VFnKHS1Jz6LlW&#10;2cIO+lqrbIHkF1pl4aXrjvoLrbKIZfJn8kutshvL8outsqVZ1NvGXTcLq+zGEXS2yh4eSYZ+Haxa&#10;CdffNGqRSxxk6tfJ03HbBkbublydVW7SxbapC6D2Oicl2a4uOvBrwQ1OUw8jlRdNT1YnKYb6DhlF&#10;tL7tvlMgKFevG2rADl9LcvLTnQlDFY/209XDUOVhupPVyUWL+i7upqerh6HmIIBNNlGCO6aeUs1s&#10;Vw9DFQj6dGfCULNhapP62SpLe7Bk3g7PPv6qD68Ld7+JVZaujFNWWVxVvBQjjnTCKgvrq6ofUaps&#10;MIhJq1NJMmI+0yq7o1B7bJFVavYR72bK3lxbZUnh569Yo49nlLGtRiuB4NLZLKG/iHVKGDFC6iZB&#10;Z1cIZH5gYQVB5sgz1uOLPSu1BpdL8oLEPKytsjELy9KI2qUglVhCS8pMgv0rQPR42lQGFj+LPMwm&#10;q29nld0F9DdNR2wsW+MKVlmKnuFF8cxc+NFmuLbK4rnigJatrLLJeIln7Z9hlc1Z7ZcpzWBDle6X&#10;jLJS8myjbPhsaZRNnfh2Ntk0U8n2kFiW3hoo2GSBSjDLnmuTRciWfLe2yca1U7DJxtdin2uTje+H&#10;F2yycVes7D55n6Wiqo2GbGFBuEjfxZn8e9hke7wBLDO5tski0pSLYIJd2mSBfkiRsrDaYyOektEm&#10;y7cNTqp6myw9eE3bebWiyBAvKxv20qVNll7/pK+e9yr2iEdCZEQFmyzMjEyyYJONZuvEqyoe5/dZ&#10;CjbZMVqAVzZZwkikI8+0ycYA65VNFs7Jwe4ONRcCNoP00SYb7/5UVDW2dt7vRcBM38X1u2mTBa4i&#10;YyNv9uobcNMmixgcIUkBHHpsKffaM22yPWn8tLZWNlnYvaVkZZMFEsMlaRVXzSIakK9+fZtsbPpb&#10;2WQpGw+PZSUR0fNRXLISiAjJkRLyn69fDekWWttko3CwtMkywsNtUWa/6qaQczFKGyubbHRKMGsu&#10;3wdOI2eb7Pdnk8WRZGyyvBS/uU123GGN07nSpmQVySaLNA5skwXsHdZmtOhef8pG+qufoREGC2vQ&#10;DXMEJXZSsu4wPspORifssQyzy5mZKWEfJ0oRbC0R0/YkAh6LxHDAVRHTCDg2Mce+FAliphJBdrUk&#10;BLzUPdwKqSIf5V4XcY+livy+mEcR7EsVp92+o3CsYh9tgOzczBwuWOqkyXrHOYJdmpotPe4Zn8ma&#10;MdHQV+6n5g40xp7jxor9NPzp4Gfj9lMzCGljkW/QYRApBWk++2beUf6vcj81i7Zpah65i9IYYnnx&#10;eH00hlifnubNNj3NmwlpPih6uThmY4TdHLMNjd2kWc0bY4SFdyQ/v1zup+YN9GcJqi+tIRMaS1I2&#10;hdUXaZrQWM777PHHGGHjszdlmppHHZQdNm6W+mmMsDHsskxT7x/2W3f7qfcP03LHrnnU4CVA9+wg&#10;lS7tn821ZIywJI+53dTbZ/OIM5Gx6CbbNkuzaUyw8EPnZKHF2Vw9UVI81o35Fa+j8gPZZXqaO+5p&#10;aSJi3R1u7K4+Lc0Rn5beMZunhTG6rlYNVIxzhOQ5QhIS5dkWtwqO+8d7O4WNxCUDVXAh/7oIScIr&#10;1skO6diDF+2zHsfmS4AsTnIok0NoticJ6iRaf1R1cqlFExM8ECvG4vhTiKVqrDYE9SlWsWjl8gPc&#10;cCZtIBIlB3wKCbUX0WAp5ijBQlUQT374ZEQKORNZwkmmWSPkm1bUMOlifuY4FVW1lhOQpe8iLJe9&#10;xRMunopIQ+GOsAYSptBOnf1LepkzEa7gVAgEwaIMUx28chTkyLqLtBafS6kaWz+NIXgOEsxoSdKD&#10;nUxyWLKUtRopIq2lemw5xnT1TgwL40ySHlMwOTVVEekzxdbi0pQ5zF9sr3KRhQg+qK3HEmHoQWwz&#10;/ly2/Zy6rA0s6JZWx7BDvJrweZoEc4sLLj9ev9oUrEHwV6whFGew1FoOXV2Zb3K00tQN4iiSOvL/&#10;2fvWXcuOG71XaegBxvt+MeIAAwMJAiTBANMv0JZlS4isVrpla5Knz/eRxSpyLbL2ap3jyfFoQz+2&#10;Tlct1oV1Ib/iBVllFZT5siQ8px1mTHu5dBIaEQf7pFpronXoV18Ef4/YjVdEEQzOQAhB2B5snQjc&#10;zpAeRLIXbdpnh8O+ZQ3v39kAhrdsT/bSi6ip6NiogW7mm5hBt5nEScHvjGQPBLpiW4eU+ym3aWTD&#10;p2rlyGmOSEj8FKNEUrWR7onqsnlYePaVr87IxBSOqvZMAB/HMNb2z1Rn0jbixo33p5U9ozC+QX8f&#10;LAOPLeNSxAp/fWwZYKSsN/j7NBnDsOUjwxdIcpUm7GCrvAhcBkGkgf35nfzqfh3YsfcsoQLM7a1L&#10;2rsFBShmRi6gZXfNPptS9Kq+xZFLO+hxGD6GEn/LOxlwmBbuLiXplX4Eab3UJL3iL7JmNY0ehkEA&#10;ZsE48l4GqLlF/kp7GZDmE9KJSZqNdDJDMEbYXkmEspyoZ9AZL+iSAicn6llk4QNzop5HF8QtnhD1&#10;TJKH52pGcW06sGx3mPXUs0l6WBL1fLoebppyOR1+gJynRAPkfIPpw2Qf+Y0kcQqqngbnH5g7neo5&#10;DcDzbEUF3PlywT4u91KIyTil6dmkK74m6vlUnkgBdX5AMeDOJcWAOe8RuLHsYQjHOBt2gJznJP02&#10;mpL0u2h/PiFJUnXShewq7cUv3ZkBcX5A0zMH8akvhNtzon4T3bDgy34GzPmwQ1LuimYAnY93TX+T&#10;7ssAOmMHC5Cd9jMAz7g66m1Ji9sOzE/3+gp8zg/5Ffqcd9DvnUnvPGfmvfOcSbYOJIknAP0EoJ8A&#10;dIbKPgHoyqGCxyPXjGr71NzpmaK/S5eHXwBA69koqcH1xM8Q6FbJwWkVCj1q4m17ib1lSJSHZPQD&#10;AzScDT2uOVWdGlZzxAUtsyI6SQoBZG2N2FQMRR6QIWdDfwKc7FsbQbJEXdnc2r7beKPdmJQGKYTQ&#10;hlg3HRG1PrTWQXXRZDa31iO2MClv6D/FHmnreGZ6bQ8ZWYkoOJub6gRPgH0l3I2xbIQ8u8PTxDcl&#10;epH0QvSezW3tu/UirKsX2cLHG8MO9jChNSqg0pooRNtb6/HtEAMuQk4iQClJ5BiKLxPHm1mnU1Pa&#10;3NoI3XdlwnE/ALcrqCeFIiIA0hFRodLWDOPS7TL2pOhH7QurY79ta/Xgf6L2LOpmm2psD6BxcTmM&#10;ZY5MTzHyXF9DogltGET/YMh8OAOt8/arg9Dp2V4RSslioJHeaHt7TaoQc6LdnDepmk50Pxn2fPAi&#10;cdt3I+4S8kNFk3VRJmS5UFlIJzpt7LJDXDmeUBeg6KGt265lW8KTRSgZW4Q6xOamENaqvQ4gplMY&#10;FtIC0UUdndifYbbuBiyqh5YwuhVKeCEGh63IwrEHrLaVP3HgN4gDY+kFHFheIl8dB74e2nPWOu4T&#10;sny9atwnHCHUvhGuqT2h1yCwcxEZlTx0JTntK2oeYjzu63waXumWpHUVwQCMwKy/zO7jwcUjZY2K&#10;ole8D4iNSEPWdNBB9ebUVRS95n3aIdJvRTHgv/JQWJEMAPBZDIiLXgb894A1RRPEnNOeOWa+nI6c&#10;yR87JmJphnOanj9XukeVY/cMajaIOUnPIOleSdJzSBDAdIF79tyAbRFLT4cdYN+SXoB8xcmspBe2&#10;DUXJijUR8Z0mzPGssQQV6TxGxHea2Mez5nC6I61QsYSCpTFeX5G7pJpLz5vDZX9gqKu8n54/RzCI&#10;1uopfwLii6B5Ej4rpRlQ32kOkYD6wr2x3j4R9sVbcXlw0BNybB/KTdXYQxKe/Q7vgeXYPY/KtRkw&#10;31mwuGBkXJPzrEF87KpzAeud3DUB6SXombI5oLxl3wLCW9PyrJClUrEioLurYwfy3RM9faKnRMJw&#10;/jeBfxqj5RlKp4IU/wFC6RT4Ju5zMbCFIMVEG8RGmWijW0KtE23o7TQP6YIDU3RJUw0HuBlVSkUX&#10;YFOGq9Ww0KGCw1VWNdKF76uI61JCedyWbtBVs2agkzQDToQkD7DdCH28CjvS05fvKalvbmukSV5F&#10;EBk2sgiMHtPmipAvAxMpfntrHcE63CFD8DubxcYtTC4dj4sikfC3tyYiKfkFT/WIIA5QQDxjQkd6&#10;AmiR/be3BjNlXQZIpL7As++QWGS6VmZzojVo0e2u8cZXeEa6RrrDNXIHxEQjA4xZhVMYRtaiL2we&#10;G2KBtyV+XYaP73vCyRO6W7pFYC9ZjcyQGA/eiZrQembl9uvr+RgTVp7N1AmZImSC+we25Hrcg5Ul&#10;7MCeuw34qu9ZW9hDe21sFW5l38GzJHFGD9LyRYbeB0QDwDGI9X2+t+w1NrQRW+KMoEgBIRclQ7+y&#10;aAqbxoaQIA19RroUZGxwe1d0DCF5AqIX0P9RJOrF5hXnvsOzRngnGZm+D3ck4wgdoWIiHfmyQPkj&#10;xfxhf4ENjh9bP4x7dhubZFFZpDU8vGgfN83kviOseCi6hBebkRNnj+wg4elr+FyIsrJ5JscGhSu0&#10;H1mPRLG8SxREt39dDck2m9+MUFBah6zUfrXW8p610icE+wYhWFxVAYKVLfb6EOzVHkKRGl3XZTfF&#10;xZuemOKOECQvs8SF9CXQHH+1qYGvLi1xEUXO7tNRyaNJlOVKah7nwwCJp6QEg26MDS0QTda9APJB&#10;QqgIeoxCriEq2xlBD/EhzQKCLRdd9CgSo7FVBD1QcYABGwGBdMwBguUbnQAMWR8DBIsX0V057ADB&#10;7pmcpepmiLwP+e9AqDjvp2eOhTxO55JhFzvadKSsUNL0/OmYXDp2zyDYCCCIc9VPz6HpqgwJ0RHZ&#10;DEhbQTPgsFOaAYs9na7yPJDOJ9XxPkt82St5FLBYoVX2M/AI2aAE383mM2CxcHGSaCR5Pz2PICDX&#10;3fQsQuCjez2dnkVMf1KtzmB9C/Wq5lBAYkt6EYU9Ev8uOB5QWLG8qfoYUNir2Iqm8xgw2OkaChhs&#10;uc6D2W09Ys+UmpZnyLxv/lxbrUVIRU9Q8glKQvd6gpJ/n5gC1DvWjvY8C4gD8rWFOCAfU4gDdiu7&#10;BAeUW4E4oJ5WqZmj1gE710ig6SqqyciZIUofxbup0nOkXKdVB7Rj1DL4YETRu+GuUEFVW93fkOxC&#10;SCEuTCzpkIMIc61DkXr8q1Hshoh7JKIMJHvoXThYxFyBvUTkvM1tjc8uFzi/Ou0aM9TGdbhdlnaD&#10;tFkkuiEC4ObGBnYDAFPV0q6ww/GqkeQNGzpC0VFbo2i4vbWuy9NpOYARdAJurSE3ZsBgXJRFCo2b&#10;WzvssTC0l1e86/oBDMRHZMZQxCfg9hVNzzD/D5T6schFWGxf2NK13+WGECFwWleEP+lJFxzQE6OX&#10;LdPhZN2/6NzsewJCXTQSGzkHReBLR5y1tu8LBN7Ml2B3NlbqCZaeYe1QVNRBURTc3Bi8uKE+cH3f&#10;TtEk+Yhea8llHzcgRUgtsQW84mQ2LoNfjrv7LWBASgz6AJaV25btnyk2bh6OfgOXeESVd6R61BG8&#10;NIRTZhh5Q5RMW7F1sVxntoKt/AkivT0QiVpKAJEEH3x9EOlG1RZ7CG9mDUg1EOnAeNn05z4o7ImN&#10;8iIQCXFublQ+5FdX+MCHliASQfa2o0aloAbPqHkQCXcIVbeUoNeBaUtL26G0ex6mQKAFGoqlBL0C&#10;bLZnKUGvayFKKwLlFRS9uiVG4VUXvbaFd1OkVCsoBhSJvg8VxQAiyXBLkp4zNY89W+b0PGPolVF2&#10;0TMG2D+slapRB9ZQaippet4gywbNmlJmE2TtsIzBXCm3A3yEdwh6yKYkKZx0kkKq6mVAj6it5/Q2&#10;MSagRjUtz5R53zxXVozGOfLU/J+aPy6WheZPSWytsBL8pMLKRUqFlVEDqLB2EXKtsOoepMKqmyJT&#10;WFsd9MKkoWG6YnKRyk2jJq+SJmhZFfttVXmHyHXKS2JRNZMr6VaH8aAX0H3Cu+94G70jvYpel9rI&#10;sEGQi6O1EqnHv9p3PXASFF2VS7sm0MV22BwsFOeh5vJS2d7acLmBXUZ4ox3a7B4W7H5o3ROvH2Yr&#10;6TxOeJOzTVhAbSvPZsBiJWHWNdd8Hz+mRrggF6fvES8fLeHlsnn0p9tN7aKWzOuPydcjajgxf6hH&#10;vHI2NzQUriOUnkCwK9awgQqa7lCeeRWlTdksLneA7RUrf2oOb1BzwMoLmoMsi1fXHGiUJDtj7QGE&#10;58bmAaQLD9vyRZqDROb5+R3ImiXO0AmWisMNqdzamTIqeSlofzpICuOUmpdQaQcIuSolGEShI+R3&#10;iGkpQS8J0RixIuilU2QAO/OxOCXohdOepT0bsxdO0cMz3/dSil5xgEGUPO+lgw6Kw5Rk0BwsJUJO&#10;07PmiAOaiQHSbobnZ7HZq+YyeAAJrZKmZw+O5jsF87yfnkFzmp5DEkaxpBlYhLiQ1MTysXseXeHM&#10;La4WGdeDAsErgapTSjMoEDLmqp/x+fkOJ/+Spt8/836GHXS+w7Gp6mfg0Q1OuWU/PY+Q/+lG15V8&#10;7IFHZwCJJU3PI4bqpeFKTjPw6LCTaE3pWgoP0IBCj+V8hkdosYis+hkeoe/wwK+6Gd+gGR20JOlZ&#10;RKU+HXZ4gcYGuokTXbY0V6/QOb3AmsMRE15syeAGBPOJcvfgaWso1dNdHnyBEKChphm8gSQocdXN&#10;4BGErAT10R68ghCGt2ZNiPtENL083INnkKW7SVdlCP00p+lZdLxdsH4LFiEg45h5INuXckeGBASW&#10;oiXtJ8DIQbNcliHlO04smLcUfeTTQ4dcanr+ZEPuLYmVl/fPbxvkKitZw8eL3vDxtDuUO4dm8b0m&#10;nuQkI0+6e0K+9yMNf8thB9YgrHUtwvjtg4ctiT2YDj3kfoch8LVkd8j9DlfyS9lP6EJj7NNlCbtp&#10;VxNhwcv5hMnwqIlbHzWL0w0hel1NJo+r5vPieTQTWPEqNkiam2N2XhJJ6FwvFybjP/RaMDAvj0vA&#10;6aNiSY75aTs5WGZVw4U3zqg3Gy7TF3eC5dXN9ISuVsENvDj7WsWGBloyaskuqbiLR8NRU1a0Hy60&#10;lidO+cQp1zilwJRZJDYKylLdbPkl3lhdHYteqvcn77lTJta1VO+Qzbw6jg+pLtowcbRpdQqlrK7G&#10;MY+rt6F2t4UH1NtQh6nGvDNtqAOdmldvQ1Ubpod9b14477v10bzvzazlZVlPykXQ3MKY+KSZlUyH&#10;SomKbIK8tKU6hSVWhzi0qXrjqubReDiR58ZVNUl6XL1xVUMfPa7ehjocg6YzQ+GDQ4VosWWolCuk&#10;+ra9SpFBqm/bq5QGpPo2rrZHg/e4zLf0nVc5qQ/jkunM8K6W6mGoOv/LMIi8iPnawquWry28TPna&#10;0u1r1q8tKoiKm7CIMdlrCyUE6YQByOOxJQPqYdOl891MANoDBhUIoQKEjBM14HtAelJAzM6m8KGb&#10;8B55XiABYGpgFRQIHhC1XFefJfG1pg4E++Qbcy3mPD5sCpniYdXDpuAq2eDJhq1fGYCPJfczvCHc&#10;qAQGlBLB+TYPC1Pdco8jvpwZUWhjAtopSVhBhn6MIsEA09YM9V8S84mKrE6ck9UXyxRFw2DuunwU&#10;ElSwzV3z1N0053iwwVTLnB8xJj+1sE1jIlxhxyKXd1vNLCIeuGEe3BeWNAX9m84DXvR0fa/TrMDS&#10;rPUMloZhPWDs1B3YMyKAac/SWUd6e12yK9/jI96pIJ+DpNPnGq+IHcaibbOOvaStrUnubjbspRM0&#10;vNnbhvuysUF1vOsA+nd9p15uLf7rKrvMgXijziTxxM0zCZyliXjd+7u3djq0CwhnVAxLKkiktkak&#10;cXtriHza1u/pEq0OBYhUkstEQ66IGOT21ohDKkkmHOZ3fWy96ILQr/GgHEWW6WbTKkGE0Hbqrbzv&#10;96eTDdumyzpCXFO7WGY1sm2ni1jvSUEl20RYuf2GekQbp/WIMmoH3NlgpLK9d721dGE9x5SNZb9H&#10;1iqhdYFlerznCDxq0RW21JtZCM9rgvrYzf1A7q3BuqAV4VgMx4pAkvoVIcfNrcE2vF0zcGaHABMW&#10;DHaKkDyDmcF4QRAcLWLu7bQ1m1DlzfhCoMb2hdXJJn0srhP8B8LBv0c6JD1eTwjJIKJCn6IuXQj8&#10;uKFnuroEXFz0ynrnV5eAhtN6BAtlagQMXFTNBopQoXqN9A/6YPrqOsJLPXBA8ENtxgIDbNuyiI+n&#10;q5IXcrRd6ILUEVaU0QqByKK2RuQwndVsaE4CwykWj6O+8Bj9NLBXMEdpTTDF7a0hQItuxsNlkbht&#10;LD+YwWLtpMscR7waX2yayUESD8LQuz3J3Y0usdjCq2gyglNqEXHIzWODOEUMDiSXAuZ+t2+8sVAF&#10;tny6uG4Fq3FlK5zoY+uWFduv3whAFae1euN2OhiRp7HJGzQ2weYOxiayAl7f2OTcVGT4cckh8uG3&#10;ZqZ+5BOXph3rC+tF1ibdsZ6uL7o5hyUJDmiHUzPPDVTVVS1MSq/F+OR83KZPyqoiNmavSHA8J4dD&#10;vteakvP4OH23NBNP1kNcgp0krGo0ambWQxz5veKcJESzXnNK0r9YQMkVa/p84MHiZDryYHHygOhm&#10;7gSTkxuiztQsCjYnZguesjyEPLghpAwf4Ivhey4xKpX46Gdcws06Jv92x4N0TdTzyZwe8p56Rt33&#10;yKBaEg1mJz2Qb9bTYHaCNG7y8pcPP9idiC9otY2CAfud01/31G8mGXZJ1O8mmLC23E7ZbgpZx+ZE&#10;PaPuUPZpYlYM3zNKwsyVPQ2MgnktH+RzotH2hDHQKqLB9kSJ1VTDlqKdcUnVn3gwlpaAxkVXPaem&#10;h3KwQbmdNQpvQdRvqTlRz6n5iRIsUfi0mm6nYIYyJxjsUEqCwQZlfjZHIxSLHJPtz2CE8oDoZgYF&#10;K5T6EA0mKPWwPWMmxML24VArxgTbk2SlQ/h9PgQ/H4KhQS0cVspHvedD8D9w/NySq6/yEExNeu3k&#10;xJNPovPibOOzG6F3PrvpMy/U8vWzm94xfHZrN1327iY3nCj/pkyPhzdTq1U3F+k61LRy+13Wk8vh&#10;gSYPxUJoflFdqgRTuqOvco1urCsC/KJuBj0N6oC0IzwzPGdEyiAxg0xcEWX61k6kH/+y+YQjhczR&#10;DShaxJcQUx/rAefODQmIItBFZUCLKOxvbg3vpM3g4I5sR02T1o6M0Bgi6/qxiZYgrYkWsL21Hk1U&#10;BP1AklHMlCR1gFDE8GqxaAU/ZTPJzE4N6FqRvJ/bI/iqIyPGjOgNm8c2gjv3ObGlIMlR4nT1IhG5&#10;BIyjQpG2Fvdb2+aE76gttC+sTjYPI7b0HbEjAlDrOg1XuzDrI471nQpE2rOstTHrOIZ2sAhxewKx&#10;WakXo+9eGG/LrcdfHmWb2Dw22vjQpnfEC78vxwfHxhYtRLSOzeNjfjA9w+4nPl+64Y3DdbWZRlE/&#10;KFaDMx62c4BCuczV4zPtC+sRCGrjtTbtd9X2F9S1G8VoPeHZNwjP4kD08CwicAjbXh2gvSM3ka5e&#10;OCXrJjGA9o6LivjsVW1RsA9eBM9SL8QN1XZijcxeLzAy0J6MSh6nIJGClgcpqGGmtLz2O6HlUSSh&#10;U9HzyEQ1SK/6TomBGR2MrYh51KgcZYBgK0oBfa1JbZz9ALuuRon182vWxnmNrPUHcon6AxlB/YEm&#10;ONQfVGDA9bjWH2QPUX3QxZ1pD3rP2DlfaQ5KCBvcKtqFYL96yfRq2h7uUQzFqtivVtV2t9aLzYIo&#10;ByvU+6g5aX/9/NN//ebjXzjOzx+//+6P/+W777+XPz79+Q+///7Tu799+B6RxH7P/9plGap9j8zR&#10;H377w0d+Zn1HIzxIP//4L5/+83/i//3h4x//z798evfpI3iBQfztm0/4n28/fvq/X737+dOHH3/3&#10;1ef//dcPn7756t33/+2Hz5DocAKRcfLHCSIq/vjkS/7gSz788DVI/e6rn76C7Tn/9/c/4S988tcf&#10;P33352/R0v4r7eM///Wnj3/67id2c/Sq/fHz5x+1r/ifd//2l+9/+Pxb1EEvf/rpx9/+5jefv/72&#10;m798+PxPf/nu608fP3/800//9PXHv/zm45/+9N3X3/zm54+f/vgbRlCT//vx08evv/n8+bsf/vyv&#10;33748Ru0zca+/p9/wwx890cYVSIez+r2kbuh1ftXmTew48f//vHr//XZugsKWsJqnNt3f/j5f3z8&#10;4ze/++oDxiVDtAsE/Xr3bxg3bh/VGPa31e2DI1NeB9WmCSvBPvYr4sPfYAiLDrizZVwamOJ4ll4t&#10;1+qos3oXHIkJRqVw/oEIb5+E1vL2cUkOBq1w+9S0/O0jdIjhZ31b3T5Jx/ztMyW2un0SYsvbJ+3V&#10;+vZJKK1un5zUxtkPt89qlFg/z9tnaTT+S24f8lHAK1mM3HnjfvG3gJ3uozTeFbKBqGJaRSu233b7&#10;SHvURG3xg5NWxX59u1vrxWZB9Hn7vJXbB2ef132AqeKEf/27B3iLaj47M+M0zedIC09ePu1Weunl&#10;A3p7ea/l71K1Wd5AgBUtnfm4NfwZOKXm7yBzUs0I+mvocEQ6dj6yZd0LF9EONtK4iNIu+osIDgz6&#10;QJ1RDLcRDOkldkfWR38b9SffjKK/kpBI6sRggmkfw7XUQiimow5XExwFJumVPWumvQwXFIJFHcW1&#10;PRt4NEphPKiKO8Eo5XKCCX85dM+fkcc2W5CeQbR/lmg6aT89h6bLMgRSnOcv9lLblGawSBF2V2MP&#10;BinIVoekssVqDwYpiIkh8T3TpcRwdl26lBRVJU2/habzGcxRmHasJOlZBJ8SjYOSsYjeGb2bhAHS&#10;5R6ScEyXe7RDgUpRkQxmKIdTC9GTdTGEQBHLmqKXIQTKHhHBy8VOBaaPWoDnspueOXRmqtZQiIIy&#10;XZf0AeiNE1RJ18/a9iQ72YLtSUkrmJ1M+xZMT1Z75lcuJJcPyLw2IA0QpaGyK/Uo+QLQydzJmx9V&#10;A3EeV8diFepmhD13a25uZu/39jbwoDoOAKHeLc+nPqeEMlgdh+uWoT4NJqpF0Bxh37/Ic17XzlJt&#10;49EB1IipP9ToADwjaKh+8SloqKe++PrKEZzpba0OuG+6UaW7jZrOz8CUseyxEZlI28KyD9DLnwgB&#10;jWD4t3v09RSpVBbjnmKnLcfHLrv99b2731pj++uZQhhGuIevWnwTpMSqRRRJN7cGdbOlOjnsmdFD&#10;sCgd2sjHgfs5mgGMZ0YRVze31pXmlb9Oj8AKuVJDQdige4nc69ubQoBxmY8TMuWFcfVOIOeDZn2w&#10;psawRLzd3NZ4q125pO2P1xaR9QIH7uCtNrKJiuC7vTWXkJZufo5lIwH1xZIS29hEZJYJERFuc2sj&#10;z/Eq2e4wYVhl6B07rBfxLAiL3zacrrbxRRc38IXViV+2L3YnSlTYDf2LPtjzjYcLi0aEo7ZhKT7r&#10;PFA83jwPEK0o3oLkytF25H6FT70aV1hHRu7XL5t1uKzpvSch3jyLkU1F9zn0L43dYW1R4JYOikC9&#10;eWCQWPWrI9wwfUt6kzKpTli27Z+pU25uQ7+h13fYiWdGfcCMrv3pIJhrCQXvzc3QZkU+g8gcNwZa&#10;gp6LplahCcS4RUookG9uahyOyxtBsANpyyI1GIOGBQkF9c1NjZ1rUSaM4KGbF8mNZ/88tpJdhHH7&#10;PA0msA7e2pMVzpYAGspGeX3QEJ4PurES0BBdeEXQUDXrixmCDSzwiwFDSQolCnBCzQOGM/0XJ01X&#10;anuyzHNC0CvUUyXdA1Jield10evTIkpVOjVY0/uISPHIH0MkIemjBwyncEcADGFUihiKBcmAGCJ8&#10;iwauzPAOqoe9m7h0jsxoknYzIIYSw6EaeUQMLRtwNvSAGEK20rC8aT89g+rV6LmzQhT46tb25XvG&#10;gOjjrul53mxHCkWErOYxIIXMOyfBFrMxR6SQmkRJ02+cC8R4Caaa0gxb53TRjL0Zb0LG3jNAs5qm&#10;503PqpzS9PyZrvUAFcLceNJPz6PD9SJue06IHDxfwIWT+Qx44f56FJ/NnKbfP1O+R8AQKTtKBC0A&#10;huXajP5qO3HWzLvo2VOT86ypu7Zp2/wioHByQj6Bwo+fiU+81+v+fVd0pujZEyis4LAnUFjNzFsD&#10;CikuzYFCVS1NNxogYdSSFC647Pi2BMUxaFiwNW4eMkuVbCQw/TIdr4N+S6VxpIddKpoDehQxdbs+&#10;eb8htKUqw0gswO+65ri/ASuTojuebUMRpMemrRsauEJ0sgk8nq583sm0fJUZWbRCBkbRl6F+7js4&#10;KjWD8AYX9Y4g8bJZTLQiCsbSRxF8N8/kEVmQdE4uiGbVgmw0mOl2v+vRewFQEwAUEZmltR7WbNNM&#10;An9qUOJ1GXxtZJlmduHA0n3PjyzC8uaxDeRqBaH1/LdOdtBRK6P7P6+GZXCer+0BQivPFlIHvvoH&#10;tmo7hLNCKAcwK1Lz9sH33NyS/MLvg5EcGrEco5feoW9ikac3tzZSJZ+RtitgcOMR4XxZhumkhKuL&#10;lpL29ta6B9wJWW/CsSaCuJA8gXhczz0V9ZdtyEHyeAFe62dy5JTGUYn9584hkd6lIyKdbx8bLYH0&#10;O4uMZYtkTPJh14Lb9aLON5HbN7c2lgLsqeMAEEWrnShI0Q6pyo1trElsMQ2vuNon2frvq3z50NRz&#10;vi0viLYbIeenQ7LN5jejXYpW9oQK3yBUiKvKQ4WaJfm1ocLDDg6IupVWUCHzMaprFU4gLG2s3xcZ&#10;t4vnKIAK0EWgZdkrQwVfwoUuquqo5FVqRKu90+AspeZRjwOedQFIpQQ95oEYYCfiKCnBABfuAMhX&#10;FL1KTamSVvgpRa9VIz5g3UevWAulimKAO5p9YTrqABdOSQa4UGhV4w5wIaRbycWTDjzAhXOagT1T&#10;mp4/4uFa9tMziAFXSwbxZO9AoFnq5/PpWSRO0BWLgoEhD/Kqm7RD6I0bypVOZ0AN4X9erswAGkr+&#10;16qXwbzQsgCmI4/mhXwEL2l6DhlwltP0HDJT1XzonkPY5shwV+zzABo2i9qcZNhEEO5LkgEzhCc8&#10;8bOUZIAMEWVbUpilI48mhjOS/nwTUtXAV4hh3kXPnDk9z5x6yIExiH5fds/vnOkkBr5MKAYjwxnF&#10;AB1OF3mMboXob+W4Q3Qrxvavxs3Aun17T+/FVWyrdOWsQlulbGaA3d5q3TfPE6FTrewQ2Wq1bCAu&#10;/Jp9mWq7SxXYn2aafybcJqhUA7Gf6OvfFX0tVyQtNQHP0VJTxfy5rW4D+v5dExxRd177pf+CuFZ6&#10;MIpjumTASE1Mj+eGuZiiPEePj1Ac1O4oQACnwxXh4TmziMOq+o4q4aK6NPxC4ddN0AAChLcEBQBn&#10;ApByRnoIBUQQRTX0QZQaaQqS1MiMFCz0MhjijCTRuOrRd4RDB8MdsoE4tU1lRApG8wHTgYnCo18Z&#10;sLxpZMhG2mbqcDipsmmoTeMXOoJcEApxJEXUdmzthrEZwmH9o+bJUfVbFP2zOvardUWH+eK6WXSd&#10;dH6pzQh1oNTmbdcaRuYGvSJW8yv6is6v8zON9ONfSvKEpOSKYN9v0XIRCbnNurIBSDa7I5iTAU6b&#10;WAmNF2lBZNEvCMI+t1kl3Y7m4a7dGzgg9ZeUj9moDghUr6NCqCaEmndr9ADMrRUhJFnYfKL56BwC&#10;ad/e2gj+tNoRDgZcpkQahsFfCDpiQ+uOXgXx3++hQrSls7TlHlGeqA1tnknMH2W5bJMhWldrjGlU&#10;/Rx3i+0D1aTNbVEml6ZWxuGjZGlBOkqoPqVNxc3bP3i8z7UzW+tZKq/y2Ogtb6/ZHQAc0Wy9I6VI&#10;i663xIadjfnCutcZo1b5ULKmxnPk8uVzBGQLl8KICif/vD4qvv/4+RsVLp4e7G/Fgx1iX0CYBeV9&#10;fYTZjv0Dnk/0AOke7JRnaIw61ubLEGYYXEtscP5qUwM8XiLMeGk0eWJU8ggzn/ZLagGBuZ3oJJ0S&#10;xOHZVe4eZD7rXoRgJHB7StADMHLxQDuXni7H65X9/QHuMVUXvb7P474iGCCY007QjbSLAV82BC/t&#10;Y8CXYXmwoxN3TtNzRl67q24GfBl2CQeiTzlNz5zuf5sxJ5ijHvnKXNL0/OkmjylNz6AjL6CSpufQ&#10;dFUGfBnY9rXsZwCYpzQDwHyCCErQOp3PgDDLu2/Fo4AwC62SZuAR1ASxls7mM5ilMhAqnaTzfnoe&#10;IdcenwDS5QlhdOxeBFS919PpWcQYViVJv4twa9YcCgBzSS+gy4fjFUk8ilEHdLnbxmczGQxSr5KY&#10;Ip3HAC5P11AwSS3XeXBer0fsmVLT8gyZ981zZLUWIck8UcxndH7IKE9n8xVgyyOFM4MDYwtwmNuQ&#10;UldYQ3s8C8R7HLsdcQjfE6Ok93j3vl6HnNQjnNCenlYptCfnHTttesqA9qIK2aihJgKsmP2DVbFf&#10;xS+ch+wd0odOhVVJ1asenfqGu0IFNyU1TPxgaRhLnK0RhDmb8IB2ZW0NuGCP/LKBZNft97dbzOTc&#10;Sw6U8za3NT67XKKXqUMYbhckDHRYzXDHFgFwc2PDNxNQla5Aw65gsEn5BryTGza01g0lRTTc3hrj&#10;GylJYKMBbBoGYrBGQzRvPza+FupXFBo3tzai5R9p6ulJDtVcZMZQ1K33etFKEbdlaSuXipJMlITF&#10;j0u3qitCYBuL1bHfhugN60PTstATq5Mt02G450SN5Z6AUGf5+VoRBULpvwh8m+d3LJATknULeNXX&#10;TsfCTsyk6eeXoqI2RlFwc2PdkJbvBKGt7sl8vOzjBqQIqXyhiLi9qQbWITV5TOmsxKAPxOeB9s8U&#10;Gze3od/skfo2pJPowBesrMMpMwzYIUqmrdi6WK5JO3is/Gmm+AbNFCE9BxBJDqtXB5HgsahwOGNf&#10;cBGNDJ0HJlsniISno7a8XgQiwVkCHng/v5NfbWrgQ0sQCW3axh2VPFQxpeZBJITOp+qWEvQ6sOVU&#10;TLvnQaTbWTT1lKBXgPeX44UwV0rQ61pwh5FAcylFr26JyFFR9NoW3lR2RGdSigFFajZbaR8DiCSk&#10;SpKeMzWPPVvm9DxjkO6a9qh5Fz1jEEjkSDAuH3VgDe+ikqbnDSLZEO7ISQbeNPulvJuBOXhkrkgG&#10;9EhIVb0M6BG19bSLATkqGRNQo5qWZ8q8b54rK0Y/Nf8ibpwKAL9e+6VcYeUSpsLKRUqFlaaxVFi7&#10;CLlWWHUPUmHVTZEprK3OBoV11ORV0m5CE53st4nnCMWjygwviUXVVDrv7+nQfaL21sNUwakpCIRy&#10;r4gMKxdHayVSj381mb6nUsKrhcqlXTbvet3+BDFTL+f2VX8Vl0tle2u7I6EGzC9U72iIMbRZJLkv&#10;nr7t+n+gZzU529U2hmQzcGgxzWDFEFO2YdSqrfUx2szw8tFR8HLZPPruVLRkXo9MdT3CG9FrtF09&#10;4pWzuaGhcB2h9ASCXbGGpUPQdMfbNVyocgMDm8W2rCm5ySw8NYe3n76DZoRBc5Bz5fU1B1jCyJqA&#10;5iDLYmgOeG5ssZB6RsUXaQ7wneZTEsgCrZQ9M3SCpeLg3G1HJS+e7mGzVVLzEiotNCBXpQSDKHSE&#10;/F51z0tC9E2vCHrpFLZuZz4Wp+P1wqlZ16dd9MIpenjm+15K0cumsPyS572UYlAcpiSD5nBh9Lhq&#10;3MG96YgDuhx4eH6+4kWOz6V5Pz13ZMjV0MPzM45mxPupaHoGzWl6DiGYKGJGVTQDi66wXi376Xl0&#10;vSNCYUUzKBC8Eqg6pWwPCoTMY0nTbx+47OPhv6Lp98+8n55Hh/MdCeUrmn4L9YhVIy6l2+WeRwcE&#10;WLyUNAOPzgASy7F7Hh0gClKjz+cz8Oiwu5U0wwM0sdBya4ZHaPGlr/oZHqHvF3gGFd2Mb9DXGx7p&#10;i+UZXqGpO6bDDi/Q2EDihZVuy9UrdE4vsOZwxIRX/fOsoQVv2cXAmdkuD05Oe8TSLacxeDlJlNGq&#10;mwsvp3t9tAcvJ5hu16wJbk7TFRTcnBDjWIyLUvYEV6c5Tc+i442zVLCI+bC7lRaQ7fqECy5Ppz3y&#10;Jlc04a89aJbL8uzlApxYGo8vOzX49ND7WNPzJ9vxvDuXNzly6Q56VzyhVcuSeW17w8fT7lBeaPQY&#10;6DXxJFcfGPBEGDURCfpcT2NgzX13Lw9gRrvpreP1tr7Q8KI5ah5gZV9uSQbN7TQPtICu2M18U6Pm&#10;7LCkp8aoyQAWJU3PIpwHklA0PY2Yn67ThJ3wve6n59FMYMWr2CDZXJXTDUkkobddLkwGHOq14FFS&#10;HpeA00fFkhzTk3dysMyqppB+Ob3ebLh4kx4Vy03D57VOru6c50ZNy3NCuFrtQDwajlZXItATp3zi&#10;lNgzQLCeFkp/Hwul2nESW5jzPtCpadzFfwA/y3KozfPkvQajVwiceDVMt7LkMpSoODP9SXbuUkph&#10;idUhDqkJyoPqONWluhlbPaiOU1uqd0OKKZua4+P74S45r96GCvljS98pfLAzEC02VW9DhdSwqXob&#10;qjqcPmRT80F8P3zFpkNtjwbv1RHsIXVe5RzqMC6ZUm8+tO/VPMyo6+8yuQwvYr62wDZGXlvw9CCv&#10;Ld2+Zv3aooKTxIwU+Tp7baGEIH02AHlYB2ZAPWy6dL4bsNieIqhACJVFTgWB9KTAvKo4uMcWfFdA&#10;U0oPgS+4DAz1R+wmRjbBHDPYRCgh2CclFmlyU1OH8wVWPSSIIHvhyeOApBcQ4VByX0aoIwwoJd6R&#10;7fGwMNUAZElxla1BQDstghVk6McoEgzQNkWYxPgqML4QhK99YXViP5WB7gvYEYY3CWcVunwUElRQ&#10;Oi2oX9qztDU8ZenMQgvr5q2Sdgi2aQ28XkVDbKuZnCJSkLZmY9RRuS+I9m2ZB7zoKWcFH+QXtvKg&#10;TrcMX91zshcRIdR5IAKY9iydBwRa1CWLwF5mVNMYgncqyOcYrNNAWhGxw1i0aaUjIVLbIGuSiE/W&#10;hr3siKCKv2BsUB0RaFH2lc2JTReckAmTkJESkMBNsuCNWsQI+JtnEkhdC6UBi0UMxZNEpACoTmwN&#10;2arCzhIkUouING5vDdul8e10iVaHAkQqyWUsU1dEDHJ7awgDoPxG8gKsFz82at3SWo+42id5FN2O&#10;Q1oLp0a2Jve3cwu50Pe0kUQwSMyfzKRNlxUR19QS4pbp0OLW1GNQUMlW28rtVxd7q0e0cVqPKKN2&#10;wJ0NRiob55WJdGQsSKQaFgzCWrbT/XI/2QOa9kaAR/mqpy/atPX2Fxj76neSsMexEMl5iCVjeV7w&#10;ji2DtElF6F3rCCHHdFazocE2HOmISHKVtUvQQy0CM4PxgisiGJm2ZhOqszG+EKhxwZ+sZ2NxnXaw&#10;puUXfbAI9ar38AloTjS46NKFwI8beqarRsDFRa/iCLSegIbTegQLZdYEDFxUzQZ637UTrn/Qx9lX&#10;F3al2i30IuKH2gzxwXScWWN7nHi6+HkhR9sFbIs2SFhRxmVOZFFbsyi1m9ayk8BwisXjqC+8deIr&#10;Yo7SmmCKm8eGWCHtZjpczhopw6ZrLL8D4sQUaxlHvO7ubWPrh+YqBgWObL5JYlPBBXnpDQGcUouI&#10;Q24eG8QpYnAguRQw97s9onuwxCKR2KC7uG4Fq3FlK5zo42LVZtWAKk5r9cbtdDAiTzP1t2emzncw&#10;b2wCQyHZrK9vbgLBWFf/zdwgLNoBFzHt1PHAZEvmReYmxJ9hstbOsfG+jPYdRv3tOyQmfRDpgFQK&#10;YtiSG4hhw/daE2IeF9deAbfPu4fbr1OsBoojtNd5QA7yWK9akYOU4OpUHQvWJRWpYFjCF4B8kMGq&#10;ZDJvwaYkGSmOvV+zkzJP/bUHKRlFiIi8oEEuJ5sGueqhiStkDRHJbiJC1NiVQUQqQNgGHviQnf4q&#10;DSolbHaraMX2u6g21gcGY3XsV+tqw5srxoZB9Rl3543E3aGlhb+L1FP21W8iyIFNDlvdRFfCpa99&#10;FQFrMHTyJXeRkMFllJL78ttoSs7fR4jRWB/U/jY6He8HGgykHfRX0pSiv5CmFP2tlBz9IXUhjoh+&#10;g8EGFYn5im6G++kRVSzXjVQ9e6ajD4kgeYmmkxnMHuf0PINqep47NbMJ3vQB18Q8Y2piwdBxuhiD&#10;oWPCk1/5JV8+NfKex0X7lv2RCgEF60wEFKwk8RjCQMRjyECLtYCi2+RVJJRG6qGIMupxB041YjnH&#10;VFHfXnWDQCNHmSpVXZUpxaRR+WF/deFsrLYc+lPLf4NaPi6gIFkJDvbqkhVgTGxZavIryQr+zK8v&#10;WWkMZIGHXyJZMUIDrtqUmr+568vMq/kzal6uQgCZM72dxz73Iou/ty0CX9pBf3Uf8ZBOA8ecpL+9&#10;gSFLwLiUpL/AzbYzJxl0foneXc1jEKzwwn2thx6U/2nyoaD+4zVDQjkWPfUsmuYfCsLV6YrHkXJG&#10;+dLbBSKZynL4nk2Sy64m6vk0J+oZpcMuqQZxa5qG6JG45VdpcE+fU/UbCUyVgJY5q0LuHL7Y0Tkr&#10;XagM0dPnXx6E6vF7VkkI75KoZ5Vk7auJelbNkxF5Vh2veK4oiQbvkmk6ouBdMj9OgnuJxN6uhh/8&#10;S04IqFUfKMHBxMKZpowKTiZneK1Ohu8ZNctIxJfcznyEO5ocpnwY71Vn53NIw33BYz8dCPNVGlxN&#10;ZjSDp8mDXRp8Tco7KfiZPKLoz72aot9Ik2vO86Ym5hkzIeaZMj3ngm9JMt6nApjbmv4DKIC18orV&#10;IcprfyidmkjyemN1XF4QB1WtJEgN+Duzwm1WQIxJsam64oUtZMVj6tgm0hmzJZtb4TZLxffItL2l&#10;My0HxnuNgviwM8107GWhKMuJbCEi/gMZeuuELs1qaeVNSIIWFIQkaFpHSELNuNM3E70IXwWS4PUi&#10;S2qpa8eHkF5NZIEFIpGahPTECcfLHQqaaFL6qDIyJ6xtU0bsRuobtmgf2oyNAI2H+yJL90ie0O0+&#10;himD5RzqRWTRw9ZG7qH+nZEc+Yd6VppexOSpMtWio2we20hBBPtJmKa6mRw5iFZp3kcSIlFetrfW&#10;kxB1UycbwEhCtMphPZIQiVazubWRhEj8T/3Y2hrHYXeGr3owx3JFlrp7xbe4fMcXQ+LCJ1bJfnV9&#10;irIhjPqiyqJ5tJEbwbiWluRPyNIQBgbf0XYEr2ZYlBXpVLdOW405a22kIULAyRgEduQhWiUQFy1G&#10;16rlFt/U2shEtCI5UhHBd1ovGFtYIxeRqC+bV89IRoRs3+rb0Un24El4OYohhkYyIn+WxbmLf9mx&#10;BfuvxgH4IPu1OpIRwYAympOPZESi8GweG+z6qS5h+Z+uSP4VWuthl2Acas9/rY89GZFoQttbcxGG&#10;FputR2Q6n+8WYkUb68mIREPa3Fa/SnBoqIeNMW2UIJ9VuDJGCRWntCnbctq3/sGGLaz33+aKy4vy&#10;CUq/NVD6eqU1ZAClRVx+dVAa7jm6R+G40+xQzfDsSN2cz/0wk2zr9UWGZ6AnEUPllwQ9Vra0PsNp&#10;aC4IA7wOT8ozah5Ou8HuGzhFStCr/4ZQpd3zCMD93tzQkx56CGB/uR8ZhjMl6FEA2ClfGMQ17aLH&#10;ASR2eUXRY2gYy76kGGDphiGlfYyoNPwWapKbORNB6SlNzxzpXzXyiEkf4PVTTWaApKdD9/w5TUkG&#10;BvHyKrvpOXQ+Ifx/1c0AR+8tew0X/HLbBDgaoUpaPJlkZQYwGsoGnkKKpRnipSL49llDPGU0N7Mo&#10;YNEIHo/gRcV6R46CgUZO2R7S7MjeKWkGHt1hz16O3fMI9k44sIp+BiD6hryaFcmAQ+NIaFEnkukM&#10;MDQUpZJDAYU+X+CxUPbSc6hcmQGAhgH7tVyZIcoRvCFo0ZSeHQF/nh5HAX6e7ckAP+8RJ7TkTUCf&#10;Jaln1c0APx/uLapVwpuAPU+XZcCfy4nk9d5B95IxIb5RTWvzlgmp3FdbBvrRr9keuITxnkjxEyl+&#10;/6tHiomerM3leY4J9AsJWaBfnEUC/YrKALV4bY2m94VGVOBJm5nLtzpQPkxXrUzmR00K+k1PMU3a&#10;flWjHiANRfhF1QwvOSBGqmpHct2o8NVgihv8WgXcQMQyk8taEeV+LaJg39qJ9ONf7bvTHXgx8RK4&#10;eC4iOAM3hUSKIiBBC3RmzywsUkShf3truwsFPZK8XiOGB/99pXhEFuyA7nW85EjJPW0rTvngjv/C&#10;6tivjn/UFYG7Ubc69qt1e0eyqtnkjg8AgTUxupGy0QK6jAjcSDEl0no63KytPdw7FSY/A7CMwNcR&#10;MT5l1pF0CSKkQ8JFztciyvHbW7sicLt+dzlBc3AkD8jm3Vq7IVFTKKIGIF+JhJ+2Fqd8sEfk9/aF&#10;1bHfJSu7Tovjw+rYr9aFl2Z7JxN5e0E3nd++URinIAwLMeMR1YKrGuM1AEHboYyu00QZPB1w1hjQ&#10;OhxtIIjUZHq+GNbX0zCtWEnZXb4R2Xx7Uy0N0xkPR+GRRNl7wobN/pny+uY2lFTfjDYWeNRLhyEC&#10;xwD5lPG15ItOlxOcb+UzsCMCzZdjiwCCs1WTslsf+hbth+0mwJ75zZVDt73mvDKCY0edAQ5ziqxE&#10;dAIbcL7V4iIdi9+m2sqf2OkbxE6xHgJ2Kkj862OnzIIhN2iPftGxU0oAkl2qhwN7EXZ6OAH7oxJL&#10;9xxdyQMWxRHvVEnkyjlfNMeCB1gDQtecfFJqHjulyplS89rr4X4WI8SUGjjR+4ZsjndJN5T1z+uw&#10;TFYl4Ec2Wo/M7W8nBBwu+hhAH5x4kqE8owhW9T5KrIOKYkBO4bFdMsRzROavpOjZIjBA1sEAmh7O&#10;pxutDlO+rDykUqYEwHSPEF2SQizjSgBMZyMOXLmeJz0MbDFsMx215wsygUjO63TUAS+dbpWAl5ar&#10;O2ClJVcCTlrT8ltFuFGtmoCRrlbNE5zJjdV+9eBMrpdzCVMv5yKlXr4hr5QeFdTLdZNlerlsLrnz&#10;TA4q9XLZ0rwdrWaXmIJ1UlMYkJdJ5Uxkvgjv5kxRhLFQAGd2Xi/E8d6RErlYNovAB0Txb8IpVIIo&#10;F54R5UVJnm8aPaiLjLyTtIiXzvbWuhkHVPiFfnk9NJXkgExeok5ba0j2h0hDIlt8UfAdlzB5Gc9H&#10;gmYJxXHQN82oqfv9bF3J3cY6ra8zJPdQmwYrt19fT+6Xab0e+4T3xqJmppIhvGFDZeyDPm0AQ9qS&#10;uOwXmiGvGuUfr5LN/PPppPoTuY4P3GtL84zAW6Ro/VhvkziOp9LwBpUGSKBBaZCl+HdUGvBWrGum&#10;Kw20m6XS0NR/bMMXKQ1NXjtdNQik1wa8gErRBS0CAZAVPPQK7KQhF/NklFe0hJpXGQCayYNxSjHI&#10;Qsy9XVH0aoNQqvro1Yayf144nVLzsmlJzYulCDaHcAnF/AV1gbkaGVgB+eMTdnh+zGkGphwBTJY0&#10;PVcOJ+QiLPvp2YJ8hpI8Nu+n5wsuZknAkXI6KA6W2Ten6bljKmJO07Nntrg9h1oOipRg0BtKfged&#10;4XaQbF85Oc+bmpzny/5G44qcmufKZLRBbaj38qaNEkwqalqeD8LTag0SYu5HiIzSj/ap0jxVGpUl&#10;/109kwqFCRtEFCYcR6IwYZHzIVNdOCDYZQ+ZPMqpMOkGzhQmk21NCRrqUpQIVaKUg1KE1KDpDBl0&#10;qR3BksoUFt67m6XaoVUhGAHC+TvZVQ9pURRg2x/UI754qOTdT6xNqoKvbSqC/XpVQW6+NgYrt98m&#10;cvMWlQnK6mZTKveufoFnlWDzPt6DV04wB96s8pXcnJvnlfb8uCMhwyGAsEaM7joBGLRQIK1I7lz5&#10;Su7Uza2Jhal+d2zBjTvJkQ4ZDy2Bi2ORfZne3B/QLPSJtdXTAVs8VSuwxW//vmmx8IadroGmoCPb&#10;MVYtSNoKsV9dKda2bTwrfapeb1D1wpnrVS+NnP3qqhce+NEQ92aiekECp+qFaPptWb1I9eJ7oVmE&#10;ttN16FVe2KeQ5SL4j0pelpxS8+IkYyBXBL04eUDEdBVQ++E/Wg4y/gGR3CuKXqREooGLqjcJxSDh&#10;IwkuH4HSQXvBUqAsESwTil6uFH/JimLQwehSU1EMxu4WLSPtZIjAMiXpWSOkyl565tRd9JyZ0/Os&#10;qel5viCxBRXZfMSeL9MRB75MKAbNa0YxKF/7C261qpPh0Ya2BBWnw7vNnKRny/6GV9WSpmcNhbSy&#10;l54z03290sVS1tA9vmtYJaeDHlbu52DSPu1bsGlfrUTcyU874g8/rLLK/eqfqkoLa+5dXL7/rhEn&#10;KIyu7Vm5n0QNxElGNZB7gmpgd/fN1EBeUFQDdYdmaqDsJhmjiRdDETTJVOXWUdMSGjgRN1Vw7ogP&#10;IKTtAxO/h+qDmEKLFDsUAOSjPW/47RoHD0H9bqVxXHZNNetKjHVEhAP9irf/9ta6ISXS7UaTuGGb&#10;uUpc4d7ALJICeR1eHeNfOvPd/myVAYQXlHR/FQiil9Qu7ZG9/YN+mjv2xqra5NZ6vL/nCpENYntN&#10;uRynRPucZVWzSRYXRl0KyzW572adzA7OZvv66avO8I9NDOX7HGRtHCyWOM8IjidgWfr2z2PvFTvi&#10;+4+fv1Gl8xkW/U2ERYefNA7soDvKo9rr647IMyNL6XCCz5iszf5sx8jP8mzXMz69THfcw8CagiZ/&#10;tamhnC11x9P5QZIOoVJRCwrK7UQzsJSgl4Pht7oT2TrrnheD8d7OAHEpQS8FY98fRXLNCHoVZX9A&#10;wL2KopeDEfChnMCgoUBplVeObBKD5mjx+3KeeKbAtlyiN6bDDqojPDngmV7x2bMGkKy4eOY0PXOI&#10;FItZYjaXwewPOa1El8ppev4Ixlz20zPoyMuqYlCIjz5dlTQd7zoNAlzijbNYRkGNnNIMeuTpdBWT&#10;x3TsQY88wOZfXliz+QyKpNAq+xl4ZEaPKU2/gwi3EyvJ++l5hOSZ5VIKiiS8e+9UoXOSfhNBTCh3&#10;ZdAnES1XTDNTkkGnLOkFffKAMD/lSRR9pC/XXbnag5M0nFyqQYc4ndM1FNyky3UeXKTrEft9U9Py&#10;DJn3ze+Z1VqEuPTUyJ8auajYIr1Qfp6HjPz/oJHX8AC2gfTdrAPnfeeZw+qqsz8c6qt49mory8CI&#10;PAuIJjAagqAJGIigCfYOmaAJcivIo7JIJSmaoHUwRtNTSjSh14TRq3He1Ez7bcAD5TqZOApuC60v&#10;U+WGkSOwhCYTK6nxnon8xbGEsp40IsJcayVSj381it2vb48sxYEkhT2leFvkf+4lB8p5m9sanyH8&#10;R9BD4Rir2+Jwu8RAdAOOEPlvc1tDHUa8OtxYXulFJLqGOvCCDUX9cVckw+2tdYjmeL4t82+aFyns&#10;jWPkMpEpZYZFZtzcmjwyte/gIukHMIJdisgYirpFQy/i3grozXLhUk/ijhdZsfXP6tivLXKrKzLg&#10;tK7IfkK3SzboidGLPVLqSFDctlD/wqCFsSUg02ni9V7ULZNF3mt9ivTjX21PjPh6yPge3WB7MLwT&#10;M7z6+aWkqIOiJLi5sfP+oocwI4eGtrob7PGyj87OlCCVL7aAV5zMxmW+qMhvH0FLJXa4nrEv3EZp&#10;/0ypcfNw9BtwK+ZvBjqngBHcEcIhA/PYVgJJMm3F1sVyndm5Y+VP+4M3aH8A4TlgSHJY/R0wJEYR&#10;wjkF+4O2Jw1DOiACg/qLasxkbJQXYUjIrnyj7iG/ullqDInvBG1HjUroadfBp9Q8UIHwwNRXU4Je&#10;BTYHz7R7XgO+wXapIuj1XwnIXI3Xq1oIECBJYNIuem3LbJbTLnplC48/Oz73phQDiETsv+pjMD8Q&#10;UiVJz5manmfLnJ5nDO0Cyy56xsBBSdJU5KMOrOFdVNL0vDkf8cBeTWTgDWNslyQDc3ZHGlinvQzg&#10;0XSJB/CIynpObxNjAmhU0/JMmffNc2XFaJwjT8X/qfhTG1atiRIYFX/9Xeqrv8BrVM9H8RqVayTT&#10;V1udDfrqqMmrpAlaJjrZrwnb5pDJS2JRNZMrR9AP6D5R1brtbird3qHi6XXZZOyuMcnF0VqJ1ONf&#10;7buuoUHPVbm0i/tdbMcDwEJv7mGx5VLZ3toOMahEsoCaEUOFD2V2Dw8gP7T+Et0PM66JiZ7V5GwT&#10;FlDbGBK/auyBfa7KOsdFLCtMjfaVF6fvES8fLeHlsnn03fx4ybwrfLOE3vWId2CnMQwLAV45mxuC&#10;5NA1csQ98wTHMrnvgqY7TPdhg2EWy3G+bBZt3iC5Sa+fmsOn3/8E1Ayz8dcfP33352+BpO0lWtwP&#10;H//5jbw+I7Vp1BzkXHl9zYEBwZrm0FayaQ54bVTNoQVuwrZ8keZwRGoPiFYga6Hyh07g3zkpuqBJ&#10;c5IflbwUBI+LfUnNS6g00KgIBlEIFwQfutLueUkIGTDKHnrpFDlOEEGmIOiFU2QzEF+9dMxeOD3u&#10;bpeSopdN4Soir3spxaA4TEkGzeFCL/9qIsPrM42c+LKZzmQIOHPFgxyVsLyfnjtCq6Tp2YOjGbGD&#10;K5qeQXOankPXG6iWNAOLrnvRjvOxex4hcZ5otOnYgwKBDC+w+i3mMygQQqvqZ3x9vp/w7l/R9Ptn&#10;3k/PIwR5QHrFimbg0Q12e2U/PY8QNAkBvSuagUdnxNMraXoeAbY81mMPPDrsWtzm5DQK78/EQvle&#10;nPI9vEFfbvDeqvoZ3qDvyARTkgwsut7O5dYMj9BUbfMuBvYwTGfZRc+eml5gDUCZ8gwOQboBU9ck&#10;A2dmu5x+ix1hwttHTTME6UacAkQbK06OEKUbaUQvNFRKpzJE6aa9YU0z7J7ZCgrRuiUbVNlPz57p&#10;qgwRu483hPgvafrdA2R7MnbPI8mRVdGkeNN5VPL87OUCnFgtT0SyG5l9aAM9v22wLrAyCn4jDs+g&#10;d8UTWsVuxvDsDUvOtpKkZ83+uLuUlySdyQZNKC8MsJBeFFRres39DYGKy3561sDgo77Q8KA5aMI8&#10;+loudUb36a2Lp2vVT75ujpqzpY6sR64mQxSVND2L9lcIKNXY+S7VW0dUz3s5nzS37zWhQ5fTiVex&#10;UbFFgkg5xMetTrFc6AwA1WvdEOCqGjTg9FGxJMfYvJ0cDLNKap4tM/kcb9KDYLlpGOq1N1t3znOj&#10;puU5IQdtxV08Go5WVyIQtJYnTvnEKdc4ZW0ThE0h1c1UZW4TxPh3Ur0/ec/Nn7CupXqHbObVcXxI&#10;9bdroFROZEMO/wMlqS2Hyjy1ZJNGhiPcOeUqXQuk+jauUlhidYhDgAYfUm+ZGN+PZIDTzlDUEerb&#10;FjAwV62+bQE34PW9wjkP+07hg53ReIaPq7e9qrkSH1dvQ9W0Co+rt6GqCczj6o2ruMy3sIlXOYc6&#10;jEumbGrhB9+reZh1Rn+Xry28iGkdSPu1/8fet+3YdeRY/oqgx3ko57mfU2j3SwE9aGAwKGDyB1Sy&#10;XBYgO90puVzdXz9rkcEIcm9yn51WWs6yDwqoo3TEZlwYF3IFL7QOxNODWAd2+5q5daDqMnxtUTEm&#10;e22hhCB9NgB5GAdG4FkBZ/gB6Hw3E4D2gEEFQqgAIQtQNyE9KTCnKg4uPBvEvxq9E4zHlN4k4Sd8&#10;/FqO791erfTspWRLsE++IZpn3LraFAJTtvD7Jxha+L5vEeoYIhzYOXOVJAyooyLOt7otTDVCVpLi&#10;5nAwIwodsYB2WgQjyNCPUSQYYNpafBUYXwjC176wOtmEuy/wahHeJMSQXHp2mj4KCSqoRUT90p6l&#10;re3vmg8vtLCYoAS2aUj5zCk6IVJ4WGRtNbOISEHamo1RJ9V9QbRvzTzgBUwXsuCD/MLWF9Tploug&#10;O1n2IiKE2mkigGnP0nlAaFLdHXi/nKwH2ATqPDgNpC0VYofSWi9atamQFabtxf5dHwBinbRhTzuy&#10;Jar4C8YG1bHlChW00c8k9gwTAZGRsHFptk06NsEbtYh44uqZRM7F9k54YpaP0BriSUF1YmvH4yXs&#10;LEEitYhI4/rWdrAL0u/2x2h1OE6h0+4wSaJCjFK/Iga5vjWq1vrdHd4Awth60fGCvDxFEdHJ1a0h&#10;mxB9r2QDtj1tq0TeZ7TIpsuKiGtqCXHLtLG4NW27tCDHWMBWbr+6IFo9oo2NqpXbb9vqQBm1A+5s&#10;sCrZ3jud2/463fV8DEpK0DChdURwy3AECfCoRQQW03FmjcEfnaA+JrUfyDZzcK1vU3fEO3bYDAJJ&#10;6leEHFe3BttwdJutHbDki1Vx2O+jNasAi/rVXbtaZ8eKTWjbrH31CdQ44U86D31x7eE+EPbiBv3R&#10;u7E7x/cp6tKFwI/pPMSe6egFXJz0KqsnoOFiPYKFMjUCBk6qZgM9n1rwqP7BfDDYlWq30IuIH2oz&#10;xAfTcWaN4TW0idizWASbLkjtsIXCuSjIorZG5HB1axAPCLFjdUFo0FVpAxgLj+HPA3sFc5SvBFNc&#10;3xo2gc7JFqm4pJe9tb78ZkEdxlqWDB3rW+skIULiMchd/0Pw3EACDaew4JQyNsEhV7eGmONnveOn&#10;AqZknOMUWyw8GzPhS2nJCq5sUd0IBB9br2z9268/ZQEqLtaaqQpG5Gal/gJtTbBHg5W68PbZbU2O&#10;cKTQbd3D3ZutCY5VtTWhu1NbWJ9nbIKQH0Sgke0Aj+myN4chCYbrYOrvXrFRs84btSC19VpCpiLn&#10;sXH4OhFtzylCkHUUTy2He9JBj5DDkYQvczlFHAmdokQWrfqIie8VN3fwdClJQqAbNQ94bKxI+icL&#10;3Ari/J33MpicbJgesqIZTE7QyxOjMhREPX+aAXzObc+fPaQjvm0XND2HljvqWXSg+lkT9UwaOdcT&#10;tuNmHXN/3OEMrYl6No2k6xlRz6fTHe6/kmg0O9kvLNBgdoIQEmJ6kc9psDtZ3EfBgB1E8ZhZMYqg&#10;e1+ly0Q9o5AzUsJYFj31jJIMl9UyDYEP4B0mac0Lop5RS8s0RD6AfyiM5arRB9OTJZrB8kT7VxP1&#10;+6k8OkPsg2sUPZNqip5BG43skk8l3xM60xeH7ffRMsm13GHWvd725sCgGBV3gvlJDxeZ7MxgfXKF&#10;pmfOiIiaEfWnHcJs0/Amn86QKH5xuQfzk2ZbWND0LNqeN/DkKe7gYH6yuZO4lgVNz6PFvc7kS51J&#10;9TFHWcNVKzoYbE8WiHnOLPaOAc57szrUwBuI57eX6ttLNTS5iUdN+erYgPEvGtyy7gy2qfS9gxGL&#10;z1ktWMMXDaVR9v32Us0H61fJ5stfqokkzCOc8lzlqyNPTr468h2aMUn0HRqwxPzVUQ7M13x1bGd/&#10;+uwoOhwXl4H8493RYAXFJho5AUOuARQUb2XFUsGaYBkZcobwGxR+QNs+MKBle7w0Jy/et6psNtSz&#10;J3sQnau1EqnHv9p3PbUfMr7HVw9koqYNPboBJy+8LDjYCQ+FGLQUUR1b3doGrz2mmO8m4R6Q9k4B&#10;POoYAVIT9UhaEz1tdWt4NdNOIl137D9FOiG4O1xihoteIurb6qbGZwgyEQDN3gkurYkHF9RT6YVo&#10;davbGvFWYAYPqM7zBctSh3y828NSxBf1CB2i7q1v7WRBVRA1V2Pq9NV4d2wsOwJyjbgkeNjWPPXA&#10;1a2NBY51Fd+wdnd4CpfpEi3Qjw0RZGyHUUFMW6u2r2h/7QurY7/zrQ6lbrGuCLfaSepqk7rZBhxb&#10;CWFA1bjE5ncw+gRBPGz3vt5EfVsx4P7BkHxxtNpA7VcHrLO8vuI81FKkN9peX5N6z2T2ItERtTep&#10;mk40vMGgAPI4g9tQWK04+sxrc/p4IBqQfGUn7gzbThvrzpQI3ysD6Uw98/2S3UBy01Ay1g4Vn5Sn&#10;WVPbHZ6nhSCcYMOwGPwHFyNHfIwBdERf0hLoQ2lTcbbHdTdb07d4wq9fnEcnuB5Qdllnz4+yn4hO&#10;YXkluWhoicR4wghy0ZbXZ4HssGegen/Y2zUzwPMpxI4WgdlNcHivOsPPQAKEpNS85kwbI+jNKUEM&#10;r2vYW/pmV90LmBPTWFUUPZ4BRzwNXJoN2ENOlhMz7WNAM0ip6qMHM3DRyCtASjHA64udDPD64QCQ&#10;sRo3bVbcVN5d5BkgG3jw6DzCRUdcvTJ2I37AoAmBDLFYq9Xj+SNWOmU/PYMQEUFi1abd9AySaSxJ&#10;eg6V3AmhhPHCCj4Wi5LyUZ/Kkt4EUb9IcqSU3QFQh6kknKKKaYyAOqIyi4NkxpqAp28ul43gdtk8&#10;0m6yj+a4PWPTVuP2rNnuYbZW9tPzBqJ6vYRCUprt4bKv++m3D3JUqEdjNvaAptNssqQZ4HRYaKnz&#10;ckrTb5/NeV+fRBFQb4lvU74HT84NHvfLtU6JqvMIISku5YEZIPVybTLIaKeHvon7VDrsVVsnYuny&#10;ypMOOADpC3dNwNHLbRg8OMuhBu/NmpY/yeTGqpZ2gM5llH673CDfHHXijQYx5R73FUQGRZuIDBUg&#10;VTOwvFdF+Hp1cE+omy6z7KzRLHnvN2YXc6V6w0HVMPtqZ5r2fIN8Z0mtmrnzvUJqVyey+Rrcq13k&#10;9eqqnX1R5yTt1NRZgwcTYVMePYRN+S5H2FQhE2ioCWwqN7M4a8gxnKGmNDbmMjdJf2Cmmb4KEzwc&#10;8la9q8UwxcNdgv9sLhm9hOK6lFAet1163YMCqKESNMcLIwiZue16M1frJRJkyTphZmdxEPGvhhAB&#10;48LUsvNTKzwYOFqyqQswAdVL2lcU8uWrp+Xn3e3PzQkMtpN6btkAVKVhR+iHEtDGUSQS/up5dN8B&#10;Tghmu7v9oWUDRmIZhRF6R/rYRPZf39rm0iJhI66WWtobye3l0hh6hOAWkZMTtAaZSdEKVreGLL0N&#10;gZX4MJ45wKkt8NbUqlz0CWmtW/Vzu11dkYj53QYw86voe8JJJ7pIqGhIW71k1lZEanRFiZrQ5sHK&#10;7deDfHBnwRrUm8/K7bd1gGK/jpZi/aRuHHX74gAVsnFjkj8aVvAN/4dDTbRkFVVAv6Ko39qJ9ONf&#10;2hqMaqntYcnDNUUNSvuKgU+/gtBYpxYJqn1FJUG/ohKwvjVoskoSEdvNkK+RBJqvcD5SdEcgV9QH&#10;aU3Ugye0BrVDvzPT6z426AR65EjqWJLsRVQs5CtRHNa3BqC+nUfTTHVjN0DDALTjWhOVQ1rrKfNm&#10;KzTjG2q3ewCPQvHJBP4MVPXlLsDRGFqjMqJFVDbSscX12/YDVIlW2YrtV7mn1Tb6AoYBWKn9aq3p&#10;TWelN1NjXH0vLawdllAAQeU57NlBULxT2aaxu9hMjRFQykyNu+DyWSgodUkQ1SSJtOFpA7yfYqBw&#10;FkKETt04o5ZHCiTwUkENE9d1cCqmOTUcur0W4+fT0jbtHPZrryjHfkkS09VrIrmDhFlJSXqUoO6h&#10;hwiETNVDD+DU5Cis9e4hsotkkEu7F8BPSK8C+uazGNBP2KZvGVomJ+rZckYAHmIjBVHPm+3ljKg+&#10;FVHPnAse6tRiOVs9VE778CX5RUnUswcGd5eD2lanVD2TzGQ5H7/nko67nIAAhCLqLeL0FRMQwFCo&#10;DMhEWFP1G6hlK0u7GtBQEFUcK+dVwEMXiQZWMWlk3VHPKr7jlgdHMC++nHfbhdEHTu2PiNFYzann&#10;FCwUBGTNRx8RUaQUKFdqQEQhX93Va4rq/Fip+6PA1imjAiR6uUNWk3JOAya6xcsXMdGcqGfUGRlF&#10;Foh6RsG0H+9NFVG/p07SfLX7Q5y7kvMBGq0PvYCMlsRmuGjO7QCMytxVww3gaLLZIaHdLFgTI7oG&#10;KNzgzBnGd7NgrTDt3wLOpIo4N+vkYSP4JORZwSdxkAs+abZPc3xST2A16xT5IgMoVUA3nGPAk6a+&#10;qXJHkVhUS6toxfar1UTWlXodwyj1RRFiV9Bso4DGe6VtSp1CT6TKiUabqdmwTICVEXVpQELRkR/o&#10;SIMmzwfIKKottDFSENWvKGi2diL9+Ff7Do5kCsZcYIgX7A8ZGF+nFzjoJgChIqFKayKBrm5tZEDH&#10;G+U0bkBPwYaY9YeYT2BkblPhdH2DsN9owAR84gEgBRwEYRlkEP7u02kRuXZSxh1wHTIcKRicRteI&#10;jhwMIraGzoxUg71sVYN9D0BqxaL0NCnHtTFMx97zsamsm85n3ET9CwQI6QZoViXOi462tw6rUKBb&#10;buJ7l2clIvm2dQXJNu1W1hb85RvsJsKrbwwpgxrSPC+iSNxaewqkiEeNLcRA7NA5yQsCBWiRTVMH&#10;+SgraxFl4dVjA+BtA9hPAczdublKzDbvlkK0tkYheX1rfRcyXUkwIR/Z6KCeYgIcR0W6ltZEel7f&#10;Gr3A9LthMqDLBxafVMoxyfPgPhS7tYhiddqarUwlFq8TK7thgC8QA8RlFDBAuXeeGwMEgN2kS5rJ&#10;6ko2DHAPS2MxhMTRaK/6n4UB7jfY71CbsCNx3MiuGQgflnhXfFWnG6f4qOXVYyFTkfOIU03Og02L&#10;5IJejEhFomtnHQxaMVw3JNxyNl6vFDPlq0IiGUkPXix20mMXyyQDHrhIM+KBDC5XDj3ggbgYxJxL&#10;iM947bkjEetqop5FkIfE7iwn6nmkMkBN1bOpXpKeR9coBi4tLnTPpnppBhyw7GLAABeIrd43U/wP&#10;klSYRYhiN/TiD4FeUOie67lcltRzufCo5/L2oJ6LdaNi0FzP1d2qeq6cb5meK3eDiDKmRla6biN3&#10;VeEc9c44sNk7jMgkHvttIhYPamlcjs3FuoPsU+r2sJx1H3hgqixnITzLunIOSl09lRY7rCLfiopz&#10;Ftgs3eTDFygf4roL8qGo9M8vHx4hFlL5SORD5mOgowzWlu2vz5IPy1vu6bIhcqFL4pBM8vLCR31l&#10;erlD9nwlaT5B7PBSh8TlrWg+QfDwcgeMwmDBXwjYXuy4InPhyHCyeEHvl0qGNZc9Y67Ir547iP2q&#10;KUgyZjO6Xx/LFaKePYieWU0kEMBBEmq+hiDKJHfGfe2N1+P2nOFdFQQubyvx68mEZeeCPFjvlvAU&#10;vLhdgmtMIlTj0rsJmH8IAVPkyyycBpc5rpWJtT8WRiaP4nYSeRSHh8ijOBlEHjXbu18oj2oXrsmi&#10;vGakr1bRJCb7VflyyIwrxLARsH1FZTnxpQfXJUwd0tp616VbOXel7et1cZxKTR6XK6TVqxJ7ZI/N&#10;9k1OfYFyKm7VIKcKBP/scuoeBsOywnYnzSzy5s+GY8Jc+1kdugnI87483iEhNRezv6Knomq3ffeV&#10;AhqDV0r6fKbU0PEuP+DJQxKejfeBAYt6cQj5EpAztSDopSG6EEgGy4yil4UQmwFxSwuKXhhapOhl&#10;oT3iPZR99OLQBtHcS7/MgGLi0VYipqbzGGRVus5AxEo5EzBMiW9SjZsvip03y9303OkWfeniCeyB&#10;LXnJ8GDRiAdkwdXzoQcGXTYL0+k51K0k0356FknU9Wo+g8SKTPQw0izWUUAycQeK6VnKo+DavUdK&#10;QzG8y/oZhNc9nKqIZeY0PY/gKHEsN3iQX/FEckehOKfp95Dwphy75xGeAmoeBdduhEWq92WMlGr5&#10;dLOtHgwZETer3pnBkPFkuYRTmuGIa3B4uj6DHWPPo5zS9DxC3h9xlc9p+n0kvKl4xEfXsYuPF4k2&#10;ndP0PJKX2JKm30d48i+XZ7BjlOwmFclgyoi8A2ITnK34YM0ozmYlSc+hcrUHY0ZETgOqUqz2ECiV&#10;YZOqxR6cvZdJRubsEE62ODxCnNTF8BoM1dcZvtucjyV3QpxUA0zSjR5Cpe7vGOS76GcIl4ooW5qE&#10;PVvsdMrs/YSx05ZwRLowQ8RUPNdsy/gVDGwzaCI9czn2kK/3uN/VhxzjN3WaCAu1KWWZkK938ZCj&#10;z2yniSMW6cWrsfuLqKd8zuYz5OsVy7KKJi3pRuswhymFhZivtz32pjxixo1Bc6fG2ulagjvZqIng&#10;hRK/IqfpDznJ/lJtzZCvF2mZyulkyrnezcV7PSTshRmQeNBkB1LI2btFmOlyNmlt0BsXy/uC6SFv&#10;L3L81BT9HlqU2ueZe7M1xOBnvYfl+UYnYFerOC6ZbLDXEv5W65HpIHrN2WV2g8tuwTEUDJnAZTW6&#10;hl0h6Fp3HV4MQUxkV6p387Ll6ljXUt1ehJbjgLRMePeQVvWBdrl6M/K7xUOe+Qg0+03Gx1gzkQ2O&#10;a+EzFFolkIHpzxDZZlN6y9w7m/cW3+OWuXc2M7zPeRK8jMy9KkItB4MREUE6bXD+sEHJjK2RUpdB&#10;vzBIqW/2zXt4J+jYETU5GNrvifXJBwTzbKNeNaWHuEhxAe1ctrBTEcRRHxYOJ4inUgKsKgaGFRhQ&#10;igSVSxsz3Ly9UhDmm31hdbIJ2MMyujU/ja0gKov2DOkH5XTv80PwT4uI7qU9y1pDzjWzG59MAyK2&#10;UMbFBM3C4hAVDCU8667OOFRsSrgJQWiMzfNkygtBC3/BsDbDGWI6UwIWKskTdDDP+VGEyNZPyUba&#10;3SsYbDAspuE7gKighmzr0hCEUTrSQ3asmsfhIIAEr8Am3NLd9ujtCAJ8NuuxT6/+iZis3ZpfdJDV&#10;CwQm8I03iDOEvNCuNbrw6JrbHU4xCoigkjI2QR1Xt0Y3el0jyNim+cb7Csf06cGwO08cBASvlNYE&#10;j1zd2mHDAB9ckQiGGt13EOaK+iWL9i3joHVEkEwtIlK5vjXoabqx94jaH5jTDlK0hiSZAATdJLsi&#10;YpirWxvfAeeImSARvJKgI1qb5XkV9FOLnpSPF2ukPdqeAIaHTTVmcpZrWHBRaU1wz9Vj2yO8vA5A&#10;PJ/9dCHuROPbLDX2MMXruZ5X7bcdkvD2c2viMod8AdoRhzvo7hYsVcbWi1a1tpXlJqfkUJcbyb67&#10;z4jmH48Zoqw6k5aselVrw38J4a0Aj7mFh4fydsp330LbAcRftTHLHr2qscOpCdSzNYIcs3qQHG3V&#10;WVPEZaWpHuRrVVOAOvQrhJEKOw3iiBQg3ClAcjdcFS4EOk3XoV3Zyooewt5/YFXiVdgOe1rZty6d&#10;Jnk18OKprR+x94NsA4zfYpwxvHHasaw1pO5o0yZ4qB8nItNZ1DEzibW5FuRW+ujtGSL9+JeOTcKU&#10;xO86yb534IyrVgpWJJiufuWSYUf68S9tbb89ISczN8hsGSHqDILcSdFdM5/srRHtlSJBc1fP5Lha&#10;jpZLu5Psgmd3/O1FxIG1NeK8q1s7wJuuLYXtVPQkDKwkp5HwBCGWIkGAn9CakeyreD4AnLQxi4Bg&#10;x9pamYE75RvyCOsA9mcIXn5NjpMZ6cpRyW3L4a+8J2q8emzDK3uPhMyhtZFOZ49widHTsNusAyR+&#10;il/jFk6+MicQG4BougFsoJ20YSMYZLjaBYnWryzP+KrDbfix9ozmxjdEIGwSGR97fT8IUUtbTxT/&#10;YJehn01lTQLUUrKF5UYcci8hNL2aZZ3gTO3a37UDEjb6MQlMdwMmZL2+pe61O1Umx8EZlsxciY0r&#10;/GYj9QJtpLAhvY2UHgLPbyOFkPW6Qb6IjVRp6oFO9AeN2nrCVRLcpHof8U9rv6WNFNJGVV0Ee/uA&#10;f1sbKbiSV538pTZSJ41RlT3+/d5tpHAnl5YYIfXF4lsqL4y+PHaQi8on9BdlI3WGo0LxQnuzkfrw&#10;5uvX/+urV7+xjRSCYZRv/SH9xexZ2VurRhsphvyo+B5SYDzBRgpRdEuS0E365vhd2Ui1pNcKfokU&#10;7ux5vQ3BU2ykjofyEnpRNlJ4Oag4frORaofHU2ykEFG7nE+/g35rG6k97H+KS+MX20jBPq2k6ffR&#10;785GasHI8pfbSJXy4c1G6ocFCwmFMu477rloJKPo3v06i5pmUNOfixcpK3xzv86a5hZxs7J3oYsB&#10;UNtbzviZVcdvEXGzNktSAPpeX5YJSC5ujpuNVLXeaRnO9d6TpCxPZEvaew+TbgiuV+f9ZiNVzfu/&#10;po2Ugoj2VPQHs5ECzKdPCfSebMt/6TV1GADM8s+8GBspCzBp1lOrnnZoI6UPh/aZvews2UgBLZTp&#10;E49JOz2u2mO9IBupYwuj+6VspNpL2MxGitijzOQTH8l+oY0UUEltzR7rVq2R8XD+ZWykaLbGi+xp&#10;NlJAMvWrm43Un9VwYdiNzQwXfhUbKTOLfcE2UsRSZZU81UbKwg/37+yY3MLuQ5fr3EaqB1buMX9X&#10;7bdfaCMF/FWG1q3eVjX2BW2k8KDfbFR+JSMpgrEyBd28BFOwdK2PEHyIAfMEIykAtNLOE7M9fmEj&#10;qV3LS9iNq2zNDhuXxEgKoK4uo+czkoJNlpL81zWSUnkHbrnRtGdYQs3ShY6iL2MkZekYBRxeLZPB&#10;rLMxJzGSujTh5MsYSZ2azU1iJAXAWRbQlzGSAhStrb1YIykawksXZwb53abpCxhJ7ZoJ2txICpi2&#10;dO/XN5KKWuzNSOoTwqdh7n/68fH9379DSLUXlxQT6zYYSYn2/exGUnCpanrVzEgKniLPGkjK4uGo&#10;B8rkCRjLs797rzKSWqTmjaSW4h/hsOytWgigtHv+YQ1Gnsh3WTi6Y8o6RUuSmFLErI+KZ+Sbrihi&#10;HYyKLUFiStE/fEJ635fRf0Igqcse4aF+fpVSDDZSiwGFYiCppV4GIynxqakGzqtsjJz29mU/PXvg&#10;jbipY2h5/ohDR0nTM+h0x1fXguUh7KnMY0nTs2gxxsrESEoDSaU8CkZSi4YtIZDUFr6IjOmQ0/T7&#10;5wSfQmZBcArdsNwIgVDFL6Wk6XmELPC7kkfUzjrfad9bkvQsgsPbvtxDIY5UPWzPnsXlHmJItQBF&#10;6UyGEFLigljNZEiF2QIK5SQ9cxYjsfHxakwkdapqJoN11A6iUdlLzxvpXknSM6c80WcZMPMhe8aU&#10;tELUqMW+hbBRsz0DVfgWkvcWklcexO3JY/mB8PZ+Xr34Pcv7OeG5eWoOHh0MhUyHR4ZC5vZnKOTu&#10;dz0PhayHy3JUhFYH3J+/+BlCZs51uJZFe7MXIQeixarDxVuExxXvaMNfHI9BAOu839Lp3LRGwIRI&#10;EeeL4CWsXdpQpFwNbgwgFe5SwB49ye1dU6Fxv2qCSUPHnFM+xc31rd2xDT5cIB1XHAClUS3Bw1Nw&#10;yeolT3MkH5/BuzIOrPcCac8RCcKPuUcN6E7fXIMr3u0sHSE8MxBRwZNEtxWJOG42EEd80XAlpei6&#10;fhrPOwbfwjSirTiA7QZ5ALUIHqzBeXh4MYtQm7YWF+/YER0fLRf6qNvFxbKuiKDSSRExW0+s7Tjb&#10;uuM2J/il6xfw4ozchC+4rvzTfhrNYbhLU+xMR5y11jNfZv6l2hZgm+h2TnFVOiji6OqmAPjr4oDr&#10;s4Y0sj2m8NAMV2z/mTFeVzei38xiRZhDNt+3w5R2B+8eOmPVJuge4xvkiA3birbfMjkzN8LutP3U&#10;d3I7myzQuk3byON6AG7LKbKS4UdIOTedPFuC02PeLgQrv/kWvkDYDCsswGbC4meHzY4IDStLeR5/&#10;HUfgs8JmpbqKg6Zrd6VShCeqXmkRj/Ja5ZIGGHTK40kiXOupL5tsQANe319UU4NKybTUlUrpNcpF&#10;XdpDZtK3iiIWS5+dRYU/QGboozjCpcMOmBkeweAuWGAnATODwcu+5rRnDqw26sj4ETNDnmP6CuT9&#10;9PzB3YnWq356BtV99NyZ6dTewSrgZTU9z5tFegErK+kFnGwZe/N7pqYXeNIyhXahx483YmSb0wKg&#10;FXiCbOg1oOV5gotWMjSkfGZkpr7GEcVE8i3l/fTbZhEbDcHWEcThWELNEShrMYPTfgakbHEvBqRs&#10;sZ8h2Pr2BAGnWuMBKluczwCVQSA91zQDj6BGMf50PnbPI6bBqWl6HpVrkypx5/ni+wdkwl6xJBfh&#10;soV0ErQ4X0HO75zy1AkB1uuu+R1T0/KcqGl5LtS0PAeEmxVXqeP22ZidYJClbyjjDWW8oYxZAN4W&#10;c+xeA4FR7Vz0dHkWlFEaSTuDHU82jahDi51pwVC/qJeOztD/+fiJeu7ju7efXn0gEopjjwgp7X0F&#10;IcVABCE1Nf+XIaSKI5gyvOwP0VV+qW46+AAONxvkc3Da+dDbS+08g2qGUj9T93twzSlEgHBQDb59&#10;Guiwxeu/Gv7NYIwRpm2Gfeyo2Mg6eiKaAkBUJ3yGz6goITDqLP4nUw9Ja09DSwfJ/ZFeEo4zu96R&#10;Wdwx0YekNdF3Ukwl49oOkXJxfxPAnAbCHDEaZ5H3RFOSr0QTWt0aAjkYQmixEft6PF8aIH067qHq&#10;uWFvqENpa9SRVre26ejy+W6DOL6OZI/35aRwhZqU0f0/z+A2A5587QyTzSZ7j9iiOo5pcMEeqQt2&#10;hTD6dj2Fz0WDMxH6eTjLXcfBsURw5pCxTNASSOLxomGnSFQXp5pqjH5FNWX1VMMxqdnXHS4XIOJu&#10;ANvdoXEPJv7IjeuLejRPUWDWt3Y4tNR7MztQZCNucXD3SIEZzjVX9CTMdny3O95FZHjbO4KjEtOd&#10;jk2UnvVj69O13TWk3LbImOTtHdBo35qoS8I3UYdWt7bpSwHcntiU9wWEKM0Rld5QkdLWqCitbq2v&#10;8jPjsbrJ6hvDXvFsyG03Qt9JG8k2o50PVnZDiF8eQszUSAEhlo36/AixHRNzhBihdJ8VIUZATI0z&#10;ghC97c4eMOyTUeLDsYW6yqh51X0pF5FHiSFJnCVkSUbQ6+9bhDUukQ+vwvdMgBlFr8UvUvSKPB7S&#10;kS0RoVoyil6Ph8hyKlG5iBIvcsWzZQmhiSAxz+eql8GwctFGNYLEcAGSIDXZyEM6eXHorQC0mKET&#10;qDdhlnQ2KRl0WAQxZeuEYwEoxkO+BPdKu+k5tIgdBqxYorVW3Qx48SLGGewqJS1CSTNunyUs1m8g&#10;kWJKmn4HiZhWsSjYVS6eGQEzXsbK/SaSoP1lPz2PjqcTUo4W7w0BM4ZLEIyti6UUMOMDFKtzSdMj&#10;k7IsS5qeR8s0PY+gJcDquOqn59GifXIIPnc4IRlgSdNvo0UeBRtLyWFS0vQ8WgxoR520b+LFtRTB&#10;YwbOr3gU0GNkldQse9l+p0zfW198uwooMkXAaughTecR6mC5PImq9Mab7W960IUIdKJ/lCP3u6g8&#10;OAOevHjKhQydS10MweeQUrzOFB0SdFosv4w3IT+nSO/VqEN+TkFwKuaE/JwwsSp5w6f3zpvFZRnS&#10;c9b0VjGG+khvtaQVUnIuHkEhJeft4eC+K3mLuGvDDu4VtrqKGVOwIqoLsQnK4PXqCp7cK4hwvToW&#10;olDvMMZy37HOpPq6oVKKYXXIKGv6fjNP/lXNk/+VHw7Kvjfz0T9uCkTd4tMnFZpC80mFRz6fVHio&#10;80kFR7ZCSvMnFZUNrhmdWwgCQ5CWn1X2+21z9A4I6sjatKXLsQO5RKmXQ+NJnsZQyGE9zLNGrBI8&#10;RSaoUox3M03WJgq/fCX6t51RATY2hEyh7JHcyn9hdTI4e4Rs2d6d+uxLPjXYbDdP/c2x4cgG6Yma&#10;r+OhHp/2LGsNGGFLfXhB8BI/DXguoNCBGZrChyJ+hBIuqTAJ8S+dCjCuHe9TguPBagphDpjbuxdE&#10;6vEvbYtOBvoAkzoZKE6P3CgxSZmouDqJlgZx1ci8k8ERyqhbngPU3SIaRCwiliCtCVawmmXjAWYn&#10;RtmuNUIJQnF3ZE67rORpz2ad4Az3H72YvRYI+iDdeNoDxHiUmb1pjBmevYQMpokN2Ppp7Cb3s1RK&#10;49F19sozFuTTHo7GEp+9RY190V+8bFePndaLVi3IPZLg6BHWvzOSI5XSPCJUT00oKMbqmTwc4JQh&#10;/BYEwC87UfR1KVgmQeuI4B9tlTRL9tnY7JzUTd3uG5xIgl60/lmd7Bigf4NuMVwTd+Hdikxvnb47&#10;xCx0gnjE8cx6lraGB1zcnuhfnz8b7PEOF4EUdd8UKxpT1Hm1qrUx67NceYcNcoFpa4gSF0/1nun1&#10;aQGpRpqzWYyrERuuv+/a2Mb67UWrxobsdNMgXUZyOJzNnp8FWdFhP+1Fe38hMge+zWaS7iu6Sk54&#10;0Q8iSX92E0xl/WaxhISzPJhMHya9mAWi6v4q/VxcNYvoodA7QFoIa18Hi/d/ZNNyd0T7z096xtVv&#10;gN5jwTlS1jSELGQ8dgV9KILJrJ61no1r9kbb7XBmIlEPBdZfWlfN2rixz8fI8WHCY1mf+6LsYb2I&#10;4awe1fBYm1oLDVOcsObGfioa+fDw8R1mGwP9EfJ6/4cI+zL6j5/+97uH72lM9fHhw/tv/uP9hw/y&#10;x+Pf//aXD4+v/vEG5lW7v/B/bRSh2geJnP7DAz/TZvhfvuIT48cf//r47//Gf/3t4Zv//uvjq8cH&#10;qBNYHv9494h/fPfw+D+vX/38+ObHr19//K+f3jy+e/3qw3/+8BGpsDewV4DuIX/sYYGEPx59yd98&#10;yZsf3oLU168/vYZBG//5l5ce7oab0L/KbttF9OzvsjhYmvB3sqTP7/756dVbJGJmNM23PN96svJ/&#10;fvsoq+DtT2NFvPkH1ons1W6/O15bwRWHBP78ShILt8ptfPf+6Y9oIcznzcRhEPLvFSQCaDSj5YHw&#10;khaO5t6pBVqYll5N+lT1zYOsRKuzjoXXCQ6wIjZFWDNiU3w1nbHw+Fp1K3jnlBMWHl0XZiw8uc6m&#10;DCdJXyFvvrNFMzzZ8a/M3BRLCGsQq0SPjmXL1wZiygXFk2sRZdQr+kvlYdDuTAEUcokAChlBAIVT&#10;TQClX71zAEVWBPETZTsP4oGOqMyrc2an/Sg1qVdrKSFMrlW0YvudVOvLDEOxKvbr211bLzYLorfb&#10;56dPD9++52kqt6Peie2Pnz/+qDcl/vHqn99/+OHjn3EZ4I789OnHP3/11ce33737/s3HP33//u3j&#10;w8eHbz/96e3D9189fPvt+7fvvvr54fGbr5BB9E7+9ePjw9t3Hz++/+Hv/++7Nz++e61k3/7ff+D+&#10;ff8N1tUJ+Y+nt4/oA7/G7aNrFXlOmxFdv31wZPL22ahVJJbH598+HNiV20cMWqaVwu0DIjzkE1rT&#10;2yelFW6fmpa/fczIJqU3u32SjvnbZ5HY7PZJiE1vn7RX89snoTS7fXJSK2c/3D6zUWL93G6f57h9&#10;yEfePsqrz7h9hND128eq9bVx5fZZW+92+7zUUJ9MBed1H8UCnv/uMX+XPZR3PfHt7oEFuV4+eOho&#10;cudnXT503pFojfydXi5T/Wd/OGsUk+A07ZSRRWr+DkI8fdpmpgT9NbQDLC+x8LLu+YvodLqUBP09&#10;xPzxJcF4Ge3vqAqlXfSXEeMW4daVoU8n0F9IyK+8Y4SBlGC4lMzaMSUZbibAUWd6dOc0/e1E7xgK&#10;BzlNzxogPsjFXNH0zDFLoJym5w4Ced/V/fT8ETeKsp+eQchiD//8qp+eQ9K/kqbnEfop5mTpfBLI&#10;6Wr3Is1gkYqXpk059mCRSj+RkkeANkfr0r9q7DGKAeKf0DIx5VFMh4ynBUZOzcfueXQ6LXTTs2h/&#10;h1hPJUnPImoAZS8Dh3boX0Uy2KOW9IItKuzYsS+KUcf4BRZCJTuKQvyCw5lBh9N5DNELFtdQiF5A&#10;/COn5/lSj9gzpablGbLcN88R6Zfv3x9cni0NdXjGC160DjC6mb1VtmDtcfZeBRYst2UwreWQuYet&#10;/CqgDtuAbELolDXV20vbvfrzXO3Ms/jLaytTlYkW6QTsaP9CwI7W5ATsuhPdHLDTW4E6k54umc7U&#10;6jh1qELtRk2Kd232DIazX4XjRK6TeabgNqmavUWPpyXEUoxOjd0lGF6p4W1YZD1pBO/5GhCTM3fV&#10;sGc8km4OcA5m7+xhjMKeUjzjEkxLRM5rI7reVie4PR7AMNfUMEjB27GJ3Tp7wyBFBMDVjQ2DlB0u&#10;3PCOucF/wboBlxHXELZzviMUHbWIouH61ih66Hd4XwzTSIfShq4dj7rRbIaHrYoIjatbG26vyOgG&#10;tz03gO1ISUeZMRR1R2ARJ9PWpiuXa1smisJi+8Lq2K+tcqsrQuBiXRH+hG6/6LFYjV5cSEp9S9kl&#10;fmGTuOl7Yo+lE7nZuYI8OWpCsm5TwIZBWbZHoIZIsnvQQ8W5hGVFUVG7SFEwnd5saN3xfnc+It6m&#10;42U3KtjBPDKyEiKk8sUW8KpxjZf9M7R715ISw3M/4vTO/zPFxtXDUVIwzITNjCPVY2kiGkU4S4Zx&#10;FUTJtBVbF9N1Nl2PN7fmF+jWjE0bQCRh8a8AIlEA4IF+QgRMWXYGIuHJXkGkLTyVUIKN8lkgEmIX&#10;XOivJb/a1Hgfn4JIaNMSjo1KHqpYpOa1YNwhBABSggGnYDyRqnsepjgfxMU1JegVrU1TqtPxel0L&#10;ksSG2mpKEdzpcIKIHFUXvba1gZ1fSTGgSC0zRdrHACJJ56pOhgd2Kpg5Pc+WZXqBMZoyJCfpGQNz&#10;2R0xlHQeg0MzH7/KXnrW0PSspBhY0/wb814G3uCOq0gG8EhIVb0M4BGV9XTQATgq+RJAo5pW4MnS&#10;Xg6A0YzPOEb+yA9ZN8UfSrOKOhN/Nwpi87QQXMLUV7lIqa9Srae+qqqj2lw0HZfmF69+/vq17kHq&#10;q7opMn211Vmhr46avEnaRWiSlf2arG0hqXhHTKpmEuxQYy6IoaZ3opLaIKewXsyIgRSEZblW5MqW&#10;e6O1EqnHvxpF+EAoxQ2SecbGtpYWfAO1IkifTsvlnbK+tS7tQ8uICne3UMUbyyWI7V3U7YfZTDiP&#10;E96kb5MVUNvKsxmA34jMG14ZYHPsRGwOUmfUxmgqUo//L3fL6tEjfhsEGiwu+MdHnRaRnbQpGhn5&#10;Pog9Bj/hlbO6oZFZHppO0A6G2e7mEjNGDINx5K9coziMHXBTHP4FLG8hEgXFQbbYsysO8EPQhTyP&#10;h7RnZESaPjE03DMoDohHSGkN70SGKAyVYKo3OPeIUcnrDRu4WpbUvIAKI11JmzbC/Q2CQRRCKtqS&#10;oBdPGcoSglraQ683bHFeUhFJx+uFU3HyqyiCOV1vQA8hxhYUvWwKYEbz+GWDDnrDIsmgOIjHR9XL&#10;oDjQsY8KYjrwYB112iIrSUnTc0dolTQ9e3AyI6FewZ+gPSzT9Bw6QXWpaQYWITsNLQ7ysXseAQk/&#10;lwszKBDAaPd81U1pBgVC1mQ19qBEIL/Ttqbp9w/u9hOViXS9h9fn7eEiAcXyfgYeWe7KbH2GeEhY&#10;yfVaivGQDi1kVUrT84hBTWkFk/cz8GhpfYb35y08gsr5DG/Q9AMs11J4g74cAScU3QxP0IDA8UZf&#10;sCg8QlN3TIcdHqCxgc4SDiibyhAKqaYXtg9SlJVHJnGrfsLtT5ibqouBM0u7PERB2kCiKmmGKEg9&#10;+lU27EkUpMuBZkDpVIYoSJC1NYNHStOfcFssofJwD2GQDgh9WU7nJAzSEk3PIkDvWL/FEqJU3VlE&#10;N9vydI+xkKD8SNzAbOwhFlK5jEIgJJxYl3KZh0BINT1/su3gWljuxBAFCb6tJWsmQZB2iGVVTGOI&#10;grTZ7Q51NwNr5PivaAbWXO4wQcWyDNGQ8HhbX2ghItIWc8QIjOlSp3dYXxg8VcvppLHuqLm01Gl1&#10;OWrujvCxKsYOjWzUxHkg3lh5P/3l04NfZcuSnse99SWBFb5ooyJDQpS99BwqOQ4l0pHb30ksy6yD&#10;9AjvHSzJMTx0rwU5vuocI6b3ekvDZVqtXrEUB/hc7moVq4ZRHlytgrtAS0Yt4Wq1Ck+RFQjr7Yd7&#10;wylzf7abgVJpcYRNAa2XUKVqvVcsjrDopbpZtlypjnUt1Ttks+gcyBTpUt3e7pap/xYGSiUUTlGR&#10;fR/o1OJQ2wvmS07oUQ71Dx+Xq5yZlqWYobnW7CYKH1wzGjtK3xII/GPZZ165lCuk+rq9SpFBqq/b&#10;qy0OyX13PF/efA2Xvx/h7xfXewvucq8g/tWhtuwm9/q+b9X1d2odyIuYry28avnawsuUry24KhUv&#10;n1sHquDE1xbV9LPXFkoIMoEGIA/jwAyop9g8qhsWj6wQbV4RPKZ1RwKECaQn9YnZ2Wq5bsB3AjQl&#10;n02jqyElQTs+LbCF9QHOGc3i1hLTcB6vNrU9HGHxxBUEF4cA+28RE1hLLtOEFoQBdVSWMXxVWzsE&#10;3dFhbeCIExoT0E5JXmCc4OdwFAkGmE6iva2YORFARSHWY7qgf1Ynzsnsi2kWa2cUCmvK2Gmigm3u&#10;gPqlPUtb2+9ASOZ8mh9mh2eexo5p8pS2mskpIgVpazZGHZX7gmhf+8LqpD3DW4+eJz0aka2vHZ7A&#10;2mAvk1TqCOZL3YE9IwKY9ixtDSGfdPM5JK4xBO9U2tq8iMqjtNaL1q0+mIxWrSESnA67k7RhC6rY&#10;xgbUcPXYxstUn5NOEmkPikkWvFFbI564vjVE/NKxwWARQ9ETUY4gmPO2C6gHD+gdIRKprRFpXN/a&#10;jplShN97hPEKrVFl1qLp0haMUouIQa5vjTikfmdJ1fsAetHxAsQwdsS+EnRydWub8xkJYvQ8bL20&#10;1nCE27APMPD0rRHX1I+IW6aN2bbT9a0igaCSrbaV22+oR7RxsR5RRu2AOxuMVLb3zjTZlGFOJ1XQ&#10;MCnqgbT6DBB41CKG1U/HmTW2QdatyYHcSSL+WSuaZrjfIFOG7hOBHFe3tt3grJJeIsYb7lG/GQjT&#10;aBGYGYwXBKzUIoKRaWs2ocqb8YVAje0Lq5POw/nQ1gmO5olZM57g9OCHz6wmI+xTRHhSegZjvMIN&#10;wFr1q0bAxUmvsnoCGi7W61IPWKThU67cp5e7dsLtECgsHEdjdeHNANqUY47ghzJOeR5qPYrzGP/S&#10;0W5w4umqnMXf3HRBaodAZ7EjRBa1NUtqteoacRIYrVz8AMbC217wxBSLgDlKa4Iprh7bWGPwr1AH&#10;IFsWrmgaydQVEW38Ba3BMkMdgnprd2emaMEdP4/SSpxSiyChrb+0IE6162cqYG7uNo0308i0XVy3&#10;ghnPshWOBwvTjqzYfsOGUV8Zt7Zjrd64nXxWfLNSf4FW6thuwdhEFubzG5vsW2DMHXyEdMeblTry&#10;WLY4O3fdT+WzzNS7X70kyJSTcxh+4FoLCDTcr3Baa49GLZx4vVZPPp6Rw4XTKxIcz8lh2/dai+Rw&#10;dPSKeH/Z0hg6Jwm29ZqwqlHn76yHmNxecZkkRLNec5Gkf7GwfFF5L4PFyeLIg8XJFaKruRNMThgW&#10;k4+IRU89j2BfeOJzmqZYna4gz6Tz5QJD9JKo5xJu1iNf9XOink2XzVGeO4ueej5tT1vJwpUT9Yy6&#10;wPOMj3Q50Wh2gjoSPCNbT8Hs5IIcrnxzKYh6RkkPq+EHA3bAJvJuVRD1jFom6hl1YdzbuqeeUcgL&#10;vOM7dzqnwfKElr31FiUC1TeUOLaWRD2jdNhlV4PxyWaPLLAV1WB8cgGyQUeIfFKD9cni+RnMT86H&#10;u+MCUc+pZaKeU8ubf2aEknKJ6teY+pbSrhi65xKfVXOCnkPLx2i0QWGw/IposEG5QtRvpcW5DEYo&#10;C1eSZ07dQ8+YBWJh+/DUKIfsGZOsdAiVN9+SNz/8nSExxR394eOrfwK+v73ZVu9ADdC7vdnO1gzt&#10;/6CI3sPCDyIMNcDFR6l/gTdbHcP0yYtaNZ+8aCrHJy++yPLJC3qFwibzJy894yWIoMr/2ZuXHLMy&#10;habIjkcvU2kbtNITpVtNK7ffaT057RtbrI79al2RwKX1J9XlXbdIdyQH9+lbrG37nfZXhOcJ3RRk&#10;6jNxFrhDGaAIew82jycSfZgZqAnkbRmryNOtnUg//qX9gyNAe35H2pgp7GM56EWcJMneGgVxaU0E&#10;7fWt9fgSIvYGkgzppSQpZociSuixiMv4+osjXjYUzhTJPZC88FmQe3vWkRFwpRetag3vtS1r0oUL&#10;xLe2A56jJ0mfLpvJto3YEcrs/GrWWlxR7gsK5O0LqxNnxfbBAZEZZLBYN7Fno9NwSYtvjpTh9SvK&#10;6GnPsta2fdYhnNwBV/frhpHBhKaXJNtKRDIAnaRRNpuKtMG+K8aHNr1wArdVNR2fCP46Pgr2q8fH&#10;LBFt7e/5mOeGN4672WYaRSLxp60ZD9vJQblX+nf9lHliPcIirQfWpv3O2n5C3enJfQMrXyBYCe3B&#10;g5UIcCGyzfPDlXyX4Jmzu+Wk4MU5kFGvEMpLOTAF92I+KnqVkOogboh23Iw6XhlcJDbV0TNiXkOn&#10;qpr2KgCSVbcCFlmT8io5O1QMMoCQs1HikvgjK7y8I+chA8glSvRkBCV6GqRQoleBAdfjXKKXFUGB&#10;XtmeyfN6z9g5X8nySghb3yra5WK/esn0an2ZYShWxX61qra7tl5sFkRvOSleSk4KnEKT20cEkV/j&#10;9lFl4paTQuTTcWH422eWYMFfU7Pbh0H8J8T87bNIbHb7JMSmt09PAuB7Nb99Ekqz2ycnFW4fjYYk&#10;ESgmgwy3z2yUt9vnmW4f8lHgJMli/Bm3jxC6fvtYtb42rtw+a+vdbp8Xm5MCJ4y/fdSA+NnvHoBN&#10;inHMo4LgqbFFBcE5hmMGS+6z7DQkKyQfimAl2oxSx0mPTvQHPIrgPRGrP0/9GShUKmreTGMrToKI&#10;6zNTRwDg9DYXyflrCB0TJ8uMoL+FFkfrryJzKc0I+ptIUjpXA/bXEdAbdc/NKIYrSXJSVyTDvbQ5&#10;b47iqZrS9HwR7KikGRhzRjrWitWIQDWYY7k40oXjmSNZw0uSnj2I3oXgIdVi9PxBNntJ8JGuSNqt&#10;9jVk8SPzBe5ZJAmoq34G2wwJclz1M9hmSMbmkqZn0eLSDKYZkuq5pOlZtLh/QnxB0Kx3UAgJskzT&#10;8wj2v5InJuVRsMtYHrvnkdCqxh6sMgBLqwFJtj6DVQaibdTH0cQoY4fQmMX6DEYZJ1qql/30PELe&#10;b0lpk3bTbyN4q+zL3T63yEjpefYsbssQFsQShqQkPXe2+xb8JzuQgkkGY9RVExksMjaw/S8nchIV&#10;BIujpOnPOLpJVbzhO2Y/OxbXZQgKUt6OISBI3T3PmJqWP9cW92EIBDLbM39whUPQrsybldcwpH4i&#10;XipZLb/VNw+tBohhUq9Ux8oS6ussARgrS6rLQ+Z16lgbUr3btC/aGfA6Y3VcVmuGerPvqCxffn/2&#10;HeX2aI4TNPFwa0ZX5swcBKtXzEFwsIk5CJanmIPYA/EcPFYBTTyg5frI9Hc5kGXlmvJTIciNGtZ4&#10;d000QNh+FRgeFXFOijaCEVkV+7WqO0rAoOk8OqxK9q68u5OM9O4De1UeWQfOl54zRi000CF9NBeV&#10;wab6uqnCeMM2R2drbHM6EIFCNzbwCozvzYeDPZlTmVjdGgK5tnwYW8yaMVX9yDcnxr/hzO8nTsjj&#10;CRtpVnAztmV0dWzA1Jo+PPWM6ildoA9EJ6BeInLO+qZgOCmd38OFSRZZn8Uei3d/OWgenV5EvUW+&#10;Er1kdWPwnqMUgamCQ8bExw4pPHTMSAMDYRlT1VvrWUVEY1nfWg+GjLbiAOBO34xZYPQe49yOhC6i&#10;y6xuTYziZWwSZtIPYAcgTCdZVJlQdLAt1ot4wIQVYjvONiWBC86h6DCtf1bHfqd1RTe5Utd6IvLT&#10;pG7sUaPezV36F8YyCPnY5ezk3Gmbeor2/0lu1JBhW7Kt/qhlrY3NedrvLKG29hGxipuJoWgobVRx&#10;NPEv/Q72LTrJx9M+poRCblTlJXLEqJGjdYOajQxMNJfVTVmSGEyL+QRpH1RkQfMI6e22Q/vPd0fN&#10;2zRbLtlw9JsdHPfD0XVoex+2aeob2Idy12RD0XBWDwVeo1DxwXWYc8UNh5ZaCSzVwjFDzUi/oeaz&#10;uqmRbuq8s1eWxvJ+xFuwDRvVsEKkRrS6qZEeDAFxm9eWNrUFxqXDCkOa39qRJzcrn5dn5cPoOAHp&#10;FkY/P9JtIUR+faTblO9mGLqAct9dNOJQhXKLE3dDGmbUItCw13CUCUEcjR1ngL80wGHFlWYEPQaE&#10;XY7kPwzZl1D0SCqEITgFFRQ92IADDQ5xBUUc+b2PlJPLPnoQCPLWVgNRJn0MSLdFqhbSeqQ7rvjH&#10;B5yRx3Lc1MN7NyVGUDXw8A57gtF5OfKAdMOs6HIpaXr+QGZDFPNiNkP063o1eu4In0t6nj01Pc+b&#10;Ew56jW2Z8CZA3JBoN+LURrZPeTOBuHfiIpuuSQIHnTcSJKOaxwBxA9yXXE45zbB19rjVSpqeN5Dn&#10;a34HiNsiaafrMvgeLq71AHFDF1rop+cRovG0mMUJjwLEvTifAeIG148CK2bnRoS4l/geIG6k2Fvo&#10;p+dRuTZD2Gvo1PLwlHbRn201Ob916uGu2jYU1/vCLWkFTHvxhAyg9mxbQ2j9IxsglpDTDZGtcMcb&#10;IlvNzLMgstQi5yaxfBUjqsnDQVBNCMmCappHTI5q4liSuI48zzNUU/W9a4imCx0Ex5OmrRm+ERWq&#10;pvj1mFS4w4NCtkVAJ31eQDaEqMFREm3qJ0TN9TohXNsVyYL5gkaPNC1zBCWEvmmCtfZQpFRpTcTQ&#10;1a0BNWuBIKGpR/VZ72zq3NDuNexX74iIMiySa3t9a+M7AGfNgrENoHfkAAdBWwUCg4pwK2MT4XV9&#10;a8wyI98hENlEvT4DNdUiJHKOHB2hMSnWrm6NTWBRY05OQHQDruKiyyE5QRibCMT6FQXetDVbmTpR&#10;usS7OIftZeX26+uJmNqoWrn9aj0RT7UHiMtoSLLVSXdDj+B0hOOefGELQ4LXt3ltyel6Ud9DIpKm&#10;I81a224ujKSPeT0AcQ+tIWJaC82HWGDYhg7KEiFRv6Kwur61A1Ouy8pG3MfAqhGlEWmxo6+ZK6LK&#10;9oTWkGhGWtsd72JSum3vCPTPiK2NsYmAu761Pl0I2KWxiYw5Y5JhvBKxwhGPT0Tf1a2NpbBBnNCm&#10;+LQl1xcQYPt46IzVKEJx2pqtTb/OKfK2ylZsv76a3QxWdsPLXiBehjM74GXyzPbceBnDwurlMMfL&#10;jjwCmC8O4XDbovo8y9AdfH6hWSOgpfruejjMgzPUjlwI3gHheN0fu+nCwEspNY+Z4VQiQpES9Eol&#10;km8igXRB0Ov9ZnmZUvR65fFuK/lb0i561RJnO0IzFX302qVQqvroFUwLt5P2MWBmiySDdajQqnoZ&#10;MLMDBkSztnTgETPD40TJnYCZLdP0/Fkeu2cQA8cyIljez8AhyAQ0CM7n07NIfO5Lmp5HzSQ4JRmg&#10;M4RDqDdOgM4QHqBcRxE5wxYsRx6QM8tmmHfTb6ANX5irkQfjUFyhZ9pr5zQ9h8zOOOVQQM4QLF6y&#10;P+U0PYeY6LbspmcQouMLgpSSDMBZsz5Mexlws93pJBkSc5L+fFsk6c83IVVNJnVXhzoVSz3AZsv0&#10;PHOIm+VD9luHUfzL7nm+LI7Y82WJYgDQligG/MxcqFK2BKNQSQ1djZt2Nn22ERierwE5Sc8WZA6r&#10;t/fMKDSnt4otDMnZu1desiE7nLC3HK5nymzZ3CDIPMXJDYKsgLYbBFnNzLNAkCUo3gCbl5yoKYdP&#10;aQv/RKNQva8kpABFzxQ+lQNZ8AjTe4ZRaIbN7M40YSJaEiC0PZLI4ITEf0acLSpQBjOI6iIF1E1S&#10;5T5rBoHORwD9gCQAIG3gEK3tfFOi1EhTTzP+PAAZxOSi78gngDvV9f7IEEpahPhewfhTFB4tskQ2&#10;ZFwwtot/KSpxRG4cnantdo+4UKE1KovsCB7iox1SYyWLXHy0SN8QDmvHiPVbtAQORd+Qhp9S1/fE&#10;2o490p4M6sCcIuR1QMIDRTeRqjPOr+grOr/UR1avnD3getXyL2c1SbaliMTizVjQLJB7SQ/DZSWr&#10;WDkstuwzI4iYwrCza9shrCjRb6SE+svqUW2B30GO4hqFqXKA0beArFsRgsmFzbeh5qNfmVnzqoGN&#10;sF0bJKkIVn5ICrCBaMWOTI3vRCfSIuo8q8cGravxZXPZbWJrm30b29xSesTnoja0vrVuiTzbZN3q&#10;GSCr5kEzflKNkpGJmrS6rfEZbVj5mRGktK4Ep2aUo4TqU9qUbTbdXv2D63tXm1xbz1KSlcdGb3l9&#10;zcyLPzszxpqwbWIzJy6pMnU4ScNqF3VFJ7XK65I1td2d7QyaWmT2UHphC8+vzEj2hjC/QIQZ2mpA&#10;mGXlPDfCfMKxLwtwg3TSut0tRwTwVpwgRJj5btu29WdBzKCI4IrQV/Uf2tzAj6cgM5o92MUxankU&#10;5grBoO8LMWj8OVWv8RM4yXvocUylUxL0Kv+Vbk71/ryHHoupe+h1fmIIOa0AMV/pXQCZk0HjrP2d&#10;2TJR4Jgbg2D+qcxggmkKwhmkKYj6juKkn5uCtCVEZaZxITMGsVrYZnJko/GhzsRr01UdbC2vunZZ&#10;9z1UVnRkrQfW7vPcCxCT/6IZ8NCHjw8f3n/zH+8/fOBkfPiB///DA/+GqCFdxA8PuY8//vXx3/+N&#10;//rbwzf//dfHV48PmH4M6h/vHvGP7x4e/+f1q58f3/z49euP//XTm8d3r199+M8fPkpUXKKMn+QP&#10;GLNC43r16Ev+5kve/PAWpL5+/ek1PIT5z798wl/45KeXGpOGPivhXpCj+bnvBXj3YBKwKO2d3W4F&#10;Sf0pt8KeipBy7bNuBbHvhEhjotE46qcXAnz0aIogQumo5S8E9A50cH7rP6ZV/YXA0zEn6O8COAVi&#10;nCVBfyHgqXYHpLiiGi+EAxzDSqr+QtAullT9rbDZLVL1V8OVvob7AZlky56GywF5PmE6VXY1vEEu&#10;MH0dk8Lr4wI1z6Ga5cFW/8oiojLZcfqEPTjFfmcXYglNquiIO1GPgSsBEfRA+bxwC5jc5G7mYuDl&#10;TJtEuZ2x2eR2Nhxufju3A4K3czsFsttZu2zHXHUxGy13h9sNar+q+Opp0uRtnhZt4qyW/Wpt3c96&#10;CveTT+7I+we9PfV3Vlt39yJtbOrWDe7ZxapxDqyLzyMa4HreHP6jNX8TDR6+/fSntw/ff/Xw7bfv&#10;37776ueHx2+++v/snetuXEdygF+F0ANk534R4ABrrx0ESIIgyxegJVoiQpEKSVtGnj5fXbpP97Cr&#10;+ygcrL1r7v4YylNTp05Xd1V1XaUbj/71+eH+3fXj483dh79+vPp8jW/clT7G0c178oCYr3xiGuj2&#10;P7dpwABVntMyDbT8VS6M5zINJPNuIxdGqaxlvtSJ5v96+0AdLtp/qYlwnuop7QMjLKSw1D4NVVGm&#10;WJX2wYpEUetm1SRzoIBKrKV9ICnLR1WVTaylfUDCI+OAY1WOTMgqkFEVS7UQmlgrC2GEtjTlYkKr&#10;FKXBqj43E9pUlowaGUclp9ihZL6G/K9shRHeklfY39vOCpS8YtTJWvsCuh47OSRy/8m8WtK8n9ye&#10;6EBV2UojvCWzBstwkrLUtZOJqRT09gVAlbYUW3dVtV+8qlXCUgdbyafB+ScSMb1MY6u+2oqvWRhm&#10;X/1NW3O1rWg5JmJFyzkQK1oKWsWKzuG0hhVt0nRgRZsaV5thZEqbgq5Ak8WZPs3cdYtA7ZCxcWwK&#10;1ayWGdCqKBXaNFbXPlb9NxfYmD1J6tCcN8AZlryJXn3+DGjVKwps4r37ZqYtZkOrKpxLSGNPJAaf&#10;52qx2X/7Q65oe71avPRqgUyovI5arXTuqwWN4Ci4a90tEE1ysUji40UOR5rxYAFJ858TU6m+TzRB&#10;SqMnxFNfI5p4SiOnwvMiiyAtz8ARoys8D9a4UcG2lQfvjO5Aaonm4O1QHPqrZmhE1r7lbpH/LtxP&#10;z4scLiYcE1SSG+nTFMQprvTteaTLa0zj3cfrT1eP//Tp5t3D/eNLpQuWRiVd1KN4bukSOi5EF5l8&#10;QYOmvK2XiRjCJxro1vtLX84wH1wjB6dQpagxbYnUcrV5IrhqgRMhLGUOeOze2kbYvA63ySxvw3K3&#10;aiMsXRaGB+dCG2F5vdp217G8XMl9rY2vCmbEFFaOig62r2BL5ahovPWLZP1lch73hb0J8MucltVt&#10;E2zS9zL5g/uYYTyi+lK9cqYTRKTzm1avZZgqwFWkoK1IhF3qy0cbiy6RsJHcQlhM3fWtSLudMrmF&#10;+BZoKhfZS7PUi2/hUhMl7ZE+3ef+VSbvbJNed31FaXrsq/L6HSZqIYZK5WXluOdWXtwybf/sUvvd&#10;FJFfLUi6tDytIw48DgkH60XaS1JY1f0M6tx4Ygq4l2byihG8WoVH41HaRHR1GFnkC3GVtrGWOmy1&#10;Y06xlCC2sZaKzJCFWEtFZshCrKUiWx93K4nPt0ktlRnNbendECItldmaZqrie20jLZUZNXlHLU9r&#10;v3+l0XRUdIi10mqkAm/2otoCtKVqw6nPYJiI2EqzaftUSXwI0FbskjTzGG3JLnbekfEbIdqSX9qj&#10;NEZbMmxFmxgqyUO0JcdW9GQVi6HNMRK/J+cuY3Fp8h2iXXF4Jy/8kY48IdpTJ/xi30FbskxbBMdo&#10;6wMGGzpoS5bRRJx5KdEiVC540uK3zGSN1rbyw5NX3VnbyhdPaio55zHakmUUG3QOWeWPxylIr9wQ&#10;bV1CLE0PozWoaohpoE0SfYy15Bg9U2IpU3XfY8PQJyjGWjKM1ZK7R3vTVsXEmC9U9MRYyyO2kULh&#10;EGt1wij9WHZoLdlFHkJnBaoDtiQfIt5bVWUxJ0FyttorUJUW0/2cDK9wBariYjpVx0jL07U8bukZ&#10;HyM9YVaMtBSH9GciKBwjLXkVy6yqyFi6y3bUTFVqbFlgwYqWfEJtbDoSi85kkyDsrah0xZok5vp4&#10;0NSytorZloeKbmnxUaXDVokVgRVLQWm+lSlgEkG8/WVIX4Ykk36zigWAFO5l2DW1XyH7pTNbhqRN&#10;2HEZs1964mfYrV3t28ySxv8Zkv5FtIYLNxUN1SbYPcn7Ia0ysCFjPfL+8bJKfVcG7YtrKZvMoIcN&#10;ZmlMasksrcWJaS25xagJHTjV3lhS3JgJ0EKyGGvJrR2FfPEWYPRDgVXGNMRYS27paIhwBaSFd6Z1&#10;RYFZrARkYEcGRWMf4y0gpbMZdLWmAi2kVa4hGXRzXHS0oPh5M6hOS4ixltzarA+do0V3rQLrkaEj&#10;MdaSW+s9HXHidS25td5QaRhjLbmVGt20d9ah5BbdnVCYkcKSwSDTYlHLFdMq0ZMMulkuOtySnm4Z&#10;dIl0jc+WFDRmUK1WjWktubWUUsxwXaUl5YT1wGyUGGvJLe+iEyxrySzG4GiHp7YgpN5zej4Vv7El&#10;yI2+gNweO/uKlM4JtIOx5FOsrYlfzsJW8sdeNlxKKtonlLaGFYf+4D7J0IEpd27xYHKhNg9L3zkq&#10;XksFn+d4lTQ1BZ/nen0dFhf5mSVnRRbSclaGbmkvo720WVJjcOeqNdEdgztXbU7OGByBKLRbousY&#10;3F/V5okNwb2e55Lrz5wN7PNqLq3+Z4zdXzXnkvePh7QGkVflOjKLGH9Vc30OiZE7hmDnCjEHu9we&#10;FHzeWfWevJdWrzQmxl/VymvH4P6qmOlzaBcLXWi3ZsRD7N5b4RLDehZ25+o0Ka4bPvJWIJdTb4M+&#10;uL+qNS4Y0i72rbwqxusc2r3ny+XUkaBLjGceXJJDPwu7c9V6xo5p91elj8oc7GIcyqtaG+Yhds+Z&#10;ubTauDG4c/Uw71W9dfglFSOzaPdXndppdNddbCt51VwLo4LD3uF0yiTF4BoaFLNIQoPSX0RCg3nW&#10;1vMERTf9tAjXIhTN0KDYdEpHyimJMk+2+/3CXlAayPmCpOhc+vTgoEZRFKtFSQbQeFmNhhXBF2tl&#10;zjIknOkz4aa3OvYrK4frm1rCPm6NvBi0RlYG0PSyNq7gG9sjHY3tiYL0aZRw0cTMV9zrw3E1oDux&#10;A7on+z18yxXtMpAl8pZN6LqJha/MTnwaJ78hCclmVa53R3SIIjyQNp8ylPTLI7ms/t2O7uip40H9&#10;kPpfhnW3XcrVV6hkAKYZiOmJGkiy7zRQJGvZ+042ftWQqV7tqZfVerk4ZKslAaVPo0tvlfZsIim5&#10;S3ACSp8OLMEpB5bgU5fp04Q3GtkQJOkDc2P05SFWOOiArdEsJ0OCVX3MuQkSwdE9Bk5vo1II73Jy&#10;deSoDWiW6JeSYcGtLuZVbrqyOtI5P4n4tL7p09aZtFtXwhL/yEIyAaVPB85NmSwY1icDT5YdlhUH&#10;cZH2b8KYPh3zliFk9oIHeJKSnhJQ+nTgDVFeB5bgWZ8M8RE5MBMdB6uRm0StWDiGqvY4qNE4xyzB&#10;tj5wHnG62h+22aROL5Y+/QXzMF1aytIZq4t5KdE7I2NPj/gB8GEtVXkip/frRTbq0uPTp5HB0E1v&#10;BLbak4I+wJwHgmrrrgHwjhIhIwO/oDVVCcXuEnVhEp09crBRIjGwRAcdswT/+kvHJA7TnivCWYQO&#10;e+ymL4U3EJM+fCOmyGkyMjRY2MeMYnEytpS59RVcMcR4u1zm+03iXPp0Dk6tujS42CVjat612aHz&#10;u7BT4yqOFNuvt3AHmZChW05DkX3YhQy3ke25wV/bF4oSADBYpNxANEtk02ElcNmlgVEbTu8a/dbf&#10;QdLD0PFCcX/NJA7qsBLm7NJAEbS/G8JzwAti0f5umDuDIy1RU6NBg6JdGqSkxWAZL507LqUNlj5t&#10;o4k2c9jNIeesJpj06dKNGKvDSgi1S4OEuQx2gYHUXzOpTHbYLcBdvBKRdVgJuPZhCeApLBqB/Is+&#10;LLlKDovw7J/kNGnYwrNdtBPoenQq2GVOAHGcPgEZVEO5XQJyfT4jgAbbfAJdbQerZeyysG/38Q7I&#10;dG6mTPRkTX447U8Hy59BNUDcxZoXaoPt2CdgAqV1ZH9fZaZqMLlLwATKLaFPADrBd6Doqz4FEpq2&#10;zYKIHtgk+cQs1wzx7p+CfBIZHb/goHU5lk64xan7sGmkt7V26cMmKcN0HCRZF1bC3rYOGtXuwqKX&#10;TOIzeUouEr13y8PJ2bYHBGQPVoLkRoPGwPuwSTswT/0wOI5Z8yHDs6sqCeT0aYI5K1QNmHcpYEOa&#10;/CSFEiu/92LZrKCv8eBIavRdF0GD6120kx1En+PBvWWaTj7u3Dn1zdRQfJ+GbBJK3engXDKe3jbZ&#10;nttvXzBPLWI1cN+ngWEwtnF2yJ4B3h33bl1f6i5zFCBtgvTppqPkARgsO72/d5fYKIaXTtD0Ze9t&#10;h2nq+xZHRV9La9aA0qBJAV283L29By6TdvG49GhY0QvXzIotJ2gAm++PmkLQx7thpym9tPgeWK9Y&#10;gM43qm8H1qtmJBheSTjo08BEQjOvNiukTh82X/43OCz6+5cLjfskNT2hi3e9wGWo9K7xRfVpWMtF&#10;1GBRXX3LXLMdFLbVObvev6QlpMsrTT77IkozoQ3vZj+49U9eLCbp4Vno7bO12qx6nVnuuAR1YSXF&#10;22jALdU/Q5pJobCaKNHFu1kxnc5gU4Pw8PIM19w1lltTx7C5S7imVfRp4Ki7CYeY7O+zqd09Ej4H&#10;qRJv06fJqI1kaei7pR7HMbnMmDIRRQfGPgVT5/zUHznEqhkdSoAkbHTXANvVo+r4cgegqPdkGg8s&#10;re2zSEFaofOU5vyw3H63/M5f7LVq/YV1pRJHq0pzVNyduzQHp7YdCuorVPZevU21OXJBlrr1LIte&#10;VJcjiULciGV3lD2ekGI5j0pSjvC/qplcwuBYyDCgaCNChWQgQRLg4mUzGPV2bVyYXhnIagJaZHEb&#10;ylDB26HfC5D222E3FTDNRUIWFSBtNFVdTbhKVUnNyTIhuP7Bej/yRkRkTyOxLLjUaLKoWqLJLtcS&#10;TT1ezYp/2bYShNVN0ArBmvxNcjoKvyoaOU++xQtFUYfNTF/tPKIqk6jt1Lge8xguhnYi2eKDbhFM&#10;fuwaa5L1hqUmOX13Hj3w/V+IeH7/qgfO019A/LWVHlAZem49sKY+Q20T3cWTEmBaA9LQ+iJmo/9F&#10;ioDRM9ujtjEEtdmupbA/VQh0waYi5VRtlCoBs5ZJ0khyofU5wlIxiIZpIyz1AjYfPuEQYakdeGCI&#10;stQPhIP3mtPeprHUE8RIJJu5TWapLCgBw4MfklkqDfwUXOZDrJXuMApDtJUGkcELJBRH1FZdk0d4&#10;Sz7h6beKsfYqiG2cFSKXXEbhxPSesAvfS0xvyTLupUzqjvFWPJNIe7wTZLZWppc77oFiy2i7VoWZ&#10;9vohvXVhJu4J62XZPAZVZSZ4Cd/HeKvjtZF0nZDeqj0iifi4YWK8Jd9wptDzO8Zb8Y3LMyOZo31W&#10;12YullRyxnhLvjGKYKF1Oe19Jgm5mW9HZmlK9UT7BEtkL4OuF8f9Jt4O4sLIsNSGUXEWoa2qM9dc&#10;zpfxaZMAXEaLz+pIzWWItzptOF4whaPVrQa9En9ZUm0R4q24Rn3WOuaahBMyvavtYrfRXvXN3Ss9&#10;bjKsuFI6u0FmDmZYUlascL/NNvFwTrAk8GhJXXs3VFWaVPlvtOijjbeq02SGEjovXN+qTpN0AezD&#10;cH2J7k70EpEhkS/GW5429SDG+0FCGnkd8ODiTInxlnxDmqGgY3pLvh1pPNXRwCXb2L4La/fb3A7i&#10;QC7JJbARkivekQyL+38Vy4aqbFOcT3THjU5FVbZJoolNbmhSW9VtsiGpsYzRlkwjH6+ztlXhplzf&#10;MQZCaiueWZFpe+dWhZvUV3aMkapuMzbACIJODKADCK0ZIjIlIzzzCplEK+lwa1VVmySsxGq9Ltrs&#10;m59V1Wa8qYjWToTGry45J/l9OthK7hhb4tcuT1TDPvjHu8WHZU0IDK7TXOTNVd6v2vB0j9caqA/S&#10;olATee8fL35l/V5nI0cFWX/42cjh0XutgYr2jKe2XebUn75YEo0nQuxFNVBtP6foKHF0ihIST6dU&#10;Foin05KPm55ONwmsJbb6XVruTvPgTN4iHh/5PM03U4EmX2P6NH+k+VwUEJ+KS/QEUjsy/QdMQSU2&#10;J4uHseihC/+KfjMkM2kolQis+Y78K/XD6FfiZ0mao1O1YF4We456UU5oSzQa/rSAQpX6RuZCm8fj&#10;BLr13jwhx9a3VIFoUkSuyiC/Rhw0PJ470sayiIovcZT4l5KD0nz75jO563jyF3N/PG00oyVhyhM6&#10;CDVnX52vhzpRbL3VRzL7mZJp6fFlioT2FpRPz1wR0veczPKuZs80B4s9MzsP5YhUXK7/5b/cHXc+&#10;LbyBljirLx9fevVDIghvFc6X9MypNKJ+Sr1XlupY8d+I3+SE+yfQ6i5RaLv/DqDFCeLQ4uPoQqtr&#10;w4DVc3ECXL+ELRUeUqlkk43Ge1g6YFoMdWnYd+qxEHS97+bxZkFOvVl8JNmQQ1RiXbJXWD8lR/rP&#10;VWfeXCH+pXg6/PXq16r/5fuBm5qnjXOcPG08vQmvvUjldOroqAhSN4k9M3856z0lDyeFZPMv0zPJ&#10;Ijl6bjoEkYJXPtNcKOk98ZDMfk+cGcyysl8+46ak3Pi+JwsW50T1THWv6C+hDXfE/GcWv1xsvHVx&#10;fk/Oe85qOB6tFX7+Ul0v+kzzrMx/ZuuXE1ryWGxLL2kLaZkn+Ut1y9gz1esy/5lE+zwXaknpgZ3E&#10;Ce1axtLLvl2ukeseHrfdZy4b+1I9MvOfCdacILrfWWJ1fibJ8dL4jmeqQ0awpu/Mm1N/N2vXsmK4&#10;H+ofZqR4fbzwgaN4Qo05etJL4seZ/ZJ0xBZPnyzd5ujJYOmR6uax72QYle7K59+Zh2f2A/EcifuN&#10;B/LHSf0lfh8XTpQdoa7KRVXnkP1OfT/NB9bCXh0/+hPz6/hPElD6dCmVErPVW9MFNWNTfTAncC3x&#10;R2mLHwgZ2Vud+7100rEFlnpKQZbW19w2+p14Zfw5Nf6TF1CXjP4isT8BvAak2d56W7+7//PPT/c/&#10;3TyJs0OivzZa2P/x5fGzjdTjj4tfP93ePb4FhlHDT0+f3/7pT4/nbHgv2RBVQFp5fO6A9BYFZ5sI&#10;Y8v2V05MQmKebaCGt1vUigXdxe1eweLja8FUMRfr3NgCK932EarSpXhCFTL4/5+ak85U/yJq6n8e&#10;LC+NFKxgRUs8T7XhtecP1tB1a943U/1VemJ02zSJlKCSDEmfLi1PkaWvzyNqfth++20ubX/NgXxp&#10;DiQbqBI1avWfW9RQ2GuSxjMPk5yhDyo7ynJfclL4i3JfGIxImjeihCgIGQMm1toCR9KJVxoowevg&#10;l/wJshQ7jAag6UGItBQ9WvURIi0FEEYTZdch0jKuQebD3uJkLUpZ2hwB4YJwXEiQt/36iPUMyt3G&#10;Y3otpGWokPoyHB0h0jL4pAU94evXWTD4H2hZGpFaZcEceCsLl7ZorZNgVnJvi9GWzOKCre1NKflo&#10;7IA6B4b6wd6+KtkFt7S9Z4C24he1RRsJGrf5tSwZxhV8TbBSIntNciuWkY9EgDnEW/JMXEqkn0R4&#10;qxQYsjmYJxDirVJg6ElrbU7b9EpQJG9GXApc9mO8Jdcwf3s7t5oQys7d0Wg0WoeqPTlB+d3CQoit&#10;9a1SYLg0LDQFps03uXHmd1uuufxbPLqJt+QbzUc2mlQS4K34xgUBGiK+VTkweAYtJaqNt0qCIfuE&#10;8xbjLfm2glzNDAzwVnzDBeLJKq11qJJgpLyJ/J6Ib+J4m9aXBiVpwm3jGNdJMMclfocYb8U37tsd&#10;CVknwZACoylywTpUfDtK1Xi4vnUSzJFWJvF5q5JgGI659hS51vrWSTAHNkS8DlUSDF2Z8C7E9JZK&#10;Tdoj6Gir9jpUSTDiHOicNwmAZR6D98ggkWg/VH3L8eqkJK7mOtTnrb++Jd9wzFEKFq5DlQWzwr+g&#10;aTDtdajTYHa4W+NzXKXBcC5knki0DuJMmNaMvsWLDt6Sb0CSHRbjLc8bjsM8Ubpx3uRSOdGA41qn&#10;ugTrUJ43nHOHXWyQVbkwNEMjABXTW/GNgQsLS75r7YcqIwY5yRKHeKuMGGD32FqR/K1yYqiqpwQ1&#10;xlvyDd2y6ejjKjFmoC+q7BhyJgmhxPSWfIMGPJwxvSXfkGbEoGK85XnTUtTY3pGawLx31ng1dU5C&#10;237AZ1HAUqXfWd+qo7mYsx39Jp0hJxoWeDdjvlU9zSVo1JGTEnKY8CIeOusrTaEm2M2C7lfh+lZt&#10;zdd4wEkPjuQD7ahKvPRvskyx1rmQcuiJBoJdHftMQnoTLEdTG/y3+Va3NpduK/H6Vr3NiVrjHg7X&#10;QZxmEw2Iyc46VN3N1/Qz9OTc1jpU7c1pzCFp89H6ShhiomGHXzo+F1WDc8quiUnFeCu+7WFyZx1K&#10;vpnYjfGWfDN2hetbtTnXMvHYXpcI2rQOfXqlbWeG7aAsReSI1PKodVCW3IoZRaxzInCwoNIeKb9M&#10;g8oXuRkvc1y12zOV9cR3eJnjAl1gVkqAU+OHvgeThRDgHILsYmYbCvBr7uBpMqD5UC+nKHl3GV9z&#10;B6M8sNfcwWhlXnMHo5X5LXIHwxRPseRFRGKlS8hR4SQ6gxBuDcn1vsWv/dOf5Vd7557LXD7bV2N/&#10;+P7p4RYTW0yVdmU8tCOP0n1Vq/yxoiT5VcwkSX61hj3kKjxvt+5OAEt+VVu7HYykiZlZDynQGIUj&#10;13TblTs5NCfQFGxMnxaTtLCQAmrYxw9cAkqfCXh99KkPO/Ig+81/1psVveIMM83oRsASSDLgYXsw&#10;GUgtzndebrejrVifZomQ2Ers6Ng8WA0NPRlmCS0NMJNQZGTs8egney4tWfr0paPHuS8djYRxiZlg&#10;S0DpMwFLsErJ0GDUABi/E1uN1Rh3giObhopAA5ZEtwFmCW8ZMG6wATCttt0kOyxx1PQx07batycl&#10;1INe0FypiIcpGRruGmDWvrmyGmQAkRzcXWfyFn2dKePPQjIxI306UzR+ZmRIeGyAmcpwkxniWB9s&#10;fvpseMYsxY/kq3Vp1nibkqHhtAEwacV2rIhP0TB4BE1ltKKGgz4wGxmX1iF9+npohM6hJQA3wE3K&#10;nB0Wsrhh+gCaumCu4HBRMuwHLQuZxkpMz6ElZDfArYdVcROJG7S/k06uzhsGqeLRG+CWKKBRokG+&#10;PvSC0Rq2Sai2lPELXcYTSBH3uKzJjFahGjc0aA0LDnDTaNFxE33II0sSx9Onc36Ba8p5ucKzl3Ri&#10;gkqfCVoijU6JBBIHlND43XlJencezZJwps+Em/iHiTOYQ4x9gFtik0aJhh4H0DDFeYnae1YZckrJ&#10;gm1ouDcyVruL27zTDi3BygE0Q6f9LZntMGpFTWyOfpW6T+j7NjiXFv90aAlvDiiRKIBD47jvyzVi&#10;oFRoGzRlHEO6JWLq0BIQHVAiNdIGTbnGQPuyR8nzdmiKd/rayWKsDi0h1AElEnlyaEZkjKC1qZJy&#10;50DgoX/miZZJNrhBS9B1QIm0OHRoVn5ICZE4gyZIO7Dm0O7EcR162Nwb6NwaUIc6D+iWWKPjPlB8&#10;PxfaArt9aI2PKm5mVhP+nA+9lT7tPYksskemYSKRLRQ8G1pnco+gsXINt+RJ9PWlRZcNWoPHI9yZ&#10;bmm0P8Q9QTNRYv4Kcqv5ivUmOJLnAybZmj5N2ouF6ftkxWiSoYwtoCVA3V+TacdKF9ucPJ4oSJ+Z&#10;knQamGWwHrRBtZi3cUdD2gNK8imWTh85+y9RkD4TJVlCcG/EWhngzrKKaj1eeQRNZN/o1tB2H5r8&#10;HO/ETCISxXpdaIurz8YtnUnmU8I6uA9U+rqPJt5oJN4o0UB7l2502kqCZHLmDxzL/lsWGlCOaK76&#10;TDxMn4mXErs33BqaH1BC0M90GgrLix9Dax2AvVthEMV4rQHurOctmD+CJofK6abCZ7QmVHAY3TJ+&#10;amhxSH6A4rbw/4ASdKpJTWLZDBwZQSe7inlc1BwPoCUDzSmRhIEuNK+W7EEa6nILG0Avpdmu7CrK&#10;XfYDOWg5CA4tKQYD3NlGpouTTPDp6TQK7mR8mFKCk2V0NZcG2r4mmpQwwM2lzs4O4WJRb31Ktnvf&#10;VRIEJvOqDy15Dka3pjEMoOmu7PtkzfWob/WiIvmf46bAe7Tekhnh0JL4MKAEsWA2BBcY+nz1oaUN&#10;vK83LqLBOAE2HrkURommSgxw0/HHLGpx3Y1cJ9OdW6aVDaS9ZV84JZJcMaBkQ2KoQzOtbwRNtrqv&#10;N73qR/c0zdcw3JqOMaAk+0/W5BYjtrp7kBpGt6i57NB+fgAtGR5OiSRw9KGlONfPDheBEXeYMuCe&#10;O/YL9scAt+SEGCWa8jGApqjU7g1ku1E5OoDeyEwmlScwdXTSNIvEoSVJZICbxNmEm+lefflduBEZ&#10;Z4lpOsAteSdGiaZpDKCz8xNjUDZBvU/qEkTT9kzNTA7T6TepkpH9I/c3WTZmNTDnTBDmL9G2LnUx&#10;Dw9fUW29wX52HSbjT+3Ol9CSNU3lgz2zSKQ3alOEQgjKX0r8o+psUNsz5CUxp+YEYWihYHOz0AZN&#10;fzsoqdfwBLfUhrueGvOHMl0MIMUtDxl4lZbYsS5lq3dNFKRPWxkjYgYgLr7T8E3C9FoA9jusNeX0&#10;VwVgqprPXQBmu2fP9cpOeCoA2x1kLtj5ak0l2UtxmmyK2h47SAwMTTmNq4OTc5zBmjgRA79BWakI&#10;rOelorzTVCoK5QRrVfE0Q7VpEVsBWmNmUlpRbDZhEOGeYE0QQJ4EhzXlIUeJheafH5/+5fr+kzzz&#10;7v6Hm9tb1Qa3dxdfCIESWdQy7ark8/Hhw4/f3T5c/HJ1S1zwB/m/y9MK7NPN0/XDxe3NJwm0EBpU&#10;pXj19uP11fvv797rU56ubm7tbyi5vfOq78fP//lgZd9WDH7xcG9r+Mv1A398vH/43zcXXx6uPn/z&#10;5vF/fr56uH5zcfuvd5SF0y9BCjme9B8oOQnkPpTf/Fh+c3X3DlTfvHl6Q+KH/PndE//iJz9/frj5&#10;8JEn/e5K1FEzJjb+6/rd09Xdh9vrC6Jpsvht2XFxd//dR+Cu//zwcP9FVp5VMuOk+oH8Q1b94scv&#10;/37//vqbN1cU5SvjU13o/U8/SVc9egW7Hl1i9ddihVlw0rxICktx4qYLWELw+cH22YX88c2bB15A&#10;H3D1C4MMTBsnkGdbsfoP7Z3y9OuPv17cvOftVNjJC33l5skbJ28a/rANwx9/h5sF6/X5Zsmr8+4/&#10;fvmrnrMrOP9v9+/++/HsmwXXrhxH9sPzzSI28m++VXLZ9e91q9AR48PbLx9ogsGu/4DE+3jz7i9X&#10;T1flv1Vovr1e3X+8v31//fDP/wcAAP//AwBQSwMEFAAGAAgAAAAhABgoJUjcAAAABgEAAA8AAABk&#10;cnMvZG93bnJldi54bWxMj0FLw0AQhe+C/2EZwZvdJGrRmE0pRT0Voa0g3qbJNAnNzobsNkn/vVMv&#10;ehlmeI8338sWk23VQL1vHBuIZxEo4sKVDVcGPndvd0+gfEAusXVMBs7kYZFfX2WYlm7kDQ3bUCkJ&#10;YZ+igTqELtXaFzVZ9DPXEYt2cL3FIGdf6bLHUcJtq5MommuLDcuHGjta1VQctydr4H3EcXkfvw7r&#10;42F1/t49fnytYzLm9mZavoAKNIU/M1zwBR1yYdq7E5detQakSPidFy16nkuPvWzJQwI6z/R//PwH&#10;AAD//wMAUEsBAi0AFAAGAAgAAAAhALaDOJL+AAAA4QEAABMAAAAAAAAAAAAAAAAAAAAAAFtDb250&#10;ZW50X1R5cGVzXS54bWxQSwECLQAUAAYACAAAACEAOP0h/9YAAACUAQAACwAAAAAAAAAAAAAAAAAv&#10;AQAAX3JlbHMvLnJlbHNQSwECLQAUAAYACAAAACEAKI0BSYrnAABCiQUADgAAAAAAAAAAAAAAAAAu&#10;AgAAZHJzL2Uyb0RvYy54bWxQSwECLQAUAAYACAAAACEAGCglSNwAAAAGAQAADwAAAAAAAAAAAAAA&#10;AADk6QAAZHJzL2Rvd25yZXYueG1sUEsFBgAAAAAEAAQA8wAAAO3qAAAAAA==&#10;">
                <v:rect id="Rectangle 7" o:spid="_x0000_s1116" style="position:absolute;left:28082;top:3854;width:496;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750292E9" w14:textId="77777777" w:rsidR="00201653" w:rsidRDefault="00201653" w:rsidP="00201653">
                        <w:pPr>
                          <w:spacing w:after="160" w:line="256" w:lineRule="auto"/>
                        </w:pPr>
                        <w:r>
                          <w:t xml:space="preserve"> </w:t>
                        </w:r>
                      </w:p>
                    </w:txbxContent>
                  </v:textbox>
                </v:rect>
                <v:rect id="Rectangle 9" o:spid="_x0000_s1117" style="position:absolute;left:406;top:5089;width: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4779C4AF" w14:textId="77777777" w:rsidR="00201653" w:rsidRDefault="00201653" w:rsidP="00201653">
                        <w:pPr>
                          <w:spacing w:after="160" w:line="256" w:lineRule="auto"/>
                        </w:pPr>
                        <w:r>
                          <w:t xml:space="preserve"> </w:t>
                        </w:r>
                      </w:p>
                    </w:txbxContent>
                  </v:textbox>
                </v:rect>
                <v:rect id="Rectangle 11" o:spid="_x0000_s1118" style="position:absolute;left:406;top:6628;width: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06F66D98" w14:textId="77777777" w:rsidR="00201653" w:rsidRDefault="00201653" w:rsidP="00201653">
                        <w:pPr>
                          <w:spacing w:after="160" w:line="256" w:lineRule="auto"/>
                        </w:pPr>
                        <w:r>
                          <w:t xml:space="preserve"> </w:t>
                        </w:r>
                      </w:p>
                    </w:txbxContent>
                  </v:textbox>
                </v:rect>
                <v:shape id="Shape 21" o:spid="_x0000_s1119" style="position:absolute;left:13222;top:37;width:500;height:1134;visibility:visible;mso-wrap-style:square;v-text-anchor:top" coordsize="49956,113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4cOwwAAANwAAAAPAAAAZHJzL2Rvd25yZXYueG1sRE9NawIx&#10;EL0L/ocwQm816xZaWY1SlFILHqr20OOwGTdbN5MlyeraX98IBW/zeJ8zX/a2EWfyoXasYDLOQBCX&#10;TtdcKfg6vD1OQYSIrLFxTAquFGC5GA7mWGh34R2d97ESKYRDgQpMjG0hZSgNWQxj1xIn7ui8xZig&#10;r6T2eEnhtpF5lj1LizWnBoMtrQyVp31nFfx0bHDrPyfN+pvqU/fy+5G/H5R6GPWvMxCR+ngX/7s3&#10;Os3Pn+D2TLpALv4AAAD//wMAUEsBAi0AFAAGAAgAAAAhANvh9svuAAAAhQEAABMAAAAAAAAAAAAA&#10;AAAAAAAAAFtDb250ZW50X1R5cGVzXS54bWxQSwECLQAUAAYACAAAACEAWvQsW78AAAAVAQAACwAA&#10;AAAAAAAAAAAAAAAfAQAAX3JlbHMvLnJlbHNQSwECLQAUAAYACAAAACEAugOHDsMAAADcAAAADwAA&#10;AAAAAAAAAAAAAAAHAgAAZHJzL2Rvd25yZXYueG1sUEsFBgAAAAADAAMAtwAAAPcCAAAAAA==&#10;" path="m44214,r5742,l49956,9227,27849,68625r22107,l49956,77852r-25839,l10910,113318,,113318,44214,xe" fillcolor="#3c3c3c" stroked="f" strokeweight="0">
                  <v:stroke miterlimit="83231f" joinstyle="miter"/>
                  <v:path arrowok="t" o:connecttype="custom" o:connectlocs="443,0;500,0;500,92;279,687;500,687;500,779;241,779;109,1134;0,1134;443,0" o:connectangles="0,0,0,0,0,0,0,0,0,0" textboxrect="0,0,49956,113318"/>
                </v:shape>
                <v:shape id="Shape 22" o:spid="_x0000_s1120" style="position:absolute;left:13722;top:37;width:497;height:1134;visibility:visible;mso-wrap-style:square;v-text-anchor:top" coordsize="49669,113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w2/wgAAANwAAAAPAAAAZHJzL2Rvd25yZXYueG1sRE9Ni8Iw&#10;EL0v+B/CCF4WTRURqUZRdwVvsirocWzGttpMShNr++/NwsLe5vE+Z75sTCFqqlxuWcFwEIEgTqzO&#10;OVVwOm77UxDOI2ssLJOClhwsF52POcbavviH6oNPRQhhF6OCzPsyltIlGRl0A1sSB+5mK4M+wCqV&#10;usJXCDeFHEXRRBrMOTRkWNImo+RxeBoF+vt4kXRtP+/jSb1v82g9/Tqvlep1m9UMhKfG/4v/3Dsd&#10;5o/G8PtMuEAu3gAAAP//AwBQSwECLQAUAAYACAAAACEA2+H2y+4AAACFAQAAEwAAAAAAAAAAAAAA&#10;AAAAAAAAW0NvbnRlbnRfVHlwZXNdLnhtbFBLAQItABQABgAIAAAAIQBa9CxbvwAAABUBAAALAAAA&#10;AAAAAAAAAAAAAB8BAABfcmVscy8ucmVsc1BLAQItABQABgAIAAAAIQB0uw2/wgAAANwAAAAPAAAA&#10;AAAAAAAAAAAAAAcCAABkcnMvZG93bnJldi54bWxQSwUGAAAAAAMAAwC3AAAA9gIAAAAA&#10;" path="m,l6316,,49669,113318r-11197,l25552,77852,,77852,,68625r22107,l,9227r,l,xe" fillcolor="#3c3c3c" stroked="f" strokeweight="0">
                  <v:stroke miterlimit="83231f" joinstyle="miter"/>
                  <v:path arrowok="t" o:connecttype="custom" o:connectlocs="0,0;63,0;497,1134;385,1134;256,779;0,779;0,687;221,687;0,92;0,92;0,0" o:connectangles="0,0,0,0,0,0,0,0,0,0,0" textboxrect="0,0,49669,113318"/>
                </v:shape>
                <v:shape id="Shape 23" o:spid="_x0000_s1121" style="position:absolute;left:14342;top:334;width:1102;height:837;visibility:visible;mso-wrap-style:square;v-text-anchor:top" coordsize="110248,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PX7wwAAANwAAAAPAAAAZHJzL2Rvd25yZXYueG1sRE9Na8JA&#10;EL0X/A/LCL3pxlClRFcRtdDSgzYKXofsmIRkZ0N2Ncm/7xaE3ubxPme16U0tHtS60rKC2TQCQZxZ&#10;XXKu4HL+mLyDcB5ZY22ZFAzkYLMevaww0bbjH3qkPhchhF2CCgrvm0RKlxVk0E1tQxy4m20N+gDb&#10;XOoWuxBuahlH0UIaLDk0FNjQrqCsSu9Gwfnt+5De7H0/r4bjqV98Xeh6PCj1Ou63SxCeev8vfro/&#10;dZgfz+HvmXCBXP8CAAD//wMAUEsBAi0AFAAGAAgAAAAhANvh9svuAAAAhQEAABMAAAAAAAAAAAAA&#10;AAAAAAAAAFtDb250ZW50X1R5cGVzXS54bWxQSwECLQAUAAYACAAAACEAWvQsW78AAAAVAQAACwAA&#10;AAAAAAAAAAAAAAAfAQAAX3JlbHMvLnJlbHNQSwECLQAUAAYACAAAACEAteD1+8MAAADcAAAADwAA&#10;AAAAAAAAAAAAAAAHAgAAZHJzL2Rvd25yZXYueG1sUEsFBgAAAAADAAMAtwAAAPcCAAAAAA==&#10;" path="m34740,v3732,,6890,288,9474,1153c47085,2018,49095,3172,51105,4613v1722,1442,3158,2884,4306,4902c56847,11534,57708,13552,58569,15570,61153,10380,64886,6344,69479,3748,74073,1153,79241,,84983,v5455,,10049,865,13207,2595c101635,4613,103932,6920,105942,9804v1722,3171,2871,6631,3445,10380c109961,24221,110248,27969,110248,32294r,51325l100774,83619r,-56227c100774,21337,99626,16724,97042,13552,94745,10092,90151,8362,83548,8362v-3446,,-6891,865,-10049,2307c70341,12110,67470,14417,65173,17589v-1149,1441,-2010,3172,-2584,4902c62015,24221,61440,26239,60866,28257v-287,2019,-574,4037,-861,6056c60005,36043,59718,38061,59718,39791r,43828l50530,83619r,-56227c50530,21337,49095,16724,46798,13552,44214,10092,39620,8362,33017,8362v-3445,,-6603,865,-9761,2307c20097,12110,17226,14417,14642,17589v-861,1441,-1722,3172,-2584,4902c11484,24221,10910,26239,10623,28257v-574,2019,-861,4037,-861,6056c9474,36043,9474,38061,9474,39791r,43828l,83619,,2018r9474,l9474,14417r288,c12058,9804,15504,6055,20097,3748,24691,1153,29572,,34740,xe" fillcolor="#3c3c3c" stroked="f" strokeweight="0">
                  <v:stroke miterlimit="83231f" joinstyle="miter"/>
                  <v:path arrowok="t" o:connecttype="custom" o:connectlocs="347,0;442,12;511,46;554,95;585,156;694,38;849,0;981,26;1059,98;1093,202;1102,323;1102,837;1007,837;1007,274;970,136;835,84;735,107;651,176;626,225;608,283;600,343;597,398;597,837;505,837;505,274;468,136;330,84;232,107;146,176;121,225;106,283;98,343;95,398;95,837;0,837;0,20;95,20;95,144;98,144;201,38;347,0" o:connectangles="0,0,0,0,0,0,0,0,0,0,0,0,0,0,0,0,0,0,0,0,0,0,0,0,0,0,0,0,0,0,0,0,0,0,0,0,0,0,0,0,0" textboxrect="0,0,110248,83619"/>
                </v:shape>
                <v:shape id="Shape 24" o:spid="_x0000_s1122" style="position:absolute;left:15617;top:336;width:364;height:853;visibility:visible;mso-wrap-style:square;v-text-anchor:top" coordsize="36462,8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22vwAAANwAAAAPAAAAZHJzL2Rvd25yZXYueG1sRE9Ni8Iw&#10;EL0v+B/CCN7WVMGuVKOI4OLBS614HpqxKTaTkkTt/nuzsLC3ebzPWW8H24kn+dA6VjCbZiCIa6db&#10;bhRcqsPnEkSIyBo7x6TghwJsN6OPNRbavbik5zk2IoVwKFCBibEvpAy1IYth6nrixN2ctxgT9I3U&#10;Hl8p3HZynmW5tNhyajDY095QfT8/rILS5NW33V9Op0Ww/hpN2VdfpVKT8bBbgYg0xH/xn/uo0/x5&#10;Dr/PpAvk5g0AAP//AwBQSwECLQAUAAYACAAAACEA2+H2y+4AAACFAQAAEwAAAAAAAAAAAAAAAAAA&#10;AAAAW0NvbnRlbnRfVHlwZXNdLnhtbFBLAQItABQABgAIAAAAIQBa9CxbvwAAABUBAAALAAAAAAAA&#10;AAAAAAAAAB8BAABfcmVscy8ucmVsc1BLAQItABQABgAIAAAAIQAgGf22vwAAANwAAAAPAAAAAAAA&#10;AAAAAAAAAAcCAABkcnMvZG93bnJldi54bWxQSwUGAAAAAAMAAwC3AAAA8wIAAAAA&#10;" path="m36462,r,8351l26127,10480v-3159,1730,-5743,3748,-8039,6343c15791,19418,14068,22590,12633,26050v-1436,3460,-2297,7209,-2584,10957l36462,37007r,7785l10049,44792v,4326,574,8651,1722,12687c12920,61228,14642,64688,16652,67571v2297,2884,5168,5191,8613,6921l36462,76901r,8386l20384,82277c15791,79970,11771,77087,8900,73338,5742,69301,3732,64976,2010,59786,574,54596,,48829,,43062,,37007,861,31529,2584,26050,4307,20860,6603,16247,9762,12498,12920,8461,16939,5290,21533,3271l36462,xe" fillcolor="#3c3c3c" stroked="f" strokeweight="0">
                  <v:stroke miterlimit="83231f" joinstyle="miter"/>
                  <v:path arrowok="t" o:connecttype="custom" o:connectlocs="364,0;364,84;261,105;181,168;126,261;100,370;364,370;364,448;100,448;118,575;166,676;252,745;364,769;364,853;203,823;89,733;20,598;0,431;26,261;97,125;215,33;364,0" o:connectangles="0,0,0,0,0,0,0,0,0,0,0,0,0,0,0,0,0,0,0,0,0,0" textboxrect="0,0,36462,85287"/>
                </v:shape>
                <v:shape id="Shape 25" o:spid="_x0000_s1123" style="position:absolute;left:15981;top:920;width:359;height:271;visibility:visible;mso-wrap-style:square;v-text-anchor:top" coordsize="35888,2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0ztwQAAANwAAAAPAAAAZHJzL2Rvd25yZXYueG1sRE9NawIx&#10;EL0X/A9hBG91VkHbrkYRpaDQS21Behs24+7qZhI2qa7/vhGE3ubxPme+7GyjLtyG2omG0TADxVI4&#10;U0up4fvr/fkVVIgkhhonrOHGAZaL3tOccuOu8smXfSxVCpGQk4YqRp8jhqJiS2HoPEvijq61FBNs&#10;SzQtXVO4bXCcZVO0VEtqqMjzuuLivP+1GnDnP8Ib4ul2WE/94cfTZrIhrQf9bjUDFbmL/+KHe2vS&#10;/PEL3J9JF+DiDwAA//8DAFBLAQItABQABgAIAAAAIQDb4fbL7gAAAIUBAAATAAAAAAAAAAAAAAAA&#10;AAAAAABbQ29udGVudF9UeXBlc10ueG1sUEsBAi0AFAAGAAgAAAAhAFr0LFu/AAAAFQEAAAsAAAAA&#10;AAAAAAAAAAAAHwEAAF9yZWxzLy5yZWxzUEsBAi0AFAAGAAgAAAAhAEbrTO3BAAAA3AAAAA8AAAAA&#10;AAAAAAAAAAAABwIAAGRycy9kb3ducmV2LnhtbFBLBQYAAAAAAwADALcAAAD1AgAAAAA=&#10;" path="m25265,l35888,c34740,4037,33017,7497,31294,10669v-2009,3460,-4306,6343,-7177,8650c21246,21914,18088,23932,14068,25086,10336,26527,5742,27104,861,27104l,26943,,18557r861,185c6890,18742,12058,17012,16652,13840,20959,10669,23830,6055,25265,xe" fillcolor="#3c3c3c" stroked="f" strokeweight="0">
                  <v:stroke miterlimit="83231f" joinstyle="miter"/>
                  <v:path arrowok="t" o:connecttype="custom" o:connectlocs="253,0;359,0;313,107;241,193;141,251;9,271;0,269;0,186;9,187;167,138;253,0" o:connectangles="0,0,0,0,0,0,0,0,0,0,0" textboxrect="0,0,35888,27104"/>
                </v:shape>
                <v:shape id="Shape 26" o:spid="_x0000_s1124" style="position:absolute;left:15981;top:334;width:365;height:450;visibility:visible;mso-wrap-style:square;v-text-anchor:top" coordsize="36462,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6+9wAAAAN0AAAAPAAAAZHJzL2Rvd25yZXYueG1sRI9Bq8Iw&#10;EITvgv8hrOBN0/YgUo0igtSTaPXgcWnWtthsahO1/nvz4IHHYeabYZbr3jTiRZ2rLSuIpxEI4sLq&#10;mksFl/NuMgfhPLLGxjIp+JCD9Wo4WGKq7ZtP9Mp9KUIJuxQVVN63qZSuqMigm9qWOHg32xn0QXal&#10;1B2+Q7lpZBJFM2mw5rBQYUvbiop7/jQKEi7M4YhX6bNHFh1ym12znpUaj/rNAoSn3v/C//ReBy6O&#10;E/h7E56AXH0BAAD//wMAUEsBAi0AFAAGAAgAAAAhANvh9svuAAAAhQEAABMAAAAAAAAAAAAAAAAA&#10;AAAAAFtDb250ZW50X1R5cGVzXS54bWxQSwECLQAUAAYACAAAACEAWvQsW78AAAAVAQAACwAAAAAA&#10;AAAAAAAAAAAfAQAAX3JlbHMvLnJlbHNQSwECLQAUAAYACAAAACEApxevvcAAAADdAAAADwAAAAAA&#10;AAAAAAAAAAAHAgAAZHJzL2Rvd25yZXYueG1sUEsFBgAAAAADAAMAtwAAAPQCAAAAAA==&#10;" path="m861,c11771,,20672,3748,26988,11534v6316,7785,9474,18742,9474,33447l,44981,,37196r26414,c26414,33159,25840,29411,24691,25951,23543,22491,22107,19319,19810,16724,17800,14129,14930,12110,11771,10669,8613,9227,4881,8362,861,8362l,8539,,189,861,xe" fillcolor="#3c3c3c" stroked="f" strokeweight="0">
                  <v:stroke miterlimit="83231f" joinstyle="miter"/>
                  <v:path arrowok="t" o:connecttype="custom" o:connectlocs="9,0;270,115;365,450;0,450;0,372;264,372;247,260;198,167;118,107;9,84;0,85;0,2;9,0" o:connectangles="0,0,0,0,0,0,0,0,0,0,0,0,0" textboxrect="0,0,36462,44981"/>
                </v:shape>
                <v:shape id="Shape 27" o:spid="_x0000_s1125" style="position:absolute;left:16533;top:334;width:361;height:837;visibility:visible;mso-wrap-style:square;v-text-anchor:top" coordsize="36175,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k4TxgAAAN0AAAAPAAAAZHJzL2Rvd25yZXYueG1sRI9Ba8JA&#10;FITvQv/D8gq91U1sCRJdpRQsHuyhtiDeHtlnNpp9G3e3Sfrvu4WCx2FmvmGW69G2oicfGscK8mkG&#10;grhyuuFawdfn5nEOIkRkja1jUvBDAdaru8kSS+0G/qB+H2uRIBxKVGBi7EopQ2XIYpi6jjh5J+ct&#10;xiR9LbXHIcFtK2dZVkiLDacFgx29Gqou+2+rYCwKPg7b09th9/y+y6+9OftglHq4H18WICKN8Rb+&#10;b2+1glmeP8Hfm/QE5OoXAAD//wMAUEsBAi0AFAAGAAgAAAAhANvh9svuAAAAhQEAABMAAAAAAAAA&#10;AAAAAAAAAAAAAFtDb250ZW50X1R5cGVzXS54bWxQSwECLQAUAAYACAAAACEAWvQsW78AAAAVAQAA&#10;CwAAAAAAAAAAAAAAAAAfAQAAX3JlbHMvLnJlbHNQSwECLQAUAAYACAAAACEAU95OE8YAAADdAAAA&#10;DwAAAAAAAAAAAAAAAAAHAgAAZHJzL2Rvd25yZXYueG1sUEsFBgAAAAADAAMAtwAAAPoCAAAAAA==&#10;" path="m36175,r,10092c31007,10092,26414,10957,22968,12687v-3445,1730,-6029,4037,-8038,7208c12920,23067,11484,26527,10623,30564,9762,34889,9474,39214,9474,43539r,40080l,83619,,2018r9474,l9474,17300r288,c12346,10957,15791,6344,19810,3748,23830,1153,29285,,36175,xe" fillcolor="#3c3c3c" stroked="f" strokeweight="0">
                  <v:stroke miterlimit="83231f" joinstyle="miter"/>
                  <v:path arrowok="t" o:connecttype="custom" o:connectlocs="361,0;361,101;229,127;149,199;106,306;95,436;95,837;0,837;0,20;95,20;95,173;97,173;198,38;361,0" o:connectangles="0,0,0,0,0,0,0,0,0,0,0,0,0,0" textboxrect="0,0,36175,83619"/>
                </v:shape>
                <v:shape id="Shape 2798" o:spid="_x0000_s1126" style="position:absolute;left:17064;top:355;width:94;height:816;visibility:visible;mso-wrap-style:square;v-text-anchor:top" coordsize="9474,8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569xgAAAN0AAAAPAAAAZHJzL2Rvd25yZXYueG1sRI9Ba8JA&#10;FITvgv9heQVvuokULamrBEEp2ouxFHp7zT6T0N23Ibtq/PddQfA4zMw3zGLVWyMu1PnGsYJ0koAg&#10;Lp1uuFLwddyM30D4gKzROCYFN/KwWg4HC8y0u/KBLkWoRISwz1BBHUKbSenLmiz6iWuJo3dyncUQ&#10;ZVdJ3eE1wq2R0ySZSYsNx4UaW1rXVP4VZ6sg//nNC3ObH91sf9oVZnv+3n+SUqOXPn8HEagPz/Cj&#10;/aEVTNP0Fe5v4hOQy38AAAD//wMAUEsBAi0AFAAGAAgAAAAhANvh9svuAAAAhQEAABMAAAAAAAAA&#10;AAAAAAAAAAAAAFtDb250ZW50X1R5cGVzXS54bWxQSwECLQAUAAYACAAAACEAWvQsW78AAAAVAQAA&#10;CwAAAAAAAAAAAAAAAAAfAQAAX3JlbHMvLnJlbHNQSwECLQAUAAYACAAAACEA2U+evcYAAADdAAAA&#10;DwAAAAAAAAAAAAAAAAAHAgAAZHJzL2Rvd25yZXYueG1sUEsFBgAAAAADAAMAtwAAAPoCAAAAAA==&#10;" path="m,l9474,r,81600l,81600,,e" fillcolor="#3c3c3c" stroked="f" strokeweight="0">
                  <v:stroke miterlimit="83231f" joinstyle="miter"/>
                  <v:path arrowok="t" o:connecttype="custom" o:connectlocs="0,0;94,0;94,816;0,816;0,0" o:connectangles="0,0,0,0,0" textboxrect="0,0,9474,81600"/>
                </v:shape>
                <v:shape id="Shape 2799" o:spid="_x0000_s1127" style="position:absolute;left:17058;top:37;width:103;height:142;visibility:visible;mso-wrap-style:square;v-text-anchor:top" coordsize="10336,1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3QixgAAAN0AAAAPAAAAZHJzL2Rvd25yZXYueG1sRI9PSwMx&#10;FMTvgt8hPKE3m93CVlmbFhEKpfTSP+L1uXlugpuXNUnbbT+9EYQeh5n5DTNbDK4TJwrRelZQjgsQ&#10;xI3XllsFh/3y8RlETMgaO8+k4EIRFvP7uxnW2p95S6ddakWGcKxRgUmpr6WMjSGHcex74ux9+eAw&#10;ZRlaqQOeM9x1clIUU+nQcl4w2NOboeZ7d3QK7N6Ep83BXLc/77b/+FxXxZQqpUYPw+sLiERDuoX/&#10;2yutYFKWFfy9yU9Azn8BAAD//wMAUEsBAi0AFAAGAAgAAAAhANvh9svuAAAAhQEAABMAAAAAAAAA&#10;AAAAAAAAAAAAAFtDb250ZW50X1R5cGVzXS54bWxQSwECLQAUAAYACAAAACEAWvQsW78AAAAVAQAA&#10;CwAAAAAAAAAAAAAAAAAfAQAAX3JlbHMvLnJlbHNQSwECLQAUAAYACAAAACEAyEt0IsYAAADdAAAA&#10;DwAAAAAAAAAAAAAAAAAHAgAAZHJzL2Rvd25yZXYueG1sUEsFBgAAAAADAAMAtwAAAPoCAAAAAA==&#10;" path="m,l10336,r,14129l,14129,,e" fillcolor="#3c3c3c" stroked="f" strokeweight="0">
                  <v:stroke miterlimit="83231f" joinstyle="miter"/>
                  <v:path arrowok="t" o:connecttype="custom" o:connectlocs="0,0;103,0;103,142;0,142;0,0" o:connectangles="0,0,0,0,0" textboxrect="0,0,10336,14129"/>
                </v:shape>
                <v:shape id="Shape 30" o:spid="_x0000_s1128" style="position:absolute;left:17357;top:334;width:723;height:857;visibility:visible;mso-wrap-style:square;v-text-anchor:top" coordsize="72350,8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1CcxAAAAN0AAAAPAAAAZHJzL2Rvd25yZXYueG1sRI9PawIx&#10;FMTvhX6H8Aq91ewqiGyNIoq1N/HPxdtj87pZdvOyJum6fntTKHgcZuY3zHw52Fb05EPtWEE+ykAQ&#10;l07XXCk4n7YfMxAhImtsHZOCOwVYLl5f5lhod+MD9cdYiQThUKACE2NXSBlKQxbDyHXEyftx3mJM&#10;0ldSe7wluG3lOMum0mLNacFgR2tDZXP8tQouV+M30u19U+/6ZjObxPsXa6Xe34bVJ4hIQ3yG/9vf&#10;WsE4z6fw9yY9Abl4AAAA//8DAFBLAQItABQABgAIAAAAIQDb4fbL7gAAAIUBAAATAAAAAAAAAAAA&#10;AAAAAAAAAABbQ29udGVudF9UeXBlc10ueG1sUEsBAi0AFAAGAAgAAAAhAFr0LFu/AAAAFQEAAAsA&#10;AAAAAAAAAAAAAAAAHwEAAF9yZWxzLy5yZWxzUEsBAi0AFAAGAAgAAAAhAC7zUJzEAAAA3QAAAA8A&#10;AAAAAAAAAAAAAAAABwIAAGRycy9kb3ducmV2LnhtbFBLBQYAAAAAAwADALcAAAD4AgAAAAA=&#10;" path="m37324,v9474,,16939,2307,22681,6632c66034,11245,69479,18165,70915,27681r-9475,c59718,21626,56847,17012,52827,13552,48808,10092,43640,8362,37324,8362v-4881,,-8901,1153,-12346,3172c21533,13264,18662,16147,16652,19319v-2297,3460,-4019,6920,-4881,11245c10623,34601,10049,38926,10049,42963v,4325,574,8650,1435,12687c12633,59687,14068,63435,16365,66607v2297,3171,4881,5767,8326,7785c28136,76410,32443,77275,37324,77275v6890,,12632,-2018,16939,-5766c58282,67472,61153,62282,62302,55361r10048,c71489,59975,70054,64012,68331,67760v-2010,3749,-4307,6920,-7178,9515c58282,79870,54837,82177,50818,83619v-3733,1442,-8326,2018,-13494,2018c31007,85637,25265,84772,20672,82465,15791,80159,12058,77275,8900,73527,6029,69490,3732,65165,2297,59687,861,54496,,49018,,42963,,37196,861,32006,2584,26816,4019,21626,6603,17012,9761,12975,12633,8939,16652,5767,21246,3460,25839,1153,31294,,37324,xe" fillcolor="#3c3c3c" stroked="f" strokeweight="0">
                  <v:stroke miterlimit="83231f" joinstyle="miter"/>
                  <v:path arrowok="t" o:connecttype="custom" o:connectlocs="373,0;600,66;709,277;614,277;528,136;373,84;250,115;166,193;118,306;100,430;115,557;164,667;247,744;373,773;542,716;623,554;723,554;683,678;611,773;508,837;373,857;207,825;89,736;23,597;0,430;26,268;98,130;212,35;373,0" o:connectangles="0,0,0,0,0,0,0,0,0,0,0,0,0,0,0,0,0,0,0,0,0,0,0,0,0,0,0,0,0" textboxrect="0,0,72350,85637"/>
                </v:shape>
                <v:shape id="Shape 31" o:spid="_x0000_s1129" style="position:absolute;left:18227;top:705;width:335;height:486;visibility:visible;mso-wrap-style:square;v-text-anchor:top" coordsize="33591,4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exAAAAN0AAAAPAAAAZHJzL2Rvd25yZXYueG1sRI/BasMw&#10;EETvgfyD2EJviewc0uJGMalDQm+lbiHXxdpaJtbKSIrj5OurQqHHYebNMJtysr0YyYfOsYJ8mYEg&#10;bpzuuFXw9XlYPIMIEVlj75gU3ChAuZ3PNlhod+UPGuvYilTCoUAFJsahkDI0hiyGpRuIk/ftvMWY&#10;pG+l9nhN5baXqyxbS4sdpwWDA1WGmnN9sQpWx97f93d7kmP93jYmdq+nW6XU48O0ewERaYr/4T/6&#10;TScuz5/g9016AnL7AwAA//8DAFBLAQItABQABgAIAAAAIQDb4fbL7gAAAIUBAAATAAAAAAAAAAAA&#10;AAAAAAAAAABbQ29udGVudF9UeXBlc10ueG1sUEsBAi0AFAAGAAgAAAAhAFr0LFu/AAAAFQEAAAsA&#10;AAAAAAAAAAAAAAAAHwEAAF9yZWxzLy5yZWxzUEsBAi0AFAAGAAgAAAAhAITP8l7EAAAA3QAAAA8A&#10;AAAAAAAAAAAAAAAABwIAAGRycy9kb3ducmV2LnhtbFBLBQYAAAAAAwADALcAAAD4AgAAAAA=&#10;" path="m33591,r,8131l32730,8211v-7178,577,-12633,2307,-16652,4902c12058,15997,10049,20033,10049,25512v,2595,287,4613,1435,6632c12346,33874,13781,35315,15217,36757v1722,1153,3732,2019,5742,2595c23256,39929,25265,40217,27562,40217r6029,-796l33591,47207r-6603,1372c23543,48579,20097,48291,16652,47137,13494,46272,10623,44831,8039,42812,5455,40794,3732,38487,2010,35604,574,32720,,29260,,25224,,11383,9474,3310,28136,715l33591,xe" fillcolor="#3c3c3c" stroked="f" strokeweight="0">
                  <v:stroke miterlimit="83231f" joinstyle="miter"/>
                  <v:path arrowok="t" o:connecttype="custom" o:connectlocs="335,0;335,81;326,82;160,131;100,255;115,322;152,368;209,394;275,402;335,394;335,472;269,486;166,472;80,428;20,356;0,252;281,7;335,0" o:connectangles="0,0,0,0,0,0,0,0,0,0,0,0,0,0,0,0,0,0" textboxrect="0,0,33591,48579"/>
                </v:shape>
                <v:shape id="Shape 32" o:spid="_x0000_s1130" style="position:absolute;left:18264;top:338;width:298;height:265;visibility:visible;mso-wrap-style:square;v-text-anchor:top" coordsize="29859,2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XEwQAAAN0AAAAPAAAAZHJzL2Rvd25yZXYueG1sRE9NawIx&#10;EL0X+h/CFLzV7IpI2RpFpIpQEFy99DZsxt3gZrIkqW7/fedQ6PHxvpfr0ffqTjG5wAbKaQGKuAnW&#10;cWvgct69voFKGdliH5gM/FCC9er5aYmVDQ8+0b3OrZIQThUa6HIeKq1T05HHNA0DsXDXED1mgbHV&#10;NuJDwn2vZ0Wx0B4dS0OHA207am71tzeQv+rd5ug+Tr1m8bn5/nMbvTGTl3HzDirTmP/Ff+6DNTAr&#10;S5krb+QJ6NUvAAAA//8DAFBLAQItABQABgAIAAAAIQDb4fbL7gAAAIUBAAATAAAAAAAAAAAAAAAA&#10;AAAAAABbQ29udGVudF9UeXBlc10ueG1sUEsBAi0AFAAGAAgAAAAhAFr0LFu/AAAAFQEAAAsAAAAA&#10;AAAAAAAAAAAAHwEAAF9yZWxzLy5yZWxzUEsBAi0AFAAGAAgAAAAhAIUUpcTBAAAA3QAAAA8AAAAA&#10;AAAAAAAAAAAABwIAAGRycy9kb3ducmV2LnhtbFBLBQYAAAAAAwADALcAAAD1AgAAAAA=&#10;" path="m29859,r,8267l24117,8825v-2584,576,-4881,1730,-6891,3171c14930,13150,13494,15168,12058,17475v-1148,2306,-2009,5478,-2584,8938l,26413c287,21512,1436,17475,3158,14015,5168,10555,7465,7960,10623,5653,13494,3634,16939,1904,20959,1039l29859,xe" fillcolor="#3c3c3c" stroked="f" strokeweight="0">
                  <v:stroke miterlimit="83231f" joinstyle="miter"/>
                  <v:path arrowok="t" o:connecttype="custom" o:connectlocs="298,0;298,83;241,89;172,120;120,175;95,265;0,265;32,141;106,57;209,10;298,0" o:connectangles="0,0,0,0,0,0,0,0,0,0,0" textboxrect="0,0,29859,26413"/>
                </v:shape>
                <v:shape id="Shape 33" o:spid="_x0000_s1131" style="position:absolute;left:18562;top:334;width:428;height:848;visibility:visible;mso-wrap-style:square;v-text-anchor:top" coordsize="42779,8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0ZwwAAAN0AAAAPAAAAZHJzL2Rvd25yZXYueG1sRI9Pi8Iw&#10;FMTvC36H8ARva1oPol2jyGLBgxf/3Z/N27Zs8xKaWOO3N8LCHoeZ+Q2z2kTTiYF631pWkE8zEMSV&#10;1S3XCi7n8nMBwgdkjZ1lUvAkD5v16GOFhbYPPtJwCrVIEPYFKmhCcIWUvmrIoJ9aR5y8H9sbDEn2&#10;tdQ9PhLcdHKWZXNpsOW00KCj74aq39PdKCivpZzHa31wt/g8b3fO4mKwSk3GcfsFIlAM/+G/9l4r&#10;mOX5Et5v0hOQ6xcAAAD//wMAUEsBAi0AFAAGAAgAAAAhANvh9svuAAAAhQEAABMAAAAAAAAAAAAA&#10;AAAAAAAAAFtDb250ZW50X1R5cGVzXS54bWxQSwECLQAUAAYACAAAACEAWvQsW78AAAAVAQAACwAA&#10;AAAAAAAAAAAAAAAfAQAAX3JlbHMvLnJlbHNQSwECLQAUAAYACAAAACEA4zGNGcMAAADdAAAADwAA&#10;AAAAAAAAAAAAAAAHAgAAZHJzL2Rvd25yZXYueG1sUEsFBgAAAAADAAMAtwAAAPcCAAAAAA==&#10;" path="m3445,v4020,,7752,288,11485,1153c18662,2307,21533,3460,24404,5478v2584,2019,4594,4614,6316,7786c32156,16435,32730,20472,32730,25374r,44116c32730,73239,33591,75545,34740,76410v1435,1154,4019,865,8039,-576l42779,83330v-862,,-2010,289,-3158,865c38185,84484,36750,84772,35314,84772v-1435,,-2871,,-4307,-577c29572,84195,28423,83619,27275,82754v-861,-577,-1722,-1730,-2297,-2884c24404,79005,24117,77564,23830,76410v,-1441,-287,-2595,-287,-4325c19523,76699,15217,79870,10049,82177l,84265,,76479r4881,-645c8326,74969,11484,73527,14355,71509v2584,-2019,4881,-4326,6604,-7497c22681,61128,23543,57668,23543,53631r,-12975c19523,42386,15504,43539,11484,44116l,45189,,37058,7752,36043v1723,-289,3732,-577,6316,-865c16365,34601,18375,34024,20097,33448v1436,-865,2584,-2019,2872,-3749c23256,27969,23543,26527,23543,24797v,-4613,-1723,-8650,-4594,-11822c15791,10092,10623,8362,3158,8362l,8669,,402,3445,xe" fillcolor="#3c3c3c" stroked="f" strokeweight="0">
                  <v:stroke miterlimit="83231f" joinstyle="miter"/>
                  <v:path arrowok="t" o:connecttype="custom" o:connectlocs="34,0;149,12;244,55;307,133;327,254;327,695;348,764;428,759;428,834;396,842;353,848;310,842;273,828;250,799;238,764;236,721;101,822;0,843;0,765;49,759;144,715;210,640;236,536;236,407;115,441;0,452;0,371;78,361;141,352;201,335;230,297;236,248;190,130;32,84;0,87;0,4;34,0" o:connectangles="0,0,0,0,0,0,0,0,0,0,0,0,0,0,0,0,0,0,0,0,0,0,0,0,0,0,0,0,0,0,0,0,0,0,0,0,0" textboxrect="0,0,42779,84772"/>
                </v:shape>
                <v:shape id="Shape 34" o:spid="_x0000_s1132" style="position:absolute;left:19137;top:334;width:643;height:837;visibility:visible;mso-wrap-style:square;v-text-anchor:top" coordsize="64312,8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s5/wAAAAN0AAAAPAAAAZHJzL2Rvd25yZXYueG1sRE9Na8JA&#10;EL0L/odlhN50YsAo0VVEaJHeqoVeh+y4CWZnQ3bV2F/fPRQ8Pt73Zje4Vt25D40XDfNZBoql8qYR&#10;q+H7/D5dgQqRxFDrhTU8OcBuOx5tqDT+IV98P0WrUoiEkjTUMXYlYqhqdhRmvmNJ3MX3jmKCvUXT&#10;0yOFuxbzLCvQUSOpoaaODzVX19PNafj8uWJRWPxY4hEPtrn8hrg4a/02GfZrUJGH+BL/u49GQz7P&#10;0/70Jj0B3P4BAAD//wMAUEsBAi0AFAAGAAgAAAAhANvh9svuAAAAhQEAABMAAAAAAAAAAAAAAAAA&#10;AAAAAFtDb250ZW50X1R5cGVzXS54bWxQSwECLQAUAAYACAAAACEAWvQsW78AAAAVAQAACwAAAAAA&#10;AAAAAAAAAAAfAQAAX3JlbHMvLnJlbHNQSwECLQAUAAYACAAAACEAPVLOf8AAAADdAAAADwAAAAAA&#10;AAAAAAAAAAAHAgAAZHJzL2Rvd25yZXYueG1sUEsFBgAAAAADAAMAtwAAAPQCAAAAAA==&#10;" path="m35601,v4881,,9475,865,13781,2595c53689,4325,57421,7209,60292,11534v2010,2883,3158,6055,3445,8938c64024,23644,64312,26816,64312,30276r,53343l54837,83619r,-53055c54837,23067,53402,17589,49956,13840,46798,10380,41343,8362,33878,8362v-2871,,-5455,577,-8038,1442c23543,10669,21533,11822,19523,13264v-2010,1441,-3732,3171,-4881,5190c13207,20184,12058,22202,11484,24221v-861,2595,-1435,5190,-1722,7496c9474,34313,9474,36908,9474,39791r,43828l,83619,,2018r9474,l9474,13552c13207,9515,16939,6344,20959,3748,24978,1153,29859,,35601,xe" fillcolor="#3c3c3c" stroked="f" strokeweight="0">
                  <v:stroke miterlimit="83231f" joinstyle="miter"/>
                  <v:path arrowok="t" o:connecttype="custom" o:connectlocs="356,0;494,26;603,115;637,205;643,303;643,837;548,837;548,306;499,139;339,84;258,98;195,133;146,185;115,242;98,317;95,398;95,837;0,837;0,20;95,20;95,136;210,38;356,0" o:connectangles="0,0,0,0,0,0,0,0,0,0,0,0,0,0,0,0,0,0,0,0,0,0,0" textboxrect="0,0,64312,83619"/>
                </v:shape>
                <v:shape id="Shape 35" o:spid="_x0000_s1133" style="position:absolute;left:13277;top:1782;width:497;height:1127;visibility:visible;mso-wrap-style:square;v-text-anchor:top" coordsize="49669,1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jYxgAAAN0AAAAPAAAAZHJzL2Rvd25yZXYueG1sRI9Ba8JA&#10;FITvhf6H5RW81U0CtjV1lSIEvdhS9eDxkX3Jhmbfht2tRn99t1DocZiZb5jFarS9OJMPnWMF+TQD&#10;QVw73XGr4HioHl9AhIissXdMCq4UYLW8v1tgqd2FP+m8j61IEA4lKjAxDqWUoTZkMUzdQJy8xnmL&#10;MUnfSu3xkuC2l0WWPUmLHacFgwOtDdVf+2+roHqfra/1/KPy8vbcbJrdyM3JKDV5GN9eQUQa43/4&#10;r73VCoq8yOH3TXoCcvkDAAD//wMAUEsBAi0AFAAGAAgAAAAhANvh9svuAAAAhQEAABMAAAAAAAAA&#10;AAAAAAAAAAAAAFtDb250ZW50X1R5cGVzXS54bWxQSwECLQAUAAYACAAAACEAWvQsW78AAAAVAQAA&#10;CwAAAAAAAAAAAAAAAAAfAQAAX3JlbHMvLnJlbHNQSwECLQAUAAYACAAAACEAEjt42MYAAADdAAAA&#10;DwAAAAAAAAAAAAAAAAAHAgAAZHJzL2Rvd25yZXYueG1sUEsFBgAAAAADAAMAtwAAAPoCAAAAAA==&#10;" path="m49095,r574,121l49669,8710r-287,-60c42492,8650,36750,10092,31869,12687v-5168,2595,-9188,6343,-12346,10669c16365,27681,13781,32871,12346,38638v-1436,5766,-2297,11533,-2297,17877c10049,62858,10910,68913,12346,74680v1435,5767,4019,10669,7177,14994c22681,93999,26701,97459,31869,100054v4881,2595,10910,4037,17800,4037l49669,112741v-8326,,-15503,-1730,-21820,-4613c21820,105244,16652,101208,12346,96017,8326,90827,5168,85061,3158,78140,1149,71509,,64300,,56515,,48730,1149,41233,3158,34601,5455,27681,8326,21626,12633,16724,16652,11534,21820,7497,27849,4613,34166,1730,41056,,49095,xe" fillcolor="#3c3c3c" stroked="f" strokeweight="0">
                  <v:stroke miterlimit="83231f" joinstyle="miter"/>
                  <v:path arrowok="t" o:connecttype="custom" o:connectlocs="491,0;497,1;497,87;494,86;319,127;195,233;124,386;101,565;124,747;195,896;319,1000;497,1041;497,1127;279,1081;124,960;32,781;0,565;32,346;126,167;279,46;491,0" o:connectangles="0,0,0,0,0,0,0,0,0,0,0,0,0,0,0,0,0,0,0,0,0" textboxrect="0,0,49669,112741"/>
                </v:shape>
                <v:shape id="Shape 36" o:spid="_x0000_s1134" style="position:absolute;left:13774;top:1783;width:496;height:1126;visibility:visible;mso-wrap-style:square;v-text-anchor:top" coordsize="49669,11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frxAAAAN0AAAAPAAAAZHJzL2Rvd25yZXYueG1sRI/BasMw&#10;EETvhf6D2EJvtWwXQnCjGKcQqKEXJ4FcF2trubVWxpIT9++rQiDHYWbeMJtysYO40OR7xwqyJAVB&#10;3Drdc6fgdNy/rEH4gKxxcEwKfslDuX182GCh3ZUbuhxCJyKEfYEKTAhjIaVvDVn0iRuJo/flJosh&#10;yqmTesJrhNtB5mm6khZ7jgsGR3o31P4cZqtg3n2OdDxT3ehsJ+vKDOZ7nyn1/LRUbyACLeEevrU/&#10;tII8y1/h/018AnL7BwAA//8DAFBLAQItABQABgAIAAAAIQDb4fbL7gAAAIUBAAATAAAAAAAAAAAA&#10;AAAAAAAAAABbQ29udGVudF9UeXBlc10ueG1sUEsBAi0AFAAGAAgAAAAhAFr0LFu/AAAAFQEAAAsA&#10;AAAAAAAAAAAAAAAAHwEAAF9yZWxzLy5yZWxzUEsBAi0AFAAGAAgAAAAhAMcyZ+vEAAAA3QAAAA8A&#10;AAAAAAAAAAAAAAAABwIAAGRycy9kb3ducmV2LnhtbFBLBQYAAAAAAwADALcAAAD4AgAAAAA=&#10;" path="m,l21246,4492v6316,2883,11484,6920,15504,11822c41056,21504,44214,27559,46224,34479v2297,6632,3445,14129,3445,21914c49669,64179,48521,71387,46224,78019v-2010,6920,-5168,12687,-9187,17877c32730,101086,27562,105123,21533,108006,15217,110890,8039,112620,,112620r,-8650c6890,103970,12920,102528,17800,99933v4881,-2595,9188,-6055,12346,-10380c33304,85227,35601,80037,37324,74271v1435,-5767,2296,-11534,2296,-17878c39620,48897,38472,42265,36750,36498,35027,30443,32156,25541,28710,21504,25265,17179,21246,14007,16365,11989l,8589,,xe" fillcolor="#3c3c3c" stroked="f" strokeweight="0">
                  <v:stroke miterlimit="83231f" joinstyle="miter"/>
                  <v:path arrowok="t" o:connecttype="custom" o:connectlocs="0,0;212,45;367,163;462,345;496,564;462,780;370,959;215,1080;0,1126;0,1040;178,999;301,895;373,743;396,564;367,365;287,215;163,120;0,86;0,0" o:connectangles="0,0,0,0,0,0,0,0,0,0,0,0,0,0,0,0,0,0,0" textboxrect="0,0,49669,112620"/>
                </v:shape>
                <v:shape id="Shape 37" o:spid="_x0000_s1135" style="position:absolute;left:14417;top:2090;width:683;height:811;visibility:visible;mso-wrap-style:square;v-text-anchor:top" coordsize="6833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7pxQAAAN0AAAAPAAAAZHJzL2Rvd25yZXYueG1sRI9Ba8JA&#10;FITvBf/D8oTe6iapLRJdRQqlrbdoQb09ss8kmH0bdteY/ntXKHgcZuYbZrEaTCt6cr6xrCCdJCCI&#10;S6sbrhT87j5fZiB8QNbYWiYFf+RhtRw9LTDX9soF9dtQiQhhn6OCOoQul9KXNRn0E9sRR+9kncEQ&#10;paukdniNcNPKLEnepcGG40KNHX3UVJ63F6NgV1x0SlnPQ5m87jeuOH79HN6Ueh4P6zmIQEN4hP/b&#10;31pBlmZTuL+JT0AubwAAAP//AwBQSwECLQAUAAYACAAAACEA2+H2y+4AAACFAQAAEwAAAAAAAAAA&#10;AAAAAAAAAAAAW0NvbnRlbnRfVHlwZXNdLnhtbFBLAQItABQABgAIAAAAIQBa9CxbvwAAABUBAAAL&#10;AAAAAAAAAAAAAAAAAB8BAABfcmVscy8ucmVsc1BLAQItABQABgAIAAAAIQBMmV7pxQAAAN0AAAAP&#10;AAAAAAAAAAAAAAAAAAcCAABkcnMvZG93bnJldi54bWxQSwUGAAAAAAMAAwC3AAAA+QIAAAAA&#10;" path="m35314,v8900,,16078,2018,21533,6344c62302,10669,65747,17300,67183,26239r-9188,c56560,20472,53689,16147,49956,12687,46224,9515,41343,8074,35314,8074v-4594,,-8326,865,-11771,2883c20385,12687,17801,15282,15791,18454v-2297,2883,-3732,6343,-4594,10380c10049,32871,9475,36619,9475,40656v,4037,574,8074,1435,11822c12059,56515,13494,59975,15504,62858v2009,3172,4881,5479,8039,7497c26701,72085,30720,72950,35314,72950v6603,,11771,-1730,15791,-5478c55124,63723,57708,58822,58857,52478r9474,c67470,56515,66321,60552,64599,64012v-1723,3460,-4020,6631,-6604,8938c55124,75545,51966,77564,48234,79005v-3733,1442,-8039,2019,-12920,2019c29285,81024,23830,79870,19523,77852,14930,75834,11484,72950,8613,69490,5742,65742,3733,61417,2297,56515,861,51613,,46423,,40656,,35178,861,30276,2297,25374,4020,20472,6316,16147,9187,12399,12059,8650,15791,5478,20097,3460,24691,1153,29572,,35314,xe" fillcolor="#3c3c3c" stroked="f" strokeweight="0">
                  <v:stroke miterlimit="83231f" joinstyle="miter"/>
                  <v:path arrowok="t" o:connecttype="custom" o:connectlocs="353,0;568,63;672,263;580,263;499,127;353,81;235,110;158,185;112,289;95,407;109,525;155,629;235,704;353,730;511,675;588,525;683,525;646,641;580,730;482,791;353,811;195,779;86,696;23,566;0,407;23,254;92,124;201,35;353,0" o:connectangles="0,0,0,0,0,0,0,0,0,0,0,0,0,0,0,0,0,0,0,0,0,0,0,0,0,0,0,0,0" textboxrect="0,0,68331,81024"/>
                </v:shape>
                <v:shape id="Shape 38" o:spid="_x0000_s1136" style="position:absolute;left:15241;top:2090;width:680;height:811;visibility:visible;mso-wrap-style:square;v-text-anchor:top" coordsize="68044,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3r5wgAAAN0AAAAPAAAAZHJzL2Rvd25yZXYueG1sRI9Ba8JA&#10;FITvBf/D8oTemo0LTW3MKiIUemuq4vmRfc0Gs29DdtX4791CocdhZr5hqs3kenGlMXSeNSyyHARx&#10;403HrYbj4eNlCSJEZIO9Z9JwpwCb9eypwtL4G3/TdR9bkSAcStRgYxxKKUNjyWHI/ECcvB8/OoxJ&#10;jq00I94S3PVS5XkhHXacFiwOtLPUnPcXpwFtfaqZhq83Rfl7uBSK+6XT+nk+bVcgIk3xP/zX/jQa&#10;1EK9wu+b9ATk+gEAAP//AwBQSwECLQAUAAYACAAAACEA2+H2y+4AAACFAQAAEwAAAAAAAAAAAAAA&#10;AAAAAAAAW0NvbnRlbnRfVHlwZXNdLnhtbFBLAQItABQABgAIAAAAIQBa9CxbvwAAABUBAAALAAAA&#10;AAAAAAAAAAAAAB8BAABfcmVscy8ucmVsc1BLAQItABQABgAIAAAAIQDVJ3r5wgAAAN0AAAAPAAAA&#10;AAAAAAAAAAAAAAcCAABkcnMvZG93bnJldi54bWxQSwUGAAAAAAMAAwC3AAAA9gIAAAAA&#10;" path="m35027,v8900,,16078,2018,21533,6344c62015,10669,65460,17300,66896,26239r-9188,c56273,20472,53689,16147,49669,12687,45937,9515,41056,8074,35027,8074v-4594,,-8326,865,-11484,2883c20097,12687,17513,15282,15504,18454v-2010,2883,-3733,6343,-4594,10380c9762,32871,9474,36619,9474,40656v,4037,288,8074,1436,11822c11771,56515,13207,59975,15217,62858v2009,3172,4880,5479,8039,7497c26414,72085,30433,72950,35027,72950v6603,,12058,-1730,16078,-5478c54837,63723,57421,58822,58569,52478r9475,c67183,56515,66034,60552,64312,64012v-1723,3460,-4020,6631,-6604,8938c54837,75545,51679,77564,47946,79005v-3732,1442,-8038,2019,-12919,2019c28998,81024,23830,79870,19236,77852,14930,75834,11197,72950,8326,69490,5455,65742,3445,61417,2010,56515,574,51613,,46423,,40656,,35178,574,30276,2297,25374,3732,20472,6029,16147,8900,12399,11771,8650,15504,5478,19810,3460,24404,1153,29285,,35027,xe" fillcolor="#3c3c3c" stroked="f" strokeweight="0">
                  <v:stroke miterlimit="83231f" joinstyle="miter"/>
                  <v:path arrowok="t" o:connecttype="custom" o:connectlocs="350,0;565,63;669,263;577,263;496,127;350,81;235,110;155,185;109,289;95,407;109,525;152,629;232,704;350,730;511,675;585,525;680,525;643,641;577,730;479,791;350,811;192,779;83,696;20,566;0,407;23,254;89,124;198,35;350,0" o:connectangles="0,0,0,0,0,0,0,0,0,0,0,0,0,0,0,0,0,0,0,0,0,0,0,0,0,0,0,0,0" textboxrect="0,0,68044,81024"/>
                </v:shape>
                <v:shape id="Shape 39" o:spid="_x0000_s1137" style="position:absolute;left:16099;top:2111;width:606;height:790;visibility:visible;mso-wrap-style:square;v-text-anchor:top" coordsize="60579,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wVTxgAAAN0AAAAPAAAAZHJzL2Rvd25yZXYueG1sRI9PawIx&#10;FMTvgt8hPMGbZt2D1a1RilSwvRT/4fWxed0sTV7WTarbfvqmIHgcZuY3zGLVOSuu1Ibas4LJOANB&#10;XHpdc6XgeNiMZiBCRNZoPZOCHwqwWvZ7Cyy0v/GOrvtYiQThUKACE2NTSBlKQw7D2DfEyfv0rcOY&#10;ZFtJ3eItwZ2VeZZNpcOa04LBhtaGyq/9t1Pwezp92Hl8fTebJ3uZH9/C+exKpYaD7uUZRKQuPsL3&#10;9lYryCf5FP7fpCcgl38AAAD//wMAUEsBAi0AFAAGAAgAAAAhANvh9svuAAAAhQEAABMAAAAAAAAA&#10;AAAAAAAAAAAAAFtDb250ZW50X1R5cGVzXS54bWxQSwECLQAUAAYACAAAACEAWvQsW78AAAAVAQAA&#10;CwAAAAAAAAAAAAAAAAAfAQAAX3JlbHMvLnJlbHNQSwECLQAUAAYACAAAACEA9jMFU8YAAADdAAAA&#10;DwAAAAAAAAAAAAAAAAAHAgAAZHJzL2Rvd25yZXYueG1sUEsFBgAAAAADAAMAtwAAAPoCAAAAAA==&#10;" path="m,l8900,r,50460c8900,57091,10336,62282,13494,65742v2871,3460,8039,5190,14929,5190c32156,70932,35314,70355,38185,68913v2871,-1441,5455,-3460,7465,-6055c47659,60263,49095,57091,50243,53631v1149,-3460,1436,-7496,1436,-11822l51679,r8900,l60579,76987r-8900,l51679,66318v-1148,1442,-2297,2884,-3732,4326c46224,72085,44501,73527,42779,74680v-2010,1154,-4307,2307,-6891,3172c33304,78717,30433,79005,26988,79005v-4881,,-9187,-865,-12633,-2018c10910,75545,8039,73527,6029,70932,3733,68337,2297,65165,1436,61993,287,58533,,54785,,50748l,xe" fillcolor="#3c3c3c" stroked="f" strokeweight="0">
                  <v:stroke miterlimit="83231f" joinstyle="miter"/>
                  <v:path arrowok="t" o:connecttype="custom" o:connectlocs="0,0;89,0;89,505;135,657;284,709;382,689;457,629;503,536;517,418;517,0;606,0;606,770;517,770;517,663;480,706;428,747;359,778;270,790;144,770;60,709;14,620;0,507;0,0" o:connectangles="0,0,0,0,0,0,0,0,0,0,0,0,0,0,0,0,0,0,0,0,0,0,0" textboxrect="0,0,60579,79005"/>
                </v:shape>
                <v:shape id="Shape 40" o:spid="_x0000_s1138" style="position:absolute;left:16932;top:2092;width:347;height:1091;visibility:visible;mso-wrap-style:square;v-text-anchor:top" coordsize="34740,10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tNQwwAAAN0AAAAPAAAAZHJzL2Rvd25yZXYueG1sRI/BbsIw&#10;EETvSP0HaytxQbAhhxYFHEQRVL1C+wFLvE2ixGsrNhD+vq5UqcfRzLzRbLaj7dWNh9A60bBcZKBY&#10;KmdaqTV8fR7nK1AhkhjqnbCGBwfYlk+TDRXG3eXEt3OsVYJIKEhDE6MvEEPVsKWwcJ4led9usBST&#10;HGo0A90T3PaYZ9kLWmolLTTked9w1Z2vVsO798fDpT51Ib7NkHYe3aFFrafP424NKvIY/8N/7Q+j&#10;IV/mr/D7Jj0BLH8AAAD//wMAUEsBAi0AFAAGAAgAAAAhANvh9svuAAAAhQEAABMAAAAAAAAAAAAA&#10;AAAAAAAAAFtDb250ZW50X1R5cGVzXS54bWxQSwECLQAUAAYACAAAACEAWvQsW78AAAAVAQAACwAA&#10;AAAAAAAAAAAAAAAfAQAAX3JlbHMvLnJlbHNQSwECLQAUAAYACAAAACEAOyrTUMMAAADdAAAADwAA&#10;AAAAAAAAAAAAAAAHAgAAZHJzL2Rvd25yZXYueG1sUEsFBgAAAAADAAMAtwAAAPcCAAAAAA==&#10;" path="m34740,r,7940c30433,7940,26701,8805,23543,10247v-3158,1730,-6030,4037,-8039,6920c13207,20339,11484,23799,10336,27548,9187,31584,8613,35910,8613,40523v,4613,862,8650,2010,12399c11771,56958,13494,60418,15504,63302v2297,2883,5168,5190,8326,6920c26988,71952,30433,72817,34740,72817r,7733l20385,77142c15504,74836,11484,71375,8613,66474r,42674l,109148,,1885r8613,l8613,15437r287,c10336,12842,12059,10824,14068,8805,16078,6787,18088,5057,20672,3904,22969,2462,25553,1597,28136,1020l34740,xe" fillcolor="#3c3c3c" stroked="f" strokeweight="0">
                  <v:stroke miterlimit="83231f" joinstyle="miter"/>
                  <v:path arrowok="t" o:connecttype="custom" o:connectlocs="347,0;347,79;235,102;155,172;103,275;86,405;106,529;155,633;238,702;347,728;347,805;204,771;86,664;86,1091;0,1091;0,19;86,19;86,154;89,154;141,88;206,39;281,10;347,0" o:connectangles="0,0,0,0,0,0,0,0,0,0,0,0,0,0,0,0,0,0,0,0,0,0,0" textboxrect="0,0,34740,109148"/>
                </v:shape>
                <v:shape id="Shape 41" o:spid="_x0000_s1139" style="position:absolute;left:17279;top:2090;width:356;height:811;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pYdwQAAAN0AAAAPAAAAZHJzL2Rvd25yZXYueG1sRE/LisIw&#10;FN0P+A/hCu7GtEUcqUbxCYKrURcur821LTY3pYla/XqzEFweznsya00l7tS40rKCuB+BIM6sLjlX&#10;cDxsfkcgnEfWWFkmBU9yMJt2fiaYavvgf7rvfS5CCLsUFRTe16mULivIoOvbmjhwF9sY9AE2udQN&#10;PkK4qWQSRUNpsOTQUGBNy4Ky6/5mFKzOm8Mur5LlX3xZrE+DaLVbD15K9brtfAzCU+u/4o97qxUk&#10;cRLmhjfhCcjpGwAA//8DAFBLAQItABQABgAIAAAAIQDb4fbL7gAAAIUBAAATAAAAAAAAAAAAAAAA&#10;AAAAAABbQ29udGVudF9UeXBlc10ueG1sUEsBAi0AFAAGAAgAAAAhAFr0LFu/AAAAFQEAAAsAAAAA&#10;AAAAAAAAAAAAHwEAAF9yZWxzLy5yZWxzUEsBAi0AFAAGAAgAAAAhADQWlh3BAAAA3QAAAA8AAAAA&#10;AAAAAAAAAAAABwIAAGRycy9kb3ducmV2LnhtbFBLBQYAAAAAAwADALcAAAD1AgAAAAA=&#10;" path="m861,c7178,,12346,1153,16652,3172v4307,2018,8039,4902,10910,8362c30146,15282,32156,19607,33591,24509v1149,4902,2010,10092,2010,15859c35601,45558,34740,50748,33304,55650v-1148,5190,-3445,9515,-6029,13263c24404,72374,20672,75545,16365,77564,12346,79870,7178,81024,1436,81024l,80683,,72950v4307,,8326,-865,11771,-2595c15217,68337,18088,66030,20097,62858v2297,-3171,3733,-6920,4881,-11245c25840,47576,26127,42963,26127,38061v,-4902,-862,-8939,-2010,-12687c22681,21626,20959,18454,18375,15859,16078,13264,13494,11245,10336,10092,7178,8650,3732,8074,,8074l,133,861,xe" fillcolor="#3c3c3c" stroked="f" strokeweight="0">
                  <v:stroke miterlimit="83231f" joinstyle="miter"/>
                  <v:path arrowok="t" o:connecttype="custom" o:connectlocs="9,0;167,32;276,115;336,245;356,404;333,557;273,690;164,776;14,811;0,808;0,730;118,704;201,629;250,517;261,381;241,254;184,159;103,101;0,81;0,1;9,0" o:connectangles="0,0,0,0,0,0,0,0,0,0,0,0,0,0,0,0,0,0,0,0,0" textboxrect="0,0,35601,81024"/>
                </v:shape>
                <v:shape id="Shape 42" o:spid="_x0000_s1140" style="position:absolute;left:17784;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oqxQAAAN0AAAAPAAAAZHJzL2Rvd25yZXYueG1sRI9Ba8JA&#10;FITvBf/D8gRvdZMIotE1FEmkpfSglp4f2Wc2NPs2ZFeN/75bKPQ4zMw3zLYYbSduNPjWsYJ0noAg&#10;rp1uuVHwea6eVyB8QNbYOSYFD/JQ7CZPW8y1u/ORbqfQiAhhn6MCE0KfS+lrQxb93PXE0bu4wWKI&#10;cmikHvAe4baTWZIspcWW44LBnvaG6u/T1Sp4O7TH931VNrygr0e19OXqw5RKzabjywZEoDH8h//a&#10;r1pBlmZr+H0Tn4Dc/QAAAP//AwBQSwECLQAUAAYACAAAACEA2+H2y+4AAACFAQAAEwAAAAAAAAAA&#10;AAAAAAAAAAAAW0NvbnRlbnRfVHlwZXNdLnhtbFBLAQItABQABgAIAAAAIQBa9CxbvwAAABUBAAAL&#10;AAAAAAAAAAAAAAAAAB8BAABfcmVscy8ucmVsc1BLAQItABQABgAIAAAAIQBqSVoqxQAAAN0AAAAP&#10;AAAAAAAAAAAAAAAAAAcCAABkcnMvZG93bnJldi54bWxQSwUGAAAAAAMAAwC3AAAA+QIAAAAA&#10;" path="m31725,r,7841l31007,7913c24404,8201,18949,9931,15217,12526,11484,15121,9474,18870,9474,24060v,2595,575,4613,1436,6343c11771,32133,12920,33575,14642,34728v1436,1154,3158,1730,5168,2307c21820,37612,23830,37900,26127,37900r5598,-625l31725,44734r-6173,1240c22107,45974,18949,45397,15791,44532,12920,43667,10049,42225,7752,40495,5455,38477,3445,36170,2010,33575,861,30980,,27520,,23771,,10796,8900,3011,26701,704l31725,xe" fillcolor="#3c3c3c" stroked="f" strokeweight="0">
                  <v:stroke miterlimit="83231f" joinstyle="miter"/>
                  <v:path arrowok="t" o:connecttype="custom" o:connectlocs="318,0;318,78;311,79;153,125;95,241;109,304;147,347;199,371;262,379;318,373;318,448;256,460;158,446;78,405;20,336;0,238;268,7;318,0" o:connectangles="0,0,0,0,0,0,0,0,0,0,0,0,0,0,0,0,0,0" textboxrect="0,0,31725,45974"/>
                </v:shape>
                <v:shape id="Shape 43" o:spid="_x0000_s1141" style="position:absolute;left:17819;top:2094;width:283;height:250;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zJwgAAAN0AAAAPAAAAZHJzL2Rvd25yZXYueG1sRE9ba8Iw&#10;FH4f+B/CGfg2Uy+IdkaRwcYeFLEKvh6as6asOSlJ1nb/3jwIPn58981usI3oyIfasYLpJANBXDpd&#10;c6Xgevl8W4EIEVlj45gU/FOA3Xb0ssFcu57P1BWxEimEQ44KTIxtLmUoDVkME9cSJ+7HeYsxQV9J&#10;7bFP4baRsyxbSos1pwaDLX0YKn+LP6tg3Xt7uPSyXJ5vxq1PX6fjouiUGr8O+3cQkYb4FD/c31rB&#10;bDpP+9Ob9ATk9g4AAP//AwBQSwECLQAUAAYACAAAACEA2+H2y+4AAACFAQAAEwAAAAAAAAAAAAAA&#10;AAAAAAAAW0NvbnRlbnRfVHlwZXNdLnhtbFBLAQItABQABgAIAAAAIQBa9CxbvwAAABUBAAALAAAA&#10;AAAAAAAAAAAAAB8BAABfcmVscy8ucmVsc1BLAQItABQABgAIAAAAIQAjHRzJwgAAAN0AAAAPAAAA&#10;AAAAAAAAAAAAAAcCAABkcnMvZG93bnJldi54bWxQSwUGAAAAAAMAAwC3AAAA9gIAAAAA&#10;" path="m28280,r,8001l22968,8534v-2584,289,-4593,1442,-6603,2595c14355,12571,12920,14301,11484,16608v-1148,2306,-2010,4901,-2297,8362l,24970c287,20356,1435,16608,3158,13436,4881,9976,7178,7381,10049,5362,12920,3344,16078,1902,19810,1037l28280,xe" fillcolor="#3c3c3c" stroked="f" strokeweight="0">
                  <v:stroke miterlimit="83231f" joinstyle="miter"/>
                  <v:path arrowok="t" o:connecttype="custom" o:connectlocs="283,0;283,80;230,85;164,111;115,166;92,250;0,250;32,135;101,54;198,10;283,0" o:connectangles="0,0,0,0,0,0,0,0,0,0,0" textboxrect="0,0,28280,24970"/>
                </v:shape>
                <v:shape id="Shape 44" o:spid="_x0000_s1142" style="position:absolute;left:18102;top:2090;width:403;height:802;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4LxwAAAN0AAAAPAAAAZHJzL2Rvd25yZXYueG1sRI/Na8JA&#10;FMTvBf+H5RV6q5toFUmzkVIV66W0fhy8PbIvH5h9G7Jbjf+9Kwg9DjPzGyad96YRZ+pcbVlBPIxA&#10;EOdW11wq2O9WrzMQziNrbCyTgis5mGeDpxQTbS/8S+etL0WAsEtQQeV9m0jp8ooMuqFtiYNX2M6g&#10;D7Irpe7wEuCmkaMomkqDNYeFClv6rCg/bf+Mgu/FdWOpKMZ5NFmu3/zh+DOdHJV6ee4/3kF46v1/&#10;+NH+0gpG8TiG+5vwBGR2AwAA//8DAFBLAQItABQABgAIAAAAIQDb4fbL7gAAAIUBAAATAAAAAAAA&#10;AAAAAAAAAAAAAABbQ29udGVudF9UeXBlc10ueG1sUEsBAi0AFAAGAAgAAAAhAFr0LFu/AAAAFQEA&#10;AAsAAAAAAAAAAAAAAAAAHwEAAF9yZWxzLy5yZWxzUEsBAi0AFAAGAAgAAAAhAK4VfgvHAAAA3QAA&#10;AA8AAAAAAAAAAAAAAAAABwIAAGRycy9kb3ducmV2LnhtbFBLBQYAAAAAAwADALcAAAD7AgAAAAA=&#10;" path="m3302,v3732,,7464,288,10910,1153c17657,2018,20528,3460,23112,5190v2584,2019,4306,4325,5742,7497c30289,15570,31151,19319,31151,23932r,41810c31151,69202,31725,71509,32873,72374v1436,865,3733,576,7465,-577l40338,78717v-574,,-1722,288,-2871,865c36032,79870,34883,80159,33448,80159v-1436,,-2584,-289,-4020,-577c27993,79582,26844,79005,25983,78140v-861,-576,-1723,-1441,-2297,-2595c23399,74680,22825,73527,22825,72085v-287,-1153,-287,-2307,-287,-3748c18518,72374,14499,75545,9618,77852l,79784,,72325r4737,-528c7895,70644,11053,69490,13637,67472v2584,-1730,4594,-4037,6317,-6920c21389,57668,22251,54496,22251,50460r,-11822c18518,40079,14786,41233,10766,41809l,42891,,35050,7321,34024v1723,,3732,-288,6029,-865c15647,32871,17657,32294,19092,31717v1436,-865,2297,-2018,2584,-3748c21963,26527,22251,25086,22251,23644v,-4614,-1436,-8362,-4307,-11245c15073,9515,10192,8074,3302,8074l,8405,,404,3302,xe" fillcolor="#3c3c3c" stroked="f" strokeweight="0">
                  <v:stroke miterlimit="83231f" joinstyle="miter"/>
                  <v:path arrowok="t" o:connecttype="custom" o:connectlocs="33,0;142,12;231,52;288,127;311,239;311,658;328,724;403,718;403,788;374,796;334,802;294,796;260,782;237,756;228,721;225,684;96,779;0,798;0,724;47,718;136,675;199,606;222,505;222,387;108,418;0,429;0,351;73,340;133,332;191,317;217,280;222,237;179,124;33,81;0,84;0,4;33,0" o:connectangles="0,0,0,0,0,0,0,0,0,0,0,0,0,0,0,0,0,0,0,0,0,0,0,0,0,0,0,0,0,0,0,0,0,0,0,0,0" textboxrect="0,0,40338,80159"/>
                </v:shape>
                <v:shape id="Shape 45" o:spid="_x0000_s1143" style="position:absolute;left:18568;top:1897;width:345;height:1004;visibility:visible;mso-wrap-style:square;v-text-anchor:top" coordsize="34453,10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kVQwwAAAN0AAAAPAAAAZHJzL2Rvd25yZXYueG1sRI9Pi8Iw&#10;FMTvwn6H8Ba8aWoFka5pEWFh9eafg8e3zTMtNi+lSbX99psFweMwM79hNsVgG/GgzteOFSzmCQji&#10;0umajYLL+Xu2BuEDssbGMSkYyUORf0w2mGn35CM9TsGICGGfoYIqhDaT0pcVWfRz1xJH7+Y6iyHK&#10;zkjd4TPCbSPTJFlJizXHhQpb2lVU3k+9VXC49nKk3vr98Tbsx5LM9vdglJp+DtsvEIGG8A6/2j9a&#10;QbpYpvD/Jj4Bmf8BAAD//wMAUEsBAi0AFAAGAAgAAAAhANvh9svuAAAAhQEAABMAAAAAAAAAAAAA&#10;AAAAAAAAAFtDb250ZW50X1R5cGVzXS54bWxQSwECLQAUAAYACAAAACEAWvQsW78AAAAVAQAACwAA&#10;AAAAAAAAAAAAAAAfAQAAX3JlbHMvLnJlbHNQSwECLQAUAAYACAAAACEAiuZFUMMAAADdAAAADwAA&#10;AAAAAAAAAAAAAAAHAgAAZHJzL2Rvd25yZXYueG1sUEsFBgAAAAADAAMAtwAAAPcCAAAAAA==&#10;" path="m10910,r8613,l19523,21337r14355,l33878,28834r-14355,l19523,81600v,1730,287,3461,287,4902c19810,87656,20097,88809,20671,89674v575,1153,1149,1730,2297,2018c24117,92269,25552,92269,27275,92269v1148,,2297,,3732,-288c32156,91692,33304,91692,34453,91404r,7209c33591,98901,32156,99189,30146,99478v-1723,576,-3732,865,-5742,865c19810,100343,16652,99189,14355,96883,12058,94864,10910,90827,10910,85061r,-56227l,28834,,21337r10910,l10910,xe" fillcolor="#3c3c3c" stroked="f" strokeweight="0">
                  <v:stroke miterlimit="83231f" joinstyle="miter"/>
                  <v:path arrowok="t" o:connecttype="custom" o:connectlocs="109,0;195,0;195,213;339,213;339,289;195,289;195,816;198,866;207,897;230,917;273,923;310,920;345,915;345,987;302,995;244,1004;144,969;109,851;109,289;0,289;0,213;109,213;109,0" o:connectangles="0,0,0,0,0,0,0,0,0,0,0,0,0,0,0,0,0,0,0,0,0,0,0" textboxrect="0,0,34453,100343"/>
                </v:shape>
                <v:shape id="Shape 2800" o:spid="_x0000_s1144" style="position:absolute;left:19068;top:2111;width:91;height:770;visibility:visible;mso-wrap-style:square;v-text-anchor:top" coordsize="9144,7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QexgAAAN0AAAAPAAAAZHJzL2Rvd25yZXYueG1sRI9Ba8JA&#10;FITvhf6H5RW81U0iiKRuQrEIHhTUCu3xmX1mQ7Nv0+yq8d93C4LHYWa+YeblYFtxod43jhWk4wQE&#10;ceV0w7WCw+fydQbCB2SNrWNScCMPZfH8NMdcuyvv6LIPtYgQ9jkqMCF0uZS+MmTRj11HHL2T6y2G&#10;KPta6h6vEW5bmSXJVFpsOC4Y7GhhqPrZn62CenOYLrbdB//ezPEr27H+TtcbpUYvw/sbiEBDeITv&#10;7ZVWkKWTCfy/iU9AFn8AAAD//wMAUEsBAi0AFAAGAAgAAAAhANvh9svuAAAAhQEAABMAAAAAAAAA&#10;AAAAAAAAAAAAAFtDb250ZW50X1R5cGVzXS54bWxQSwECLQAUAAYACAAAACEAWvQsW78AAAAVAQAA&#10;CwAAAAAAAAAAAAAAAAAfAQAAX3JlbHMvLnJlbHNQSwECLQAUAAYACAAAACEAZD7kHsYAAADdAAAA&#10;DwAAAAAAAAAAAAAAAAAHAgAAZHJzL2Rvd25yZXYueG1sUEsFBgAAAAADAAMAtwAAAPoCAAAAAA==&#10;" path="m,l9144,r,76987l,76987,,e" fillcolor="#3c3c3c" stroked="f" strokeweight="0">
                  <v:stroke miterlimit="83231f" joinstyle="miter"/>
                  <v:path arrowok="t" o:connecttype="custom" o:connectlocs="0,0;91,0;91,770;0,770;0,0" o:connectangles="0,0,0,0,0" textboxrect="0,0,9144,76987"/>
                </v:shape>
                <v:shape id="Shape 2801" o:spid="_x0000_s1145" style="position:absolute;left:19065;top:1811;width:97;height:132;visibility:visible;mso-wrap-style:square;v-text-anchor:top" coordsize="9762,1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uBxgAAAN0AAAAPAAAAZHJzL2Rvd25yZXYueG1sRI9Ba8JA&#10;FITvBf/D8gRvdZPYikTXIFahh15qvXh7Zp/ZYPZtyG6TtL++Wyj0OMzMN8ymGG0jeup87VhBOk9A&#10;EJdO11wpOH8cH1cgfEDW2DgmBV/kodhOHjaYazfwO/WnUIkIYZ+jAhNCm0vpS0MW/dy1xNG7uc5i&#10;iLKrpO5wiHDbyCxJltJizXHBYEt7Q+X99GkV7N6keVksv2tLx2t2uR1K93z3Ss2m424NItAY/sN/&#10;7VetIEsXT/D7Jj4Buf0BAAD//wMAUEsBAi0AFAAGAAgAAAAhANvh9svuAAAAhQEAABMAAAAAAAAA&#10;AAAAAAAAAAAAAFtDb250ZW50X1R5cGVzXS54bWxQSwECLQAUAAYACAAAACEAWvQsW78AAAAVAQAA&#10;CwAAAAAAAAAAAAAAAAAfAQAAX3JlbHMvLnJlbHNQSwECLQAUAAYACAAAACEAvbfLgcYAAADdAAAA&#10;DwAAAAAAAAAAAAAAAAAHAgAAZHJzL2Rvd25yZXYueG1sUEsFBgAAAAADAAMAtwAAAPoCAAAAAA==&#10;" path="m,l9762,r,13264l,13264,,e" fillcolor="#3c3c3c" stroked="f" strokeweight="0">
                  <v:stroke miterlimit="83231f" joinstyle="miter"/>
                  <v:path arrowok="t" o:connecttype="custom" o:connectlocs="0,0;97,0;97,132;0,132;0,0" o:connectangles="0,0,0,0,0" textboxrect="0,0,9762,13264"/>
                </v:shape>
                <v:shape id="Shape 48" o:spid="_x0000_s1146" style="position:absolute;left:19335;top:2090;width:353;height:811;visibility:visible;mso-wrap-style:square;v-text-anchor:top" coordsize="35314,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RhxgAAAN0AAAAPAAAAZHJzL2Rvd25yZXYueG1sRI9fSwMx&#10;EMTfBb9DWME3m+uJUs6mxQoFUcT+sZS+LZf1cvSyOS5rG7+9EQQfh5n5DTOdJ9+pEw2xDWxgPCpA&#10;EdfBttwY+NgubyagoiBb7AKTgW+KMJ9dXkyxsuHMazptpFEZwrFCA06kr7SOtSOPcRR64ux9hsGj&#10;ZDk02g54znDf6bIo7rXHlvOCw56eHNXHzZc38PYixX61myxey5W4lOzuPR6WxlxfpccHUEJJ/sN/&#10;7WdroBzf3sHvm/wE9OwHAAD//wMAUEsBAi0AFAAGAAgAAAAhANvh9svuAAAAhQEAABMAAAAAAAAA&#10;AAAAAAAAAAAAAFtDb250ZW50X1R5cGVzXS54bWxQSwECLQAUAAYACAAAACEAWvQsW78AAAAVAQAA&#10;CwAAAAAAAAAAAAAAAAAfAQAAX3JlbHMvLnJlbHNQSwECLQAUAAYACAAAACEAoKHEYcYAAADdAAAA&#10;DwAAAAAAAAAAAAAAAAAHAgAAZHJzL2Rvd25yZXYueG1sUEsFBgAAAAADAAMAtwAAAPoCAAAAAA==&#10;" path="m35314,r,8074c30720,8074,26701,8939,23543,10669v-3446,2018,-6030,4325,-8039,7208c13207,21049,11771,24509,10910,28546,9762,32294,9187,36331,9187,40368v,4901,575,9227,1723,13263c12058,57668,13781,61128,16078,64012v2010,2883,4881,4901,8039,6631c27275,72085,31007,72950,35314,72950r,8074c30433,81024,25839,80159,21533,78429,17226,76699,13494,74104,10336,70643,7178,67472,4594,63147,2584,58245,861,53055,,47288,,40368,,34889,574,29699,2010,24797,3445,19895,5742,15570,8613,11822,11771,8074,15504,5190,19810,3172,24117,1153,29572,,35314,xe" fillcolor="#3c3c3c" stroked="f" strokeweight="0">
                  <v:stroke miterlimit="83231f" joinstyle="miter"/>
                  <v:path arrowok="t" o:connecttype="custom" o:connectlocs="353,0;353,81;235,107;155,179;109,286;92,404;109,537;161,641;241,707;353,730;353,811;215,785;103,707;26,583;0,404;20,248;86,118;198,32;353,0" o:connectangles="0,0,0,0,0,0,0,0,0,0,0,0,0,0,0,0,0,0,0" textboxrect="0,0,35314,81024"/>
                </v:shape>
                <v:shape id="Shape 49" o:spid="_x0000_s1147" style="position:absolute;left:19688;top:2090;width:356;height:811;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EpxgAAAN0AAAAPAAAAZHJzL2Rvd25yZXYueG1sRI9Li8JA&#10;EITvgv9haMHbOkkUlayj+IQFTz4Oe+zNtEnYTE/IjBr99c7Cgseiqr6iZovWVOJGjSstK4gHEQji&#10;zOqScwXn0+5jCsJ5ZI2VZVLwIAeLebczw1TbOx/odvS5CBB2KSoovK9TKV1WkEE3sDVx8C62MeiD&#10;bHKpG7wHuKlkEkVjabDksFBgTeuCst/j1SjY/OxO+7xK1pP4stp+j6LNfjt6KtXvtctPEJ5a/w7/&#10;t7+0giQejuHvTXgCcv4CAAD//wMAUEsBAi0AFAAGAAgAAAAhANvh9svuAAAAhQEAABMAAAAAAAAA&#10;AAAAAAAAAAAAAFtDb250ZW50X1R5cGVzXS54bWxQSwECLQAUAAYACAAAACEAWvQsW78AAAAVAQAA&#10;CwAAAAAAAAAAAAAAAAAfAQAAX3JlbHMvLnJlbHNQSwECLQAUAAYACAAAACEArxwxKcYAAADdAAAA&#10;DwAAAAAAAAAAAAAAAAAHAgAAZHJzL2Rvd25yZXYueG1sUEsFBgAAAAADAAMAtwAAAPoCAAAAAA==&#10;" path="m,c6029,,11197,1153,15791,3172v4306,2018,8039,4902,10910,8650c29859,15282,31869,19607,33304,24509v1436,5190,2297,10380,2297,15859c35601,46711,34740,52190,33017,57091v-1723,4902,-4019,9227,-7178,12687c22681,73527,18949,76122,14642,78140,10336,80159,5455,81024,,81024l,72950v4594,,8613,-865,12058,-2595c15217,68337,17800,66030,20097,62858v2010,-2883,3446,-6343,4594,-10380c25552,48730,26127,44693,26127,40368v,-4325,-575,-8651,-1436,-12687c23543,23644,22107,20472,20097,17300,17800,14417,15217,12110,12058,10380,8613,8939,4881,8074,,8074l,xe" fillcolor="#3c3c3c" stroked="f" strokeweight="0">
                  <v:stroke miterlimit="83231f" joinstyle="miter"/>
                  <v:path arrowok="t" o:connecttype="custom" o:connectlocs="0,0;158,32;267,118;333,245;356,404;330,571;258,698;146,782;0,811;0,730;121,704;201,629;247,525;261,404;247,277;201,173;121,104;0,81;0,0" o:connectangles="0,0,0,0,0,0,0,0,0,0,0,0,0,0,0,0,0,0,0" textboxrect="0,0,35601,81024"/>
                </v:shape>
                <v:shape id="Shape 50" o:spid="_x0000_s1148" style="position:absolute;left:20205;top:2090;width:608;height:791;visibility:visible;mso-wrap-style:square;v-text-anchor:top" coordsize="608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s24xwAAAN0AAAAPAAAAZHJzL2Rvd25yZXYueG1sRI/NagIx&#10;FIX3hb5DuAU3pWZUtHU0igiKbhRtF3V3ndxOhk5uhknUmbdvCoLLw/n5ONN5Y0txpdoXjhX0ugkI&#10;4szpgnMFX5+rtw8QPiBrLB2TgpY8zGfPT1NMtbvxga7HkIs4wj5FBSaEKpXSZ4Ys+q6riKP342qL&#10;Ico6l7rGWxy3pewnyUhaLDgSDFa0NJT9Hi82crfr4epyPo03r9/t/rDcF2a3bZXqvDSLCYhATXiE&#10;7+2NVtDvDd7h/018AnL2BwAA//8DAFBLAQItABQABgAIAAAAIQDb4fbL7gAAAIUBAAATAAAAAAAA&#10;AAAAAAAAAAAAAABbQ29udGVudF9UeXBlc10ueG1sUEsBAi0AFAAGAAgAAAAhAFr0LFu/AAAAFQEA&#10;AAsAAAAAAAAAAAAAAAAAHwEAAF9yZWxzLy5yZWxzUEsBAi0AFAAGAAgAAAAhAPxKzbjHAAAA3QAA&#10;AA8AAAAAAAAAAAAAAAAABwIAAGRycy9kb3ducmV2LnhtbFBLBQYAAAAAAwADALcAAAD7AgAAAAA=&#10;" path="m33591,v4881,,9188,865,13207,2307c50818,4037,54263,6920,56847,10957v2009,2883,3158,5767,3445,8650c60579,22491,60866,25374,60866,28546r,50459l51966,79005r,-50171c51966,21914,50530,16724,47372,13264,44214,9804,39333,8074,32156,8074v-2871,,-5168,288,-7465,1153c22394,10092,20384,11245,18375,12687v-1723,1153,-3158,2883,-4594,4613c12633,19030,11484,21049,10910,23067v-861,2307,-1436,4902,-1723,6920c8900,32294,8900,34889,8900,37484r,41521l,79005,,2018r8900,l8900,12687c12346,8939,16078,6055,19810,3460,23830,1153,28423,,33591,xe" fillcolor="#3c3c3c" stroked="f" strokeweight="0">
                  <v:stroke miterlimit="83231f" joinstyle="miter"/>
                  <v:path arrowok="t" o:connecttype="custom" o:connectlocs="336,0;467,23;568,110;602,196;608,286;608,791;519,791;519,289;473,133;321,81;247,92;184,127;138,173;109,231;92,300;89,375;89,791;0,791;0,20;89,20;89,127;198,35;336,0" o:connectangles="0,0,0,0,0,0,0,0,0,0,0,0,0,0,0,0,0,0,0,0,0,0,0" textboxrect="0,0,60866,79005"/>
                </v:shape>
                <v:shape id="Shape 51" o:spid="_x0000_s1149" style="position:absolute;left:20988;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lswgAAAN0AAAAPAAAAZHJzL2Rvd25yZXYueG1sRE/Pa4Mw&#10;FL4X9j+EN9itRlsoxTWVUXRslB1qx84P82Zk5kVMpva/Xw6FHT++34disb2YaPSdYwVZkoIgbpzu&#10;uFXwea3WexA+IGvsHZOCG3kojg+rA+bazXyhqQ6tiCHsc1RgQhhyKX1jyKJP3EAcuW83WgwRjq3U&#10;I84x3PZyk6Y7abHj2GBwoJOh5qf+tQreX7vL+VSVLW/p61btfLn/MKVST4/LyzOIQEv4F9/db1rB&#10;JtvGufFNfALy+AcAAP//AwBQSwECLQAUAAYACAAAACEA2+H2y+4AAACFAQAAEwAAAAAAAAAAAAAA&#10;AAAAAAAAW0NvbnRlbnRfVHlwZXNdLnhtbFBLAQItABQABgAIAAAAIQBa9CxbvwAAABUBAAALAAAA&#10;AAAAAAAAAAAAAB8BAABfcmVscy8ucmVsc1BLAQItABQABgAIAAAAIQCA3GlswgAAAN0AAAAPAAAA&#10;AAAAAAAAAAAAAAcCAABkcnMvZG93bnJldi54bWxQSwUGAAAAAAMAAwC3AAAA9gIAAAAA&#10;" path="m31725,r,7841l31007,7913c24404,8201,18949,9931,15217,12526,11484,15121,9474,18870,9474,24060v,2595,575,4613,1436,6343c11771,32133,12920,33575,14642,34728v1436,1154,3158,1730,5168,2307c21820,37612,23830,37900,26127,37900r5598,-625l31725,44734r-6173,1240c22107,45974,18949,45397,15791,44532,12920,43667,10049,42225,7752,40495,5455,38477,3445,36170,2010,33575,574,30980,,27520,,23771,,10796,8900,3011,26701,704l31725,xe" fillcolor="#3c3c3c" stroked="f" strokeweight="0">
                  <v:stroke miterlimit="83231f" joinstyle="miter"/>
                  <v:path arrowok="t" o:connecttype="custom" o:connectlocs="318,0;318,78;311,79;153,125;95,241;109,304;147,347;199,371;262,379;318,373;318,448;256,460;158,446;78,405;20,336;0,238;268,7;318,0" o:connectangles="0,0,0,0,0,0,0,0,0,0,0,0,0,0,0,0,0,0" textboxrect="0,0,31725,45974"/>
                </v:shape>
                <v:shape id="Shape 52" o:spid="_x0000_s1150" style="position:absolute;left:21023;top:2095;width:283;height:249;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VUxQAAAN0AAAAPAAAAZHJzL2Rvd25yZXYueG1sRI9Ba8JA&#10;FITvQv/D8gq96UYr0qSuUgotPShiLPT6yD6zwezbsLtN4r93hUKPw8x8w6y3o21FTz40jhXMZxkI&#10;4srphmsF36eP6QuIEJE1to5JwZUCbDcPkzUW2g18pL6MtUgQDgUqMDF2hZShMmQxzFxHnLyz8xZj&#10;kr6W2uOQ4LaViyxbSYsNpwWDHb0bqi7lr1WQD97uToOsVscf4/LD52G/LHulnh7Ht1cQkcb4H/5r&#10;f2kFi/lzDvc36QnIzQ0AAP//AwBQSwECLQAUAAYACAAAACEA2+H2y+4AAACFAQAAEwAAAAAAAAAA&#10;AAAAAAAAAAAAW0NvbnRlbnRfVHlwZXNdLnhtbFBLAQItABQABgAIAAAAIQBa9CxbvwAAABUBAAAL&#10;AAAAAAAAAAAAAAAAAB8BAABfcmVscy8ucmVsc1BLAQItABQABgAIAAAAIQCyJ7VUxQAAAN0AAAAP&#10;AAAAAAAAAAAAAAAAAAcCAABkcnMvZG93bnJldi54bWxQSwUGAAAAAAMAAwC3AAAA+QIAAAAA&#10;" path="m28280,r,8001l22968,8534v-2584,289,-4880,1442,-6603,2595c14355,12571,12920,14301,11484,16608v-1148,2306,-2010,4901,-2297,8362l,24970c287,20356,1435,16608,3158,13436,4881,9976,7178,7381,10049,5362,12920,3344,16078,1902,19810,1037l28280,xe" fillcolor="#3c3c3c" stroked="f" strokeweight="0">
                  <v:stroke miterlimit="83231f" joinstyle="miter"/>
                  <v:path arrowok="t" o:connecttype="custom" o:connectlocs="283,0;283,80;230,85;164,111;115,166;92,249;0,249;32,134;101,53;198,10;283,0" o:connectangles="0,0,0,0,0,0,0,0,0,0,0" textboxrect="0,0,28280,24970"/>
                </v:shape>
                <v:shape id="Shape 53" o:spid="_x0000_s1151" style="position:absolute;left:21306;top:2090;width:403;height:802;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6jtwwAAAN0AAAAPAAAAZHJzL2Rvd25yZXYueG1sRE/LisIw&#10;FN0L/kO4grsx9VWGahTxwYwbUWdm4e7S3D6wuSlN1Pr3ZjHg8nDe82VrKnGnxpWWFQwHEQji1OqS&#10;cwW/P7uPTxDOI2usLJOCJzlYLrqdOSbaPvhE97PPRQhhl6CCwvs6kdKlBRl0A1sTBy6zjUEfYJNL&#10;3eAjhJtKjqIolgZLDg0F1rQuKL2eb0bBYfPcW8qycRpNt18T/3c5xtOLUv1eu5qB8NT6t/jf/a0V&#10;jIaTsD+8CU9ALl4AAAD//wMAUEsBAi0AFAAGAAgAAAAhANvh9svuAAAAhQEAABMAAAAAAAAAAAAA&#10;AAAAAAAAAFtDb250ZW50X1R5cGVzXS54bWxQSwECLQAUAAYACAAAACEAWvQsW78AAAAVAQAACwAA&#10;AAAAAAAAAAAAAAAfAQAAX3JlbHMvLnJlbHNQSwECLQAUAAYACAAAACEAmV+o7cMAAADdAAAADwAA&#10;AAAAAAAAAAAAAAAHAgAAZHJzL2Rvd25yZXYueG1sUEsFBgAAAAADAAMAtwAAAPcCAAAAAA==&#10;" path="m3302,v3732,,7465,288,10910,1153c17657,2018,20528,3460,23112,5190v2584,2019,4307,4325,5742,7497c30290,15570,31151,19319,31151,23932r,41810c31151,69202,31725,71509,32874,72374v1435,865,3732,576,7464,-577l40338,78717v-574,,-1722,288,-2871,865c36032,79870,34883,80159,33448,80159v-1436,,-2584,-289,-4020,-577c27993,79582,26844,79005,25983,78140v-861,-576,-1722,-1441,-2297,-2595c23112,74680,22825,73527,22825,72085v-287,-1153,-574,-2307,-574,-3748c18518,72374,14499,75545,9618,77852l,79784,,72325r4737,-528c7895,70644,11054,69490,13638,67472v2583,-1730,4593,-4037,6316,-6920c21389,57668,22251,54496,22251,50460r,-11822c18518,40079,14786,41233,10767,41809l,42891,,35050,7321,34024v1723,,3733,-288,6030,-865c15647,32871,17370,32294,19093,31717v1435,-865,2296,-2018,2584,-3748c21964,26527,22251,25086,22251,23644v,-4614,-1436,-8362,-4307,-11245c15073,9515,10192,8074,3302,8074l,8405,,404,3302,xe" fillcolor="#3c3c3c" stroked="f" strokeweight="0">
                  <v:stroke miterlimit="83231f" joinstyle="miter"/>
                  <v:path arrowok="t" o:connecttype="custom" o:connectlocs="33,0;142,12;231,52;288,127;311,239;311,658;328,724;403,718;403,788;374,796;334,802;294,796;260,782;237,756;228,721;222,684;96,779;0,798;0,724;47,718;136,675;199,606;222,505;222,387;108,418;0,429;0,351;73,340;133,332;191,317;217,280;222,237;179,124;33,81;0,84;0,4;33,0" o:connectangles="0,0,0,0,0,0,0,0,0,0,0,0,0,0,0,0,0,0,0,0,0,0,0,0,0,0,0,0,0,0,0,0,0,0,0,0,0" textboxrect="0,0,40338,80159"/>
                </v:shape>
                <v:shape id="Shape 2802" o:spid="_x0000_s1152" style="position:absolute;left:21861;top:1811;width:92;height:1070;visibility:visible;mso-wrap-style:square;v-text-anchor:top" coordsize="9144,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bXcxgAAAN0AAAAPAAAAZHJzL2Rvd25yZXYueG1sRI9BawIx&#10;FITvhf6H8AreanZV2rI1SqmKXnqoXfD63Dw3SzcvyyZq9NcbodDjMDPfMNN5tK04Ue8bxwryYQaC&#10;uHK64VpB+bN6fgPhA7LG1jEpuJCH+ezxYYqFdmf+ptM21CJB2BeowITQFVL6ypBFP3QdcfIOrrcY&#10;kuxrqXs8J7ht5SjLXqTFhtOCwY4+DVW/26NVsMsPrrkuynF0+6/Xcl3FerM0Sg2e4sc7iEAx/If/&#10;2hutYJRPcri/SU9Azm4AAAD//wMAUEsBAi0AFAAGAAgAAAAhANvh9svuAAAAhQEAABMAAAAAAAAA&#10;AAAAAAAAAAAAAFtDb250ZW50X1R5cGVzXS54bWxQSwECLQAUAAYACAAAACEAWvQsW78AAAAVAQAA&#10;CwAAAAAAAAAAAAAAAAAfAQAAX3JlbHMvLnJlbHNQSwECLQAUAAYACAAAACEA+y213MYAAADdAAAA&#10;DwAAAAAAAAAAAAAAAAAHAgAAZHJzL2Rvd25yZXYueG1sUEsFBgAAAAADAAMAtwAAAPoCAAAAAA==&#10;" path="m,l9144,r,106974l,106974,,e" fillcolor="#3c3c3c" stroked="f" strokeweight="0">
                  <v:stroke miterlimit="83231f" joinstyle="miter"/>
                  <v:path arrowok="t" o:connecttype="custom" o:connectlocs="0,0;92,0;92,1070;0,1070;0,0" o:connectangles="0,0,0,0,0" textboxrect="0,0,9144,106974"/>
                </v:shape>
                <v:shape id="Shape 55" o:spid="_x0000_s1153" style="position:absolute;left:22504;top:1811;width:776;height:1070;visibility:visible;mso-wrap-style:square;v-text-anchor:top" coordsize="77518,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RTxQAAAN0AAAAPAAAAZHJzL2Rvd25yZXYueG1sRI9Ra8JA&#10;EITfC/0Pxwp9q5cELRI9RQoVaR9K1B+w3K1JNLcXcltN/32vUOjjMDPfMKvN6Dt1oyG2gQ3k0wwU&#10;sQ2u5drA6fj2vAAVBdlhF5gMfFOEzfrxYYWlC3eu6HaQWiUIxxINNCJ9qXW0DXmM09ATJ+8cBo+S&#10;5FBrN+A9wX2niyx70R5bTgsN9vTakL0evryBS26r+buT3fz0ca3cThaXz8wa8zQZt0tQQqP8h//a&#10;e2egyGcF/L5JT0CvfwAAAP//AwBQSwECLQAUAAYACAAAACEA2+H2y+4AAACFAQAAEwAAAAAAAAAA&#10;AAAAAAAAAAAAW0NvbnRlbnRfVHlwZXNdLnhtbFBLAQItABQABgAIAAAAIQBa9CxbvwAAABUBAAAL&#10;AAAAAAAAAAAAAAAAAB8BAABfcmVscy8ucmVsc1BLAQItABQABgAIAAAAIQDOd1RTxQAAAN0AAAAP&#10;AAAAAAAAAAAAAAAAAAcCAABkcnMvZG93bnJldi54bWxQSwUGAAAAAAMAAwC3AAAA+QIAAAAA&#10;" path="m,l77518,r,8650l43927,8650r,98324l33878,106974r,-98324l,8650,,xe" fillcolor="#3c3c3c" stroked="f" strokeweight="0">
                  <v:stroke miterlimit="83231f" joinstyle="miter"/>
                  <v:path arrowok="t" o:connecttype="custom" o:connectlocs="0,0;776,0;776,87;440,87;440,1070;339,1070;339,87;0,87;0,0" o:connectangles="0,0,0,0,0,0,0,0,0" textboxrect="0,0,77518,106974"/>
                </v:shape>
                <v:shape id="Shape 56" o:spid="_x0000_s1154" style="position:absolute;left:23409;top:1811;width:608;height:1070;visibility:visible;mso-wrap-style:square;v-text-anchor:top" coordsize="60866,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pMxwAAAN0AAAAPAAAAZHJzL2Rvd25yZXYueG1sRI9Ba8JA&#10;FITvQv/D8gq9mY1pDCVmFSkE2oMVNZfeHtlnEpp9G7JbTf313ULB4zAz3zDFZjK9uNDoOssKFlEM&#10;gri2uuNGQXUq5y8gnEfW2FsmBT/kYLN+mBWYa3vlA12OvhEBwi5HBa33Qy6lq1sy6CI7EAfvbEeD&#10;PsixkXrEa4CbXiZxnEmDHYeFFgd6ban+On4bBbepypZpuU1OpX7/9P0u/pD7Sqmnx2m7AuFp8vfw&#10;f/tNK0gW6TP8vQlPQK5/AQAA//8DAFBLAQItABQABgAIAAAAIQDb4fbL7gAAAIUBAAATAAAAAAAA&#10;AAAAAAAAAAAAAABbQ29udGVudF9UeXBlc10ueG1sUEsBAi0AFAAGAAgAAAAhAFr0LFu/AAAAFQEA&#10;AAsAAAAAAAAAAAAAAAAAHwEAAF9yZWxzLy5yZWxzUEsBAi0AFAAGAAgAAAAhACUaOkzHAAAA3QAA&#10;AA8AAAAAAAAAAAAAAAAABwIAAGRycy9kb3ducmV2LnhtbFBLBQYAAAAAAwADALcAAAD7AgAAAAA=&#10;" path="m,l8900,r,40656c12346,36908,16078,34024,19810,31429v4020,-2307,8613,-3460,13781,-3460c38472,27969,42779,28834,46798,30276v4020,1730,7465,4613,10049,8650c58856,41809,60005,44693,60292,47576v287,2884,574,5767,574,8939l60866,106974r-8900,l51966,56803v,-6920,-1436,-12110,-4594,-15570c44214,37773,39333,36043,32156,36043v-2871,,-5168,288,-7465,1153c22394,38061,20384,39214,18375,40656v-1723,1153,-3158,2883,-4594,4613c12633,47000,11484,49018,10910,51036v-861,2307,-1436,4902,-1723,6920c8900,60263,8900,62858,8900,65453r,41521l,106974,,xe" fillcolor="#3c3c3c" stroked="f" strokeweight="0">
                  <v:stroke miterlimit="83231f" joinstyle="miter"/>
                  <v:path arrowok="t" o:connecttype="custom" o:connectlocs="0,0;89,0;89,407;198,314;336,280;467,303;568,389;602,476;608,565;608,1070;519,1070;519,568;473,412;321,361;247,372;184,407;138,453;109,510;92,580;89,655;89,1070;0,1070;0,0" o:connectangles="0,0,0,0,0,0,0,0,0,0,0,0,0,0,0,0,0,0,0,0,0,0,0" textboxrect="0,0,60866,106974"/>
                </v:shape>
                <v:shape id="Shape 57" o:spid="_x0000_s1155" style="position:absolute;left:24193;top:2092;width:341;height:807;visibility:visible;mso-wrap-style:square;v-text-anchor:top" coordsize="34165,8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L2txQAAAN0AAAAPAAAAZHJzL2Rvd25yZXYueG1sRI9BawIx&#10;FITvhf6H8Aq9FM0qUuvWKFtFKL2p9f7YPHeXbl6WJKvRX98IgsdhZr5h5stoWnEi5xvLCkbDDARx&#10;aXXDlYLf/WbwAcIHZI2tZVJwIQ/LxfPTHHNtz7yl0y5UIkHY56igDqHLpfRlTQb90HbEyTtaZzAk&#10;6SqpHZ4T3LRynGXv0mDDaaHGjlY1lX+73iiw/f6t+Lqsip+ZG/XX9XjTxnhQ6vUlFp8gAsXwCN/b&#10;31rBdDqZwO1NegJy8Q8AAP//AwBQSwECLQAUAAYACAAAACEA2+H2y+4AAACFAQAAEwAAAAAAAAAA&#10;AAAAAAAAAAAAW0NvbnRlbnRfVHlwZXNdLnhtbFBLAQItABQABgAIAAAAIQBa9CxbvwAAABUBAAAL&#10;AAAAAAAAAAAAAAAAAB8BAABfcmVscy8ucmVsc1BLAQItABQABgAIAAAAIQA52L2txQAAAN0AAAAP&#10;AAAAAAAAAAAAAAAAAAcCAABkcnMvZG93bnJldi54bWxQSwUGAAAAAAMAAwC3AAAA+QIAAAAA&#10;" path="m34165,r,8055l24691,9905v-3158,1730,-5742,3460,-7752,6056c14929,18556,13207,21439,11771,24611,10623,27783,9761,31243,9187,34991r24978,l34165,42488r-24978,c9187,46525,9761,50561,10910,54310v1148,3460,2871,6920,4881,9515c17800,66420,20671,68727,23829,70457r10336,2129l34165,80664,19236,77665c14929,75647,11197,72764,8326,69304,5455,65555,3445,61230,2009,56328,574,51426,,46236,,40470,,34991,574,29801,2297,24611,4019,19709,6316,15384,9187,11635,12345,8175,15791,5004,20384,2985l34165,xe" fillcolor="#3c3c3c" stroked="f" strokeweight="0">
                  <v:stroke miterlimit="83231f" joinstyle="miter"/>
                  <v:path arrowok="t" o:connecttype="custom" o:connectlocs="341,0;341,81;246,99;169,160;117,246;92,350;341,350;341,425;92,425;109,543;158,639;238,705;341,726;341,807;192,777;83,693;20,564;0,405;23,246;92,116;203,30;341,0" o:connectangles="0,0,0,0,0,0,0,0,0,0,0,0,0,0,0,0,0,0,0,0,0,0" textboxrect="0,0,34165,80664"/>
                </v:shape>
                <v:shape id="Shape 58" o:spid="_x0000_s1156" style="position:absolute;left:24534;top:2644;width:339;height:257;visibility:visible;mso-wrap-style:square;v-text-anchor:top" coordsize="33878,2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QexwAAAN0AAAAPAAAAZHJzL2Rvd25yZXYueG1sRI9Ba8JA&#10;FITvBf/D8gRvddOiUaObIIWCQnvQiudn9pmEZt+m2TWJ/fXdQqHHYWa+YTbZYGrRUesqywqephEI&#10;4tzqigsFp4/XxyUI55E11pZJwZ0cZOnoYYOJtj0fqDv6QgQIuwQVlN43iZQuL8mgm9qGOHhX2xr0&#10;QbaF1C32AW5q+RxFsTRYcVgosaGXkvLP480oMN/7+fvsauLtxX2t7pcVvhXnWKnJeNiuQXga/H/4&#10;r73TChaL2Rx+34QnINMfAAAA//8DAFBLAQItABQABgAIAAAAIQDb4fbL7gAAAIUBAAATAAAAAAAA&#10;AAAAAAAAAAAAAABbQ29udGVudF9UeXBlc10ueG1sUEsBAi0AFAAGAAgAAAAhAFr0LFu/AAAAFQEA&#10;AAsAAAAAAAAAAAAAAAAAHwEAAF9yZWxzLy5yZWxzUEsBAi0AFAAGAAgAAAAhAJcQRB7HAAAA3QAA&#10;AA8AAAAAAAAAAAAAAAAABwIAAGRycy9kb3ducmV2LnhtbFBLBQYAAAAAAwADALcAAAD7AgAAAAA=&#10;" path="m24117,r9761,c33017,3748,31582,6920,29572,10092v-1723,3172,-3732,5767,-6603,8362c20384,20761,17226,22491,13494,23644,10049,25086,5742,25662,861,25662l,25489,,17411r861,178c6603,17589,11772,16147,15791,12975,19810,10092,22682,5478,24117,xe" fillcolor="#3c3c3c" stroked="f" strokeweight="0">
                  <v:stroke miterlimit="83231f" joinstyle="miter"/>
                  <v:path arrowok="t" o:connecttype="custom" o:connectlocs="241,0;339,0;296,101;230,185;135,237;9,257;0,255;0,174;9,176;158,130;241,0" o:connectangles="0,0,0,0,0,0,0,0,0,0,0" textboxrect="0,0,33878,25662"/>
                </v:shape>
                <v:shape id="Shape 59" o:spid="_x0000_s1157" style="position:absolute;left:24534;top:2091;width:348;height:426;visibility:visible;mso-wrap-style:square;v-text-anchor:top" coordsize="34740,4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MXxAAAAN0AAAAPAAAAZHJzL2Rvd25yZXYueG1sRI/RisIw&#10;FETfhf2HcBd803R3RddqFBEW9EG0XT/g0lybYnNTmqj1740g+DjMzBlmvuxsLa7U+sqxgq9hAoK4&#10;cLriUsHx/2/wC8IHZI21Y1JwJw/LxUdvjql2N87omodSRAj7FBWYEJpUSl8YsuiHriGO3sm1FkOU&#10;bSl1i7cIt7X8TpKxtFhxXDDY0NpQcc4vVsE2c/tulGd3fdj81Ga6WzWnvFSq/9mtZiACdeEdfrU3&#10;WsFkMhrD8018AnLxAAAA//8DAFBLAQItABQABgAIAAAAIQDb4fbL7gAAAIUBAAATAAAAAAAAAAAA&#10;AAAAAAAAAABbQ29udGVudF9UeXBlc10ueG1sUEsBAi0AFAAGAAgAAAAhAFr0LFu/AAAAFQEAAAsA&#10;AAAAAAAAAAAAAAAAHwEAAF9yZWxzLy5yZWxzUEsBAi0AFAAGAAgAAAAhAO304xfEAAAA3QAAAA8A&#10;AAAAAAAAAAAAAAAABwIAAGRycy9kb3ducmV2LnhtbFBLBQYAAAAAAwADALcAAAD4AgAAAAA=&#10;" path="m861,c11484,,19810,3748,25840,10957v5742,7209,8900,17877,8613,31717l,42674,,35178r24978,c24978,31429,24691,27969,23543,24509,22395,21337,20959,18454,18949,15859,16939,13552,14355,11534,11484,10092,8326,8650,4881,8074,861,8074l,8242,,187,861,xe" fillcolor="#3c3c3c" stroked="f" strokeweight="0">
                  <v:stroke miterlimit="83231f" joinstyle="miter"/>
                  <v:path arrowok="t" o:connecttype="custom" o:connectlocs="9,0;259,109;345,426;0,426;0,351;250,351;236,245;190,158;115,101;9,81;0,82;0,2;9,0" o:connectangles="0,0,0,0,0,0,0,0,0,0,0,0,0" textboxrect="0,0,34740,42674"/>
                </v:shape>
                <v:shape id="Shape 60" o:spid="_x0000_s1158" style="position:absolute;left:25057;top:2091;width:341;height:790;visibility:visible;mso-wrap-style:square;v-text-anchor:top" coordsize="341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FAxgAAAN0AAAAPAAAAZHJzL2Rvd25yZXYueG1sRI9Li8JA&#10;EITvC/6HoQUvi058YDQ6ivjAPezFB3htMm0SzfSEzKjZf78jLOyxqK6vuubLxpTiSbUrLCvo9yIQ&#10;xKnVBWcKzqdddwLCeWSNpWVS8EMOlovWxxwTbV98oOfRZyJA2CWoIPe+SqR0aU4GXc9WxMG72tqg&#10;D7LOpK7xFeCmlIMoGkuDBYeGHCta55Tejw8T3vh0clfsb9tvydPNY4SXU7wdKtVpN6sZCE+N/z/+&#10;S39pBXE8iuG9JiBALn4BAAD//wMAUEsBAi0AFAAGAAgAAAAhANvh9svuAAAAhQEAABMAAAAAAAAA&#10;AAAAAAAAAAAAAFtDb250ZW50X1R5cGVzXS54bWxQSwECLQAUAAYACAAAACEAWvQsW78AAAAVAQAA&#10;CwAAAAAAAAAAAAAAAAAfAQAAX3JlbHMvLnJlbHNQSwECLQAUAAYACAAAACEAwBURQMYAAADdAAAA&#10;DwAAAAAAAAAAAAAAAAAHAgAAZHJzL2Rvd25yZXYueG1sUEsFBgAAAAADAAMAtwAAAPoCAAAAAA==&#10;" path="m34166,r,9515c29284,9515,24978,10380,21820,12110v-3158,1442,-5742,3749,-7752,6632c12058,21626,10910,25086,10049,29122,9187,32871,8900,36908,8900,41233r,37772l,79005,,2018r8900,l8900,16435r287,c11771,10380,14929,6055,18662,3748,22681,1153,27849,,34166,xe" fillcolor="#3c3c3c" stroked="f" strokeweight="0">
                  <v:stroke miterlimit="83231f" joinstyle="miter"/>
                  <v:path arrowok="t" o:connecttype="custom" o:connectlocs="341,0;341,95;218,121;140,187;100,291;89,412;89,790;0,790;0,20;89,20;89,164;92,164;186,37;341,0" o:connectangles="0,0,0,0,0,0,0,0,0,0,0,0,0,0" textboxrect="0,0,34166,79005"/>
                </v:shape>
                <v:shape id="Shape 61" o:spid="_x0000_s1159" style="position:absolute;left:25507;top:2441;width:318;height:460;visibility:visible;mso-wrap-style:square;v-text-anchor:top" coordsize="31725,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awgAAAN0AAAAPAAAAZHJzL2Rvd25yZXYueG1sRE/LisIw&#10;FN0P+A/hCu7G1AcqHaOItMOIuPDBrC/NnaZMc1OaqPXvzUJweTjv5bqztbhR6yvHCkbDBARx4XTF&#10;pYLLOf9cgPABWWPtmBQ8yMN61ftYYqrdnY90O4VSxBD2KSowITSplL4wZNEPXUMcuT/XWgwRtqXU&#10;Ld5juK3lOElm0mLFscFgQ1tDxf/pahXsvqvjfptnJU/o95HPfLY4mEypQb/bfIEI1IW3+OX+0Qrm&#10;82mcG9/EJyBXTwAAAP//AwBQSwECLQAUAAYACAAAACEA2+H2y+4AAACFAQAAEwAAAAAAAAAAAAAA&#10;AAAAAAAAW0NvbnRlbnRfVHlwZXNdLnhtbFBLAQItABQABgAIAAAAIQBa9CxbvwAAABUBAAALAAAA&#10;AAAAAAAAAAAAAB8BAABfcmVscy8ucmVsc1BLAQItABQABgAIAAAAIQDlL1/awgAAAN0AAAAPAAAA&#10;AAAAAAAAAAAAAAcCAABkcnMvZG93bnJldi54bWxQSwUGAAAAAAMAAwC3AAAA9gIAAAAA&#10;" path="m31725,r,7841l31007,7913c24117,8201,18949,9931,14930,12526,11197,15121,9475,18870,9475,24060v,2595,287,4613,1435,6343c11771,32133,12920,33575,14355,34728v1723,1154,3445,1730,5456,2307c21820,37612,23830,37900,25840,37900r5885,-657l31725,44711r-6172,1263c22107,45974,18949,45397,15791,44532,12633,43667,10049,42225,7465,40495,5168,38477,3445,36170,2010,33575,574,30980,,27520,,23771,,10796,8901,3011,26701,704l31725,xe" fillcolor="#3c3c3c" stroked="f" strokeweight="0">
                  <v:stroke miterlimit="83231f" joinstyle="miter"/>
                  <v:path arrowok="t" o:connecttype="custom" o:connectlocs="318,0;318,78;311,79;150,125;95,241;109,304;144,347;199,371;259,379;318,373;318,447;256,460;158,446;75,405;20,336;0,238;268,7;318,0" o:connectangles="0,0,0,0,0,0,0,0,0,0,0,0,0,0,0,0,0,0" textboxrect="0,0,31725,45974"/>
                </v:shape>
                <v:shape id="Shape 62" o:spid="_x0000_s1160" style="position:absolute;left:25542;top:2095;width:283;height:249;visibility:visible;mso-wrap-style:square;v-text-anchor:top" coordsize="28280,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PixQAAAN0AAAAPAAAAZHJzL2Rvd25yZXYueG1sRI9Ba8JA&#10;FITvhf6H5RV6q5uKaJO6ShFaelDEWOj1kX1mg9m3YXebpP/eFQSPw8x8wyzXo21FTz40jhW8TjIQ&#10;xJXTDdcKfo6fL28gQkTW2DomBf8UYL16fFhiod3AB+rLWIsE4VCgAhNjV0gZKkMWw8R1xMk7OW8x&#10;JulrqT0OCW5bOc2yubTYcFow2NHGUHUu/6yCfPB2exxkNT/8Gpfvv/a7Wdkr9fw0fryDiDTGe/jW&#10;/tYKFotZDtc36QnI1QUAAP//AwBQSwECLQAUAAYACAAAACEA2+H2y+4AAACFAQAAEwAAAAAAAAAA&#10;AAAAAAAAAAAAW0NvbnRlbnRfVHlwZXNdLnhtbFBLAQItABQABgAIAAAAIQBa9CxbvwAAABUBAAAL&#10;AAAAAAAAAAAAAAAAAB8BAABfcmVscy8ucmVsc1BLAQItABQABgAIAAAAIQDX1IPixQAAAN0AAAAP&#10;AAAAAAAAAAAAAAAAAAcCAABkcnMvZG93bnJldi54bWxQSwUGAAAAAAMAAwC3AAAA+QIAAAAA&#10;" path="m28280,r,7982l22969,8534v-2585,289,-4881,1442,-6891,2595c14355,12571,12633,14301,11484,16608v-1148,2306,-2009,4901,-2584,8362l,24970c287,20356,1435,16608,3158,13436,4881,9976,7178,7381,10049,5362,12920,3344,16078,1902,19810,1037l28280,xe" fillcolor="#3c3c3c" stroked="f" strokeweight="0">
                  <v:stroke miterlimit="83231f" joinstyle="miter"/>
                  <v:path arrowok="t" o:connecttype="custom" o:connectlocs="283,0;283,80;230,85;161,111;115,166;89,249;0,249;32,134;101,53;198,10;283,0" o:connectangles="0,0,0,0,0,0,0,0,0,0,0" textboxrect="0,0,28280,24970"/>
                </v:shape>
                <v:shape id="Shape 63" o:spid="_x0000_s1161" style="position:absolute;left:25825;top:2091;width:403;height:801;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v7xAAAAN0AAAAPAAAAZHJzL2Rvd25yZXYueG1sRE+7bsIw&#10;FN2R+AfrInUDB0qgCjEIQVHbBVFahmxX8c1DxNdR7EL4+3qo1PHovNNNbxpxo87VlhVMJxEI4tzq&#10;mksF31+H8QsI55E1NpZJwYMcbNbDQYqJtnf+pNvZlyKEsEtQQeV9m0jp8ooMuoltiQNX2M6gD7Ar&#10;pe7wHsJNI2dRtJAGaw4NFba0qyi/nn+MguP+8WGpKJ7zKH59m/tLdlrEmVJPo367AuGp9//iP/e7&#10;VrBcxmF/eBOegFz/AgAA//8DAFBLAQItABQABgAIAAAAIQDb4fbL7gAAAIUBAAATAAAAAAAAAAAA&#10;AAAAAAAAAABbQ29udGVudF9UeXBlc10ueG1sUEsBAi0AFAAGAAgAAAAhAFr0LFu/AAAAFQEAAAsA&#10;AAAAAAAAAAAAAAAAHwEAAF9yZWxzLy5yZWxzUEsBAi0AFAAGAAgAAAAhACFze/vEAAAA3QAAAA8A&#10;AAAAAAAAAAAAAAAABwIAAGRycy9kb3ducmV2LnhtbFBLBQYAAAAAAwADALcAAAD4AgAAAAA=&#10;" path="m3302,v3732,,7465,288,10910,1153c17370,2018,20528,3460,22825,5190v2584,2019,4594,4325,6029,7497c30289,15570,30864,19319,30864,23932r,41810c30864,69202,31725,71509,32873,72374v1149,865,3733,576,7465,-577l40338,78717v-861,,-1722,288,-3158,865c36032,79870,34596,80159,33448,80159v-1436,,-2871,-289,-4020,-577c27993,79582,26844,79005,25696,78140v-861,-576,-1435,-1441,-2010,-2595c23112,74680,22825,73527,22538,72085v-287,-1153,-287,-2307,-287,-3748c18518,72374,14212,75545,9331,77852l,79761,,72293r4450,-496c7896,70644,10767,69490,13350,67472v2871,-1730,4881,-4037,6317,-6920c21390,57668,22251,54496,22251,50460r,-11822c18518,40079,14499,41233,10767,41809l,42891,,35050,7321,34024v1436,,3446,-288,5742,-865c15360,32871,17370,32294,18805,31717v1436,-865,2585,-2018,2872,-3748c21963,26527,22251,25086,22251,23644v,-4614,-1723,-8362,-4594,-11245c14786,9515,9905,8074,3015,8074l,8387,,404,3302,xe" fillcolor="#3c3c3c" stroked="f" strokeweight="0">
                  <v:stroke miterlimit="83231f" joinstyle="miter"/>
                  <v:path arrowok="t" o:connecttype="custom" o:connectlocs="33,0;142,12;228,52;288,127;308,239;308,657;328,723;403,717;403,787;371,795;334,801;294,795;257,781;237,755;225,720;222,683;93,778;0,797;0,722;44,717;133,674;196,605;222,504;222,386;108,418;0,429;0,350;73,340;131,331;188,317;217,279;222,236;176,124;30,81;0,84;0,4;33,0" o:connectangles="0,0,0,0,0,0,0,0,0,0,0,0,0,0,0,0,0,0,0,0,0,0,0,0,0,0,0,0,0,0,0,0,0,0,0,0,0" textboxrect="0,0,40338,80159"/>
                </v:shape>
                <v:shape id="Shape 64" o:spid="_x0000_s1162" style="position:absolute;left:26377;top:2092;width:350;height:1091;visibility:visible;mso-wrap-style:square;v-text-anchor:top" coordsize="34920,10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qS+xwAAAN0AAAAPAAAAZHJzL2Rvd25yZXYueG1sRI9BawIx&#10;FITvhf6H8Aq9iGYVtltXo7RCQbxVheLtsXluliYv6yZ1t/++EQoeh5n5hlmuB2fFlbrQeFYwnWQg&#10;iCuvG64VHA8f41cQISJrtJ5JwS8FWK8eH5ZYat/zJ133sRYJwqFEBSbGtpQyVIYcholviZN39p3D&#10;mGRXS91hn+DOylmWvUiHDacFgy1tDFXf+x+nQPdf23wzei9Gp7k5nGe53V0uVqnnp+FtASLSEO/h&#10;//ZWKyiKfAq3N+kJyNUfAAAA//8DAFBLAQItABQABgAIAAAAIQDb4fbL7gAAAIUBAAATAAAAAAAA&#10;AAAAAAAAAAAAAABbQ29udGVudF9UeXBlc10ueG1sUEsBAi0AFAAGAAgAAAAhAFr0LFu/AAAAFQEA&#10;AAsAAAAAAAAAAAAAAAAAHwEAAF9yZWxzLy5yZWxzUEsBAi0AFAAGAAgAAAAhAGLapL7HAAAA3QAA&#10;AA8AAAAAAAAAAAAAAAAABwIAAGRycy9kb3ducmV2LnhtbFBLBQYAAAAAAwADALcAAAD7AgAAAAA=&#10;" path="m34920,r,8004l34739,7968v-4306,,-7751,865,-11196,2307c20384,12005,17513,14312,15504,17195v-2297,3172,-3733,6632,-4881,10381c9474,31612,8900,35937,8900,40551v,4613,574,8650,1723,12399c11771,56986,13494,60446,15791,63330v2009,2883,4880,5190,8038,6920c26988,71980,30720,72845,34739,72845r181,-40l34920,80615,20671,77170c15504,74863,11771,71403,8900,66502r,42674l,109176,,1913r8900,l8900,15465r287,c10335,12870,12058,10852,14068,8833,16078,6815,18374,5085,20671,3932,23256,2490,25552,1625,28136,1048l34920,xe" fillcolor="#3c3c3c" stroked="f" strokeweight="0">
                  <v:stroke miterlimit="83231f" joinstyle="miter"/>
                  <v:path arrowok="t" o:connecttype="custom" o:connectlocs="350,0;350,80;348,80;236,103;155,172;106,276;89,405;106,529;158,633;239,702;348,728;350,728;350,806;207,771;89,665;89,1091;0,1091;0,19;89,19;89,155;92,155;141,88;207,39;282,10;350,0" o:connectangles="0,0,0,0,0,0,0,0,0,0,0,0,0,0,0,0,0,0,0,0,0,0,0,0,0" textboxrect="0,0,34920,109176"/>
                </v:shape>
                <v:shape id="Shape 65" o:spid="_x0000_s1163" style="position:absolute;left:26727;top:2091;width:354;height:810;visibility:visible;mso-wrap-style:square;v-text-anchor:top" coordsize="35420,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avyAAAAN0AAAAPAAAAZHJzL2Rvd25yZXYueG1sRI9fa8JA&#10;EMTfhX6HYwt900sDrTb1FBEFRV9qS/+8LbltEprbC7mtnv30XqHQx2FmfsNM59G16kh9aDwbuB1l&#10;oIhLbxuuDLw8r4cTUEGQLbaeycCZAsxnV4MpFtaf+ImOB6lUgnAo0EAt0hVah7Imh2HkO+Lkffre&#10;oSTZV9r2eEpw1+o8y+61w4bTQo0dLWsqvw7fzkBc/aze3MdE3nf7zUOXv24lLrbG3FzHxSMooSj/&#10;4b/2xhoYj+9y+H2TnoCeXQAAAP//AwBQSwECLQAUAAYACAAAACEA2+H2y+4AAACFAQAAEwAAAAAA&#10;AAAAAAAAAAAAAAAAW0NvbnRlbnRfVHlwZXNdLnhtbFBLAQItABQABgAIAAAAIQBa9CxbvwAAABUB&#10;AAALAAAAAAAAAAAAAAAAAB8BAABfcmVscy8ucmVsc1BLAQItABQABgAIAAAAIQBEdIavyAAAAN0A&#10;AAAPAAAAAAAAAAAAAAAAAAcCAABkcnMvZG93bnJldi54bWxQSwUGAAAAAAMAAwC3AAAA/AIAAAAA&#10;" path="m680,c6997,,12165,1153,16758,3172v4307,2018,7752,4902,10623,8362c30252,15282,32262,19607,33410,24509v1436,4902,2010,10092,2010,15859c35420,45558,34559,50748,33410,55650v-1435,5190,-3445,9515,-6316,13263c24223,72374,20778,75545,16471,77564,12165,79870,6997,81024,1255,81024l,80720,,72910,11591,70355v3445,-2018,6316,-4325,8325,-7497c22214,59687,23649,55938,24798,51613v861,-4037,1435,-8650,1148,-13552c25946,33159,25372,29122,23936,25374,22500,21626,20778,18454,18481,15859,15897,13264,13313,11245,10155,10092l,8109,,105,680,xe" fillcolor="#3c3c3c" stroked="f" strokeweight="0">
                  <v:stroke miterlimit="83231f" joinstyle="miter"/>
                  <v:path arrowok="t" o:connecttype="custom" o:connectlocs="7,0;167,32;274,115;334,245;354,404;334,556;271,689;165,775;13,810;0,807;0,729;116,703;199,628;248,516;259,380;239,254;185,159;101,101;0,81;0,1;7,0" o:connectangles="0,0,0,0,0,0,0,0,0,0,0,0,0,0,0,0,0,0,0,0,0" textboxrect="0,0,35420,81024"/>
                </v:shape>
                <v:shape id="Shape 66" o:spid="_x0000_s1164" style="position:absolute;left:27190;top:2111;width:686;height:1072;visibility:visible;mso-wrap-style:square;v-text-anchor:top" coordsize="68618,1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f6xgAAAN0AAAAPAAAAZHJzL2Rvd25yZXYueG1sRI/dasJA&#10;FITvhb7Dcgre6aaKWlJXKaIg+AON0utj9jRJmz0bsmsS394VhF4OM/MNM192phQN1a6wrOBtGIEg&#10;Tq0uOFNwPm0G7yCcR9ZYWiYFN3KwXLz05hhr2/IXNYnPRICwi1FB7n0VS+nSnAy6oa2Ig/dja4M+&#10;yDqTusY2wE0pR1E0lQYLDgs5VrTKKf1LrkbB+nhovy+nxPxudtdmW1yitN2fleq/dp8fIDx1/j/8&#10;bG+1gtlsMobHm/AE5OIOAAD//wMAUEsBAi0AFAAGAAgAAAAhANvh9svuAAAAhQEAABMAAAAAAAAA&#10;AAAAAAAAAAAAAFtDb250ZW50X1R5cGVzXS54bWxQSwECLQAUAAYACAAAACEAWvQsW78AAAAVAQAA&#10;CwAAAAAAAAAAAAAAAAAfAQAAX3JlbHMvLnJlbHNQSwECLQAUAAYACAAAACEAykrH+sYAAADdAAAA&#10;DwAAAAAAAAAAAAAAAAAHAgAAZHJzL2Rvd25yZXYueG1sUEsFBgAAAAADAAMAtwAAAPoCAAAAAA==&#10;" path="m,l9761,,34453,66030,58857,r9761,l39907,75834v-1722,4901,-3445,9227,-4880,12975c33304,92846,31581,96017,29859,98901v-2010,2595,-4019,4613,-6029,6055c21533,106398,18949,107263,15791,107263v-1436,,-3158,-289,-4594,-289c9761,106686,8613,106398,7465,106109r,-8361c8613,98036,9761,98036,10910,98324v1436,289,2584,289,3732,289c17226,98613,19236,97748,20959,96306v1435,-1730,2871,-3460,3732,-5767c25840,88232,26701,85926,27275,83619v861,-2595,1436,-4614,2297,-6344l,xe" fillcolor="#3c3c3c" stroked="f" strokeweight="0">
                  <v:stroke miterlimit="83231f" joinstyle="miter"/>
                  <v:path arrowok="t" o:connecttype="custom" o:connectlocs="0,0;98,0;344,660;588,0;686,0;399,758;350,888;299,988;238,1049;158,1072;112,1069;75,1060;75,977;109,983;146,986;210,962;247,905;273,836;296,772;0,0" o:connectangles="0,0,0,0,0,0,0,0,0,0,0,0,0,0,0,0,0,0,0,0" textboxrect="0,0,68618,107263"/>
                </v:shape>
                <v:shape id="Shape 67" o:spid="_x0000_s1165" style="position:absolute;left:13222;top:3492;width:470;height:1067;visibility:visible;mso-wrap-style:square;v-text-anchor:top" coordsize="46942,10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xJxwAAAN0AAAAPAAAAZHJzL2Rvd25yZXYueG1sRI9PawIx&#10;FMTvBb9DeIXealKp3bIaRYQWQSn1z6HHx+a5Wdy8bDfpuvrpTaHQ4zAzv2Gm897VoqM2VJ41PA0V&#10;COLCm4pLDYf92+MriBCRDdaeScOFAsxng7sp5safeUvdLpYiQTjkqMHG2ORShsKSwzD0DXHyjr51&#10;GJNsS2laPCe4q+VIqRfpsOK0YLGhpaXitPtxGt6vX98qs52t15+nq/rYYDhUqPXDfb+YgIjUx//w&#10;X3tlNGTZ+Bl+36QnIGc3AAAA//8DAFBLAQItABQABgAIAAAAIQDb4fbL7gAAAIUBAAATAAAAAAAA&#10;AAAAAAAAAAAAAABbQ29udGVudF9UeXBlc10ueG1sUEsBAi0AFAAGAAgAAAAhAFr0LFu/AAAAFQEA&#10;AAsAAAAAAAAAAAAAAAAAHwEAAF9yZWxzLy5yZWxzUEsBAi0AFAAGAAgAAAAhAO9jTEnHAAAA3QAA&#10;AA8AAAAAAAAAAAAAAAAABwIAAGRycy9kb3ducmV2LnhtbFBLBQYAAAAAAwADALcAAAD7AgAAAAA=&#10;" path="m41630,r5312,l46942,8747,26127,64588r20815,l46942,73239r-24261,l10336,106686,,106686,41630,xe" fillcolor="#3c3c3c" stroked="f" strokeweight="0">
                  <v:stroke miterlimit="83231f" joinstyle="miter"/>
                  <v:path arrowok="t" o:connecttype="custom" o:connectlocs="417,0;470,0;470,87;262,646;470,646;470,732;227,732;103,1067;0,1067;417,0" o:connectangles="0,0,0,0,0,0,0,0,0,0" textboxrect="0,0,46942,106686"/>
                </v:shape>
                <v:shape id="Shape 68" o:spid="_x0000_s1166" style="position:absolute;left:13692;top:3492;width:469;height:1067;visibility:visible;mso-wrap-style:square;v-text-anchor:top" coordsize="46942,10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nSxgAAAN0AAAAPAAAAZHJzL2Rvd25yZXYueG1sRI9BawIx&#10;FITvgv8hPKG3mlSwW1ajFMFSaBFrPfT42Dw3i5uXdZOuW3+9EQoeh5n5hpkve1eLjtpQedbwNFYg&#10;iAtvKi417L/Xjy8gQkQ2WHsmDX8UYLkYDuaYG3/mL+p2sRQJwiFHDTbGJpcyFJYchrFviJN38K3D&#10;mGRbStPiOcFdLSdKPUuHFacFiw2tLBXH3a/T8Hb5OanMdrb+2B4vavOJYV+h1g+j/nUGIlIf7+H/&#10;9rvRkGXTKdzepCcgF1cAAAD//wMAUEsBAi0AFAAGAAgAAAAhANvh9svuAAAAhQEAABMAAAAAAAAA&#10;AAAAAAAAAAAAAFtDb250ZW50X1R5cGVzXS54bWxQSwECLQAUAAYACAAAACEAWvQsW78AAAAVAQAA&#10;CwAAAAAAAAAAAAAAAAAfAQAAX3JlbHMvLnJlbHNQSwECLQAUAAYACAAAACEAgC/p0sYAAADdAAAA&#10;DwAAAAAAAAAAAAAAAAAHAgAAZHJzL2Rvd25yZXYueG1sUEsFBgAAAAADAAMAtwAAAPoCAAAAAA==&#10;" path="m,l6173,,46942,106686r-10336,l24261,73239,,73239,,64588r20815,l144,8362,,8747,,xe" fillcolor="#3c3c3c" stroked="f" strokeweight="0">
                  <v:stroke miterlimit="83231f" joinstyle="miter"/>
                  <v:path arrowok="t" o:connecttype="custom" o:connectlocs="0,0;62,0;469,1067;366,1067;242,732;0,732;0,646;208,646;1,84;0,87;0,0" o:connectangles="0,0,0,0,0,0,0,0,0,0,0" textboxrect="0,0,46942,106686"/>
                </v:shape>
                <v:shape id="Shape 69" o:spid="_x0000_s1167" style="position:absolute;left:14253;top:3769;width:603;height:810;visibility:visible;mso-wrap-style:square;v-text-anchor:top" coordsize="60292,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hwxgAAAN0AAAAPAAAAZHJzL2Rvd25yZXYueG1sRI9Ba8JA&#10;FITvQv/D8gq9SN1oUUvqKlpa8eJBbe+P7DMJzb6N2WeM/fXdguBxmJlvmNmic5VqqQmlZwPDQQKK&#10;OPO25NzA1+Hz+RVUEGSLlWcycKUAi/lDb4ap9RfeUbuXXEUIhxQNFCJ1qnXICnIYBr4mjt7RNw4l&#10;yibXtsFLhLtKj5Jkoh2WHBcKrOm9oOxnf3YGwvr6Erbrj/Pv6CT98Upa+j5qY54eu+UbKKFO7uFb&#10;e2MNTKfjCfy/iU9Az/8AAAD//wMAUEsBAi0AFAAGAAgAAAAhANvh9svuAAAAhQEAABMAAAAAAAAA&#10;AAAAAAAAAAAAAFtDb250ZW50X1R5cGVzXS54bWxQSwECLQAUAAYACAAAACEAWvQsW78AAAAVAQAA&#10;CwAAAAAAAAAAAAAAAAAfAQAAX3JlbHMvLnJlbHNQSwECLQAUAAYACAAAACEAr4j4cMYAAADdAAAA&#10;DwAAAAAAAAAAAAAAAAAHAgAAZHJzL2Rvd25yZXYueG1sUEsFBgAAAAADAAMAtwAAAPoCAAAAAA==&#10;" path="m28710,v8327,,14930,2018,20098,5767c53976,9227,57134,15570,58282,24221r-9187,c48234,18454,46224,14129,42492,11822,38759,9227,34166,8074,28423,8074v-5455,,-9761,1153,-12919,3748c12633,14129,11197,17300,11197,21337v,3460,1149,6055,3733,7785c17226,31141,20384,32583,23830,33736v3732,1153,7752,2018,11771,2883c39908,37773,43927,38926,47659,40656v3446,1442,6604,3748,8901,6344c59144,49883,60292,53631,60292,58822v,3460,-861,6920,-2297,9515c56273,71220,54263,73527,51392,75545v-2871,1730,-6029,3172,-9762,4037c37898,80735,33591,81024,28998,81024v-4594,,-8614,-577,-12059,-2019c13494,77852,10623,75834,8039,73527,5742,71220,3732,68337,2297,65165,861,61993,287,58533,,55073r8900,c10336,61705,12920,66318,16365,68913v3732,2884,8900,4326,15504,4326c35027,73239,37898,72662,40195,71797v2584,-577,4306,-1730,6029,-3172c47659,67472,48808,66030,49669,64300v861,-1730,1149,-3460,1149,-5478c50818,55073,49669,52190,47085,50460,44788,48730,41630,47288,38185,46134,34453,45270,30433,44116,26127,43539,22107,42674,18088,41521,14355,40079,10910,38638,7752,36619,5455,33736,2871,31141,1723,27104,1723,21914v,-6344,2297,-11534,6890,-15570c13494,2018,20097,,28710,xe" fillcolor="#3c3c3c" stroked="f" strokeweight="0">
                  <v:stroke miterlimit="83231f" joinstyle="miter"/>
                  <v:path arrowok="t" o:connecttype="custom" o:connectlocs="287,0;488,58;583,242;491,242;425,118;284,81;155,118;112,213;149,291;238,337;356,366;477,406;566,470;603,588;580,683;514,755;416,796;290,810;169,790;80,735;23,651;0,551;89,551;164,689;319,732;402,718;462,686;497,643;508,588;471,504;382,461;261,435;144,401;55,337;17,219;86,63;287,0" o:connectangles="0,0,0,0,0,0,0,0,0,0,0,0,0,0,0,0,0,0,0,0,0,0,0,0,0,0,0,0,0,0,0,0,0,0,0,0,0" textboxrect="0,0,60292,81024"/>
                </v:shape>
                <v:shape id="Shape 70" o:spid="_x0000_s1168" style="position:absolute;left:14991;top:3769;width:603;height:810;visibility:visible;mso-wrap-style:square;v-text-anchor:top" coordsize="60292,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F3rxwAAAN0AAAAPAAAAZHJzL2Rvd25yZXYueG1sRI9Pa8JA&#10;FMTvQr/D8gq9FN3UYiPRVaq00ouH+uf+yD6T0OzbNPuMsZ++Wyh4HGbmN8x82btaddSGyrOBp1EC&#10;ijj3tuLCwGH/PpyCCoJssfZMBq4UYLm4G8wxs/7Cn9TtpFARwiFDA6VIk2kd8pIchpFviKN38q1D&#10;ibIttG3xEuGu1uMkedEOK44LJTa0Lin/2p2dgbC5Poft5u38M/6Wx8lKOjqetDEP9/3rDJRQL7fw&#10;f/vDGkjTSQp/b+IT0ItfAAAA//8DAFBLAQItABQABgAIAAAAIQDb4fbL7gAAAIUBAAATAAAAAAAA&#10;AAAAAAAAAAAAAABbQ29udGVudF9UeXBlc10ueG1sUEsBAi0AFAAGAAgAAAAhAFr0LFu/AAAAFQEA&#10;AAsAAAAAAAAAAAAAAAAAHwEAAF9yZWxzLy5yZWxzUEsBAi0AFAAGAAgAAAAhAMDEXevHAAAA3QAA&#10;AA8AAAAAAAAAAAAAAAAABwIAAGRycy9kb3ducmV2LnhtbFBLBQYAAAAAAwADALcAAAD7AgAAAAA=&#10;" path="m28711,v8326,,14929,2018,20097,5767c53976,9227,57134,15570,58282,24221r-8900,c48521,18454,46224,14129,42492,11822,38759,9227,34166,8074,28711,8074v-5742,,-10049,1153,-12920,3748c12633,14129,11197,17300,11197,21337v,3460,1436,6055,3733,7785c17226,31141,20385,32583,24117,33736v3445,1153,7465,2018,11771,2883c40195,37773,43927,38926,47659,40656v3733,1442,6604,3748,9188,6344c59144,49883,60292,53631,60292,58822v,3460,-861,6920,-2297,9515c56560,71220,54263,73527,51392,75545v-2584,1730,-6029,3172,-9762,4037c37898,80735,33591,81024,29285,81024v-4594,,-8613,-577,-12059,-2019c13494,77852,10623,75834,8326,73527,5742,71220,3732,68337,2297,65165,1149,61993,287,58533,,55073r9187,c10336,61705,12920,66318,16652,68913v3445,2884,8613,4326,15217,4326c35314,73239,38185,72662,40482,71797v2297,-577,4307,-1730,5742,-3172c47659,67472,48808,66030,49669,64300v862,-1730,1149,-3460,1149,-5478c50818,55073,49669,52190,47372,50460,44789,48730,41917,47288,38185,46134,34453,45270,30720,44116,26414,43539,22107,42674,18088,41521,14643,40079,10910,38638,7752,36619,5455,33736,3158,31141,1723,27104,1723,21914v,-6344,2584,-11534,7177,-15570c13494,2018,20097,,28711,xe" fillcolor="#3c3c3c" stroked="f" strokeweight="0">
                  <v:stroke miterlimit="83231f" joinstyle="miter"/>
                  <v:path arrowok="t" o:connecttype="custom" o:connectlocs="287,0;488,58;583,242;494,242;425,118;287,81;158,118;112,213;149,291;241,337;359,366;477,406;569,470;603,588;580,683;514,755;416,796;293,810;172,790;83,735;23,651;0,551;92,551;167,689;319,732;405,718;462,686;497,643;508,588;474,504;382,461;264,435;146,401;55,337;17,219;89,63;287,0" o:connectangles="0,0,0,0,0,0,0,0,0,0,0,0,0,0,0,0,0,0,0,0,0,0,0,0,0,0,0,0,0,0,0,0,0,0,0,0,0" textboxrect="0,0,60292,81024"/>
                </v:shape>
                <v:shape id="Shape 71" o:spid="_x0000_s1169" style="position:absolute;left:15717;top:3769;width:356;height:810;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CrxQAAAN0AAAAPAAAAZHJzL2Rvd25yZXYueG1sRE/LasJA&#10;FN0X/IfhCu7qREmbEp0E6wMKrnwsurxmrkkwcydkpib26zuLgsvDeS/zwTTiTp2rLSuYTSMQxIXV&#10;NZcKzqfd6wcI55E1NpZJwYMc5NnoZYmptj0f6H70pQgh7FJUUHnfplK6oiKDbmpb4sBdbWfQB9iV&#10;UnfYh3DTyHkUvUuDNYeGCltaV1Tcjj9GweayO+3LZr5OZtfP7Xccbfbb+FepyXhYLUB4GvxT/O/+&#10;0gqS5C3MDW/CE5DZHwAAAP//AwBQSwECLQAUAAYACAAAACEA2+H2y+4AAACFAQAAEwAAAAAAAAAA&#10;AAAAAAAAAAAAW0NvbnRlbnRfVHlwZXNdLnhtbFBLAQItABQABgAIAAAAIQBa9CxbvwAAABUBAAAL&#10;AAAAAAAAAAAAAAAAAB8BAABfcmVscy8ucmVsc1BLAQItABQABgAIAAAAIQBR5aCrxQAAAN0AAAAP&#10;AAAAAAAAAAAAAAAAAAcCAABkcnMvZG93bnJldi54bWxQSwUGAAAAAAMAAwC3AAAA+QIAAAAA&#10;" path="m35601,r,8074l23830,10957v-3446,1730,-6030,4037,-8039,7208c13494,21049,12058,24509,11197,28546,10049,32294,9474,36331,9474,40656v,4613,575,8939,1723,12975c12346,57668,14068,61128,16365,64012v2010,2883,4881,5190,8039,6631l35601,73239r,7785l21820,78429c17513,76699,13781,74392,10623,70932,7465,67472,4881,63435,2871,58245,1148,53343,,47288,,40656,,34889,861,29699,2297,24797,3732,19895,6029,15570,8900,11822,12058,8362,15791,5478,20097,3172l35601,xe" fillcolor="#3c3c3c" stroked="f" strokeweight="0">
                  <v:stroke miterlimit="83231f" joinstyle="miter"/>
                  <v:path arrowok="t" o:connecttype="custom" o:connectlocs="356,0;356,81;238,110;158,182;112,285;95,406;112,536;164,640;244,706;356,732;356,810;218,784;106,709;29,582;0,406;23,248;89,118;201,32;356,0" o:connectangles="0,0,0,0,0,0,0,0,0,0,0,0,0,0,0,0,0,0,0" textboxrect="0,0,35601,81024"/>
                </v:shape>
                <v:shape id="Shape 72" o:spid="_x0000_s1170" style="position:absolute;left:16073;top:3769;width:356;height:810;visibility:visible;mso-wrap-style:square;v-text-anchor:top" coordsize="3560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wxwAAAN0AAAAPAAAAZHJzL2Rvd25yZXYueG1sRI9Li8JA&#10;EITvwv6HoYW96URRo1lH2fUBgicfB4+9mTYJZnpCZtTs/npHEDwWVfUVNZ03phQ3ql1hWUGvG4Eg&#10;Tq0uOFNwPKw7YxDOI2ssLZOCP3Iwn320pphoe+cd3fY+EwHCLkEFufdVIqVLczLourYiDt7Z1gZ9&#10;kHUmdY33ADel7EfRSBosOCzkWNEip/SyvxoFy9/1YZuV/UXcO/+sToNouV0N/pX6bDffXyA8Nf4d&#10;frU3WkEcDyfwfBOegJw9AAAA//8DAFBLAQItABQABgAIAAAAIQDb4fbL7gAAAIUBAAATAAAAAAAA&#10;AAAAAAAAAAAAAABbQ29udGVudF9UeXBlc10ueG1sUEsBAi0AFAAGAAgAAAAhAFr0LFu/AAAAFQEA&#10;AAsAAAAAAAAAAAAAAAAAHwEAAF9yZWxzLy5yZWxzUEsBAi0AFAAGAAgAAAAhAD6pBTDHAAAA3QAA&#10;AA8AAAAAAAAAAAAAAAAABwIAAGRycy9kb3ducmV2LnhtbFBLBQYAAAAAAwADALcAAAD7AgAAAAA=&#10;" path="m,c6029,,11197,1153,15791,3172v4306,2306,8039,5190,10910,8650c29572,15570,31869,19895,33304,24797v1436,4902,2297,10092,2297,15859c35601,46711,34740,52190,33017,57091v-1722,5191,-4019,9227,-7177,12976c22681,73527,18949,76410,14643,78140,10049,80159,5455,81024,,81024l,73239v4594,,8613,-1154,11771,-2884c15217,68625,17801,66030,19810,63147v2297,-3172,3733,-6632,4594,-10381c25553,48730,26127,44693,26127,40656v,-4613,-574,-8939,-1723,-12687c23543,23932,22107,20472,19810,17589,17801,14705,15217,12399,12059,10669,8613,8939,4594,8074,,8074l,xe" fillcolor="#3c3c3c" stroked="f" strokeweight="0">
                  <v:stroke miterlimit="83231f" joinstyle="miter"/>
                  <v:path arrowok="t" o:connecttype="custom" o:connectlocs="0,0;158,32;267,118;333,248;356,406;330,571;258,700;146,781;0,810;0,810;0,732;0,732;118,703;198,631;244,528;261,406;244,280;198,176;121,107;0,81;0,81;0,0;0,0" o:connectangles="0,0,0,0,0,0,0,0,0,0,0,0,0,0,0,0,0,0,0,0,0,0,0" textboxrect="0,0,35601,81024"/>
                </v:shape>
                <v:shape id="Shape 73" o:spid="_x0000_s1171" style="position:absolute;left:16553;top:3769;width:683;height:810;visibility:visible;mso-wrap-style:square;v-text-anchor:top" coordsize="6833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ThwQAAAN0AAAAPAAAAZHJzL2Rvd25yZXYueG1sRE9Ni8Iw&#10;EL0v+B/CCN7WVGVVqlFEEF1v1YXV29CMbbGZlCTW+u/NYWGPj/e9XHemFi05X1lWMBomIIhzqysu&#10;FPycd59zED4ga6wtk4IXeViveh9LTLV9ckbtKRQihrBPUUEZQpNK6fOSDPqhbYgjd7POYIjQFVI7&#10;fMZwU8txkkylwYpjQ4kNbUvK76eHUXDOHnpE45a7PJn8Hl123X9fvpQa9LvNAkSgLvyL/9wHrWA2&#10;m8b98U18AnL1BgAA//8DAFBLAQItABQABgAIAAAAIQDb4fbL7gAAAIUBAAATAAAAAAAAAAAAAAAA&#10;AAAAAABbQ29udGVudF9UeXBlc10ueG1sUEsBAi0AFAAGAAgAAAAhAFr0LFu/AAAAFQEAAAsAAAAA&#10;AAAAAAAAAAAAHwEAAF9yZWxzLy5yZWxzUEsBAi0AFAAGAAgAAAAhAJg9pOHBAAAA3QAAAA8AAAAA&#10;AAAAAAAAAAAABwIAAGRycy9kb3ducmV2LnhtbFBLBQYAAAAAAwADALcAAAD1AgAAAAA=&#10;" path="m35314,v8900,,16078,2307,21533,6344c62302,10669,65747,17300,67183,26239r-9188,c56560,20761,53689,16147,49956,12975,45937,9804,41056,8074,35314,8074v-4594,,-8613,865,-11771,2883c20385,12687,17801,15282,15504,18454v-2010,3172,-3445,6632,-4594,10380c10049,32871,9475,36908,9475,40656v,4037,574,8074,1435,12110c11771,56515,13494,59975,15504,63147v2009,2883,4593,5478,8039,7208c26701,72085,30720,73239,35314,73239v6603,,11771,-2019,15791,-5479c55124,64012,57708,58822,58857,52478r9474,c67470,56803,66034,60552,64312,64012v-1723,3748,-3733,6631,-6604,9227c55124,75834,51966,77564,48234,79005v-3733,1442,-8039,2019,-12920,2019c29285,81024,23830,80159,19523,78140,14930,75834,11484,72950,8613,69490,5742,65742,3445,61705,2297,56515,861,51613,,46423,,40656,,35466,861,30276,2297,25374,4020,20472,6029,16147,9187,12399,12059,8650,15791,5767,20097,3460,24404,1153,29572,,35314,xe" fillcolor="#3c3c3c" stroked="f" strokeweight="0">
                  <v:stroke miterlimit="83231f" joinstyle="miter"/>
                  <v:path arrowok="t" o:connecttype="custom" o:connectlocs="353,0;568,63;672,262;580,262;499,130;353,81;235,110;155,184;109,288;95,406;109,528;155,631;235,703;353,732;511,677;588,525;683,525;643,640;577,732;482,790;353,810;195,781;86,695;23,565;0,406;23,254;92,124;201,35;353,0" o:connectangles="0,0,0,0,0,0,0,0,0,0,0,0,0,0,0,0,0,0,0,0,0,0,0,0,0,0,0,0,0" textboxrect="0,0,68331,81024"/>
                </v:shape>
                <v:shape id="Shape 2803" o:spid="_x0000_s1172" style="position:absolute;left:17425;top:3792;width:92;height:767;visibility:visible;mso-wrap-style:square;v-text-anchor:top" coordsize="9144,7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JMxQAAAN0AAAAPAAAAZHJzL2Rvd25yZXYueG1sRI9Ba8JA&#10;FITvhf6H5RW8FN0kBROiq4ggiIdCVfD6yD6zodm3aXaN8d+7hUKPw8x8wyzXo23FQL1vHCtIZwkI&#10;4srphmsF59NuWoDwAVlj65gUPMjDevX6ssRSuzt/0XAMtYgQ9iUqMCF0pZS+MmTRz1xHHL2r6y2G&#10;KPta6h7vEW5bmSXJXFpsOC4Y7GhrqPo+3qyCbPgwxWd23qZNWumL7H7eC39QavI2bhYgAo3hP/zX&#10;3msFeT5P4fdNfAJy9QQAAP//AwBQSwECLQAUAAYACAAAACEA2+H2y+4AAACFAQAAEwAAAAAAAAAA&#10;AAAAAAAAAAAAW0NvbnRlbnRfVHlwZXNdLnhtbFBLAQItABQABgAIAAAAIQBa9CxbvwAAABUBAAAL&#10;AAAAAAAAAAAAAAAAAB8BAABfcmVscy8ucmVsc1BLAQItABQABgAIAAAAIQDnurJMxQAAAN0AAAAP&#10;AAAAAAAAAAAAAAAAAAcCAABkcnMvZG93bnJldi54bWxQSwUGAAAAAAMAAwC3AAAA+QIAAAAA&#10;" path="m,l9144,r,76699l,76699,,e" fillcolor="#3c3c3c" stroked="f" strokeweight="0">
                  <v:stroke miterlimit="83231f" joinstyle="miter"/>
                  <v:path arrowok="t" o:connecttype="custom" o:connectlocs="0,0;92,0;92,767;0,767;0,0" o:connectangles="0,0,0,0,0" textboxrect="0,0,9144,76699"/>
                </v:shape>
                <v:shape id="Shape 2804" o:spid="_x0000_s1173" style="position:absolute;left:17420;top:3492;width:97;height:130;visibility:visible;mso-wrap-style:square;v-text-anchor:top" coordsize="976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uxgAAAN0AAAAPAAAAZHJzL2Rvd25yZXYueG1sRI9Pa8JA&#10;FMTvBb/D8oTe6q5SEomuUqR/vUhsEY/P7GsSzL4N2a1Jv323IHgcZuY3zHI92EZcqPO1Yw3TiQJB&#10;XDhTc6nh6/PlYQ7CB2SDjWPS8Ese1qvR3RIz43rO6bIPpYgQ9hlqqEJoMyl9UZFFP3EtcfS+XWcx&#10;RNmV0nTYR7ht5EypRFqsOS5U2NKmouK8/7Ea+sNrkj/at+fNLv/wardNt0d10vp+PDwtQAQawi18&#10;bb8bDWmazOD/TXwCcvUHAAD//wMAUEsBAi0AFAAGAAgAAAAhANvh9svuAAAAhQEAABMAAAAAAAAA&#10;AAAAAAAAAAAAAFtDb250ZW50X1R5cGVzXS54bWxQSwECLQAUAAYACAAAACEAWvQsW78AAAAVAQAA&#10;CwAAAAAAAAAAAAAAAAAfAQAAX3JlbHMvLnJlbHNQSwECLQAUAAYACAAAACEARfyK7sYAAADdAAAA&#10;DwAAAAAAAAAAAAAAAAAHAgAAZHJzL2Rvd25yZXYueG1sUEsFBgAAAAADAAMAtwAAAPoCAAAAAA==&#10;" path="m,l9762,r,12975l,12975,,e" fillcolor="#3c3c3c" stroked="f" strokeweight="0">
                  <v:stroke miterlimit="83231f" joinstyle="miter"/>
                  <v:path arrowok="t" o:connecttype="custom" o:connectlocs="0,0;97,0;97,130;0,130;0,0" o:connectangles="0,0,0,0,0" textboxrect="0,0,9762,12975"/>
                </v:shape>
                <v:shape id="Shape 76" o:spid="_x0000_s1174" style="position:absolute;left:17701;top:4120;width:317;height:459;visibility:visible;mso-wrap-style:square;v-text-anchor:top" coordsize="31725,4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RmxgAAAN0AAAAPAAAAZHJzL2Rvd25yZXYueG1sRI9Ba8JA&#10;FITvBf/D8oReim5sadSYVSRFEHqKevD4zD6TkOzbkN1q2l/fFQo9DjPzDZNuBtOKG/WutqxgNo1A&#10;EBdW11wqOB13kwUI55E1tpZJwTc52KxHTykm2t45p9vBlyJA2CWooPK+S6R0RUUG3dR2xMG72t6g&#10;D7Ivpe7xHuCmla9RFEuDNYeFCjvKKiqaw5dRoGe4a95fPm1WxD/5+eMyZEuXK/U8HrYrEJ4G/x/+&#10;a++1gvk8foPHm/AE5PoXAAD//wMAUEsBAi0AFAAGAAgAAAAhANvh9svuAAAAhQEAABMAAAAAAAAA&#10;AAAAAAAAAAAAAFtDb250ZW50X1R5cGVzXS54bWxQSwECLQAUAAYACAAAACEAWvQsW78AAAAVAQAA&#10;CwAAAAAAAAAAAAAAAAAfAQAAX3JlbHMvLnJlbHNQSwECLQAUAAYACAAAACEAe78UZsYAAADdAAAA&#10;DwAAAAAAAAAAAAAAAAAHAgAAZHJzL2Rvd25yZXYueG1sUEsFBgAAAAADAAMAtwAAAPoCAAAAAA==&#10;" path="m31725,r,7725l31007,7795c24404,8372,18949,9814,15217,12409,11484,15004,9474,18752,9474,24231v,2307,575,4325,1436,6055c11771,32016,13207,33458,14642,34611v1436,1153,3158,2018,5455,2595c22107,37783,24117,38071,26127,38071r5598,-781l31725,44616r-6173,1240c22394,45856,18949,45568,16078,44703,12920,43838,10049,42396,7752,40378,5455,38648,3445,36341,2010,33458,861,30863,,27691,,23942,,10679,8900,3182,26701,587l31725,xe" fillcolor="#3c3c3c" stroked="f" strokeweight="0">
                  <v:stroke miterlimit="83231f" joinstyle="miter"/>
                  <v:path arrowok="t" o:connecttype="custom" o:connectlocs="317,0;317,77;310,78;152,124;95,243;109,303;146,346;201,372;261,381;317,373;317,447;255,459;161,447;77,404;20,335;0,240;267,6;317,0" o:connectangles="0,0,0,0,0,0,0,0,0,0,0,0,0,0,0,0,0,0" textboxrect="0,0,31725,45856"/>
                </v:shape>
                <v:shape id="Shape 77" o:spid="_x0000_s1175" style="position:absolute;left:17738;top:3773;width:280;height:249;visibility:visible;mso-wrap-style:square;v-text-anchor:top" coordsize="27993,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b7xgAAAN0AAAAPAAAAZHJzL2Rvd25yZXYueG1sRI/NbsIw&#10;EITvSH0HaytxA6dRC1XAIERphbjxcyi3JV6SqPE62AbC2+NKSBxHM/ONZjxtTS0u5HxlWcFbPwFB&#10;nFtdcaFgt/3ufYLwAVljbZkU3MjDdPLSGWOm7ZXXdNmEQkQI+wwVlCE0mZQ+L8mg79uGOHpH6wyG&#10;KF0htcNrhJtapkkykAYrjgslNjQvKf/bnI2CfbpY/54+wvawuKU/zi5Pzn2tlOq+trMRiEBteIYf&#10;7aVWMBwO3uH/TXwCcnIHAAD//wMAUEsBAi0AFAAGAAgAAAAhANvh9svuAAAAhQEAABMAAAAAAAAA&#10;AAAAAAAAAAAAAFtDb250ZW50X1R5cGVzXS54bWxQSwECLQAUAAYACAAAACEAWvQsW78AAAAVAQAA&#10;CwAAAAAAAAAAAAAAAAAfAQAAX3JlbHMvLnJlbHNQSwECLQAUAAYACAAAACEAsqkW+8YAAADdAAAA&#10;DwAAAAAAAAAAAAAAAAAHAgAAZHJzL2Rvd25yZXYueG1sUEsFBgAAAAADAAMAtwAAAPoCAAAAAA==&#10;" path="m27993,r,8001l22681,8534v-2584,577,-4593,1442,-6603,2884c14068,12571,12633,14589,11484,16608v-1435,2306,-2297,5190,-2584,8362l,24970c287,20645,1148,16608,2871,13436,4881,10264,7178,7669,9762,5651,12633,3632,15791,1902,19523,1037l27993,xe" fillcolor="#3c3c3c" stroked="f" strokeweight="0">
                  <v:stroke miterlimit="83231f" joinstyle="miter"/>
                  <v:path arrowok="t" o:connecttype="custom" o:connectlocs="280,0;280,80;227,85;161,114;115,166;89,249;0,249;29,134;98,56;195,10;280,0" o:connectangles="0,0,0,0,0,0,0,0,0,0,0" textboxrect="0,0,27993,24970"/>
                </v:shape>
                <v:shape id="Shape 78" o:spid="_x0000_s1176" style="position:absolute;left:18018;top:3769;width:404;height:801;visibility:visible;mso-wrap-style:square;v-text-anchor:top" coordsize="40338,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exwAAAN0AAAAPAAAAZHJzL2Rvd25yZXYueG1sRI9Pa8JA&#10;FMTvQr/D8gredGNrYomuUlpFvUhr9eDtkX35Q7NvQ3bV+O27BcHjMDO/YWaLztTiQq2rLCsYDSMQ&#10;xJnVFRcKDj+rwRsI55E11pZJwY0cLOZPvRmm2l75my57X4gAYZeigtL7JpXSZSUZdEPbEAcvt61B&#10;H2RbSN3iNcBNLV+iKJEGKw4LJTb0UVL2uz8bBbvP29ZSnr9mUbxcj/3x9JXEJ6X6z937FISnzj/C&#10;9/ZGK5hMkhj+34QnIOd/AAAA//8DAFBLAQItABQABgAIAAAAIQDb4fbL7gAAAIUBAAATAAAAAAAA&#10;AAAAAAAAAAAAAABbQ29udGVudF9UeXBlc10ueG1sUEsBAi0AFAAGAAgAAAAhAFr0LFu/AAAAFQEA&#10;AAsAAAAAAAAAAAAAAAAAHwEAAF9yZWxzLy5yZWxzUEsBAi0AFAAGAAgAAAAhAP9oEt7HAAAA3QAA&#10;AA8AAAAAAAAAAAAAAAAABwIAAGRycy9kb3ducmV2LnhtbFBLBQYAAAAAAwADALcAAAD7AgAAAAA=&#10;" path="m3302,v4019,,7464,577,10910,1442c17657,2307,20528,3460,23112,5478v2584,1731,4594,4037,6029,7209c30577,15859,31151,19607,31151,23932r,41810c31151,69202,31725,71509,32873,72373v1436,1154,3733,866,7465,-576l40338,78717v-574,288,-1435,577,-2871,865c36032,80159,34883,80159,33448,80159v-1436,,-2584,,-4020,-289c27993,79582,26844,79005,25983,78429v-861,-865,-1723,-1730,-2010,-2595c23399,74680,22825,73527,22825,72373v-287,-1441,-287,-2595,-287,-4036c18805,72373,14499,75545,9618,77852l,79784,,72458r4737,-661c8182,70932,11053,69490,13637,67760v2584,-2018,4594,-4325,6317,-6920c21389,57957,22251,54496,22251,50748r,-12110c18518,40368,14786,41233,11053,41809l,42892,,35167r7321,-854c9044,34024,11053,33736,13350,33448v2297,-577,4307,-1154,5742,-1731c20528,31141,21389,29987,21676,28257v575,-1730,575,-3171,575,-4613c22251,19031,20815,15282,17944,12399,15073,9515,10192,8074,3302,8074l,8405,,404,3302,xe" fillcolor="#3c3c3c" stroked="f" strokeweight="0">
                  <v:stroke miterlimit="83231f" joinstyle="miter"/>
                  <v:path arrowok="t" o:connecttype="custom" o:connectlocs="33,0;142,14;231,55;292,127;312,239;312,657;329,723;404,717;404,787;375,795;335,801;295,798;260,784;240,758;229,723;226,683;96,778;0,797;0,724;47,717;137,677;200,608;223,507;223,386;111,418;0,429;0,351;73,343;134,334;191,317;217,282;223,236;180,124;33,81;0,84;0,4;33,0" o:connectangles="0,0,0,0,0,0,0,0,0,0,0,0,0,0,0,0,0,0,0,0,0,0,0,0,0,0,0,0,0,0,0,0,0,0,0,0,0" textboxrect="0,0,40338,80159"/>
                </v:shape>
                <v:shape id="Shape 79" o:spid="_x0000_s1177" style="position:absolute;left:18485;top:3576;width:347;height:1003;visibility:visible;mso-wrap-style:square;v-text-anchor:top" coordsize="34740,10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MsxQAAAN0AAAAPAAAAZHJzL2Rvd25yZXYueG1sRI9Ba4NA&#10;FITvhf6H5RV6a1Y9mGCySimEiD2kSUvOr+6LSt234m6N+ffdQCHHYWa+YTbFbHox0eg6ywriRQSC&#10;uLa640bB1+f2ZQXCeWSNvWVScCUHRf74sMFM2wsfaDr6RgQIuwwVtN4PmZSubsmgW9iBOHhnOxr0&#10;QY6N1CNeAtz0MomiVBrsOCy0ONBbS/XP8dcoqGZN+7L6qHdn/D68J/EpupZGqeen+XUNwtPs7+H/&#10;dqkVLJdpCrc34QnI/A8AAP//AwBQSwECLQAUAAYACAAAACEA2+H2y+4AAACFAQAAEwAAAAAAAAAA&#10;AAAAAAAAAAAAW0NvbnRlbnRfVHlwZXNdLnhtbFBLAQItABQABgAIAAAAIQBa9CxbvwAAABUBAAAL&#10;AAAAAAAAAAAAAAAAAB8BAABfcmVscy8ucmVsc1BLAQItABQABgAIAAAAIQDAcDMsxQAAAN0AAAAP&#10;AAAAAAAAAAAAAAAAAAcCAABkcnMvZG93bnJldi54bWxQSwUGAAAAAAMAAwC3AAAA+QIAAAAA&#10;" path="m10910,r8900,l19810,21626r14068,l33878,28834r-14068,l19810,86502v,1442,287,2595,862,3460c21246,90827,22107,91404,22968,91692v1149,577,2584,865,4307,865c28423,92557,29859,92269,31007,92269v1149,-288,2297,-577,3733,-865l34740,98613v-1149,288,-2584,576,-4307,1153c28423,100054,26701,100343,24404,100343v-4307,,-7752,-1154,-10049,-3172c12058,94864,10910,90827,10910,85061r,-56227l,28834,,21626r10910,l10910,xe" fillcolor="#3c3c3c" stroked="f" strokeweight="0">
                  <v:stroke miterlimit="83231f" joinstyle="miter"/>
                  <v:path arrowok="t" o:connecttype="custom" o:connectlocs="109,0;198,0;198,216;338,216;338,288;198,288;198,865;206,899;229,917;272,925;310,922;347,914;347,986;304,997;244,1003;143,971;109,850;109,288;0,288;0,216;109,216;109,0" o:connectangles="0,0,0,0,0,0,0,0,0,0,0,0,0,0,0,0,0,0,0,0,0,0" textboxrect="0,0,34740,100343"/>
                </v:shape>
                <v:shape id="Shape 2805" o:spid="_x0000_s1178" style="position:absolute;left:18987;top:3792;width:92;height:767;visibility:visible;mso-wrap-style:square;v-text-anchor:top" coordsize="9144,7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jxQAAAN0AAAAPAAAAZHJzL2Rvd25yZXYueG1sRI9Ba8JA&#10;FITvBf/D8oReim6SggnRVYogiIdCVfD6yD6zwezbmN3G9N+7hUKPw8x8w6w2o23FQL1vHCtI5wkI&#10;4srphmsF59NuVoDwAVlj65gU/JCHzXryssJSuwd/0XAMtYgQ9iUqMCF0pZS+MmTRz11HHL2r6y2G&#10;KPta6h4fEW5bmSXJQlpsOC4Y7GhrqLodv62CbHg3xWd23qZNWumL7O5vhT8o9TodP5YgAo3hP/zX&#10;3msFeb7I4fdNfAJy/QQAAP//AwBQSwECLQAUAAYACAAAACEA2+H2y+4AAACFAQAAEwAAAAAAAAAA&#10;AAAAAAAAAAAAW0NvbnRlbnRfVHlwZXNdLnhtbFBLAQItABQABgAIAAAAIQBa9CxbvwAAABUBAAAL&#10;AAAAAAAAAAAAAAAAAB8BAABfcmVscy8ucmVsc1BLAQItABQABgAIAAAAIQAHH4+jxQAAAN0AAAAP&#10;AAAAAAAAAAAAAAAAAAcCAABkcnMvZG93bnJldi54bWxQSwUGAAAAAAMAAwC3AAAA+QIAAAAA&#10;" path="m,l9144,r,76699l,76699,,e" fillcolor="#3c3c3c" stroked="f" strokeweight="0">
                  <v:stroke miterlimit="83231f" joinstyle="miter"/>
                  <v:path arrowok="t" o:connecttype="custom" o:connectlocs="0,0;92,0;92,767;0,767;0,0" o:connectangles="0,0,0,0,0" textboxrect="0,0,9144,76699"/>
                </v:shape>
                <v:shape id="Shape 2806" o:spid="_x0000_s1179" style="position:absolute;left:18982;top:3492;width:97;height:130;visibility:visible;mso-wrap-style:square;v-text-anchor:top" coordsize="976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0ExAAAAN0AAAAPAAAAZHJzL2Rvd25yZXYueG1sRE/LasJA&#10;FN0L/sNwBXc601KSkjpKEfvQjcSW0uVt5jYJZu6EzGji3zsLweXhvBerwTbiTJ2vHWt4mCsQxIUz&#10;NZcavr/eZs8gfEA22DgmDRfysFqORwvMjOs5p/MhlCKGsM9QQxVCm0npi4os+rlriSP37zqLIcKu&#10;lKbDPobbRj4qlUiLNceGCltaV1QcDyerof95T/In+7FZ7/OtV/tduvtVf1pPJ8PrC4hAQ7iLb+5P&#10;oyFNkzg3volPQC6vAAAA//8DAFBLAQItABQABgAIAAAAIQDb4fbL7gAAAIUBAAATAAAAAAAAAAAA&#10;AAAAAAAAAABbQ29udGVudF9UeXBlc10ueG1sUEsBAi0AFAAGAAgAAAAhAFr0LFu/AAAAFQEAAAsA&#10;AAAAAAAAAAAAAAAAHwEAAF9yZWxzLy5yZWxzUEsBAi0AFAAGAAgAAAAhACQUvQTEAAAA3QAAAA8A&#10;AAAAAAAAAAAAAAAABwIAAGRycy9kb3ducmV2LnhtbFBLBQYAAAAAAwADALcAAAD4AgAAAAA=&#10;" path="m,l9762,r,12975l,12975,,e" fillcolor="#3c3c3c" stroked="f" strokeweight="0">
                  <v:stroke miterlimit="83231f" joinstyle="miter"/>
                  <v:path arrowok="t" o:connecttype="custom" o:connectlocs="0,0;97,0;97,130;0,130;0,0" o:connectangles="0,0,0,0,0" textboxrect="0,0,9762,12975"/>
                </v:shape>
                <v:shape id="Shape 82" o:spid="_x0000_s1180" style="position:absolute;left:19251;top:3769;width:355;height:810;visibility:visible;mso-wrap-style:square;v-text-anchor:top" coordsize="35458,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rGPxQAAAN0AAAAPAAAAZHJzL2Rvd25yZXYueG1sRI9Pi8Iw&#10;FMTvC36H8ARva6oH3VajqGAR9rDrn4PHR/Nsi81LSaLWb79ZEDwOM/MbZr7sTCPu5HxtWcFomIAg&#10;LqyuuVRwOm4/v0D4gKyxsUwKnuRhueh9zDHT9sF7uh9CKSKEfYYKqhDaTEpfVGTQD21LHL2LdQZD&#10;lK6U2uEjwk0jx0kykQZrjgsVtrSpqLgebkbBrz+v3c+4xfqYN6vUlLnOv3OlBv1uNQMRqAvv8Ku9&#10;0wqm00kK/2/iE5CLPwAAAP//AwBQSwECLQAUAAYACAAAACEA2+H2y+4AAACFAQAAEwAAAAAAAAAA&#10;AAAAAAAAAAAAW0NvbnRlbnRfVHlwZXNdLnhtbFBLAQItABQABgAIAAAAIQBa9CxbvwAAABUBAAAL&#10;AAAAAAAAAAAAAAAAAB8BAABfcmVscy8ucmVsc1BLAQItABQABgAIAAAAIQA3orGPxQAAAN0AAAAP&#10;AAAAAAAAAAAAAAAAAAcCAABkcnMvZG93bnJldi54bWxQSwUGAAAAAAMAAwC3AAAA+QIAAAAA&#10;" path="m35314,r144,29l35458,8104r-144,-30c30720,8074,26701,8939,23543,10957v-3446,1730,-6030,4037,-8039,7208c13494,21049,11771,24509,10910,28546,9761,32294,9474,36331,9474,40656v,4614,575,8939,1723,12975c12345,57668,13781,61128,16078,64012v2010,2883,4881,5190,8039,6631c27275,72373,31294,73239,35314,73239r144,-35l35458,80995r-144,29c30433,81024,25839,80159,21533,78429,17226,76699,13494,74392,10336,70932,7178,67472,4594,63435,2584,58245,861,53343,,47288,,40656,,34889,574,29699,2010,24797,3732,19895,5742,15570,8900,11822,11771,8362,15504,5478,19810,3172,24404,1153,29572,,35314,xe" fillcolor="#3c3c3c" stroked="f" strokeweight="0">
                  <v:stroke miterlimit="83231f" joinstyle="miter"/>
                  <v:path arrowok="t" o:connecttype="custom" o:connectlocs="354,0;355,0;355,81;354,81;236,110;155,182;109,285;95,406;112,536;161,640;241,706;354,732;355,732;355,810;354,810;216,784;103,709;26,582;0,406;20,248;89,118;198,32;354,0" o:connectangles="0,0,0,0,0,0,0,0,0,0,0,0,0,0,0,0,0,0,0,0,0,0,0" textboxrect="0,0,35458,81024"/>
                </v:shape>
                <v:shape id="Shape 83" o:spid="_x0000_s1181" style="position:absolute;left:19606;top:3769;width:355;height:810;visibility:visible;mso-wrap-style:square;v-text-anchor:top" coordsize="35457,8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49dwQAAAN0AAAAPAAAAZHJzL2Rvd25yZXYueG1sRE9LSwMx&#10;EL4L/ocwgjebtAe3rE1L6YN6tA/B47CZfeDOZEnSdv335iB4/Pjei9XIvbpRiJ0XC9OJAUVSeddJ&#10;Y+Fy3r/MQcWE4rD3QhZ+KMJq+fiwwNL5uxzpdkqNyiESS7TQpjSUWseqJcY48QNJ5mofGFOGodEu&#10;4D2Hc69nxrxqxk5yQ4sDbVqqvk9XtsA7PvA4/TyG7Ze5HJyp5x+z2trnp3H9BirRmP7Ff+53Z6Eo&#10;irw/v8lPQC9/AQAA//8DAFBLAQItABQABgAIAAAAIQDb4fbL7gAAAIUBAAATAAAAAAAAAAAAAAAA&#10;AAAAAABbQ29udGVudF9UeXBlc10ueG1sUEsBAi0AFAAGAAgAAAAhAFr0LFu/AAAAFQEAAAsAAAAA&#10;AAAAAAAAAAAAHwEAAF9yZWxzLy5yZWxzUEsBAi0AFAAGAAgAAAAhAMMvj13BAAAA3QAAAA8AAAAA&#10;AAAAAAAAAAAABwIAAGRycy9kb3ducmV2LnhtbFBLBQYAAAAAAwADALcAAAD1AgAAAAA=&#10;" path="m,l15647,3143v4307,2307,8039,5190,10910,8650c29715,15542,31725,19867,33161,24768v1435,4902,2296,10092,2296,15859c35457,46682,34596,52161,32873,57063v-1722,5190,-4019,9227,-7177,12975c22538,73498,18805,76381,14499,78112l,80967,,73175,11915,70326v3158,-1730,6029,-4325,8039,-7208c21963,59946,23399,56486,24547,52738v862,-4037,1436,-8074,1436,-12111c25983,36014,25409,31689,24547,27940,23399,23903,21963,20443,19954,17560,17944,14677,15073,12370,11915,10640l,8076,,xe" fillcolor="#3c3c3c" stroked="f" strokeweight="0">
                  <v:stroke miterlimit="83231f" joinstyle="miter"/>
                  <v:path arrowok="t" o:connecttype="custom" o:connectlocs="0,0;157,31;266,118;332,248;355,406;329,571;257,701;145,781;0,810;0,732;119,704;200,631;246,528;260,406;246,280;200,176;119,106;0,81;0,0" o:connectangles="0,0,0,0,0,0,0,0,0,0,0,0,0,0,0,0,0,0,0" textboxrect="0,0,35457,80967"/>
                </v:shape>
                <v:shape id="Shape 84" o:spid="_x0000_s1182" style="position:absolute;left:20121;top:3769;width:609;height:790;visibility:visible;mso-wrap-style:square;v-text-anchor:top" coordsize="60866,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xcxwAAAN0AAAAPAAAAZHJzL2Rvd25yZXYueG1sRI/NasJA&#10;FIX3gu8wXMGN1ImCjU0dpQiKbipqF+3uNnObCc3cCZlRk7fvFASXh/PzcRar1lbiSo0vHSuYjBMQ&#10;xLnTJRcKPs6bpzkIH5A1Vo5JQUceVst+b4GZdjc+0vUUChFH2GeowIRQZ1L63JBFP3Y1cfR+XGMx&#10;RNkUUjd4i+O2ktMkeZYWS44EgzWtDeW/p4uN3P12trl8f73sRp/d4bg+lOZ93yk1HLRvryACteER&#10;vrd3WkGaphP4fxOfgFz+AQAA//8DAFBLAQItABQABgAIAAAAIQDb4fbL7gAAAIUBAAATAAAAAAAA&#10;AAAAAAAAAAAAAABbQ29udGVudF9UeXBlc10ueG1sUEsBAi0AFAAGAAgAAAAhAFr0LFu/AAAAFQEA&#10;AAsAAAAAAAAAAAAAAAAAHwEAAF9yZWxzLy5yZWxzUEsBAi0AFAAGAAgAAAAhALdwDFzHAAAA3QAA&#10;AA8AAAAAAAAAAAAAAAAABwIAAGRycy9kb3ducmV2LnhtbFBLBQYAAAAAAwADALcAAAD7AgAAAAA=&#10;" path="m33591,v4881,,9188,865,13207,2595c50818,4037,54263,6920,57134,10957v1722,2883,2871,5767,3158,8650c60579,22491,60866,25662,60866,28834r,50171l51966,79005r,-50171c51966,21914,50530,16724,47372,13264,44501,9804,39333,8074,32156,8074v-2584,,-5168,576,-7465,1153c22394,10092,20384,11245,18662,12687v-2010,1442,-3445,2883,-4881,4902c12633,19319,11484,21049,10910,23067v-861,2595,-1436,4902,-1723,7209c9187,32583,8900,34889,8900,37773r,41232l,79005,,2307r8900,l8900,12975c12633,9227,16078,6055,20097,3748,23830,1153,28423,,33591,xe" fillcolor="#3c3c3c" stroked="f" strokeweight="0">
                  <v:stroke miterlimit="83231f" joinstyle="miter"/>
                  <v:path arrowok="t" o:connecttype="custom" o:connectlocs="336,0;468,26;572,110;603,196;609,288;609,790;520,790;520,288;474,133;322,81;247,92;187,127;138,176;109,231;92,303;89,378;89,790;0,790;0,23;89,23;89,130;201,37;336,0" o:connectangles="0,0,0,0,0,0,0,0,0,0,0,0,0,0,0,0,0,0,0,0,0,0,0" textboxrect="0,0,60866,79005"/>
                </v:shape>
                <v:shape id="Shape 85" o:spid="_x0000_s1183" style="position:absolute;left:7698;top:1257;width:1347;height:3316;visibility:visible;mso-wrap-style:square;v-text-anchor:top" coordsize="134652,3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wxAAAAN0AAAAPAAAAZHJzL2Rvd25yZXYueG1sRI9Ba8JA&#10;FITvBf/D8oTe6kalJqSuIqK0V2NAentkX5PQ7Nuwu2ry77sFweMwM98w6+1gOnEj51vLCuazBARx&#10;ZXXLtYLyfHzLQPiArLGzTApG8rDdTF7WmGt75xPdilCLCGGfo4ImhD6X0lcNGfQz2xNH78c6gyFK&#10;V0vt8B7hppOLJFlJgy3HhQZ72jdU/RZXoyBkLivHgfbFuNOX98vh8/vql0q9TofdB4hAQ3iGH+0v&#10;rSBN0yX8v4lPQG7+AAAA//8DAFBLAQItABQABgAIAAAAIQDb4fbL7gAAAIUBAAATAAAAAAAAAAAA&#10;AAAAAAAAAABbQ29udGVudF9UeXBlc10ueG1sUEsBAi0AFAAGAAgAAAAhAFr0LFu/AAAAFQEAAAsA&#10;AAAAAAAAAAAAAAAAHwEAAF9yZWxzLy5yZWxzUEsBAi0AFAAGAAgAAAAhAHT8oLDEAAAA3QAAAA8A&#10;AAAAAAAAAAAAAAAABwIAAGRycy9kb3ducmV2LnhtbFBLBQYAAAAAAwADALcAAAD4AgAAAAA=&#10;" path="m134652,r,331592l,331592,134652,xe" fillcolor="#724c78" stroked="f" strokeweight="0">
                  <v:stroke miterlimit="83231f" joinstyle="miter"/>
                  <v:path arrowok="t" o:connecttype="custom" o:connectlocs="1347,0;1347,3316;0,3316;1347,0" o:connectangles="0,0,0,0" textboxrect="0,0,134652,331592"/>
                </v:shape>
                <v:shape id="Shape 86" o:spid="_x0000_s1184" style="position:absolute;left:6340;top:43;width:3239;height:4530;visibility:visible;mso-wrap-style:square;v-text-anchor:top" coordsize="323855,4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PoxwAAAN0AAAAPAAAAZHJzL2Rvd25yZXYueG1sRI9Ba8JA&#10;FITvhf6H5Qm91Y2tJCW6SpEK0os1KerxkX1N0mbfhuyqyb93hYLHYWa+YebL3jTiTJ2rLSuYjCMQ&#10;xIXVNZcKvvP18xsI55E1NpZJwUAOlovHhzmm2l54R+fMlyJA2KWooPK+TaV0RUUG3di2xMH7sZ1B&#10;H2RXSt3hJcBNI1+iKJYGaw4LFba0qqj4y05GQZSb+PPr1Gx+24NfvybHYb/9WCn1NOrfZyA89f4e&#10;/m9vtIIkSaZwexOegFxcAQAA//8DAFBLAQItABQABgAIAAAAIQDb4fbL7gAAAIUBAAATAAAAAAAA&#10;AAAAAAAAAAAAAABbQ29udGVudF9UeXBlc10ueG1sUEsBAi0AFAAGAAgAAAAhAFr0LFu/AAAAFQEA&#10;AAsAAAAAAAAAAAAAAAAAHwEAAF9yZWxzLy5yZWxzUEsBAi0AFAAGAAgAAAAhAHPOY+jHAAAA3QAA&#10;AA8AAAAAAAAAAAAAAAAABwIAAGRycy9kb3ducmV2LnhtbFBLBQYAAAAAAwADALcAAAD7AgAAAAA=&#10;" path="m,l323855,,270453,121391,135801,452983r,-331592l287,122545,,xe" fillcolor="#57215f" stroked="f" strokeweight="0">
                  <v:stroke miterlimit="83231f" joinstyle="miter"/>
                  <v:path arrowok="t" o:connecttype="custom" o:connectlocs="0,0;3239,0;2705,1214;1358,4530;1358,1214;3,1225;0,0" o:connectangles="0,0,0,0,0,0,0" textboxrect="0,0,323855,452983"/>
                </v:shape>
                <v:shape id="Shape 87" o:spid="_x0000_s1185" style="position:absolute;left:9045;top:43;width:3732;height:4530;visibility:visible;mso-wrap-style:square;v-text-anchor:top" coordsize="373237,4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5mPxwAAAN0AAAAPAAAAZHJzL2Rvd25yZXYueG1sRI9Ra8Iw&#10;FIXfB/sP4Q72pqkDV61GGYONwhjMquDjJbm2Zc1NSTKt/vplIOzxcM75Dme5HmwnTuRD61jBZJyB&#10;INbOtFwr2G3fRjMQISIb7ByTggsFWK/u75ZYGHfmDZ2qWIsE4VCggibGvpAy6IYshrHriZN3dN5i&#10;TNLX0ng8J7jt5FOWPUuLLaeFBnt6bUh/Vz9WwVfueV5+fkyr960218t1UurDXqnHh+FlASLSEP/D&#10;t3ZpFOR5PoW/N+kJyNUvAAAA//8DAFBLAQItABQABgAIAAAAIQDb4fbL7gAAAIUBAAATAAAAAAAA&#10;AAAAAAAAAAAAAABbQ29udGVudF9UeXBlc10ueG1sUEsBAi0AFAAGAAgAAAAhAFr0LFu/AAAAFQEA&#10;AAsAAAAAAAAAAAAAAAAAHwEAAF9yZWxzLy5yZWxzUEsBAi0AFAAGAAgAAAAhAAOfmY/HAAAA3QAA&#10;AA8AAAAAAAAAAAAAAAAABwIAAGRycy9kb3ducmV2LnhtbFBLBQYAAAAAAwADALcAAAD7AgAAAAA=&#10;" path="m123742,r77232,l373237,452983r-124604,l216190,370518r-183173,l,452983,,121391r123168,l63450,275365r117139,l123168,121391,123742,xe" fillcolor="#47bf93" stroked="f" strokeweight="0">
                  <v:stroke miterlimit="83231f" joinstyle="miter"/>
                  <v:path arrowok="t" o:connecttype="custom" o:connectlocs="1237,0;2010,0;3732,4530;2486,4530;2162,3705;330,3705;0,4530;0,1214;1232,1214;634,2754;1806,2754;1232,1214;1237,0" o:connectangles="0,0,0,0,0,0,0,0,0,0,0,0,0" textboxrect="0,0,373237,452983"/>
                </v:shape>
                <v:shape id="Shape 88" o:spid="_x0000_s1186" style="position:absolute;left:10282;top:43;width:6;height:0;visibility:visible;mso-wrap-style:square;v-text-anchor:top" coordsize="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GmvAAAAN0AAAAPAAAAZHJzL2Rvd25yZXYueG1sRE/LCsIw&#10;ELwL/kNYwYtoWg8q1SiiKF6tgtelWdtisylNtPXvjSA4t2FezGrTmUq8qHGlZQXxJAJBnFldcq7g&#10;ejmMFyCcR9ZYWSYFb3KwWfd7K0y0bflMr9TnIpSwS1BB4X2dSOmyggy6ia2Jg3a3jUEfaJNL3WAb&#10;yk0lp1E0kwZLDgsF1rQrKHukT6NAtmka72a55fg2uu7PR8cUL5QaDrrtEoSnzv/Nv/RJK5gHwPdN&#10;eAJy/QEAAP//AwBQSwECLQAUAAYACAAAACEA2+H2y+4AAACFAQAAEwAAAAAAAAAAAAAAAAAAAAAA&#10;W0NvbnRlbnRfVHlwZXNdLnhtbFBLAQItABQABgAIAAAAIQBa9CxbvwAAABUBAAALAAAAAAAAAAAA&#10;AAAAAB8BAABfcmVscy8ucmVsc1BLAQItABQABgAIAAAAIQAdqaGmvAAAAN0AAAAPAAAAAAAAAAAA&#10;AAAAAAcCAABkcnMvZG93bnJldi54bWxQSwUGAAAAAAMAAwC3AAAA8AIAAAAA&#10;" path="m574,l,,574,xe" fillcolor="#724c78" stroked="f" strokeweight="0">
                  <v:stroke miterlimit="83231f" joinstyle="miter"/>
                  <v:path arrowok="t" o:connecttype="custom" o:connectlocs="6,0;0,0;6,0" o:connectangles="0,0,0" textboxrect="0,0,574,0"/>
                </v:shape>
                <v:shape id="Shape 89" o:spid="_x0000_s1187" style="position:absolute;left:9045;top:43;width:1237;height:1214;visibility:visible;mso-wrap-style:square;v-text-anchor:top" coordsize="123742,1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00wgAAAN0AAAAPAAAAZHJzL2Rvd25yZXYueG1sRE9Ni8Iw&#10;EL0v+B/CCN7WVEEr1SiiLO7Bg1rxPDRjW2wmJcnWur9+c1jw+Hjfq01vGtGR87VlBZNxAoK4sLrm&#10;UsE1//pcgPABWWNjmRS8yMNmPfhYYabtk8/UXUIpYgj7DBVUIbSZlL6oyKAf25Y4cnfrDIYIXSm1&#10;w2cMN42cJslcGqw5NlTY0q6i4nH5MQo4d7fzJD/8Ho67vTl2p9dsrmulRsN+uwQRqA9v8b/7WytI&#10;0zTOjW/iE5DrPwAAAP//AwBQSwECLQAUAAYACAAAACEA2+H2y+4AAACFAQAAEwAAAAAAAAAAAAAA&#10;AAAAAAAAW0NvbnRlbnRfVHlwZXNdLnhtbFBLAQItABQABgAIAAAAIQBa9CxbvwAAABUBAAALAAAA&#10;AAAAAAAAAAAAAB8BAABfcmVscy8ucmVsc1BLAQItABQABgAIAAAAIQAfMx00wgAAAN0AAAAPAAAA&#10;AAAAAAAAAAAAAAcCAABkcnMvZG93bnJldi54bWxQSwUGAAAAAAMAAwC3AAAA9gIAAAAA&#10;" path="m53402,r70340,l123168,121391,,121391,53402,xe" fillcolor="#724c78" stroked="f" strokeweight="0">
                  <v:stroke miterlimit="83231f" joinstyle="miter"/>
                  <v:path arrowok="t" o:connecttype="custom" o:connectlocs="534,0;1237,0;1231,1214;0,1214;534,0" o:connectangles="0,0,0,0,0" textboxrect="0,0,123742,121391"/>
                </v:shape>
                <v:shape id="Shape 90" o:spid="_x0000_s1188" style="position:absolute;left:3300;top:649;width:2073;height:3921;visibility:visible;mso-wrap-style:square;v-text-anchor:top" coordsize="207290,39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8aqvwAAAN0AAAAPAAAAZHJzL2Rvd25yZXYueG1sRI/NCsIw&#10;EITvgu8QVvAimurBajWKCEI9+vMAS7O21WZTmqjt2xtB8DjMfDPMetuaSryocaVlBdNJBII4s7rk&#10;XMH1chgvQDiPrLGyTAo6crDd9HtrTLR984leZ5+LUMIuQQWF93UipcsKMugmtiYO3s02Bn2QTS51&#10;g+9Qbio5i6K5NFhyWCiwpn1B2eP8NAritJPHE8Zzd1/kLLtqpPcpKTUctLsVCE+t/4d/dKoDF8dL&#10;+L4JT0BuPgAAAP//AwBQSwECLQAUAAYACAAAACEA2+H2y+4AAACFAQAAEwAAAAAAAAAAAAAAAAAA&#10;AAAAW0NvbnRlbnRfVHlwZXNdLnhtbFBLAQItABQABgAIAAAAIQBa9CxbvwAAABUBAAALAAAAAAAA&#10;AAAAAAAAAB8BAABfcmVscy8ucmVsc1BLAQItABQABgAIAAAAIQAjU8aqvwAAAN0AAAAPAAAAAAAA&#10;AAAAAAAAAAcCAABkcnMvZG93bnJldi54bWxQSwUGAAAAAAMAAwC3AAAA8wIAAAAA&#10;" path="m55985,r1723,3748l148433,240476r862,2884l149869,244801r8039,21338l159630,270752r46511,118508l207290,392144r-1723,c161066,392144,136949,387530,97329,367346,65173,350911,39621,312273,39621,312273r-1149,-1442l37611,309390r-862,-1442l35314,306218r-861,-1442l33304,302470r-1148,-1730l31582,299298r-1436,-2307l28423,293819r-861,-1730l26988,290936r-861,-1730l25265,287764r-861,-1730l23256,283439r-862,-1442l21820,280267r-861,-1730l20097,276807r-861,-1730l18375,273059r-574,-1442l17226,269887r-861,-2595l15791,265850r-862,-2306l14068,261525r-574,-2018l12920,257488r-862,-2306l10910,251145r-861,-2595l9474,246243r-574,-2307l8326,241918r-287,-1730l7465,238170r-574,-2019l6316,233844r-287,-1441l5742,231249r-287,-2306l4881,226059r-574,-3748l3732,219716r-574,-4902l2871,211354r-574,-2595l2010,205875r-287,-3171l1436,199820r-288,-2018l861,195495r,-2307l574,190882r,-2019l287,185403r,-2883l,179348,,153109r287,-2307l287,146477r287,-2018l574,141864r287,-2019l861,137539r287,-2595l1436,132637r287,-2307l2010,128023r287,-2595l2584,122545r287,-3172l3445,115913r574,-3460l4594,109858r574,-3172l5455,103803,6891,97171r574,-2884l8613,90827r861,-4325l10049,84484r861,-2595l11771,79005r862,-2883l13494,73239r861,-2307l15217,68048r861,-2306l16939,63435r1149,-2307l18949,58822r861,-2307l20672,54496r861,-1730l22107,51036r1149,-2018l24117,47288r861,-2018l25839,43828r862,-1730l27562,40079r1723,-2883l30433,35178r2297,-4037l34166,28834r1435,-2307l36749,24797r862,-1441l38759,21626r862,-1154l41056,18454r1148,-1730l43353,15570r1148,-1441l45650,12399r1148,-1442l48234,9227,49669,7209,50818,6055r574,-865l53114,3460,54550,1730,55985,xe" fillcolor="#f15c1c" stroked="f" strokeweight="0">
                  <v:stroke miterlimit="83231f" joinstyle="miter"/>
                  <v:path arrowok="t" o:connecttype="custom" o:connectlocs="1484,2404;1579,2661;2073,3921;396,3122;368,3079;333,3024;301,2970;270,2909;244,2860;218,2802;192,2750;172,2699;149,2635;129,2575;100,2485;83,2419;69,2361;57,2312;43,2223;29,2113;17,2027;9,1955;6,1888;0,1793;3,1465;9,1398;14,1326;23,1254;34,1159;52,1067;75,943;100,845;126,761;152,680;181,611;207,545;233,490;258,438;293,372;342,288;376,234;411,185;445,141;482,92;514,52;560,0" o:connectangles="0,0,0,0,0,0,0,0,0,0,0,0,0,0,0,0,0,0,0,0,0,0,0,0,0,0,0,0,0,0,0,0,0,0,0,0,0,0,0,0,0,0,0,0,0,0" textboxrect="0,0,207290,392144"/>
                </v:shape>
                <v:shape id="Shape 91" o:spid="_x0000_s1189" style="position:absolute;left:4774;top:3028;width:10;height:26;visibility:visible;mso-wrap-style:square;v-text-anchor:top" coordsize="982,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ClwgAAAN0AAAAPAAAAZHJzL2Rvd25yZXYueG1sRE89T8Mw&#10;EN2R+A/WIbFRBxBtGupWCAmpCwNpu1/jaxwRnyP72oT+ejwgMT6979Vm8r26UExdYAOPswIUcRNs&#10;x62B/e7joQSVBNliH5gM/FCCzfr2ZoWVDSN/0aWWVuUQThUacCJDpXVqHHlMszAQZ+4UokfJMLba&#10;RhxzuO/1U1HMtceOc4PDgd4dNd/12Rsod+5wvOpyuYzz8Vy81PJ5eBZj7u+mt1dQQpP8i//cW2tg&#10;sSjz/vwmPwG9/gUAAP//AwBQSwECLQAUAAYACAAAACEA2+H2y+4AAACFAQAAEwAAAAAAAAAAAAAA&#10;AAAAAAAAW0NvbnRlbnRfVHlwZXNdLnhtbFBLAQItABQABgAIAAAAIQBa9CxbvwAAABUBAAALAAAA&#10;AAAAAAAAAAAAAB8BAABfcmVscy8ucmVsc1BLAQItABQABgAIAAAAIQCFZIClwgAAAN0AAAAPAAAA&#10;AAAAAAAAAAAAAAcCAABkcnMvZG93bnJldi54bWxQSwUGAAAAAAMAAwC3AAAA9gIAAAAA&#10;" path="m,l982,2563c695,1986,408,1121,121,544l,xe" fillcolor="#ed392e" stroked="f" strokeweight="0">
                  <v:stroke miterlimit="83231f" joinstyle="miter"/>
                  <v:path arrowok="t" o:connecttype="custom" o:connectlocs="0,0;10,26;1,6;0,0" o:connectangles="0,0,0,0" textboxrect="0,0,982,2563"/>
                </v:shape>
                <v:shape id="Shape 92" o:spid="_x0000_s1190" style="position:absolute;left:3863;width:3835;height:4579;visibility:visible;mso-wrap-style:square;v-text-anchor:top" coordsize="383572,45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KcxgAAAN0AAAAPAAAAZHJzL2Rvd25yZXYueG1sRI9Ba8JA&#10;FITvQv/D8gq96SalqKSuUgqlpQcltmB7e2SfydLs27C7Jum/dwXB4zAz3zCrzWhb0ZMPxrGCfJaB&#10;IK6cNlwr+P56my5BhIissXVMCv4pwGZ9N1lhod3AJfX7WIsE4VCggibGrpAyVA1ZDDPXESfv6LzF&#10;mKSvpfY4JLht5WOWzaVFw2mhwY5eG6r+9ierIAz5Vh7e2Rx+ys9fUz4dTzvfK/VwP748g4g0xlv4&#10;2v7QChaLZQ6XN+kJyPUZAAD//wMAUEsBAi0AFAAGAAgAAAAhANvh9svuAAAAhQEAABMAAAAAAAAA&#10;AAAAAAAAAAAAAFtDb250ZW50X1R5cGVzXS54bWxQSwECLQAUAAYACAAAACEAWvQsW78AAAAVAQAA&#10;CwAAAAAAAAAAAAAAAAAfAQAAX3JlbHMvLnJlbHNQSwECLQAUAAYACAAAACEAoJ5ynMYAAADdAAAA&#10;DwAAAAAAAAAAAAAAAAAHAgAAZHJzL2Rvd25yZXYueG1sUEsFBgAAAAADAAMAtwAAAPoCAAAAAA==&#10;" path="m167594,r17276,l209587,357v13422,721,26557,2019,38185,4037l248059,126939r135513,-1154l383572,354151v-287,1154,-861,2307,-1435,3172c364336,391059,337349,410954,304044,429697v-33591,19030,-75221,28257,-125177,28257c169679,457954,155037,457089,151017,457089r-1148,-2883l103358,335698r-1723,-4614l93596,309747v2297,5190,4881,10668,4881,10668c101348,325894,104506,330796,107951,335121v17514,21049,41057,31717,71203,31717c209874,366838,233991,356746,250643,335698v16078,-20761,22394,-48442,25265,-102361c275908,204214,272750,179993,266434,160675v,,-4881,-12976,-7178,-17301c256385,138184,253227,133282,249781,128957,232268,107620,208725,97240,178579,97240v-30720,,-54550,10380,-71489,31140c90438,149141,81825,186337,81825,239968v718,14562,1723,25519,3230,35286l91179,302859,1436,68694,,64946c31653,33156,74450,13531,121486,4853l167594,xe" fillcolor="#ed392e" stroked="f" strokeweight="0">
                  <v:stroke miterlimit="83231f" joinstyle="miter"/>
                  <v:path arrowok="t" o:connecttype="custom" o:connectlocs="1676,0;1848,0;2095,4;2477,44;2480,1269;3835,1258;3835,3541;3821,3573;3040,4296;1788,4579;1510,4570;1498,4542;1033,3357;1016,3310;936,3097;985,3204;1079,3351;1791,3668;2506,3357;2759,2333;2664,1607;2592,1434;2497,1289;1785,972;1071,1284;818,2399;850,2752;912,3028;14,687;0,649;1215,49;1676,0" o:connectangles="0,0,0,0,0,0,0,0,0,0,0,0,0,0,0,0,0,0,0,0,0,0,0,0,0,0,0,0,0,0,0,0" textboxrect="0,0,383572,457954"/>
                </v:shape>
                <v:shape id="Shape 93" o:spid="_x0000_s1191" style="position:absolute;left:5356;top:4570;width:17;height:0;visibility:visible;mso-wrap-style:square;v-text-anchor:top" coordsize="1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zxwAAAN0AAAAPAAAAZHJzL2Rvd25yZXYueG1sRI9PawIx&#10;FMTvBb9DeEJvNesiKlujSP9QLwWrpdDbc/PcLG5etkmqWz+9EQoeh5n5DTNbdLYRR/KhdqxgOMhA&#10;EJdO11wp+Ny+PkxBhIissXFMCv4owGLeu5thod2JP+i4iZVIEA4FKjAxtoWUoTRkMQxcS5y8vfMW&#10;Y5K+ktrjKcFtI/MsG0uLNacFgy09GSoPm1+roI1fy3H+/db9mJ18Xr+/jEZnv1Lqvt8tH0FE6uIt&#10;/N9eaQWTyTSH65v0BOT8AgAA//8DAFBLAQItABQABgAIAAAAIQDb4fbL7gAAAIUBAAATAAAAAAAA&#10;AAAAAAAAAAAAAABbQ29udGVudF9UeXBlc10ueG1sUEsBAi0AFAAGAAgAAAAhAFr0LFu/AAAAFQEA&#10;AAsAAAAAAAAAAAAAAAAAHwEAAF9yZWxzLy5yZWxzUEsBAi0AFAAGAAgAAAAhAA/5CTPHAAAA3QAA&#10;AA8AAAAAAAAAAAAAAAAABwIAAGRycy9kb3ducmV2LnhtbFBLBQYAAAAAAwADALcAAAD7AgAAAAA=&#10;" path="m1723,l,,1723,xe" fillcolor="#f5bb31" stroked="f" strokeweight="0">
                  <v:stroke miterlimit="83231f" joinstyle="miter"/>
                  <v:path arrowok="t" o:connecttype="custom" o:connectlocs="17,0;0,0;17,0" o:connectangles="0,0,0" textboxrect="0,0,1723,0"/>
                </v:shape>
                <v:shape id="Shape 94" o:spid="_x0000_s1192" style="position:absolute;left:406;top:43;width:4950;height:4527;visibility:visible;mso-wrap-style:square;v-text-anchor:top" coordsize="494969,45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7FxgAAAN0AAAAPAAAAZHJzL2Rvd25yZXYueG1sRI9fS8NA&#10;EMTfC36HYwXf2jsrmBJ7Lba04kv9E4u+LrltEprbC7m1Tb+9Jwg+DjPzG2a+HHyrTtTHJrCF24kB&#10;RVwG13BlYf+xHc9ARUF22AYmCxeKsFxcjeaYu3DmdzoVUqkE4ZijhVqky7WOZU0e4yR0xMk7hN6j&#10;JNlX2vV4TnDf6qkx99pjw2mhxo7WNZXH4ttb2Mkav14+NyLFdPX09nowJsO9tTfXw+MDKKFB/sN/&#10;7WdnIctmd/D7Jj0BvfgBAAD//wMAUEsBAi0AFAAGAAgAAAAhANvh9svuAAAAhQEAABMAAAAAAAAA&#10;AAAAAAAAAAAAAFtDb250ZW50X1R5cGVzXS54bWxQSwECLQAUAAYACAAAACEAWvQsW78AAAAVAQAA&#10;CwAAAAAAAAAAAAAAAAAfAQAAX3JlbHMvLnJlbHNQSwECLQAUAAYACAAAACEAF1sOxcYAAADdAAAA&#10;DwAAAAAAAAAAAAAAAAAHAgAAZHJzL2Rvd25yZXYueG1sUEsFBgAAAAADAAMAtwAAAPoCAAAAAA==&#10;" path="m170828,l319261,r26126,60552l343952,62282r-1436,1730l340794,65742r-574,865l339071,67760r-1435,2018l336200,71509r-1148,1441l333903,74680r-1148,1442l331606,77275r-1148,1730l329022,81024r-861,1153l327013,83907r-862,1442l325003,87079r-1436,2307l322132,91692r-2297,4037l318687,97748r-1723,2883l316103,102649r-862,1730l314380,105821r-861,2018l312657,109569r-1148,2019l310935,113318r-862,1730l309212,117066r-861,2307l307490,121680r-1149,2307l305480,126293r-862,2307l303757,131483r-861,2307l302035,136674r-862,2883l300312,142440r-861,2595l298876,147054r-861,4325l296867,154839r-575,2883l294857,164354r-287,2884l293996,170409r-575,2595l292847,176465r-574,3460l291986,183096r-287,2884l291412,188575r-287,2307l290837,193188r-287,2307l290263,198090r,2307l289976,202415r,2595l289689,207029r,4325l289402,213661r,26239l289689,243071r,2884l289976,249415r,2018l290263,253740r,2307l290550,258353r287,2019l291125,263255r287,3172l291699,269310r574,2595l292560,275365,245188,121391,190064,275365r102496,l293134,280267r574,2595l294283,286611r574,2883l295144,291801r287,1153l295718,294396r574,2307l296867,298721r574,2018l297728,302469r574,2019l298876,306795r575,2306l300312,311696r1148,4037l302322,318040r574,2018l303470,322077r861,2018l305193,326402r574,1441l306628,330439r574,1730l307777,333610r861,2019l309499,337359r862,1730l311222,340819r574,1730l312657,343991r1149,2595l314667,348316r861,1441l316390,351487r574,1154l317825,354371r1723,3172l320983,359849r575,1442l322706,363021r1149,2307l324716,366769r1435,1731l326726,369365r287,576l327874,371383r1148,1442c329022,372825,354575,411462,386731,427898v39620,20184,63737,24797,108238,24797l357159,452695r-3446,-9227l327300,371383r-178005,l118861,452695,,452695,170828,xe" fillcolor="#f5bb31" stroked="f" strokeweight="0">
                  <v:stroke miterlimit="83231f" joinstyle="miter"/>
                  <v:path arrowok="t" o:connecttype="custom" o:connectlocs="3454,606;3408,657;3377,698;3339,747;3305,790;3270,839;3236,894;3187,977;3153,1044;3127,1096;3101,1150;3075,1217;3046,1286;3021,1367;2995,1450;2969,1548;2946,1672;2929,1765;2917,1860;2909,1932;2903,2004;2897,2070;2894,2399;2900,2494;2903,2560;2911,2633;2923,2719;1901,2754;2937,2829;2952,2918;2963,2967;2977,3025;2995,3091;3023,3180;3044,3241;3066,3304;3087,3356;3112,3408;3138,3466;3164,3515;3196,3575;3227,3630;3262,3685;3279,3714;4950,4527;3273,3714;0,4527" o:connectangles="0,0,0,0,0,0,0,0,0,0,0,0,0,0,0,0,0,0,0,0,0,0,0,0,0,0,0,0,0,0,0,0,0,0,0,0,0,0,0,0,0,0,0,0,0,0,0" textboxrect="0,0,494969,452695"/>
                </v:shape>
                <v:shape id="Shape 99" o:spid="_x0000_s1193" style="position:absolute;top:7753;width:68802;height:0;visibility:visible;mso-wrap-style:square;v-text-anchor:top" coordsize="6880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orxgAAAN0AAAAPAAAAZHJzL2Rvd25yZXYueG1sRI/RagIx&#10;FETfC/5DuELfutmWtspqlCooPiit1g+4bK67Wzc3SxI19uuNUOjjMDNnmPE0mlacyfnGsoLnLAdB&#10;XFrdcKVg/714GoLwAVlja5kUXMnDdNJ7GGOh7YW3dN6FSiQI+wIV1CF0hZS+rMmgz2xHnLyDdQZD&#10;kq6S2uElwU0rX/L8XRpsOC3U2NG8pvK4OxkFK311v28z/Io/cbP9XNr9Op8dlXrsx48RiEAx/If/&#10;2iutYDAYvsL9TXoCcnIDAAD//wMAUEsBAi0AFAAGAAgAAAAhANvh9svuAAAAhQEAABMAAAAAAAAA&#10;AAAAAAAAAAAAAFtDb250ZW50X1R5cGVzXS54bWxQSwECLQAUAAYACAAAACEAWvQsW78AAAAVAQAA&#10;CwAAAAAAAAAAAAAAAAAfAQAAX3JlbHMvLnJlbHNQSwECLQAUAAYACAAAACEAcUOaK8YAAADdAAAA&#10;DwAAAAAAAAAAAAAAAAAHAgAAZHJzL2Rvd25yZXYueG1sUEsFBgAAAAADAAMAtwAAAPoCAAAAAA==&#10;" path="m,l6880225,e" filled="f" strokecolor="#7f7f7f" strokeweight=".5pt">
                  <v:stroke miterlimit="66585f" joinstyle="miter"/>
                  <v:path arrowok="t" o:connecttype="custom" o:connectlocs="0,0;68802,0" o:connectangles="0,0" textboxrect="0,0,6880225,0"/>
                </v:shape>
                <v:rect id="Rectangle 102" o:spid="_x0000_s1194" style="position:absolute;left:59613;top:1408;width:12423;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0MxwAAAN0AAAAPAAAAZHJzL2Rvd25yZXYueG1sRI9ba8JA&#10;FITfhf6H5RT6ZjYttM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OZxPQzHAAAA3QAA&#10;AA8AAAAAAAAAAAAAAAAABwIAAGRycy9kb3ducmV2LnhtbFBLBQYAAAAAAwADALcAAAD7AgAAAAA=&#10;" filled="f" stroked="f">
                  <v:textbox inset="0,0,0,0">
                    <w:txbxContent>
                      <w:p w14:paraId="76490C3E" w14:textId="77777777" w:rsidR="00201653" w:rsidRDefault="00201653" w:rsidP="00201653">
                        <w:pPr>
                          <w:spacing w:after="160" w:line="256" w:lineRule="auto"/>
                        </w:pPr>
                        <w:r>
                          <w:rPr>
                            <w:color w:val="767171"/>
                            <w:sz w:val="40"/>
                          </w:rPr>
                          <w:t>aota.org</w:t>
                        </w:r>
                      </w:p>
                    </w:txbxContent>
                  </v:textbox>
                </v:rect>
                <v:rect id="Rectangle 103" o:spid="_x0000_s1195" style="position:absolute;left:68940;top:1408;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N7xwAAAN0AAAAPAAAAZHJzL2Rvd25yZXYueG1sRI9Ba8JA&#10;FITvgv9heYI33diDidE1BFsxx1YL1tsj+5qEZt+G7Nak/fXdQqHHYWa+YXbZaFpxp941lhWslhEI&#10;4tLqhisFr5fjIgHhPLLG1jIp+CIH2X462WGq7cAvdD/7SgQIuxQV1N53qZSurMmgW9qOOHjvtjfo&#10;g+wrqXscAty08iGK1tJgw2Ghxo4ONZUf50+j4JR0+Vthv4eqfbqdrs/XzeNl45Waz8Z8C8LT6P/D&#10;f+1CK4jjZA2/b8ITkPsfAAAA//8DAFBLAQItABQABgAIAAAAIQDb4fbL7gAAAIUBAAATAAAAAAAA&#10;AAAAAAAAAAAAAABbQ29udGVudF9UeXBlc10ueG1sUEsBAi0AFAAGAAgAAAAhAFr0LFu/AAAAFQEA&#10;AAsAAAAAAAAAAAAAAAAAHwEAAF9yZWxzLy5yZWxzUEsBAi0AFAAGAAgAAAAhABajo3vHAAAA3QAA&#10;AA8AAAAAAAAAAAAAAAAABwIAAGRycy9kb3ducmV2LnhtbFBLBQYAAAAAAwADALcAAAD7AgAAAAA=&#10;" filled="f" stroked="f">
                  <v:textbox inset="0,0,0,0">
                    <w:txbxContent>
                      <w:p w14:paraId="034E757E" w14:textId="77777777" w:rsidR="00201653" w:rsidRDefault="00201653" w:rsidP="00201653">
                        <w:pPr>
                          <w:spacing w:after="160" w:line="256" w:lineRule="auto"/>
                        </w:pPr>
                        <w:r>
                          <w:rPr>
                            <w:color w:val="767171"/>
                            <w:sz w:val="40"/>
                          </w:rPr>
                          <w:t xml:space="preserve"> </w:t>
                        </w:r>
                      </w:p>
                    </w:txbxContent>
                  </v:textbox>
                </v:rect>
                <w10:anchorlock/>
              </v:group>
            </w:pict>
          </mc:Fallback>
        </mc:AlternateContent>
      </w:r>
    </w:p>
    <w:p w14:paraId="3CF5DC9F" w14:textId="77777777" w:rsidR="00201653" w:rsidRDefault="00201653" w:rsidP="00201653">
      <w:pPr>
        <w:spacing w:line="256" w:lineRule="auto"/>
      </w:pPr>
      <w:r>
        <w:rPr>
          <w:b/>
          <w:color w:val="E05A35"/>
          <w:sz w:val="44"/>
        </w:rPr>
        <w:t xml:space="preserve"> </w:t>
      </w:r>
    </w:p>
    <w:p w14:paraId="3F1D823A" w14:textId="77777777" w:rsidR="00201653" w:rsidRDefault="00201653" w:rsidP="00201653">
      <w:pPr>
        <w:spacing w:line="256" w:lineRule="auto"/>
        <w:ind w:left="22"/>
        <w:jc w:val="center"/>
      </w:pPr>
      <w:r>
        <w:rPr>
          <w:b/>
          <w:color w:val="E05A35"/>
          <w:sz w:val="44"/>
        </w:rPr>
        <w:t xml:space="preserve">Fieldwork Performance Evaluation (FWPE)  </w:t>
      </w:r>
    </w:p>
    <w:p w14:paraId="6A19B9F8" w14:textId="77777777" w:rsidR="00201653" w:rsidRDefault="00201653" w:rsidP="00201653">
      <w:pPr>
        <w:spacing w:line="256" w:lineRule="auto"/>
        <w:ind w:left="22" w:right="5"/>
        <w:jc w:val="center"/>
      </w:pPr>
      <w:r>
        <w:rPr>
          <w:b/>
          <w:color w:val="E05A35"/>
          <w:sz w:val="44"/>
        </w:rPr>
        <w:t xml:space="preserve">Rating Scoring Guide </w:t>
      </w:r>
    </w:p>
    <w:p w14:paraId="78004332" w14:textId="77777777" w:rsidR="00201653" w:rsidRDefault="00201653" w:rsidP="00201653">
      <w:pPr>
        <w:spacing w:line="256" w:lineRule="auto"/>
        <w:ind w:left="22"/>
        <w:jc w:val="center"/>
      </w:pPr>
      <w:r>
        <w:rPr>
          <w:b/>
          <w:color w:val="E05A35"/>
          <w:sz w:val="44"/>
        </w:rPr>
        <w:t xml:space="preserve">(Revised in 2020) </w:t>
      </w:r>
    </w:p>
    <w:p w14:paraId="3D1EC8C7" w14:textId="77777777" w:rsidR="00201653" w:rsidRDefault="00201653" w:rsidP="00201653">
      <w:pPr>
        <w:spacing w:line="256" w:lineRule="auto"/>
      </w:pPr>
      <w:r>
        <w:t xml:space="preserve"> </w:t>
      </w:r>
    </w:p>
    <w:p w14:paraId="61095E9F" w14:textId="77777777" w:rsidR="00201653" w:rsidRDefault="00201653" w:rsidP="00201653">
      <w:pPr>
        <w:spacing w:after="9" w:line="256" w:lineRule="auto"/>
      </w:pPr>
      <w:r>
        <w:t xml:space="preserve"> </w:t>
      </w:r>
    </w:p>
    <w:p w14:paraId="3F7FDBEB" w14:textId="77777777" w:rsidR="00201653" w:rsidRDefault="00201653" w:rsidP="00201653">
      <w:pPr>
        <w:spacing w:line="256" w:lineRule="auto"/>
        <w:ind w:left="-5"/>
      </w:pPr>
      <w:r>
        <w:rPr>
          <w:b/>
          <w:color w:val="E05A35"/>
          <w:sz w:val="24"/>
        </w:rPr>
        <w:t xml:space="preserve">Rating Scale </w:t>
      </w:r>
    </w:p>
    <w:p w14:paraId="27249E44" w14:textId="77777777" w:rsidR="00201653" w:rsidRDefault="00201653" w:rsidP="00201653">
      <w:pPr>
        <w:spacing w:line="256" w:lineRule="auto"/>
      </w:pPr>
      <w:r>
        <w:t xml:space="preserve"> </w:t>
      </w:r>
    </w:p>
    <w:p w14:paraId="42D84CA7" w14:textId="77777777" w:rsidR="00201653" w:rsidRDefault="00201653" w:rsidP="00201653">
      <w:pPr>
        <w:spacing w:after="234" w:line="256" w:lineRule="auto"/>
        <w:ind w:left="-5" w:right="1411"/>
        <w:jc w:val="both"/>
      </w:pPr>
      <w:r>
        <w:rPr>
          <w:rFonts w:ascii="Calibri" w:eastAsia="Calibri" w:hAnsi="Calibri" w:cs="Calibri"/>
        </w:rPr>
        <w:t xml:space="preserve">4-  Exemplary performance </w:t>
      </w:r>
    </w:p>
    <w:p w14:paraId="7F01741D" w14:textId="77777777" w:rsidR="00201653" w:rsidRDefault="00201653" w:rsidP="00201653">
      <w:pPr>
        <w:spacing w:after="234" w:line="256" w:lineRule="auto"/>
        <w:ind w:left="-5" w:right="1411"/>
        <w:jc w:val="both"/>
      </w:pPr>
      <w:r>
        <w:rPr>
          <w:rFonts w:ascii="Calibri" w:eastAsia="Calibri" w:hAnsi="Calibri" w:cs="Calibri"/>
        </w:rPr>
        <w:t xml:space="preserve">3-  Proficient performance </w:t>
      </w:r>
    </w:p>
    <w:p w14:paraId="75D06761" w14:textId="77777777" w:rsidR="00201653" w:rsidRDefault="00201653" w:rsidP="00201653">
      <w:pPr>
        <w:spacing w:after="234" w:line="256" w:lineRule="auto"/>
        <w:ind w:left="-5" w:right="1411"/>
        <w:jc w:val="both"/>
      </w:pPr>
      <w:r>
        <w:rPr>
          <w:rFonts w:ascii="Calibri" w:eastAsia="Calibri" w:hAnsi="Calibri" w:cs="Calibri"/>
        </w:rPr>
        <w:t xml:space="preserve">2-  Emerging performance </w:t>
      </w:r>
    </w:p>
    <w:p w14:paraId="571AF557" w14:textId="77777777" w:rsidR="00201653" w:rsidRDefault="00201653" w:rsidP="00201653">
      <w:pPr>
        <w:spacing w:after="234" w:line="256" w:lineRule="auto"/>
        <w:ind w:left="-5" w:right="1411"/>
        <w:jc w:val="both"/>
      </w:pPr>
      <w:r>
        <w:rPr>
          <w:rFonts w:ascii="Calibri" w:eastAsia="Calibri" w:hAnsi="Calibri" w:cs="Calibri"/>
        </w:rPr>
        <w:t xml:space="preserve">1-  Unsatisfactory performance </w:t>
      </w:r>
    </w:p>
    <w:p w14:paraId="4042E33F" w14:textId="77777777" w:rsidR="00201653" w:rsidRDefault="00201653" w:rsidP="00201653">
      <w:pPr>
        <w:spacing w:after="259" w:line="256" w:lineRule="auto"/>
      </w:pPr>
      <w:r>
        <w:rPr>
          <w:rFonts w:ascii="Calibri" w:eastAsia="Calibri" w:hAnsi="Calibri" w:cs="Calibri"/>
          <w:b/>
        </w:rPr>
        <w:t xml:space="preserve"> </w:t>
      </w:r>
    </w:p>
    <w:p w14:paraId="6114BD27" w14:textId="77777777" w:rsidR="00201653" w:rsidRDefault="00201653" w:rsidP="00201653">
      <w:pPr>
        <w:spacing w:line="256" w:lineRule="auto"/>
        <w:ind w:left="-5"/>
      </w:pPr>
      <w:r>
        <w:rPr>
          <w:b/>
          <w:color w:val="E05A35"/>
          <w:sz w:val="24"/>
        </w:rPr>
        <w:t xml:space="preserve">Rating scale definitions </w:t>
      </w:r>
    </w:p>
    <w:p w14:paraId="73A97621" w14:textId="77777777" w:rsidR="00201653" w:rsidRDefault="00201653" w:rsidP="00201653">
      <w:pPr>
        <w:spacing w:line="256" w:lineRule="auto"/>
      </w:pPr>
      <w:r>
        <w:t xml:space="preserve"> </w:t>
      </w:r>
    </w:p>
    <w:tbl>
      <w:tblPr>
        <w:tblStyle w:val="TableGrid0"/>
        <w:tblW w:w="9360" w:type="dxa"/>
        <w:tblInd w:w="0" w:type="dxa"/>
        <w:tblCellMar>
          <w:top w:w="48" w:type="dxa"/>
          <w:bottom w:w="3" w:type="dxa"/>
        </w:tblCellMar>
        <w:tblLook w:val="04A0" w:firstRow="1" w:lastRow="0" w:firstColumn="1" w:lastColumn="0" w:noHBand="0" w:noVBand="1"/>
      </w:tblPr>
      <w:tblGrid>
        <w:gridCol w:w="1498"/>
        <w:gridCol w:w="7862"/>
      </w:tblGrid>
      <w:tr w:rsidR="00201653" w14:paraId="0DF149FE" w14:textId="77777777" w:rsidTr="00201653">
        <w:trPr>
          <w:trHeight w:val="1178"/>
        </w:trPr>
        <w:tc>
          <w:tcPr>
            <w:tcW w:w="1498" w:type="dxa"/>
            <w:tcBorders>
              <w:top w:val="single" w:sz="4" w:space="0" w:color="000000"/>
              <w:left w:val="nil"/>
              <w:bottom w:val="single" w:sz="4" w:space="0" w:color="000000"/>
              <w:right w:val="nil"/>
            </w:tcBorders>
            <w:vAlign w:val="bottom"/>
            <w:hideMark/>
          </w:tcPr>
          <w:p w14:paraId="4725BE95" w14:textId="77777777" w:rsidR="00201653" w:rsidRDefault="00201653">
            <w:pPr>
              <w:spacing w:line="256" w:lineRule="auto"/>
            </w:pPr>
            <w:r>
              <w:rPr>
                <w:rFonts w:ascii="Calibri" w:eastAsia="Calibri" w:hAnsi="Calibri" w:cs="Calibri"/>
                <w:b/>
              </w:rPr>
              <w:t xml:space="preserve">Exemplary </w:t>
            </w:r>
          </w:p>
          <w:p w14:paraId="0E0D37DE" w14:textId="77777777" w:rsidR="00201653" w:rsidRDefault="00201653">
            <w:pPr>
              <w:spacing w:line="256" w:lineRule="auto"/>
            </w:pPr>
            <w:r>
              <w:rPr>
                <w:rFonts w:ascii="Calibri" w:eastAsia="Calibri" w:hAnsi="Calibri" w:cs="Calibri"/>
                <w:b/>
              </w:rPr>
              <w:t>performance</w:t>
            </w:r>
            <w:r>
              <w:rPr>
                <w:rFonts w:ascii="Calibri" w:eastAsia="Calibri" w:hAnsi="Calibri" w:cs="Calibri"/>
              </w:rPr>
              <w:t xml:space="preserve"> </w:t>
            </w:r>
          </w:p>
          <w:p w14:paraId="2C24FC0B" w14:textId="77777777" w:rsidR="00201653" w:rsidRDefault="00201653">
            <w:pPr>
              <w:spacing w:line="256" w:lineRule="auto"/>
            </w:pPr>
            <w:r>
              <w:rPr>
                <w:rFonts w:ascii="Calibri" w:eastAsia="Calibri" w:hAnsi="Calibri" w:cs="Calibri"/>
              </w:rPr>
              <w:t xml:space="preserve">  </w:t>
            </w:r>
          </w:p>
        </w:tc>
        <w:tc>
          <w:tcPr>
            <w:tcW w:w="7862" w:type="dxa"/>
            <w:tcBorders>
              <w:top w:val="single" w:sz="4" w:space="0" w:color="000000"/>
              <w:left w:val="nil"/>
              <w:bottom w:val="single" w:sz="4" w:space="0" w:color="000000"/>
              <w:right w:val="nil"/>
            </w:tcBorders>
            <w:vAlign w:val="center"/>
            <w:hideMark/>
          </w:tcPr>
          <w:p w14:paraId="21E5F4E9" w14:textId="77777777" w:rsidR="00201653" w:rsidRDefault="00201653">
            <w:pPr>
              <w:spacing w:line="256" w:lineRule="auto"/>
              <w:ind w:right="-5"/>
              <w:jc w:val="both"/>
            </w:pPr>
            <w:r>
              <w:rPr>
                <w:rFonts w:ascii="Calibri" w:eastAsia="Calibri" w:hAnsi="Calibri" w:cs="Calibri"/>
              </w:rPr>
              <w:t xml:space="preserve">Demonstrates satisfactory competence in specific skills consistently; demonstrates substantial breadth and depth in understanding and/or skillful application of fundamental knowledge and skills. </w:t>
            </w:r>
          </w:p>
        </w:tc>
      </w:tr>
      <w:tr w:rsidR="00201653" w14:paraId="50D534A9" w14:textId="77777777" w:rsidTr="00201653">
        <w:trPr>
          <w:trHeight w:val="1018"/>
        </w:trPr>
        <w:tc>
          <w:tcPr>
            <w:tcW w:w="1498" w:type="dxa"/>
            <w:tcBorders>
              <w:top w:val="single" w:sz="4" w:space="0" w:color="000000"/>
              <w:left w:val="nil"/>
              <w:bottom w:val="single" w:sz="4" w:space="0" w:color="000000"/>
              <w:right w:val="nil"/>
            </w:tcBorders>
            <w:vAlign w:val="bottom"/>
            <w:hideMark/>
          </w:tcPr>
          <w:p w14:paraId="7CB0435A" w14:textId="77777777" w:rsidR="00201653" w:rsidRDefault="00201653">
            <w:pPr>
              <w:spacing w:line="256" w:lineRule="auto"/>
            </w:pPr>
            <w:r>
              <w:rPr>
                <w:rFonts w:ascii="Calibri" w:eastAsia="Calibri" w:hAnsi="Calibri" w:cs="Calibri"/>
                <w:b/>
              </w:rPr>
              <w:t xml:space="preserve">Proficient </w:t>
            </w:r>
          </w:p>
          <w:p w14:paraId="1114C8BD" w14:textId="77777777" w:rsidR="00201653" w:rsidRDefault="00201653">
            <w:pPr>
              <w:spacing w:line="256" w:lineRule="auto"/>
            </w:pPr>
            <w:r>
              <w:rPr>
                <w:rFonts w:ascii="Calibri" w:eastAsia="Calibri" w:hAnsi="Calibri" w:cs="Calibri"/>
                <w:b/>
              </w:rPr>
              <w:t>performance</w:t>
            </w:r>
            <w:r>
              <w:rPr>
                <w:rFonts w:ascii="Calibri" w:eastAsia="Calibri" w:hAnsi="Calibri" w:cs="Calibri"/>
              </w:rPr>
              <w:t xml:space="preserve"> </w:t>
            </w:r>
          </w:p>
          <w:p w14:paraId="6565A3A5" w14:textId="77777777" w:rsidR="00201653" w:rsidRDefault="00201653">
            <w:pPr>
              <w:spacing w:line="256" w:lineRule="auto"/>
            </w:pPr>
            <w:r>
              <w:rPr>
                <w:rFonts w:ascii="Calibri" w:eastAsia="Calibri" w:hAnsi="Calibri" w:cs="Calibri"/>
              </w:rPr>
              <w:t xml:space="preserve">  </w:t>
            </w:r>
          </w:p>
        </w:tc>
        <w:tc>
          <w:tcPr>
            <w:tcW w:w="7862" w:type="dxa"/>
            <w:tcBorders>
              <w:top w:val="single" w:sz="4" w:space="0" w:color="000000"/>
              <w:left w:val="nil"/>
              <w:bottom w:val="single" w:sz="4" w:space="0" w:color="000000"/>
              <w:right w:val="nil"/>
            </w:tcBorders>
            <w:vAlign w:val="center"/>
            <w:hideMark/>
          </w:tcPr>
          <w:p w14:paraId="0743D87F" w14:textId="77777777" w:rsidR="00201653" w:rsidRDefault="00201653">
            <w:pPr>
              <w:spacing w:line="256" w:lineRule="auto"/>
              <w:ind w:right="-1"/>
              <w:jc w:val="both"/>
            </w:pPr>
            <w:r>
              <w:rPr>
                <w:rFonts w:ascii="Calibri" w:eastAsia="Calibri" w:hAnsi="Calibri" w:cs="Calibri"/>
              </w:rPr>
              <w:t xml:space="preserve">Demonstrates satisfactory competence in specific skills; demonstrates adequate understanding and/or application of fundamental knowledge and skills. </w:t>
            </w:r>
          </w:p>
        </w:tc>
      </w:tr>
      <w:tr w:rsidR="00201653" w14:paraId="724824BD" w14:textId="77777777" w:rsidTr="00201653">
        <w:trPr>
          <w:trHeight w:val="1037"/>
        </w:trPr>
        <w:tc>
          <w:tcPr>
            <w:tcW w:w="1498" w:type="dxa"/>
            <w:tcBorders>
              <w:top w:val="single" w:sz="4" w:space="0" w:color="000000"/>
              <w:left w:val="nil"/>
              <w:bottom w:val="single" w:sz="4" w:space="0" w:color="000000"/>
              <w:right w:val="nil"/>
            </w:tcBorders>
            <w:hideMark/>
          </w:tcPr>
          <w:p w14:paraId="1E521DE6" w14:textId="77777777" w:rsidR="00201653" w:rsidRDefault="00201653">
            <w:pPr>
              <w:spacing w:line="256" w:lineRule="auto"/>
            </w:pPr>
            <w:r>
              <w:rPr>
                <w:rFonts w:ascii="Calibri" w:eastAsia="Calibri" w:hAnsi="Calibri" w:cs="Calibri"/>
              </w:rPr>
              <w:t xml:space="preserve">  </w:t>
            </w:r>
          </w:p>
          <w:p w14:paraId="4F51C69D" w14:textId="77777777" w:rsidR="00201653" w:rsidRDefault="00201653">
            <w:pPr>
              <w:spacing w:line="256" w:lineRule="auto"/>
            </w:pPr>
            <w:r>
              <w:rPr>
                <w:rFonts w:ascii="Calibri" w:eastAsia="Calibri" w:hAnsi="Calibri" w:cs="Calibri"/>
                <w:b/>
              </w:rPr>
              <w:t xml:space="preserve">Emerging </w:t>
            </w:r>
          </w:p>
          <w:p w14:paraId="0F3D4882" w14:textId="77777777" w:rsidR="00201653" w:rsidRDefault="00201653">
            <w:pPr>
              <w:spacing w:line="256" w:lineRule="auto"/>
            </w:pPr>
            <w:r>
              <w:rPr>
                <w:rFonts w:ascii="Calibri" w:eastAsia="Calibri" w:hAnsi="Calibri" w:cs="Calibri"/>
                <w:b/>
              </w:rPr>
              <w:t>performance</w:t>
            </w:r>
            <w:r>
              <w:rPr>
                <w:rFonts w:ascii="Calibri" w:eastAsia="Calibri" w:hAnsi="Calibri" w:cs="Calibri"/>
              </w:rPr>
              <w:t xml:space="preserve"> </w:t>
            </w:r>
          </w:p>
          <w:p w14:paraId="3D13640A" w14:textId="77777777" w:rsidR="00201653" w:rsidRDefault="00201653">
            <w:pPr>
              <w:spacing w:line="256" w:lineRule="auto"/>
            </w:pPr>
            <w:r>
              <w:rPr>
                <w:rFonts w:ascii="Calibri" w:eastAsia="Calibri" w:hAnsi="Calibri" w:cs="Calibri"/>
              </w:rPr>
              <w:t xml:space="preserve">  </w:t>
            </w:r>
          </w:p>
        </w:tc>
        <w:tc>
          <w:tcPr>
            <w:tcW w:w="7862" w:type="dxa"/>
            <w:tcBorders>
              <w:top w:val="single" w:sz="4" w:space="0" w:color="000000"/>
              <w:left w:val="nil"/>
              <w:bottom w:val="single" w:sz="4" w:space="0" w:color="000000"/>
              <w:right w:val="nil"/>
            </w:tcBorders>
            <w:vAlign w:val="center"/>
            <w:hideMark/>
          </w:tcPr>
          <w:p w14:paraId="2BF1B20B" w14:textId="77777777" w:rsidR="00201653" w:rsidRDefault="00201653">
            <w:pPr>
              <w:spacing w:line="256" w:lineRule="auto"/>
              <w:ind w:right="-4"/>
              <w:jc w:val="both"/>
            </w:pPr>
            <w:r>
              <w:rPr>
                <w:rFonts w:ascii="Calibri" w:eastAsia="Calibri" w:hAnsi="Calibri" w:cs="Calibri"/>
              </w:rPr>
              <w:t xml:space="preserve">Demonstrates limited competence in specific skills (inconsistencies may be evident); demonstrates limited understanding and/or application of fundamental knowledge and skills (displays some gaps and/or inaccuracies). </w:t>
            </w:r>
          </w:p>
        </w:tc>
      </w:tr>
    </w:tbl>
    <w:p w14:paraId="54B65135" w14:textId="77777777" w:rsidR="00201653" w:rsidRDefault="00201653" w:rsidP="00201653">
      <w:pPr>
        <w:spacing w:line="256" w:lineRule="auto"/>
        <w:rPr>
          <w:rFonts w:ascii="Arial" w:eastAsia="Arial" w:hAnsi="Arial" w:cs="Arial"/>
          <w:color w:val="000000"/>
          <w:sz w:val="21"/>
          <w:szCs w:val="22"/>
        </w:rPr>
      </w:pPr>
      <w:r>
        <w:rPr>
          <w:rFonts w:ascii="Calibri" w:eastAsia="Calibri" w:hAnsi="Calibri" w:cs="Calibri"/>
        </w:rPr>
        <w:t xml:space="preserve">  </w:t>
      </w:r>
    </w:p>
    <w:p w14:paraId="7156437B" w14:textId="77777777" w:rsidR="00201653" w:rsidRDefault="00201653" w:rsidP="00D511C3">
      <w:pPr>
        <w:spacing w:line="256" w:lineRule="auto"/>
        <w:ind w:left="792" w:firstLine="648"/>
      </w:pPr>
      <w:r>
        <w:rPr>
          <w:rFonts w:ascii="Calibri" w:eastAsia="Calibri" w:hAnsi="Calibri" w:cs="Calibri"/>
        </w:rPr>
        <w:t>Fails to demonstrate competence in specific skills; performs in an inappropriate manner;</w:t>
      </w:r>
    </w:p>
    <w:p w14:paraId="1567AEBC" w14:textId="42C09B2A" w:rsidR="00201653" w:rsidRDefault="00201653" w:rsidP="00201653">
      <w:pPr>
        <w:spacing w:line="256" w:lineRule="auto"/>
        <w:ind w:left="-5" w:right="1411"/>
        <w:jc w:val="both"/>
      </w:pPr>
      <w:r>
        <w:rPr>
          <w:rFonts w:ascii="Calibri" w:eastAsia="Calibri" w:hAnsi="Calibri" w:cs="Calibri"/>
          <w:b/>
        </w:rPr>
        <w:t xml:space="preserve">Unsatisfactory </w:t>
      </w:r>
      <w:r w:rsidR="00D511C3">
        <w:rPr>
          <w:rFonts w:ascii="Calibri" w:eastAsia="Calibri" w:hAnsi="Calibri" w:cs="Calibri"/>
          <w:b/>
        </w:rPr>
        <w:tab/>
      </w:r>
      <w:r>
        <w:rPr>
          <w:rFonts w:ascii="Calibri" w:eastAsia="Calibri" w:hAnsi="Calibri" w:cs="Calibri"/>
        </w:rPr>
        <w:t xml:space="preserve">demonstrates inadequate understanding and/or application of fundamental knowledge and </w:t>
      </w:r>
      <w:r>
        <w:rPr>
          <w:rFonts w:ascii="Calibri" w:eastAsia="Calibri" w:hAnsi="Calibri" w:cs="Calibri"/>
          <w:b/>
        </w:rPr>
        <w:t xml:space="preserve">performance </w:t>
      </w:r>
      <w:r w:rsidR="00D511C3">
        <w:rPr>
          <w:rFonts w:ascii="Calibri" w:eastAsia="Calibri" w:hAnsi="Calibri" w:cs="Calibri"/>
          <w:b/>
        </w:rPr>
        <w:tab/>
      </w:r>
      <w:r>
        <w:rPr>
          <w:rFonts w:ascii="Calibri" w:eastAsia="Calibri" w:hAnsi="Calibri" w:cs="Calibri"/>
        </w:rPr>
        <w:t xml:space="preserve">skills; (demonstrates significant gaps and/or inaccuracies). </w:t>
      </w:r>
    </w:p>
    <w:p w14:paraId="45A72F40" w14:textId="77777777" w:rsidR="00201653" w:rsidRDefault="00201653" w:rsidP="00201653">
      <w:pPr>
        <w:spacing w:line="256" w:lineRule="auto"/>
      </w:pPr>
      <w:r>
        <w:rPr>
          <w:rFonts w:ascii="Calibri" w:eastAsia="Calibri" w:hAnsi="Calibri" w:cs="Calibri"/>
          <w:b/>
        </w:rPr>
        <w:t xml:space="preserve"> </w:t>
      </w:r>
      <w:r>
        <w:rPr>
          <w:rFonts w:ascii="Calibri" w:eastAsia="Calibri" w:hAnsi="Calibri" w:cs="Calibri"/>
        </w:rPr>
        <w:t xml:space="preserve"> </w:t>
      </w:r>
    </w:p>
    <w:p w14:paraId="39CC72A2" w14:textId="32784B22" w:rsidR="00201653" w:rsidRDefault="00201653" w:rsidP="00201653">
      <w:pPr>
        <w:spacing w:line="256" w:lineRule="auto"/>
        <w:ind w:left="-29" w:right="-42"/>
      </w:pPr>
      <w:r>
        <w:rPr>
          <w:noProof/>
        </w:rPr>
        <mc:AlternateContent>
          <mc:Choice Requires="wpg">
            <w:drawing>
              <wp:inline distT="0" distB="0" distL="0" distR="0" wp14:anchorId="4F591984" wp14:editId="51FB5853">
                <wp:extent cx="6894830" cy="160020"/>
                <wp:effectExtent l="0" t="0" r="1270" b="190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60020"/>
                          <a:chOff x="0" y="0"/>
                          <a:chExt cx="68945" cy="1600"/>
                        </a:xfrm>
                      </wpg:grpSpPr>
                      <wps:wsp>
                        <wps:cNvPr id="115" name="Shape 2816"/>
                        <wps:cNvSpPr>
                          <a:spLocks/>
                        </wps:cNvSpPr>
                        <wps:spPr bwMode="auto">
                          <a:xfrm>
                            <a:off x="91" y="0"/>
                            <a:ext cx="9601" cy="91"/>
                          </a:xfrm>
                          <a:custGeom>
                            <a:avLst/>
                            <a:gdLst>
                              <a:gd name="T0" fmla="*/ 0 w 960120"/>
                              <a:gd name="T1" fmla="*/ 0 h 9144"/>
                              <a:gd name="T2" fmla="*/ 960120 w 960120"/>
                              <a:gd name="T3" fmla="*/ 0 h 9144"/>
                              <a:gd name="T4" fmla="*/ 960120 w 960120"/>
                              <a:gd name="T5" fmla="*/ 9144 h 9144"/>
                              <a:gd name="T6" fmla="*/ 0 w 960120"/>
                              <a:gd name="T7" fmla="*/ 9144 h 9144"/>
                              <a:gd name="T8" fmla="*/ 0 w 960120"/>
                              <a:gd name="T9" fmla="*/ 0 h 9144"/>
                              <a:gd name="T10" fmla="*/ 0 w 960120"/>
                              <a:gd name="T11" fmla="*/ 0 h 9144"/>
                              <a:gd name="T12" fmla="*/ 960120 w 960120"/>
                              <a:gd name="T13" fmla="*/ 9144 h 9144"/>
                            </a:gdLst>
                            <a:ahLst/>
                            <a:cxnLst>
                              <a:cxn ang="0">
                                <a:pos x="T0" y="T1"/>
                              </a:cxn>
                              <a:cxn ang="0">
                                <a:pos x="T2" y="T3"/>
                              </a:cxn>
                              <a:cxn ang="0">
                                <a:pos x="T4" y="T5"/>
                              </a:cxn>
                              <a:cxn ang="0">
                                <a:pos x="T6" y="T7"/>
                              </a:cxn>
                              <a:cxn ang="0">
                                <a:pos x="T8" y="T9"/>
                              </a:cxn>
                            </a:cxnLst>
                            <a:rect l="T10" t="T11" r="T12" b="T13"/>
                            <a:pathLst>
                              <a:path w="960120" h="9144">
                                <a:moveTo>
                                  <a:pt x="0" y="0"/>
                                </a:moveTo>
                                <a:lnTo>
                                  <a:pt x="960120" y="0"/>
                                </a:lnTo>
                                <a:lnTo>
                                  <a:pt x="96012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01601"/>
                                <a:headEnd/>
                                <a:tailEnd/>
                              </a14:hiddenLine>
                            </a:ext>
                          </a:extLst>
                        </wps:spPr>
                        <wps:bodyPr rot="0" vert="horz" wrap="square" lIns="91440" tIns="45720" rIns="91440" bIns="45720" anchor="t" anchorCtr="0" upright="1">
                          <a:noAutofit/>
                        </wps:bodyPr>
                      </wps:wsp>
                      <wps:wsp>
                        <wps:cNvPr id="116" name="Shape 2817"/>
                        <wps:cNvSpPr>
                          <a:spLocks/>
                        </wps:cNvSpPr>
                        <wps:spPr bwMode="auto">
                          <a:xfrm>
                            <a:off x="9601"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01601"/>
                                <a:headEnd/>
                                <a:tailEnd/>
                              </a14:hiddenLine>
                            </a:ext>
                          </a:extLst>
                        </wps:spPr>
                        <wps:bodyPr rot="0" vert="horz" wrap="square" lIns="91440" tIns="45720" rIns="91440" bIns="45720" anchor="t" anchorCtr="0" upright="1">
                          <a:noAutofit/>
                        </wps:bodyPr>
                      </wps:wsp>
                      <wps:wsp>
                        <wps:cNvPr id="117" name="Shape 2818"/>
                        <wps:cNvSpPr>
                          <a:spLocks/>
                        </wps:cNvSpPr>
                        <wps:spPr bwMode="auto">
                          <a:xfrm>
                            <a:off x="9662" y="0"/>
                            <a:ext cx="49956" cy="91"/>
                          </a:xfrm>
                          <a:custGeom>
                            <a:avLst/>
                            <a:gdLst>
                              <a:gd name="T0" fmla="*/ 0 w 4995672"/>
                              <a:gd name="T1" fmla="*/ 0 h 9144"/>
                              <a:gd name="T2" fmla="*/ 4995672 w 4995672"/>
                              <a:gd name="T3" fmla="*/ 0 h 9144"/>
                              <a:gd name="T4" fmla="*/ 4995672 w 4995672"/>
                              <a:gd name="T5" fmla="*/ 9144 h 9144"/>
                              <a:gd name="T6" fmla="*/ 0 w 4995672"/>
                              <a:gd name="T7" fmla="*/ 9144 h 9144"/>
                              <a:gd name="T8" fmla="*/ 0 w 4995672"/>
                              <a:gd name="T9" fmla="*/ 0 h 9144"/>
                              <a:gd name="T10" fmla="*/ 0 w 4995672"/>
                              <a:gd name="T11" fmla="*/ 0 h 9144"/>
                              <a:gd name="T12" fmla="*/ 4995672 w 4995672"/>
                              <a:gd name="T13" fmla="*/ 9144 h 9144"/>
                            </a:gdLst>
                            <a:ahLst/>
                            <a:cxnLst>
                              <a:cxn ang="0">
                                <a:pos x="T0" y="T1"/>
                              </a:cxn>
                              <a:cxn ang="0">
                                <a:pos x="T2" y="T3"/>
                              </a:cxn>
                              <a:cxn ang="0">
                                <a:pos x="T4" y="T5"/>
                              </a:cxn>
                              <a:cxn ang="0">
                                <a:pos x="T6" y="T7"/>
                              </a:cxn>
                              <a:cxn ang="0">
                                <a:pos x="T8" y="T9"/>
                              </a:cxn>
                            </a:cxnLst>
                            <a:rect l="T10" t="T11" r="T12" b="T13"/>
                            <a:pathLst>
                              <a:path w="4995672" h="9144">
                                <a:moveTo>
                                  <a:pt x="0" y="0"/>
                                </a:moveTo>
                                <a:lnTo>
                                  <a:pt x="4995672" y="0"/>
                                </a:lnTo>
                                <a:lnTo>
                                  <a:pt x="499567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01601"/>
                                <a:headEnd/>
                                <a:tailEnd/>
                              </a14:hiddenLine>
                            </a:ext>
                          </a:extLst>
                        </wps:spPr>
                        <wps:bodyPr rot="0" vert="horz" wrap="square" lIns="91440" tIns="45720" rIns="91440" bIns="45720" anchor="t" anchorCtr="0" upright="1">
                          <a:noAutofit/>
                        </wps:bodyPr>
                      </wps:wsp>
                      <wps:wsp>
                        <wps:cNvPr id="118" name="Shape 2819"/>
                        <wps:cNvSpPr>
                          <a:spLocks/>
                        </wps:cNvSpPr>
                        <wps:spPr bwMode="auto">
                          <a:xfrm>
                            <a:off x="0" y="61"/>
                            <a:ext cx="68945" cy="1539"/>
                          </a:xfrm>
                          <a:custGeom>
                            <a:avLst/>
                            <a:gdLst>
                              <a:gd name="T0" fmla="*/ 0 w 6894576"/>
                              <a:gd name="T1" fmla="*/ 0 h 153924"/>
                              <a:gd name="T2" fmla="*/ 6894576 w 6894576"/>
                              <a:gd name="T3" fmla="*/ 0 h 153924"/>
                              <a:gd name="T4" fmla="*/ 6894576 w 6894576"/>
                              <a:gd name="T5" fmla="*/ 153924 h 153924"/>
                              <a:gd name="T6" fmla="*/ 0 w 6894576"/>
                              <a:gd name="T7" fmla="*/ 153924 h 153924"/>
                              <a:gd name="T8" fmla="*/ 0 w 6894576"/>
                              <a:gd name="T9" fmla="*/ 0 h 153924"/>
                              <a:gd name="T10" fmla="*/ 0 w 6894576"/>
                              <a:gd name="T11" fmla="*/ 0 h 153924"/>
                              <a:gd name="T12" fmla="*/ 6894576 w 6894576"/>
                              <a:gd name="T13" fmla="*/ 153924 h 153924"/>
                            </a:gdLst>
                            <a:ahLst/>
                            <a:cxnLst>
                              <a:cxn ang="0">
                                <a:pos x="T0" y="T1"/>
                              </a:cxn>
                              <a:cxn ang="0">
                                <a:pos x="T2" y="T3"/>
                              </a:cxn>
                              <a:cxn ang="0">
                                <a:pos x="T4" y="T5"/>
                              </a:cxn>
                              <a:cxn ang="0">
                                <a:pos x="T6" y="T7"/>
                              </a:cxn>
                              <a:cxn ang="0">
                                <a:pos x="T8" y="T9"/>
                              </a:cxn>
                            </a:cxnLst>
                            <a:rect l="T10" t="T11" r="T12" b="T13"/>
                            <a:pathLst>
                              <a:path w="6894576" h="153924">
                                <a:moveTo>
                                  <a:pt x="0" y="0"/>
                                </a:moveTo>
                                <a:lnTo>
                                  <a:pt x="6894576" y="0"/>
                                </a:lnTo>
                                <a:lnTo>
                                  <a:pt x="6894576" y="153924"/>
                                </a:lnTo>
                                <a:lnTo>
                                  <a:pt x="0" y="15392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01601"/>
                                <a:headEnd/>
                                <a:tailEnd/>
                              </a14:hiddenLine>
                            </a:ext>
                          </a:extLst>
                        </wps:spPr>
                        <wps:bodyPr rot="0" vert="horz" wrap="square" lIns="91440" tIns="45720" rIns="91440" bIns="45720" anchor="t" anchorCtr="0" upright="1">
                          <a:noAutofit/>
                        </wps:bodyPr>
                      </wps:wsp>
                    </wpg:wgp>
                  </a:graphicData>
                </a:graphic>
              </wp:inline>
            </w:drawing>
          </mc:Choice>
          <mc:Fallback>
            <w:pict>
              <v:group w14:anchorId="1C6018D0" id="Group 111" o:spid="_x0000_s1026" style="width:542.9pt;height:12.6pt;mso-position-horizontal-relative:char;mso-position-vertical-relative:line" coordsize="68945,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aDygQAAPkcAAAOAAAAZHJzL2Uyb0RvYy54bWzsWduO4kYQfY+Uf2j5MVIGzHDXMKtoNzOK&#10;tElWWvIBjS/Yiu12us1l8vU51XZDY+yBIexKm8AD2PTx6eqq6jp2+eHdNk3YOpAqFtnMce+6Dgsy&#10;T/hxtpw5f8yffhw7TBU883kismDmvATKeff4/XcPm3wa9EQkEj+QDCSZmm7ymRMVRT7tdJQXBSlX&#10;dyIPMgyGQqa8wKlcdnzJN2BPk06v2x12NkL6uRReoBT+/VAOOo+aPwwDr/g9DFVQsGTmwLZCf0v9&#10;vaDvzuMDny4lz6PYq8zgF1iR8jjDpDuqD7zgbCXjI6o09qRQIizuPJF2RBjGXqDXgNW43dpqnqVY&#10;5Xoty+lmme/cBNfW/HQxrffb+lnmn/NPsrQehx+F96eCXzqbfDm1x+l8WYLZYvOr8BFPviqEXvg2&#10;lClRYElsq/37svNvsC2Yhz+H40l/fI8weBhzh91urwqAFyFKR5d50c/WhYP9ZRS1Dp+WU2ozK7Mo&#10;7MgjtXeV+neu+hzxPNARUOSKT5LFPkx3YUzGU6xfA1hv7A7JKJodMONOZfvSGiGYgstPenHiOuzY&#10;jZNhF/+TDzFuu4JPvZUqngOhI8HXH1WBYSSlj6PyoDJ7jiCEaYJU/6HDumzDiNNEY+kbFKaxUBGb&#10;uP1+tWV2mJ6FKVla6e4taJc10/UtzAk6BGFnHVnWwji0YO1LHVmoV8hQznZztpNNDlDNC3XPDME5&#10;MXDfEATXjkJtpdhUu1zhkUkfb5tV+YMjxqmyd/Wez4WiTUvJhGScm2QEipKtBQxTCXxfZe7rYGQD&#10;gQdngRFoAo/OAiOQBJ7YYCwf5lRrldAOUo05BQq6MXcRCSjHnJwN7ZjDkXp35bwgV9GS6ZBtsC/L&#10;3cQi2qLYMjSWinUwFxpV1Eod5t2PJpmNMkywVddKQA3A/OaazgLqKcu6YDDmt8SW8ToTdjgt5qdF&#10;6vq7Wzj5zSo8SiSx/xQnCS1WyeXifSLZmpMC60/l8gNYolMmE3SZMV1LUFkpy9K6EP4LqqYUpYzj&#10;tgMHkZB/O2wDCZ856q8Vl4HDkl8yFH5aIMVOn/QHI9Q3Ju2RhT3CMw9UM6dwkOJ0+L7AGS5Z5TJe&#10;RpjJ1XHMxE/QvDCm0grtUdPSquoE2vPVRAj5XhMhnfpXFyEtNyYB+dSoOYnTlUWoQV7OKX8H1Y+E&#10;AHrWQGUXvrPkp53qUulpsOpS4Wmgukx2Goio1Fky1yJgZ7r9JjhaJL+s4FAQryE3msfs9XaxMTCz&#10;zVqRN6mBq+CEb1xqUKRqUjMmFb++1AzL28PqudBITX8yGUDtrqs2mnTUK2/iLn/mqWigOS2Eb5Wd&#10;k4QXik+LeRfqTwvbRRLUwvV2FTrpupsWfXktMtG8ghztqE4qko28idL/4/kHd1Q1UdJP89cWpfIW&#10;Zqi7G/unH+plohDrTubg3rQRTBfUfhx+Ux9O0450M5F6MW2NOBdT9l5txVVEkKUWyrosNVPa7biT&#10;lLYwlXRoyTXz1ptyLUba4nSCsd6Za2GsC1SzeUfNuRa2I4lqobMflU668UCkGlaNm+1bl+4KXToT&#10;UxKqKm6XN+p2ZCelykbu0+XEE9TZwGu265705z/frtNvkPB+TTc1q3eB9ALPPtftvf0by8d/AAAA&#10;//8DAFBLAwQUAAYACAAAACEAkzwgHNwAAAAFAQAADwAAAGRycy9kb3ducmV2LnhtbEyPQWvCQBCF&#10;74X+h2UK3uomkRRJsxGRticpVAvibcyOSTA7G7JrEv99117ay4PhDe99L19NphUD9a6xrCCeRyCI&#10;S6sbrhR879+flyCcR9bYWiYFN3KwKh4fcsy0HfmLhp2vRAhhl6GC2vsuk9KVNRl0c9sRB+9se4M+&#10;nH0ldY9jCDetTKLoRRpsODTU2NGmpvKyuxoFHyOO60X8Nmwv583tuE8/D9uYlJo9TetXEJ4m//cM&#10;d/yADkVgOtkraydaBWGI/9W7Fy3TsOOkIEkTkEUu/9MXPwAAAP//AwBQSwECLQAUAAYACAAAACEA&#10;toM4kv4AAADhAQAAEwAAAAAAAAAAAAAAAAAAAAAAW0NvbnRlbnRfVHlwZXNdLnhtbFBLAQItABQA&#10;BgAIAAAAIQA4/SH/1gAAAJQBAAALAAAAAAAAAAAAAAAAAC8BAABfcmVscy8ucmVsc1BLAQItABQA&#10;BgAIAAAAIQDHLRaDygQAAPkcAAAOAAAAAAAAAAAAAAAAAC4CAABkcnMvZTJvRG9jLnhtbFBLAQIt&#10;ABQABgAIAAAAIQCTPCAc3AAAAAUBAAAPAAAAAAAAAAAAAAAAACQHAABkcnMvZG93bnJldi54bWxQ&#10;SwUGAAAAAAQABADzAAAALQgAAAAA&#10;">
                <v:shape id="Shape 2816" o:spid="_x0000_s1027" style="position:absolute;left:91;width:9601;height:91;visibility:visible;mso-wrap-style:square;v-text-anchor:top" coordsize="960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bywwAAANwAAAAPAAAAZHJzL2Rvd25yZXYueG1sRE9Na8JA&#10;EL0X/A/LCL3VTSqpGrOKFYTSU6viecyOSTQ7G3a3Gvvru4VCb/N4n1Mse9OKKznfWFaQjhIQxKXV&#10;DVcK9rvN0xSED8gaW8uk4E4elovBQ4G5tjf+pOs2VCKGsM9RQR1Cl0vpy5oM+pHtiCN3ss5giNBV&#10;Uju8xXDTyuckeZEGG44NNXa0rqm8bL+Mgtn7xz17PR3GnZ7iZH0cf7tNdlbqcdiv5iAC9eFf/Od+&#10;03F+msHvM/ECufgBAAD//wMAUEsBAi0AFAAGAAgAAAAhANvh9svuAAAAhQEAABMAAAAAAAAAAAAA&#10;AAAAAAAAAFtDb250ZW50X1R5cGVzXS54bWxQSwECLQAUAAYACAAAACEAWvQsW78AAAAVAQAACwAA&#10;AAAAAAAAAAAAAAAfAQAAX3JlbHMvLnJlbHNQSwECLQAUAAYACAAAACEAqhlW8sMAAADcAAAADwAA&#10;AAAAAAAAAAAAAAAHAgAAZHJzL2Rvd25yZXYueG1sUEsFBgAAAAADAAMAtwAAAPcCAAAAAA==&#10;" path="m,l960120,r,9144l,9144,,e" fillcolor="black" stroked="f" strokeweight="0">
                  <v:stroke miterlimit="66585f" joinstyle="miter"/>
                  <v:path arrowok="t" o:connecttype="custom" o:connectlocs="0,0;9601,0;9601,91;0,91;0,0" o:connectangles="0,0,0,0,0" textboxrect="0,0,960120,9144"/>
                </v:shape>
                <v:shape id="Shape 2817" o:spid="_x0000_s1028" style="position:absolute;left:960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xQAAANwAAAAPAAAAZHJzL2Rvd25yZXYueG1sRE9La8JA&#10;EL4X+h+WKfQiutFDWqKr9IHQUjwYBT0O2TGbJjubZleT/nu3IPQ2H99zFqvBNuJCna8cK5hOEhDE&#10;hdMVlwr2u/X4GYQPyBobx6Tglzyslvd3C8y063lLlzyUIoawz1CBCaHNpPSFIYt+4lriyJ1cZzFE&#10;2JVSd9jHcNvIWZKk0mLFscFgS2+Gijo/WwVf/dNnunnPz8efejPa19/mMCpflXp8GF7mIAIN4V98&#10;c3/oOH+awt8z8QK5vAIAAP//AwBQSwECLQAUAAYACAAAACEA2+H2y+4AAACFAQAAEwAAAAAAAAAA&#10;AAAAAAAAAAAAW0NvbnRlbnRfVHlwZXNdLnhtbFBLAQItABQABgAIAAAAIQBa9CxbvwAAABUBAAAL&#10;AAAAAAAAAAAAAAAAAB8BAABfcmVscy8ucmVsc1BLAQItABQABgAIAAAAIQDK+O/lxQAAANwAAAAP&#10;AAAAAAAAAAAAAAAAAAcCAABkcnMvZG93bnJldi54bWxQSwUGAAAAAAMAAwC3AAAA+QIAAAAA&#10;" path="m,l9144,r,9144l,9144,,e" fillcolor="black" stroked="f" strokeweight="0">
                  <v:stroke miterlimit="66585f" joinstyle="miter"/>
                  <v:path arrowok="t" o:connecttype="custom" o:connectlocs="0,0;91,0;91,91;0,91;0,0" o:connectangles="0,0,0,0,0" textboxrect="0,0,9144,9144"/>
                </v:shape>
                <v:shape id="Shape 2818" o:spid="_x0000_s1029" style="position:absolute;left:9662;width:49956;height:91;visibility:visible;mso-wrap-style:square;v-text-anchor:top" coordsize="4995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NDNwgAAANwAAAAPAAAAZHJzL2Rvd25yZXYueG1sRE9LawIx&#10;EL4L/Q9hCt40q/goW6MUUfAkqC2lt2Ez3Q3dTLZJdNd/bwTB23x8z1msOluLC/lgHCsYDTMQxIXT&#10;hksFn6ft4A1EiMgaa8ek4EoBVsuX3gJz7Vo+0OUYS5FCOOSooIqxyaUMRUUWw9A1xIn7dd5iTNCX&#10;UntsU7it5TjLZtKi4dRQYUPrioq/49kqsPtJa2Lr/VTOv36ms435/y6uSvVfu493EJG6+BQ/3Dud&#10;5o/mcH8mXSCXNwAAAP//AwBQSwECLQAUAAYACAAAACEA2+H2y+4AAACFAQAAEwAAAAAAAAAAAAAA&#10;AAAAAAAAW0NvbnRlbnRfVHlwZXNdLnhtbFBLAQItABQABgAIAAAAIQBa9CxbvwAAABUBAAALAAAA&#10;AAAAAAAAAAAAAB8BAABfcmVscy8ucmVsc1BLAQItABQABgAIAAAAIQAFdNDNwgAAANwAAAAPAAAA&#10;AAAAAAAAAAAAAAcCAABkcnMvZG93bnJldi54bWxQSwUGAAAAAAMAAwC3AAAA9gIAAAAA&#10;" path="m,l4995672,r,9144l,9144,,e" fillcolor="black" stroked="f" strokeweight="0">
                  <v:stroke miterlimit="66585f" joinstyle="miter"/>
                  <v:path arrowok="t" o:connecttype="custom" o:connectlocs="0,0;49956,0;49956,91;0,91;0,0" o:connectangles="0,0,0,0,0" textboxrect="0,0,4995672,9144"/>
                </v:shape>
                <v:shape id="Shape 2819" o:spid="_x0000_s1030" style="position:absolute;top:61;width:68945;height:1539;visibility:visible;mso-wrap-style:square;v-text-anchor:top" coordsize="689457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3b4xwAAANwAAAAPAAAAZHJzL2Rvd25yZXYueG1sRI9Pa8JA&#10;EMXvQr/DMgVvulFES+oqVbQWQbD2D/Q2ZMckNDsbsluTfnvnIHib4b157zfzZecqdaEmlJ4NjIYJ&#10;KOLM25JzA58f28ETqBCRLVaeycA/BVguHnpzTK1v+Z0up5grCeGQooEixjrVOmQFOQxDXxOLdvaN&#10;wyhrk2vbYCvhrtLjJJlqhyVLQ4E1rQvKfk9/zoD7WZ1fJ/ts17WzzeHLTY7H/Ls1pv/YvTyDitTF&#10;u/l2/WYFfyS08oxMoBdXAAAA//8DAFBLAQItABQABgAIAAAAIQDb4fbL7gAAAIUBAAATAAAAAAAA&#10;AAAAAAAAAAAAAABbQ29udGVudF9UeXBlc10ueG1sUEsBAi0AFAAGAAgAAAAhAFr0LFu/AAAAFQEA&#10;AAsAAAAAAAAAAAAAAAAAHwEAAF9yZWxzLy5yZWxzUEsBAi0AFAAGAAgAAAAhAIdbdvjHAAAA3AAA&#10;AA8AAAAAAAAAAAAAAAAABwIAAGRycy9kb3ducmV2LnhtbFBLBQYAAAAAAwADALcAAAD7AgAAAAA=&#10;" path="m,l6894576,r,153924l,153924,,e" stroked="f" strokeweight="0">
                  <v:stroke miterlimit="66585f" joinstyle="miter"/>
                  <v:path arrowok="t" o:connecttype="custom" o:connectlocs="0,0;68945,0;68945,1539;0,1539;0,0" o:connectangles="0,0,0,0,0" textboxrect="0,0,6894576,153924"/>
                </v:shape>
                <w10:anchorlock/>
              </v:group>
            </w:pict>
          </mc:Fallback>
        </mc:AlternateContent>
      </w:r>
      <w:r>
        <w:t xml:space="preserve"> </w:t>
      </w:r>
    </w:p>
    <w:p w14:paraId="73567628" w14:textId="77777777" w:rsidR="00201653" w:rsidRDefault="00201653" w:rsidP="00201653">
      <w:pPr>
        <w:spacing w:after="9" w:line="256" w:lineRule="auto"/>
      </w:pPr>
      <w:r>
        <w:lastRenderedPageBreak/>
        <w:t xml:space="preserve"> </w:t>
      </w:r>
    </w:p>
    <w:p w14:paraId="56FFDD68" w14:textId="77777777" w:rsidR="00201653" w:rsidRDefault="00201653" w:rsidP="00201653">
      <w:pPr>
        <w:spacing w:line="256" w:lineRule="auto"/>
        <w:ind w:left="-5"/>
      </w:pPr>
      <w:r>
        <w:rPr>
          <w:b/>
          <w:color w:val="E05A35"/>
          <w:sz w:val="24"/>
        </w:rPr>
        <w:t xml:space="preserve">FWPE for OTS Scoring: </w:t>
      </w:r>
    </w:p>
    <w:p w14:paraId="30DDC8CE" w14:textId="77777777" w:rsidR="00201653" w:rsidRDefault="00201653" w:rsidP="00201653">
      <w:pPr>
        <w:spacing w:after="1" w:line="256" w:lineRule="auto"/>
      </w:pPr>
      <w:r>
        <w:t xml:space="preserve"> </w:t>
      </w:r>
    </w:p>
    <w:p w14:paraId="476D6180" w14:textId="5D86AFE7" w:rsidR="00201653" w:rsidRDefault="00201653">
      <w:pPr>
        <w:numPr>
          <w:ilvl w:val="0"/>
          <w:numId w:val="67"/>
        </w:numPr>
        <w:autoSpaceDE/>
        <w:autoSpaceDN/>
        <w:adjustRightInd/>
        <w:spacing w:after="4" w:line="252" w:lineRule="auto"/>
        <w:ind w:right="269" w:hanging="720"/>
      </w:pPr>
      <w:r>
        <w:t>All items included must be scored to receive a Pass on the FWPE</w:t>
      </w:r>
      <w:r w:rsidR="00E87B42">
        <w:t>.</w:t>
      </w:r>
      <w:r>
        <w:t xml:space="preserve"> </w:t>
      </w:r>
    </w:p>
    <w:p w14:paraId="4A423D19" w14:textId="337E0DEF" w:rsidR="00201653" w:rsidRDefault="00201653">
      <w:pPr>
        <w:numPr>
          <w:ilvl w:val="0"/>
          <w:numId w:val="67"/>
        </w:numPr>
        <w:autoSpaceDE/>
        <w:autoSpaceDN/>
        <w:adjustRightInd/>
        <w:spacing w:after="4" w:line="252" w:lineRule="auto"/>
        <w:ind w:right="269" w:hanging="720"/>
      </w:pPr>
      <w:r>
        <w:t>A sum score of 111 or higher will be required to receive a Pass on the FWPE</w:t>
      </w:r>
      <w:r w:rsidR="00E87B42">
        <w:t>.</w:t>
      </w:r>
      <w:r>
        <w:t xml:space="preserve"> </w:t>
      </w:r>
    </w:p>
    <w:p w14:paraId="4BA3CF5A" w14:textId="50C34EE0" w:rsidR="00E87B42" w:rsidRDefault="00201653">
      <w:pPr>
        <w:numPr>
          <w:ilvl w:val="0"/>
          <w:numId w:val="67"/>
        </w:numPr>
        <w:autoSpaceDE/>
        <w:autoSpaceDN/>
        <w:adjustRightInd/>
        <w:spacing w:after="4" w:line="252" w:lineRule="auto"/>
        <w:ind w:right="269" w:hanging="720"/>
      </w:pPr>
      <w:r>
        <w:t xml:space="preserve">A score of 3 or higher </w:t>
      </w:r>
      <w:r w:rsidR="00E87B42">
        <w:t xml:space="preserve">is required </w:t>
      </w:r>
      <w:r>
        <w:t>on items</w:t>
      </w:r>
      <w:r w:rsidR="00E87B42">
        <w:t>:</w:t>
      </w:r>
      <w:r>
        <w:t xml:space="preserve">  </w:t>
      </w:r>
    </w:p>
    <w:p w14:paraId="6A2EBA80" w14:textId="58ECEC74" w:rsidR="00201653" w:rsidRDefault="00201653" w:rsidP="00E87B42">
      <w:pPr>
        <w:autoSpaceDE/>
        <w:autoSpaceDN/>
        <w:adjustRightInd/>
        <w:spacing w:after="4" w:line="252" w:lineRule="auto"/>
        <w:ind w:left="1065" w:right="269"/>
      </w:pPr>
      <w:r>
        <w:t xml:space="preserve"># 1 (Adheres to the American Occupational Therapy Association’s Code of Ethics and all federal, state, and facility regulations),  </w:t>
      </w:r>
    </w:p>
    <w:p w14:paraId="0F986124" w14:textId="155B1DA9" w:rsidR="00201653" w:rsidRDefault="00201653" w:rsidP="00E87B42">
      <w:pPr>
        <w:autoSpaceDE/>
        <w:autoSpaceDN/>
        <w:adjustRightInd/>
        <w:spacing w:after="73" w:line="252" w:lineRule="auto"/>
        <w:ind w:left="345" w:right="269" w:firstLine="720"/>
      </w:pPr>
      <w:r>
        <w:t xml:space="preserve"># 2 (Adheres to safety regulations and reports/documents incidents appropriately), and  </w:t>
      </w:r>
    </w:p>
    <w:p w14:paraId="0CA5A94A" w14:textId="77777777" w:rsidR="00E87B42" w:rsidRDefault="00201653" w:rsidP="00E87B42">
      <w:pPr>
        <w:autoSpaceDE/>
        <w:autoSpaceDN/>
        <w:adjustRightInd/>
        <w:spacing w:after="4" w:line="252" w:lineRule="auto"/>
        <w:ind w:left="345" w:right="269" w:firstLine="720"/>
      </w:pPr>
      <w:r>
        <w:t xml:space="preserve"># 3 (Ensures the safety of self and others during all fieldwork related activities by anticipating potentially unsafe </w:t>
      </w:r>
    </w:p>
    <w:p w14:paraId="63D34AD6" w14:textId="5D3D1D9B" w:rsidR="00201653" w:rsidRDefault="00201653" w:rsidP="00E87B42">
      <w:pPr>
        <w:autoSpaceDE/>
        <w:autoSpaceDN/>
        <w:adjustRightInd/>
        <w:spacing w:after="4" w:line="252" w:lineRule="auto"/>
        <w:ind w:left="345" w:right="269" w:firstLine="720"/>
      </w:pPr>
      <w:r>
        <w:t xml:space="preserve">situations and taking steps to prevent accidents) will all be required to receive a Pass on the FWPE for OTS </w:t>
      </w:r>
    </w:p>
    <w:p w14:paraId="3BEAECC0" w14:textId="43A01887" w:rsidR="00201653" w:rsidRDefault="00201653">
      <w:pPr>
        <w:numPr>
          <w:ilvl w:val="0"/>
          <w:numId w:val="67"/>
        </w:numPr>
        <w:autoSpaceDE/>
        <w:autoSpaceDN/>
        <w:adjustRightInd/>
        <w:spacing w:after="4" w:line="252" w:lineRule="auto"/>
        <w:ind w:right="269" w:hanging="720"/>
      </w:pPr>
      <w:r>
        <w:t>Scores of 1 on any of the items is not allowed to receive a Pass on the FWPE</w:t>
      </w:r>
      <w:r w:rsidR="00E87B42">
        <w:t>.</w:t>
      </w:r>
    </w:p>
    <w:p w14:paraId="3E896900" w14:textId="77777777" w:rsidR="00201653" w:rsidRDefault="00201653" w:rsidP="00201653">
      <w:pPr>
        <w:spacing w:after="9" w:line="256" w:lineRule="auto"/>
      </w:pPr>
      <w:r>
        <w:rPr>
          <w:b/>
        </w:rPr>
        <w:t xml:space="preserve"> </w:t>
      </w:r>
    </w:p>
    <w:p w14:paraId="388E0A61" w14:textId="77777777" w:rsidR="00201653" w:rsidRDefault="00201653" w:rsidP="00201653">
      <w:pPr>
        <w:spacing w:line="256" w:lineRule="auto"/>
        <w:ind w:left="-5"/>
      </w:pPr>
      <w:r>
        <w:rPr>
          <w:b/>
          <w:color w:val="E05A35"/>
          <w:sz w:val="24"/>
        </w:rPr>
        <w:t xml:space="preserve">FWPE for OTAS Scoring: </w:t>
      </w:r>
    </w:p>
    <w:p w14:paraId="3C30FBDD" w14:textId="77777777" w:rsidR="00201653" w:rsidRDefault="00201653" w:rsidP="00201653">
      <w:pPr>
        <w:spacing w:after="1" w:line="256" w:lineRule="auto"/>
      </w:pPr>
      <w:r>
        <w:rPr>
          <w:b/>
        </w:rPr>
        <w:t xml:space="preserve"> </w:t>
      </w:r>
    </w:p>
    <w:p w14:paraId="3E3B11D8" w14:textId="77777777" w:rsidR="00201653" w:rsidRDefault="00201653">
      <w:pPr>
        <w:numPr>
          <w:ilvl w:val="0"/>
          <w:numId w:val="67"/>
        </w:numPr>
        <w:autoSpaceDE/>
        <w:autoSpaceDN/>
        <w:adjustRightInd/>
        <w:spacing w:after="4" w:line="252" w:lineRule="auto"/>
        <w:ind w:right="269" w:hanging="720"/>
      </w:pPr>
      <w:r>
        <w:t xml:space="preserve">All items must be scored to receive for a Pass on the FWPE for OTAS </w:t>
      </w:r>
    </w:p>
    <w:p w14:paraId="7B286D06" w14:textId="72284207" w:rsidR="00201653" w:rsidRDefault="00201653">
      <w:pPr>
        <w:numPr>
          <w:ilvl w:val="0"/>
          <w:numId w:val="67"/>
        </w:numPr>
        <w:autoSpaceDE/>
        <w:autoSpaceDN/>
        <w:adjustRightInd/>
        <w:spacing w:after="4" w:line="252" w:lineRule="auto"/>
        <w:ind w:right="269" w:hanging="720"/>
      </w:pPr>
      <w:r>
        <w:t>A sum score of 91 or higher will be required to receive a Pass on the FWPE</w:t>
      </w:r>
      <w:r w:rsidR="00E87B42">
        <w:t>.</w:t>
      </w:r>
    </w:p>
    <w:p w14:paraId="7D1117F7" w14:textId="77777777" w:rsidR="006A1C5D" w:rsidRDefault="00201653">
      <w:pPr>
        <w:numPr>
          <w:ilvl w:val="0"/>
          <w:numId w:val="67"/>
        </w:numPr>
        <w:autoSpaceDE/>
        <w:autoSpaceDN/>
        <w:adjustRightInd/>
        <w:spacing w:after="4" w:line="252" w:lineRule="auto"/>
        <w:ind w:right="269" w:hanging="720"/>
      </w:pPr>
      <w:r>
        <w:t>A score of 3 or higher on the items</w:t>
      </w:r>
      <w:r w:rsidR="006A1C5D">
        <w:t>:</w:t>
      </w:r>
    </w:p>
    <w:p w14:paraId="58EB6C0D" w14:textId="45B2F295" w:rsidR="00201653" w:rsidRDefault="00201653" w:rsidP="006A1C5D">
      <w:pPr>
        <w:autoSpaceDE/>
        <w:autoSpaceDN/>
        <w:adjustRightInd/>
        <w:spacing w:after="4" w:line="252" w:lineRule="auto"/>
        <w:ind w:left="1065" w:right="269"/>
      </w:pPr>
      <w:r>
        <w:t xml:space="preserve"> # 1 (Adheres to the American Occupational Therapy Association’s Code of Ethics and all federal, state, and facility regulations),  </w:t>
      </w:r>
    </w:p>
    <w:p w14:paraId="07CA1EEB" w14:textId="77777777" w:rsidR="006A1C5D" w:rsidRDefault="00201653" w:rsidP="006A1C5D">
      <w:pPr>
        <w:autoSpaceDE/>
        <w:autoSpaceDN/>
        <w:adjustRightInd/>
        <w:spacing w:after="4" w:line="252" w:lineRule="auto"/>
        <w:ind w:left="1080" w:right="269"/>
      </w:pPr>
      <w:r>
        <w:t># 2 (Adheres to safety regulations and reports/documents incidents appropriately), and</w:t>
      </w:r>
    </w:p>
    <w:p w14:paraId="5A9D05B7" w14:textId="4608AFD3" w:rsidR="00201653" w:rsidRDefault="00201653" w:rsidP="006A1C5D">
      <w:pPr>
        <w:autoSpaceDE/>
        <w:autoSpaceDN/>
        <w:adjustRightInd/>
        <w:spacing w:after="4" w:line="252" w:lineRule="auto"/>
        <w:ind w:left="1080" w:right="269"/>
      </w:pPr>
      <w:r>
        <w:t># 3 (Ensures the safety of self and others during all fieldwork related activities by anticipating potentially unsafe situations and taking steps to prevent accidents) will all be required to receive a Pass on the FWPE</w:t>
      </w:r>
      <w:r w:rsidR="00E87B42">
        <w:t>.</w:t>
      </w:r>
      <w:r>
        <w:t xml:space="preserve"> </w:t>
      </w:r>
    </w:p>
    <w:p w14:paraId="54F112E6" w14:textId="2F600321" w:rsidR="00201653" w:rsidRDefault="00201653">
      <w:pPr>
        <w:numPr>
          <w:ilvl w:val="0"/>
          <w:numId w:val="67"/>
        </w:numPr>
        <w:autoSpaceDE/>
        <w:autoSpaceDN/>
        <w:adjustRightInd/>
        <w:spacing w:after="4" w:line="252" w:lineRule="auto"/>
        <w:ind w:right="269" w:hanging="720"/>
      </w:pPr>
      <w:r>
        <w:t>Scores of 1 on any of the items is not allowed to receive a Pass on the FWPE</w:t>
      </w:r>
      <w:r w:rsidR="00E87B42">
        <w:t>.</w:t>
      </w:r>
    </w:p>
    <w:p w14:paraId="354A5478" w14:textId="7F973D55" w:rsidR="00201653" w:rsidRDefault="00201653" w:rsidP="00201653">
      <w:pPr>
        <w:autoSpaceDE/>
        <w:autoSpaceDN/>
        <w:adjustRightInd/>
        <w:spacing w:after="4" w:line="252" w:lineRule="auto"/>
        <w:ind w:right="269"/>
      </w:pPr>
    </w:p>
    <w:p w14:paraId="6818D97E" w14:textId="77777777" w:rsidR="00201653" w:rsidRDefault="00201653" w:rsidP="00201653">
      <w:pPr>
        <w:autoSpaceDE/>
        <w:autoSpaceDN/>
        <w:adjustRightInd/>
        <w:spacing w:after="4" w:line="252" w:lineRule="auto"/>
        <w:ind w:right="269"/>
      </w:pPr>
    </w:p>
    <w:p w14:paraId="271A443E" w14:textId="5CBC9B05" w:rsidR="00201653" w:rsidRDefault="00201653" w:rsidP="00201653">
      <w:pPr>
        <w:spacing w:after="8476" w:line="256" w:lineRule="auto"/>
      </w:pPr>
      <w:r>
        <w:rPr>
          <w:noProof/>
        </w:rPr>
        <mc:AlternateContent>
          <mc:Choice Requires="wpg">
            <w:drawing>
              <wp:anchor distT="0" distB="0" distL="114300" distR="114300" simplePos="0" relativeHeight="251682304" behindDoc="0" locked="0" layoutInCell="1" allowOverlap="1" wp14:anchorId="0C6BD7DB" wp14:editId="1B1EB1F7">
                <wp:simplePos x="0" y="0"/>
                <wp:positionH relativeFrom="page">
                  <wp:posOffset>457200</wp:posOffset>
                </wp:positionH>
                <wp:positionV relativeFrom="page">
                  <wp:posOffset>420370</wp:posOffset>
                </wp:positionV>
                <wp:extent cx="6895465" cy="366395"/>
                <wp:effectExtent l="0" t="0" r="19685" b="14605"/>
                <wp:wrapTopAndBottom/>
                <wp:docPr id="2122" name="Group 2122"/>
                <wp:cNvGraphicFramePr/>
                <a:graphic xmlns:a="http://schemas.openxmlformats.org/drawingml/2006/main">
                  <a:graphicData uri="http://schemas.microsoft.com/office/word/2010/wordprocessingGroup">
                    <wpg:wgp>
                      <wpg:cNvGrpSpPr/>
                      <wpg:grpSpPr>
                        <a:xfrm>
                          <a:off x="0" y="0"/>
                          <a:ext cx="6894830" cy="366395"/>
                          <a:chOff x="0" y="0"/>
                          <a:chExt cx="6907586" cy="366395"/>
                        </a:xfrm>
                      </wpg:grpSpPr>
                      <wps:wsp>
                        <wps:cNvPr id="112" name="Rectangle 112"/>
                        <wps:cNvSpPr/>
                        <wps:spPr>
                          <a:xfrm>
                            <a:off x="6858000" y="169315"/>
                            <a:ext cx="49586" cy="167656"/>
                          </a:xfrm>
                          <a:prstGeom prst="rect">
                            <a:avLst/>
                          </a:prstGeom>
                          <a:ln>
                            <a:noFill/>
                          </a:ln>
                        </wps:spPr>
                        <wps:txbx>
                          <w:txbxContent>
                            <w:p w14:paraId="75B3E667" w14:textId="77777777" w:rsidR="00201653" w:rsidRDefault="00201653" w:rsidP="00201653">
                              <w:pPr>
                                <w:spacing w:after="160" w:line="256" w:lineRule="auto"/>
                              </w:pPr>
                              <w:r>
                                <w:t xml:space="preserve"> </w:t>
                              </w:r>
                            </w:p>
                          </w:txbxContent>
                        </wps:txbx>
                        <wps:bodyPr vert="horz" lIns="0" tIns="0" rIns="0" bIns="0" rtlCol="0">
                          <a:noAutofit/>
                        </wps:bodyPr>
                      </wps:wsp>
                      <pic:pic xmlns:pic="http://schemas.openxmlformats.org/drawingml/2006/picture">
                        <pic:nvPicPr>
                          <pic:cNvPr id="113" name="Picture 113"/>
                          <pic:cNvPicPr/>
                        </pic:nvPicPr>
                        <pic:blipFill>
                          <a:blip r:embed="rId81"/>
                          <a:stretch>
                            <a:fillRect/>
                          </a:stretch>
                        </pic:blipFill>
                        <pic:spPr>
                          <a:xfrm>
                            <a:off x="6146800" y="0"/>
                            <a:ext cx="708025" cy="261577"/>
                          </a:xfrm>
                          <a:prstGeom prst="rect">
                            <a:avLst/>
                          </a:prstGeom>
                        </pic:spPr>
                      </pic:pic>
                      <wps:wsp>
                        <wps:cNvPr id="114" name="Shape 289"/>
                        <wps:cNvSpPr/>
                        <wps:spPr>
                          <a:xfrm>
                            <a:off x="0" y="366395"/>
                            <a:ext cx="6880225" cy="0"/>
                          </a:xfrm>
                          <a:custGeom>
                            <a:avLst/>
                            <a:gdLst/>
                            <a:ahLst/>
                            <a:cxnLst/>
                            <a:rect l="0" t="0" r="0" b="0"/>
                            <a:pathLst>
                              <a:path w="6880225">
                                <a:moveTo>
                                  <a:pt x="0" y="0"/>
                                </a:moveTo>
                                <a:lnTo>
                                  <a:pt x="6880225" y="0"/>
                                </a:lnTo>
                              </a:path>
                            </a:pathLst>
                          </a:custGeom>
                          <a:ln w="6350" cap="flat">
                            <a:miter lim="101600"/>
                          </a:ln>
                        </wps:spPr>
                        <wps:style>
                          <a:lnRef idx="1">
                            <a:srgbClr val="7F7F7F"/>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C6BD7DB" id="Group 2122" o:spid="_x0000_s1196" style="position:absolute;margin-left:36pt;margin-top:33.1pt;width:542.95pt;height:28.85pt;z-index:251682304;mso-position-horizontal-relative:page;mso-position-vertical-relative:page" coordsize="69075,36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XId7tAMAAJMJAAAOAAAAZHJzL2Uyb0RvYy54bWy8Vttu2zAMfR+w&#10;fzD8vtpOGscxmgzDuhYDhq3Y5QMUWY6FyZIgKbd9/UjJcrK0u2ADhqIOdSF5eERSunl56EWyY8Zy&#10;JZdpcZWnCZNUNVxulumXz3cvqjSxjsiGCCXZMj0ym75cPX92s9c1m6hOiYaZBIxIW+/1Mu2c03WW&#10;WdqxntgrpZmExVaZnjgYmk3WGLIH673IJnleZntlGm0UZdbC7G1YTFfeftsy6j60rWUuEcsUsDn/&#10;Nf67xm+2uiH1xhDdcTrAIH+BoidcgtPR1C1xJNka/shUz6lRVrXuiqo+U23LKfMxQDRFfhHNvVFb&#10;7WPZ1PuNHmkCai94+muz9P3u3uhP+sEAE3u9AS78CGM5tKbHX0CZHDxlx5EydnAJhcmyWlxXU2CW&#10;wtq0LKeLWeCUdkD8IzXavYmKi3w+q8pLxSy6zX4As9eQHvbEgP03Bj51RDNPrK2BgQeT8Aayt5ik&#10;iSQ9pOlHSBwiN4IlOOmp8TtHomxtgbMnWCqrWZXnQAjwUZSLaTHwEQm7XoxRF+W8nJVofYya1NpY&#10;d89Un6CwTA0A8YlFdu+sC1vjFvQuJH6luuNChFWcAfIiQJTcYX0IEXowOLVWzRHChsoFJ50y39JE&#10;vJVAKxZJFEwU1lEwTrxWvpSC21dbp1rucZ2sDv7hvFY3mtMa/ofUBenRwf2+xEHLbQ1LByP9H9no&#10;ifm61S+gyjRxfM0Fd0ffMYBNBCV3D5ziCeLgPAemMQdgHd1CBkzxjOI+1EKmcfyDkbXgGo8BmUF5&#10;gAvN5qJYn4g4NIJbRbc9ky50NsMEIFfSdlzbNDE169cM0tS8bQoERGrrDHO0Q7EFx5i0IQfGBY/y&#10;BAwx/yxvi+sSEtfn7dAWY8rO8yqfzEKlTspiNp//S856SAGEFwETdp7/Ut/X8Wx9A0gm1QIjQeeQ&#10;Ab+v7cDOeZeLFJUVUBQ58vSdlTTdhpLGc4plDDdFEwoa5roo0YOMIhb+Ly8tSGvUQ6MoJntsxgEF&#10;zvVqxz4rv+ou2jBAO60Keb4rWsDuFcMIO0AJ3fheNbqGyfPghPQopjMgihK4zVvIYN+9eu7gmhe8&#10;h6aYFyXkWUjUJ5qVdUfBELeQH1kLbQtumcIbsWazfi2gaRHoQPM7/BvNwFbUCWUwaOWPtaAzY3PG&#10;rUTojgRbEc3gwMc4WMKdzL8jRjCDWTqgCY8JuJIh6PikAF5GJQ9LSTfqS3gIedyYd0O0p+aJvAzV&#10;4CV/83tEwysFnxbnY7/r9JZafQcAAP//AwBQSwMECgAAAAAAAAAhANaQIpG7FgAAuxYAABQAAABk&#10;cnMvbWVkaWEvaW1hZ2UxLmpwZ//Y/+AAEEpGSUYAAQEBAGAAYAAA/9sAQwADAgIDAgIDAwMDBAMD&#10;BAUIBQUEBAUKBwcGCAwKDAwLCgsLDQ4SEA0OEQ4LCxAWEBETFBUVFQwPFxgWFBgSFBUU/9sAQwED&#10;BAQFBAUJBQUJFA0LDRQUFBQUFBQUFBQUFBQUFBQUFBQUFBQUFBQUFBQUFBQUFBQUFBQUFBQUFBQU&#10;FBQUFBQU/8AAEQgAVgD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BuByay/EGqLouj3d83WGMkL6nsPzrUrzP4v6ttittMjODIfOk&#10;A9Bwv/j3/oNeJnGOWX4GpXvqlp6vY78Dh/rFeNPoziP+Ew11uf7Vuf8Avr/61H/CY63/ANBW5/P/&#10;AOtWNRX86PMsY3f20vvZ+l/VaH8i+42v+Ew1v/oK3OP97/61dF4C8aXw8QQ29/eyXFvcr5a+c33X&#10;6r+fSuDOfoKSa6WxiNw8qwpCPMMpbGzHOa68HnGLw+Ip1XUbs9m3qZ1sDRrU5U1BJvyPpSaSK3jM&#10;sjKkaDOW4AA714X8RP2ufC/hOWS00ZG8SX6AhjAwWBSPWTof+Ag14D8bv2gNc+IdwdKgkk0/Q4wA&#10;0MTYa6OOWkI/hz0Tp65rxrrX6/iuIHUSWFVl3f6HsZFwHCUVXzN7/ZX6v/I9n8TftaeP9eZ1tby3&#10;0WBuiWcIZgP9988/TFeeap8SvFesZN74k1S4B67rpwv5A4rm6K+cqYuvV+ObZ+p4fJsuwiSo0Iq3&#10;kr/fuW/7Uvt2/wC13O/+/wCc2fzzWpZ/ELxTpKN9i8R6pb4HAju3wPwJxWB+NJMP3b/7prOlOUZx&#10;afU7K2GoVabVSCenVHmDftQfFvc3/FxfEH/ga1IP2ovi4OnxD8Qf+BrGvL2+8frRX9JRo07L3Ufz&#10;jKjSu/dR6l/w1J8XP+iieIP/AALaj/hqT4uf9FE8Qf8AgW1eW0U/Y0/5UT7Gl/KvuPUv+GpPi5/0&#10;UTxB/wCBbUf8NSfFz/oofiD/AMCzXltFHsaf8qD2NL+Vfcepf8NS/Fz/AKKH4g/8DDXbeBf2gvir&#10;d2c15d+PtdkV22Rq12cYHVvz4r59s7V766it4hl5GCL+PevYrO0jsbSG2iGI4lCj/H8etc9aFOKs&#10;oo4sRCnFWUVc9H/4aA+JOf8AkeNa/wDAo13/AIc+M3jaTw7YSy+I7uaaQSGSad8scOwH8q8A9a9J&#10;8M7n8N6cv8IRj/5FevPlCPY/KOPK9TC5ZGdBuMuZbadGekr8aPF4O5tauZGB6dP6V9efBTxp/wAJ&#10;p4EsLu4k869QeVP/ALw7/iMGvg1V25ZZMsPavfv2TPFzab4kvdCunyl4N8XP8S9fzH/oNctaEbXR&#10;+ZcKZ1ifr6o4mbkpq2rvZ/8AB2PrqiiiuE/dAooooAKKKKAG8KpPpXz34t1j+3PEF7dhspv8uP8A&#10;3RwP8a9d8f60dG8N3MqNtuJh5MX+8eM/gMmvCvavyHjjHa08FF+b/JfqfZ5Bh9JV36IM9KXpnNIa&#10;6nwF4a/4SG8vvMGYo4GQbv77AhT+HzH8a/M8Fg6mOrxoUlqz6qvXjh6bqT2Ry3tXnPxW8QMrRaPA&#10;dqkCW429/wC6v9T/AMBr0maNoXdJeGjJD+2OtfPeuai+r6xeXrtuM0rEf7vRR+QFTSp2m79D6TJq&#10;CrVvaNaR/pHM+Irb5UnH8Pyn+lYVdheW4ubZ4/UcfXtXJMpViD1FfX4Crz0+R7o/T8PK8bE+m6bd&#10;6rfW9jZW8t3dXDCOKCEbmZj0AFfTXgT9imS6s47nxTq720rAE2Ngq/L7M5BBPrgfjWp+xn8NbePS&#10;rrxldwCS7nka3s2kX7ka8My+7NkZ9F96+p8Hsf8A61fpGVZRTqU1XxCvfZH4vxVxhiqWKlgsBLlU&#10;dHLq32Xax883H7Ffgt4CsV5q0T44k+0I36FcV4r8Xv2Wda+H+mzarpV0dd0qIFpVWPbPCvdioOGU&#10;dyOnpX3fghdvWmSIssZRl3A17dXKMLUXuxs/I+LwXF2bYWalOq5x6qWv/BR+AbH5254pK+8f2lPh&#10;Pp/w6+I0q2NhDDpepJ9qt41jXajE4dBx0B5A9Gryv7Dbf88Iv+/a111uLo4ebpToO68/+Afo2B4a&#10;WY4aGLpVtJq+3/BPmL8KX8a+mvssH/PvH/3yteAeOFCeLdVC8Dzj/IV7WT59HNqsqap8vKr73OHN&#10;8ieVUo1HPm5nbYxKKKApZsAZJ6CvrD5Y7H4d6V5l1NfuvyxDy4+P4iOT+A/nXfbhXcfCm0Oh/Du0&#10;t/uv9pkMhA6sQp/+tXVfbJOSBtX6E/1rxalRyk3Y/Ec44+p5fjqmFlRb5Ha9/wDgHjm4eor0nw3I&#10;B4Z0sFfvI+HH++9dBpUd5qmoW1tbLvknlCBdp5+bAr1X9oD4WnwTZ6HPYKAkkAimfHJdRnP45/8A&#10;HawlU95Jnx2e57U4myipKjRcVTab633Wmnn8jx5d32c46sa2/CPiJvDPiKw1OI4kt5Vbr19R+IrF&#10;jfy1jLUix+VcOX6Mcihrmumfk1CtLDzhVp7pr5dT9JdF1SLV9Itb2Bt8M8YdW9sZFaCjPJ4NeJ/s&#10;v+Mv7c8GnSriQNc6a23H+w3Kn+Yr2369K8mXuto/qbA4qONw1OvH7SHUUUUHeRsu5hilZsH3pegq&#10;nfXyWNnNcyNtihUu7ewGaznJQi5y2Q4pt2W7PKPixrX23XI7JG/d2iZb/fb/AOtiuGqxfXj6heTX&#10;Mgw88hkP4mq/Y1/MOa4x4/G1MQ9m9PTofq+EorD0I0l0Fr234b6N/ZfhqF2XbPdfv3/H7o/LFeQ6&#10;DprazrVlZL0lkCt/ujlv0FfRCRCKNVUbQFwBX33A+B5qlTGSWi0Xq9z57P8AEWjGgnvqz58+Mlof&#10;D97rcqfKslu9xH9WUg/rur5cX7tfZf7SWliTwRc36D5oonjZvYjj9RXxpXz+d4P6lmNWKWjd18/+&#10;CfpXB9VVsDzdVp9wtcxrVv8AZ70sPut83+NdPWZ4gt/O08yDrHz+HeuHBVPZ1lfZ6H6HTlyu598/&#10;AXShpHwh8K223A+xRyn6uN5/U16HXMfDfYvgDw4q/d+wQY+nlCum3Dn2r+icPFRowiuyP5Jx03Ux&#10;VWct3Jv8R9FFFdJwny9+3Fpaz+G/DupAfPb3jwbvZ0Jx+aCvj7pX2z+2sVHwzsFP3jqcW3/viTNf&#10;E1fmmeRUcY7dUj+luBJynk8U9lJr9f1Cvnzxz/yN+rf9d2/kK+g6+fPHP/I4at/13b+Qr6Xgz/ea&#10;v+H9S+MP92pev6GEK3PBel/2lrcRYZig/et/QfnWH2r0rwHpv2LRvPYYe5bf/wABHA/qa/VqsuWL&#10;PyCtLli/M9n8G/8AInf9vkn8lrcbhhWH4L/5E7/t6k/ktbm3zJVUdTxXin8bcVX/ALaxFv5j2D9l&#10;/wAHN4k8cJqdxHut7Bd//Ajwv9T/AMBr6Q+OHg0eMfAd/aRpvuo082H6rzj8RkVifs2+EB4Z+H8F&#10;1Km27vj5z5646KPy5/4FXrci+bCyYzuBFebObc+ZH6/keUxoZQsNVWs1eXzPzKuGaORoXGGjYj9a&#10;Jf3jK9d78afCI8J/ETUbQLsikk82M+qtz+nzCuDH30jNelCSkkz+fMdhZ4PEVMPPo7fdt+B6f+zt&#10;4wHhf4h2scrbLO6PkSHPr90/ntr7mDA4OcKRkV+Z9ndNZ3UTxPsKsG3/AN05r9BPhh4oXxh4J0vU&#10;twMkkQEnsw4b9RXFXjZ37n7DwLmHtKE8FJ6xd16P/I7CiiiuY/UhgPy5NcH8WNaNjocdirDzLx8H&#10;j/lmOT/QV3hbr9K8J+IWtf2x4mn2ndFbfuE/D7x/OvjOKsd9Ty6Si/enov1PcyjD+2xKb2jqc3RR&#10;RX8+n6OdB4J16z8N6lJe3cUs0nl7I/KUHGTyeSPSu8/4XJpfH+iXX5L/AI15H7Uda+lwHEWNy2iq&#10;GHso77HlYjLKGKn7Spe53HxF8fab4q8E61pa210klxbSKhZV4YKSD19QK+OF+6c19HcMME/L3r5/&#10;17TW0fWbyzZf9VKQvup5U/kazxWa181n7TEWulbRWPtuGMPSwaqUafWz/QpU2SMSRsp+6Rg/jTqK&#10;4k7O592fdPwP1I6l8JvDMqsC6WiQt9UGw/qtd9wQAeSa+aP2VPiJBFbz+Eb6dYp/Maey3fxgjLoP&#10;cEbsejH0r6X56ZyRX9EZRi44zBU6kXrbX1W5/L+e4OeBzCrTmrJttej1RJRRTXYKpJOABXsngHy7&#10;+3FqaxaD4YsAQGmupJyB6KuM/m9fIX6163+058Q4PiB8SJEspfO03S0+ywyK2Vd8kyMPUZ+UH/Zr&#10;yOvyrNKyr4uc4vTY/qrhPBSwOUUadRWk9X83f8gr588c/wDI4at/13b+Qr6D718+eOf+Rw1b/ru3&#10;8hX1/Bn+81f8P6nncYf7tS9f0MvStPfVNQgtl6yOFJ9B1J/AV7HHEsMaxoMRoAqj0GMCuJ+HOk5a&#10;fUHX/plH9epP8hXb1+mVpc0rLofimJlzSt2PRfBcjR+DTtH/AC9SfyWuj0Frf+0Ld7rPlCRS+zrt&#10;zzj3rm/Bcnl+D+RkfapP5LWwyozKV4rgte6P5D4oqezz2tNa2lsz63sf2pvDFnbxQpY3KpGqqFVV&#10;4A/GrR/a28Nf8+dz/wB8r/8AFV8fyMg4FLHGjjNc3sI7tnpR41zJPlionrHx4+JWgfExtPvNOiki&#10;uoQylpAACp5HQnoa8mSbzUVZRy3Sk8uMyBgu1R2zT5htIeMZ2dq2jFRXKfH5hjq2Y15YqrZN2vbr&#10;52Gdd6DoOtfTn7JfjBVa+8OzNnpPBn6AMP5GvmaP5ZF/8f8A6V1Xw18XHwj4y03U0O1YpQJP9pDw&#10;f0NRWjzKyPV4dxyy7Hwqydk3Z+j/AMvzR+hlFQWk63FvFKrBg6Bg3tgVPXnH9Lb6mL4o1QaHod5e&#10;nG5EOz3Y8KPzNfPrEyFndtzk7i3ua9J+MGsZaz0tDj/lvL+HCj+dea9hX4RxljvrGNWHi/dp/m9/&#10;0P0LI8P7PDuo95CHpzVi10+5vsi0tprnb9/yoy+M+uKr9Otey/C/SBp3h0XDqBNet5v/AAHov6c/&#10;8Crwciyl5xivYt2ilds9DMMZ9So89rtnln/CO6p/0Dbr/vw3+FH/AAjuqf8AQNuv+/Df4V9FbR6D&#10;8qNo9B+Vfo3+omG/5/P8D5n/AFgq/wAiPnb/AIR3U/8AoGXX/fhv8K8z+L3gXUbe3TXjp9xDFGBF&#10;cM0RAAzhWPHqcf8AfNfaZULx1NZuvaLb6/o93p1zGrwXETRsCuRgjFRPgijSjKdOq27abHfgeKKu&#10;HrwqOCt19Op+dP0pK67x94BuPCOoXBiQvYiQoT1MTA42t7ehrka/M2nF2fQ/e8PiKeKpqrSd0xrS&#10;3FuyT2sz293C4lhmjOGjcHKkEd69s8AftqXWn2cdp4q0lr6RBtN/YlVZvdoyev0I+leLe1cvq1r9&#10;mvJMdH+cfjX02TZjXwkpQpSsYYvJ8Dm8VTxlO9tns18z7Km/bU8FRwlorHVpH28R/Z0H6l8V5D8V&#10;P2stb8cWMumaJZ/2Dp8wMcsxffcSKeCoIHyA98ZPvXgvWivqK2b4utFxlKy8jiwXBmUYGoqsYOTW&#10;3M7/AIbBnbwKKDWr4a8Lat4x1RNN0TT5tRvZP+WcK9B/eYnhR7nFeRGLm0oq7Z9pUqU6MHOo+WK3&#10;bKml6Zda1qNtY2UL3N5cusUUSclnJwBXhXxo8MyeFPiz4l0NpPtEtneeQWA4ZwBnHtngV+qnwD/Z&#10;0tPhlGms6x5d74jmXAKDMdqp6rHnqT3b8Bx1/Ov436X9u/am+IMrjMVrq00h+vAUfnz+Ffq3C+Bl&#10;guerV+JrbsfhfEHElLNcR7DDa04de7/yMvR9PXS9LtrUdY1G4+rHkn8zVwUUV9g7vU+Cbu7nongx&#10;TJ4SRFXduu5B+i16FD8J/FUyrNDo15JFKoIKxHBB6Gs39nTwnL40utK01UzE19I8v+4oUn/Cv0Wt&#10;7WK3hijCqqouMYrzatVwdon4ZiOGaWcZpi6+IbSUrK34nwB/wp/xh/0Abz/v2aP+FQeMf+gDef8A&#10;fs1+gvlJ/wA8l/IUeUn/ADyX8hWft5F/6iYD/n5L8P8AI/PmP4Q+L45nf/hH7ts9f3ZrH1zwnq3h&#10;hkTVtPks5bgZjEilQcdcZr9HvLQ4OxR+FeN/tMeDF8QeBZb+KINd6efNTA/h6MPy5/4DTjWlJ6nn&#10;5hwTh8PhZ1cPNuUbtJ2+fTsfGFLG3lurD+E5oYbWIPUHBpPr0ruPxzWLPuH9nfxgviz4e2SM2+5s&#10;x5Mue2Pun8sV6h5tfHn7LfjH+xPGkmku+231BcAf7SjI/TIr7E3p6ivMnHlk00f0xw9j/wC0Mup1&#10;G/eWj9UfP3im+l1XXb+6fqZWRVbsq8AfpWZtf/Zoor+UcbJ1MTUlLVuT/M/oKj7lKKj2RZ0/TjqF&#10;9bWxZVEzqm705xX0RbQx28EUaLtRAEVR2A4FFFfqvAsIqnWmlrdHyPEEnzU16lmiiiv1Q+SCiiig&#10;DxL4naLHB4mk2qjLeRh2Rvu5Awcj3xXj+sfCmw1SZjYP/Z9wRkqPmiP4dvwoor+cM6iqeaVow0V2&#10;freT4mtTw9OUJW0OA1rwXfaLM0cstvJ7qW/kRXKeINJka1WXKbkbH3j0P4UUVGF0rRsfq2CrTmoy&#10;k9Tl1Uu20Hn1rq/Cvwz1XxdeLBZ3FnET3mdgP0U0UV9dQipTSZ6uZVp0KMpU3Zo9/wDBf7Ftswhu&#10;PEevvcoTg2unx7FPsZG5x9AK+jvBvgPQfAOmpZaHpsNhb4y3lj5mOOrMeWPuTRRX6dgMJQowUoQS&#10;Z/MGdZxj8dVlTxFVyintsvuVjpWr8o/jVpBt/jd8QZQVLz6zO5PsOg6ex/OiivosJuzycJuzjfs7&#10;eo/P/wCtR9nb1H5//Woor0j0D7b/AGDfDMS+EdW1mQq0wvZIEwOVAVCfz3L/AN819YxtlaKK8er8&#10;cj5zlUZyt1b/ADJKKKKxKGZ3EiqWq2cV9p88Mqho3RkZSOoIxRRT2ZLSlFpn58+MPDaaJ4h1SziY&#10;FYJ3QHHUBuKxIbMzRPkrRRXfCT5Ln8w46hTjjZwjHS7L+gXdxoOu213Cy+bC6yKfcHNfVH/C9U/5&#10;8pv++hRRWdZbM+v4YxFWjTqwpysrn//ZUEsDBBQABgAIAAAAIQCn/i7J4QAAAAoBAAAPAAAAZHJz&#10;L2Rvd25yZXYueG1sTI9BS8NAEIXvgv9hGcGb3SSlqY3ZlFLUUxFsBfE2zU6T0OxsyG6T9N+7Pent&#10;DW9473v5ejKtGKh3jWUF8SwCQVxa3XCl4Ovw9vQMwnlkja1lUnAlB+vi/i7HTNuRP2nY+0qEEHYZ&#10;Kqi97zIpXVmTQTezHXHwTrY36MPZV1L3OIZw08okilJpsOHQUGNH25rK8/5iFLyPOG7m8euwO5+2&#10;15/D4uN7F5NSjw/T5gWEp8n/PcMNP6BDEZiO9sLaiVbBMglTvII0TUDc/HixXIE4BpXMVyCLXP6f&#10;UPw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Glch3u0AwAAkwkA&#10;AA4AAAAAAAAAAAAAAAAAPQIAAGRycy9lMm9Eb2MueG1sUEsBAi0ACgAAAAAAAAAhANaQIpG7FgAA&#10;uxYAABQAAAAAAAAAAAAAAAAAHQYAAGRycy9tZWRpYS9pbWFnZTEuanBnUEsBAi0AFAAGAAgAAAAh&#10;AKf+LsnhAAAACgEAAA8AAAAAAAAAAAAAAAAACh0AAGRycy9kb3ducmV2LnhtbFBLAQItABQABgAI&#10;AAAAIQA3ncEYugAAACEBAAAZAAAAAAAAAAAAAAAAABgeAABkcnMvX3JlbHMvZTJvRG9jLnhtbC5y&#10;ZWxzUEsFBgAAAAAGAAYAfAEAAAkfAAAAAA==&#10;">
                <v:rect id="Rectangle 112" o:spid="_x0000_s1197" style="position:absolute;left:68580;top:1693;width:495;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75B3E667" w14:textId="77777777" w:rsidR="00201653" w:rsidRDefault="00201653" w:rsidP="00201653">
                        <w:pPr>
                          <w:spacing w:after="160" w:line="256" w:lineRule="auto"/>
                        </w:pPr>
                        <w:r>
                          <w:t xml:space="preserve"> </w:t>
                        </w:r>
                      </w:p>
                    </w:txbxContent>
                  </v:textbox>
                </v:rect>
                <v:shape id="Picture 113" o:spid="_x0000_s1198" type="#_x0000_t75" style="position:absolute;left:61468;width:7080;height:2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K6wgAAANwAAAAPAAAAZHJzL2Rvd25yZXYueG1sRE9Na8JA&#10;EL0X/A/LCL3VTVRsSd2EINj2WK3Y6zQ7yQazsyG71fTfuwXB2zze56yL0XbiTINvHStIZwkI4srp&#10;lhsFh6/t0wsIH5A1do5JwR95KPLJwxoz7S68o/M+NCKGsM9QgQmhz6T0lSGLfuZ64sjVbrAYIhwa&#10;qQe8xHDbyXmSrKTFlmODwZ42hqrT/tcqOL7txm9rPhfvyfL5p5JlWpd1p9TjdCxfQQQaw118c3/o&#10;OD9dwP8z8QKZXwEAAP//AwBQSwECLQAUAAYACAAAACEA2+H2y+4AAACFAQAAEwAAAAAAAAAAAAAA&#10;AAAAAAAAW0NvbnRlbnRfVHlwZXNdLnhtbFBLAQItABQABgAIAAAAIQBa9CxbvwAAABUBAAALAAAA&#10;AAAAAAAAAAAAAB8BAABfcmVscy8ucmVsc1BLAQItABQABgAIAAAAIQBMjfK6wgAAANwAAAAPAAAA&#10;AAAAAAAAAAAAAAcCAABkcnMvZG93bnJldi54bWxQSwUGAAAAAAMAAwC3AAAA9gIAAAAA&#10;">
                  <v:imagedata r:id="rId82" o:title=""/>
                </v:shape>
                <v:shape id="Shape 289" o:spid="_x0000_s1199" style="position:absolute;top:3663;width:68802;height:0;visibility:visible;mso-wrap-style:square;v-text-anchor:top" coordsize="6880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lVnxAAAANwAAAAPAAAAZHJzL2Rvd25yZXYueG1sRE/fa8Iw&#10;EH4X9j+EG+xN08ocW2eUIciGyHQqgm9HczbdmktJYu3++2Uw2Nt9fD9vOu9tIzryoXasIB9lIIhL&#10;p2uuFBz2y+EjiBCRNTaOScE3BZjPbgZTLLS78gd1u1iJFMKhQAUmxraQMpSGLIaRa4kTd3beYkzQ&#10;V1J7vKZw28hxlj1IizWnBoMtLQyVX7uLVTA+b14/V9tTvvaTvYxbc+ye3o9K3d32L88gIvXxX/zn&#10;ftNpfn4Pv8+kC+TsBwAA//8DAFBLAQItABQABgAIAAAAIQDb4fbL7gAAAIUBAAATAAAAAAAAAAAA&#10;AAAAAAAAAABbQ29udGVudF9UeXBlc10ueG1sUEsBAi0AFAAGAAgAAAAhAFr0LFu/AAAAFQEAAAsA&#10;AAAAAAAAAAAAAAAAHwEAAF9yZWxzLy5yZWxzUEsBAi0AFAAGAAgAAAAhAEviVWfEAAAA3AAAAA8A&#10;AAAAAAAAAAAAAAAABwIAAGRycy9kb3ducmV2LnhtbFBLBQYAAAAAAwADALcAAAD4AgAAAAA=&#10;" path="m,l6880225,e" filled="f" strokecolor="#7f7f7f" strokeweight=".5pt">
                  <v:stroke miterlimit="66585f" joinstyle="miter"/>
                  <v:path arrowok="t" textboxrect="0,0,6880225,0"/>
                </v:shape>
                <w10:wrap type="topAndBottom" anchorx="page" anchory="page"/>
              </v:group>
            </w:pict>
          </mc:Fallback>
        </mc:AlternateContent>
      </w:r>
      <w:r>
        <w:rPr>
          <w:b/>
          <w:color w:val="333333"/>
          <w:sz w:val="25"/>
        </w:rPr>
        <w:t xml:space="preserve"> </w:t>
      </w:r>
      <w:r>
        <w:rPr>
          <w:sz w:val="16"/>
        </w:rPr>
        <w:t>© 2020 by the American Occupational Therapy Association. This material may be copied and distributed for personal or educational uses without written consent.   For all other uses, contact copyright@aota.org.</w:t>
      </w:r>
      <w:r>
        <w:rPr>
          <w:sz w:val="24"/>
        </w:rPr>
        <w:t xml:space="preserve"> </w:t>
      </w:r>
    </w:p>
    <w:p w14:paraId="3DC8FE9B" w14:textId="091542D1" w:rsidR="00BA514B" w:rsidRPr="00BA514B" w:rsidRDefault="00201653" w:rsidP="00317008">
      <w:pPr>
        <w:spacing w:line="256" w:lineRule="auto"/>
        <w:rPr>
          <w:rFonts w:eastAsia="Calibri"/>
          <w:sz w:val="32"/>
          <w:szCs w:val="32"/>
        </w:rPr>
      </w:pPr>
      <w:r>
        <w:lastRenderedPageBreak/>
        <w:t xml:space="preserve"> </w:t>
      </w:r>
      <w:r w:rsidR="00BA514B" w:rsidRPr="00BA514B">
        <w:rPr>
          <w:rFonts w:eastAsia="Calibri"/>
          <w:sz w:val="32"/>
          <w:szCs w:val="32"/>
        </w:rPr>
        <w:t>STUDENT EVALUATION OF THE FIELDWORK EXPERIENCE (SEFWE)</w:t>
      </w:r>
    </w:p>
    <w:p w14:paraId="62DC43D1" w14:textId="77777777" w:rsidR="00BA514B" w:rsidRPr="00BA514B" w:rsidRDefault="00BA514B" w:rsidP="00BA514B">
      <w:pPr>
        <w:autoSpaceDE/>
        <w:autoSpaceDN/>
        <w:adjustRightInd/>
        <w:rPr>
          <w:rFonts w:eastAsia="Calibri"/>
          <w:sz w:val="24"/>
          <w:szCs w:val="22"/>
        </w:rPr>
      </w:pPr>
    </w:p>
    <w:p w14:paraId="37229C04" w14:textId="77777777" w:rsidR="00BA514B" w:rsidRPr="00BA514B" w:rsidRDefault="00BA514B" w:rsidP="00BA514B">
      <w:pPr>
        <w:autoSpaceDE/>
        <w:autoSpaceDN/>
        <w:adjustRightInd/>
        <w:rPr>
          <w:rFonts w:eastAsia="Calibri"/>
          <w:sz w:val="24"/>
          <w:szCs w:val="22"/>
        </w:rPr>
      </w:pPr>
    </w:p>
    <w:p w14:paraId="45C81F4B" w14:textId="77777777" w:rsidR="00BA514B" w:rsidRPr="00B662EA" w:rsidRDefault="00BA514B" w:rsidP="00BA514B">
      <w:pPr>
        <w:autoSpaceDE/>
        <w:autoSpaceDN/>
        <w:adjustRightInd/>
        <w:rPr>
          <w:rFonts w:asciiTheme="minorHAnsi" w:eastAsia="Calibri" w:hAnsiTheme="minorHAnsi" w:cstheme="minorHAnsi"/>
          <w:sz w:val="22"/>
          <w:szCs w:val="22"/>
        </w:rPr>
      </w:pPr>
      <w:r w:rsidRPr="00B662EA">
        <w:rPr>
          <w:rFonts w:asciiTheme="minorHAnsi" w:eastAsia="Calibri" w:hAnsiTheme="minorHAnsi" w:cstheme="minorHAnsi"/>
          <w:sz w:val="22"/>
          <w:szCs w:val="22"/>
        </w:rPr>
        <w:t xml:space="preserve">Purpose: </w:t>
      </w:r>
    </w:p>
    <w:p w14:paraId="4F7CFB83" w14:textId="77777777" w:rsidR="00B662EA" w:rsidRPr="00B662EA" w:rsidRDefault="00B662EA" w:rsidP="00B662EA">
      <w:pPr>
        <w:rPr>
          <w:rFonts w:asciiTheme="minorHAnsi" w:hAnsiTheme="minorHAnsi" w:cstheme="minorHAnsi"/>
          <w:sz w:val="22"/>
          <w:szCs w:val="22"/>
        </w:rPr>
      </w:pPr>
      <w:r w:rsidRPr="00B662EA">
        <w:rPr>
          <w:rFonts w:asciiTheme="minorHAnsi" w:hAnsiTheme="minorHAnsi" w:cstheme="minorHAnsi"/>
          <w:sz w:val="22"/>
          <w:szCs w:val="22"/>
        </w:rPr>
        <w:t xml:space="preserve">This evaluation serves as a tool for fieldwork sites, academic programs, and students. The main objectives of this evaluation are to: </w:t>
      </w:r>
    </w:p>
    <w:p w14:paraId="08C9A38A" w14:textId="77777777" w:rsidR="00B662EA" w:rsidRPr="00B662EA" w:rsidRDefault="00B662EA" w:rsidP="00B662EA">
      <w:pPr>
        <w:rPr>
          <w:rFonts w:asciiTheme="minorHAnsi" w:hAnsiTheme="minorHAnsi" w:cstheme="minorHAnsi"/>
          <w:sz w:val="22"/>
          <w:szCs w:val="22"/>
        </w:rPr>
      </w:pPr>
    </w:p>
    <w:p w14:paraId="3A939B88" w14:textId="77777777"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Enable the Level II fieldwork student who is completing a placement at the site to evaluate and provide feedback to the supervisor and fieldwork setting;</w:t>
      </w:r>
    </w:p>
    <w:p w14:paraId="4BC2854D" w14:textId="77777777"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Enable academic programs, fieldwork sites, and Fieldwork Educators to benefit from student feedback in order to develop and refine their Level II fieldwork programs;</w:t>
      </w:r>
    </w:p>
    <w:p w14:paraId="0080AD19" w14:textId="77777777"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Ensure that all aspects of the fieldwork program reflect the sequence, depth, focus, and scope of content of the curriculum design;</w:t>
      </w:r>
    </w:p>
    <w:p w14:paraId="637D4E8E" w14:textId="211904B8"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 xml:space="preserve">Provide objective information to students who are </w:t>
      </w:r>
      <w:r w:rsidR="00CF2E73">
        <w:rPr>
          <w:rFonts w:asciiTheme="minorHAnsi" w:hAnsiTheme="minorHAnsi" w:cstheme="minorHAnsi"/>
          <w:sz w:val="22"/>
          <w:szCs w:val="22"/>
        </w:rPr>
        <w:t>considering</w:t>
      </w:r>
      <w:r w:rsidRPr="00B662EA">
        <w:rPr>
          <w:rFonts w:asciiTheme="minorHAnsi" w:hAnsiTheme="minorHAnsi" w:cstheme="minorHAnsi"/>
          <w:sz w:val="22"/>
          <w:szCs w:val="22"/>
        </w:rPr>
        <w:t xml:space="preserve"> sites for future Level II fieldwork;</w:t>
      </w:r>
    </w:p>
    <w:p w14:paraId="593B7973" w14:textId="77777777"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Provide a means of evaluation to ensure that fieldwork is performed in settings that provide educational experiences applicable to the academic program.</w:t>
      </w:r>
    </w:p>
    <w:p w14:paraId="59AF0A3E" w14:textId="77777777" w:rsidR="00B662EA" w:rsidRPr="00B662EA" w:rsidRDefault="00B662EA">
      <w:pPr>
        <w:numPr>
          <w:ilvl w:val="0"/>
          <w:numId w:val="62"/>
        </w:numPr>
        <w:autoSpaceDE/>
        <w:autoSpaceDN/>
        <w:adjustRightInd/>
        <w:spacing w:after="200" w:line="276" w:lineRule="auto"/>
        <w:rPr>
          <w:rFonts w:asciiTheme="minorHAnsi" w:hAnsiTheme="minorHAnsi" w:cstheme="minorHAnsi"/>
          <w:sz w:val="22"/>
          <w:szCs w:val="22"/>
        </w:rPr>
      </w:pPr>
      <w:r w:rsidRPr="00B662EA">
        <w:rPr>
          <w:rFonts w:asciiTheme="minorHAnsi" w:hAnsiTheme="minorHAnsi" w:cstheme="minorHAnsi"/>
          <w:sz w:val="22"/>
          <w:szCs w:val="22"/>
        </w:rPr>
        <w:t xml:space="preserve">This form is designed to offer each program the opportunity to gather meaningful and useful information. </w:t>
      </w:r>
    </w:p>
    <w:p w14:paraId="2160BA98" w14:textId="77777777" w:rsidR="00BA514B" w:rsidRPr="00B662EA" w:rsidRDefault="00BA514B" w:rsidP="00BA514B">
      <w:pPr>
        <w:autoSpaceDE/>
        <w:autoSpaceDN/>
        <w:adjustRightInd/>
        <w:rPr>
          <w:rFonts w:asciiTheme="minorHAnsi" w:eastAsia="Calibri" w:hAnsiTheme="minorHAnsi" w:cstheme="minorHAnsi"/>
          <w:sz w:val="22"/>
          <w:szCs w:val="22"/>
        </w:rPr>
      </w:pPr>
    </w:p>
    <w:p w14:paraId="16E32460" w14:textId="77777777" w:rsidR="00BA514B" w:rsidRPr="00B662EA" w:rsidRDefault="00BA514B" w:rsidP="00BA514B">
      <w:pPr>
        <w:autoSpaceDE/>
        <w:autoSpaceDN/>
        <w:adjustRightInd/>
        <w:rPr>
          <w:rFonts w:asciiTheme="minorHAnsi" w:eastAsia="Calibri" w:hAnsiTheme="minorHAnsi" w:cstheme="minorHAnsi"/>
          <w:sz w:val="22"/>
          <w:szCs w:val="22"/>
        </w:rPr>
      </w:pPr>
    </w:p>
    <w:p w14:paraId="22F73179" w14:textId="77777777" w:rsidR="00BA514B" w:rsidRPr="00B662EA" w:rsidRDefault="00BA514B" w:rsidP="00BA514B">
      <w:pPr>
        <w:autoSpaceDE/>
        <w:autoSpaceDN/>
        <w:adjustRightInd/>
        <w:rPr>
          <w:rFonts w:asciiTheme="minorHAnsi" w:eastAsia="Calibri" w:hAnsiTheme="minorHAnsi" w:cstheme="minorHAnsi"/>
          <w:sz w:val="22"/>
          <w:szCs w:val="22"/>
        </w:rPr>
      </w:pPr>
      <w:r w:rsidRPr="00B662EA">
        <w:rPr>
          <w:rFonts w:asciiTheme="minorHAnsi" w:eastAsia="Calibri" w:hAnsiTheme="minorHAnsi" w:cstheme="minorHAnsi"/>
          <w:sz w:val="22"/>
          <w:szCs w:val="22"/>
        </w:rPr>
        <w:t>Instructions to the Student:</w:t>
      </w:r>
    </w:p>
    <w:p w14:paraId="0031A416" w14:textId="77777777" w:rsidR="00BA514B" w:rsidRPr="00B662EA" w:rsidRDefault="00BA514B" w:rsidP="00BA514B">
      <w:pPr>
        <w:autoSpaceDE/>
        <w:autoSpaceDN/>
        <w:adjustRightInd/>
        <w:rPr>
          <w:rFonts w:asciiTheme="minorHAnsi" w:eastAsia="Calibri" w:hAnsiTheme="minorHAnsi" w:cstheme="minorHAnsi"/>
          <w:sz w:val="22"/>
          <w:szCs w:val="22"/>
        </w:rPr>
      </w:pPr>
    </w:p>
    <w:p w14:paraId="7797229F" w14:textId="79E549DE" w:rsidR="00BA514B" w:rsidRPr="00B662EA" w:rsidRDefault="00BA514B" w:rsidP="00BA514B">
      <w:pPr>
        <w:autoSpaceDE/>
        <w:autoSpaceDN/>
        <w:adjustRightInd/>
        <w:rPr>
          <w:rFonts w:asciiTheme="minorHAnsi" w:eastAsia="Calibri" w:hAnsiTheme="minorHAnsi" w:cstheme="minorHAnsi"/>
          <w:sz w:val="22"/>
          <w:szCs w:val="22"/>
        </w:rPr>
      </w:pPr>
      <w:r w:rsidRPr="00B662EA">
        <w:rPr>
          <w:rFonts w:asciiTheme="minorHAnsi" w:eastAsia="Calibri" w:hAnsiTheme="minorHAnsi" w:cstheme="minorHAnsi"/>
          <w:sz w:val="22"/>
          <w:szCs w:val="22"/>
        </w:rPr>
        <w:t xml:space="preserve">Complete the SEFWE before your final meeting with your fieldwork educator(s). </w:t>
      </w:r>
      <w:r w:rsidR="00CF2E73">
        <w:rPr>
          <w:rFonts w:asciiTheme="minorHAnsi" w:eastAsia="Calibri" w:hAnsiTheme="minorHAnsi" w:cstheme="minorHAnsi"/>
          <w:sz w:val="22"/>
          <w:szCs w:val="22"/>
        </w:rPr>
        <w:t xml:space="preserve"> </w:t>
      </w:r>
      <w:r w:rsidRPr="00B662EA">
        <w:rPr>
          <w:rFonts w:asciiTheme="minorHAnsi" w:eastAsia="Calibri" w:hAnsiTheme="minorHAnsi" w:cstheme="minorHAnsi"/>
          <w:sz w:val="22"/>
          <w:szCs w:val="22"/>
        </w:rPr>
        <w:t xml:space="preserve">Make a copy of the form for yourself. This form gets submitted to your fieldwork educator after you review your final fieldwork performance evaluation (FWPE). The SEFWE is signed by you and the fieldwork educator(s). </w:t>
      </w:r>
    </w:p>
    <w:p w14:paraId="7C18129A" w14:textId="77777777" w:rsidR="00BA514B" w:rsidRPr="00B662EA" w:rsidRDefault="00BA514B" w:rsidP="00BA514B">
      <w:pPr>
        <w:autoSpaceDE/>
        <w:autoSpaceDN/>
        <w:adjustRightInd/>
        <w:rPr>
          <w:rFonts w:asciiTheme="minorHAnsi" w:eastAsia="Calibri" w:hAnsiTheme="minorHAnsi" w:cstheme="minorHAnsi"/>
          <w:sz w:val="22"/>
          <w:szCs w:val="22"/>
        </w:rPr>
      </w:pPr>
    </w:p>
    <w:p w14:paraId="428EA1BF" w14:textId="77777777" w:rsidR="00BA514B" w:rsidRPr="00B662EA" w:rsidRDefault="00BA514B" w:rsidP="00BA514B">
      <w:pPr>
        <w:autoSpaceDE/>
        <w:autoSpaceDN/>
        <w:adjustRightInd/>
        <w:rPr>
          <w:rFonts w:asciiTheme="minorHAnsi" w:eastAsia="Calibri" w:hAnsiTheme="minorHAnsi" w:cstheme="minorHAnsi"/>
          <w:sz w:val="22"/>
          <w:szCs w:val="22"/>
        </w:rPr>
      </w:pPr>
    </w:p>
    <w:p w14:paraId="74DFE357" w14:textId="77777777" w:rsidR="00BA514B" w:rsidRPr="00B662EA" w:rsidRDefault="00BA514B" w:rsidP="00BA514B">
      <w:pPr>
        <w:autoSpaceDE/>
        <w:autoSpaceDN/>
        <w:adjustRightInd/>
        <w:rPr>
          <w:rFonts w:asciiTheme="minorHAnsi" w:eastAsia="Calibri" w:hAnsiTheme="minorHAnsi" w:cstheme="minorHAnsi"/>
          <w:sz w:val="22"/>
          <w:szCs w:val="22"/>
        </w:rPr>
      </w:pPr>
      <w:r w:rsidRPr="00B662EA">
        <w:rPr>
          <w:rFonts w:asciiTheme="minorHAnsi" w:eastAsia="Calibri" w:hAnsiTheme="minorHAnsi" w:cstheme="minorHAnsi"/>
          <w:sz w:val="22"/>
          <w:szCs w:val="22"/>
        </w:rPr>
        <w:t>Instructions to the Fieldwork Educator(s):</w:t>
      </w:r>
    </w:p>
    <w:p w14:paraId="4C218155" w14:textId="77777777" w:rsidR="00BA514B" w:rsidRPr="00B662EA" w:rsidRDefault="00BA514B" w:rsidP="00BA514B">
      <w:pPr>
        <w:autoSpaceDE/>
        <w:autoSpaceDN/>
        <w:adjustRightInd/>
        <w:rPr>
          <w:rFonts w:asciiTheme="minorHAnsi" w:eastAsia="Calibri" w:hAnsiTheme="minorHAnsi" w:cstheme="minorHAnsi"/>
          <w:sz w:val="22"/>
          <w:szCs w:val="22"/>
        </w:rPr>
      </w:pPr>
    </w:p>
    <w:p w14:paraId="51B67CD8" w14:textId="06993DFF" w:rsidR="00BA514B" w:rsidRPr="00CF2E73" w:rsidRDefault="00BA514B" w:rsidP="00BA514B">
      <w:pPr>
        <w:autoSpaceDE/>
        <w:autoSpaceDN/>
        <w:adjustRightInd/>
        <w:rPr>
          <w:rFonts w:asciiTheme="minorHAnsi" w:eastAsia="Calibri" w:hAnsiTheme="minorHAnsi" w:cstheme="minorHAnsi"/>
          <w:sz w:val="22"/>
          <w:szCs w:val="22"/>
        </w:rPr>
      </w:pPr>
      <w:r w:rsidRPr="00B662EA">
        <w:rPr>
          <w:rFonts w:asciiTheme="minorHAnsi" w:eastAsia="Calibri" w:hAnsiTheme="minorHAnsi" w:cstheme="minorHAnsi"/>
          <w:sz w:val="22"/>
          <w:szCs w:val="22"/>
        </w:rPr>
        <w:t xml:space="preserve">Review the SEFWE with the student after the final Fieldwork Performance Evaluation (FWPE) has been reviewed and signed. </w:t>
      </w:r>
      <w:r w:rsidR="00CF2E73">
        <w:rPr>
          <w:rFonts w:asciiTheme="minorHAnsi" w:eastAsia="Calibri" w:hAnsiTheme="minorHAnsi" w:cstheme="minorHAnsi"/>
          <w:sz w:val="22"/>
          <w:szCs w:val="22"/>
        </w:rPr>
        <w:t xml:space="preserve"> </w:t>
      </w:r>
      <w:r w:rsidRPr="00B662EA">
        <w:rPr>
          <w:rFonts w:asciiTheme="minorHAnsi" w:eastAsia="Calibri" w:hAnsiTheme="minorHAnsi" w:cstheme="minorHAnsi"/>
          <w:sz w:val="22"/>
          <w:szCs w:val="22"/>
        </w:rPr>
        <w:t>The SEFWE is signed by both the fieldwork educator(s) and the student.  Return both the FWPE and SEFWE promptly upon completion of the fieldwork to the academic fieldwork coordinator.</w:t>
      </w:r>
      <w:r w:rsidRPr="00BA514B">
        <w:rPr>
          <w:rFonts w:eastAsia="Calibri"/>
          <w:sz w:val="24"/>
          <w:szCs w:val="24"/>
        </w:rPr>
        <w:t xml:space="preserve">  </w:t>
      </w:r>
      <w:r w:rsidRPr="00BA514B">
        <w:rPr>
          <w:rFonts w:eastAsia="Calibri"/>
          <w:sz w:val="24"/>
          <w:szCs w:val="22"/>
        </w:rPr>
        <w:br w:type="page"/>
      </w:r>
    </w:p>
    <w:p w14:paraId="08893682" w14:textId="77777777" w:rsidR="00852946" w:rsidRPr="007E781A" w:rsidRDefault="00852946" w:rsidP="00852946">
      <w:pPr>
        <w:tabs>
          <w:tab w:val="center" w:pos="4752"/>
        </w:tabs>
        <w:suppressAutoHyphens/>
        <w:jc w:val="center"/>
        <w:outlineLvl w:val="0"/>
        <w:rPr>
          <w:rFonts w:asciiTheme="minorHAnsi" w:hAnsiTheme="minorHAnsi" w:cs="Calibri"/>
          <w:b/>
          <w:spacing w:val="-3"/>
          <w:sz w:val="24"/>
          <w:szCs w:val="24"/>
        </w:rPr>
      </w:pPr>
      <w:r w:rsidRPr="007E781A">
        <w:rPr>
          <w:rFonts w:asciiTheme="minorHAnsi" w:hAnsiTheme="minorHAnsi" w:cs="Calibri"/>
          <w:b/>
          <w:spacing w:val="-3"/>
          <w:sz w:val="24"/>
          <w:szCs w:val="24"/>
        </w:rPr>
        <w:lastRenderedPageBreak/>
        <w:t>THE PENNSYLVANIA STATE UNIVERSITY</w:t>
      </w:r>
    </w:p>
    <w:p w14:paraId="12FCCB48" w14:textId="09FC4838" w:rsidR="00852946" w:rsidRPr="007E781A" w:rsidRDefault="00852946" w:rsidP="00852946">
      <w:pPr>
        <w:tabs>
          <w:tab w:val="center" w:pos="4752"/>
        </w:tabs>
        <w:suppressAutoHyphens/>
        <w:jc w:val="center"/>
        <w:outlineLvl w:val="0"/>
        <w:rPr>
          <w:rFonts w:asciiTheme="minorHAnsi" w:hAnsiTheme="minorHAnsi" w:cs="Calibri"/>
          <w:b/>
          <w:spacing w:val="-3"/>
          <w:sz w:val="24"/>
          <w:szCs w:val="24"/>
        </w:rPr>
      </w:pPr>
      <w:r>
        <w:rPr>
          <w:rFonts w:asciiTheme="minorHAnsi" w:hAnsiTheme="minorHAnsi" w:cs="Calibri"/>
          <w:b/>
          <w:spacing w:val="-3"/>
          <w:sz w:val="24"/>
          <w:szCs w:val="24"/>
        </w:rPr>
        <w:t>Berks Campus</w:t>
      </w:r>
    </w:p>
    <w:p w14:paraId="070F4986" w14:textId="77777777" w:rsidR="00852946" w:rsidRPr="007E781A" w:rsidRDefault="00852946" w:rsidP="00852946">
      <w:pPr>
        <w:tabs>
          <w:tab w:val="center" w:pos="4752"/>
        </w:tabs>
        <w:suppressAutoHyphens/>
        <w:jc w:val="center"/>
        <w:outlineLvl w:val="0"/>
        <w:rPr>
          <w:rFonts w:asciiTheme="minorHAnsi" w:hAnsiTheme="minorHAnsi" w:cs="Calibri"/>
          <w:b/>
          <w:spacing w:val="-3"/>
          <w:sz w:val="24"/>
          <w:szCs w:val="24"/>
        </w:rPr>
      </w:pPr>
      <w:r w:rsidRPr="007E781A">
        <w:rPr>
          <w:rFonts w:asciiTheme="minorHAnsi" w:hAnsiTheme="minorHAnsi" w:cs="Calibri"/>
          <w:b/>
          <w:spacing w:val="-3"/>
          <w:sz w:val="24"/>
          <w:szCs w:val="24"/>
        </w:rPr>
        <w:t xml:space="preserve">ASSOCIATE IN SCIENCE IN OCCUPATIONAL THERAPY </w:t>
      </w:r>
    </w:p>
    <w:p w14:paraId="70844E47" w14:textId="77777777" w:rsidR="00852946" w:rsidRPr="007E781A" w:rsidRDefault="00852946" w:rsidP="00852946">
      <w:pPr>
        <w:tabs>
          <w:tab w:val="center" w:pos="4752"/>
        </w:tabs>
        <w:suppressAutoHyphens/>
        <w:jc w:val="center"/>
        <w:outlineLvl w:val="0"/>
        <w:rPr>
          <w:rFonts w:asciiTheme="minorHAnsi" w:hAnsiTheme="minorHAnsi" w:cs="Calibri"/>
          <w:b/>
          <w:spacing w:val="-3"/>
          <w:sz w:val="24"/>
          <w:szCs w:val="24"/>
        </w:rPr>
      </w:pPr>
      <w:r w:rsidRPr="007E781A">
        <w:rPr>
          <w:rFonts w:asciiTheme="minorHAnsi" w:hAnsiTheme="minorHAnsi" w:cs="Calibri"/>
          <w:b/>
          <w:spacing w:val="-3"/>
          <w:sz w:val="24"/>
          <w:szCs w:val="24"/>
        </w:rPr>
        <w:t>STUDENT EVALUATION OF THE FIELDWORK EXPERIENCE (SEFWE)</w:t>
      </w:r>
    </w:p>
    <w:p w14:paraId="1EBBE744" w14:textId="77777777" w:rsidR="00852946" w:rsidRPr="007E781A" w:rsidRDefault="00852946" w:rsidP="00852946">
      <w:pPr>
        <w:rPr>
          <w:rFonts w:asciiTheme="minorHAnsi" w:hAnsiTheme="minorHAnsi" w:cs="Calibri"/>
          <w:b/>
        </w:rPr>
      </w:pPr>
    </w:p>
    <w:p w14:paraId="29A3DDB7" w14:textId="77777777" w:rsidR="00852946" w:rsidRPr="007E781A" w:rsidRDefault="00852946" w:rsidP="00852946">
      <w:pPr>
        <w:rPr>
          <w:rFonts w:asciiTheme="minorHAnsi" w:hAnsiTheme="minorHAnsi" w:cs="Calibri"/>
        </w:rPr>
      </w:pPr>
      <w:r w:rsidRPr="007E781A">
        <w:rPr>
          <w:rFonts w:asciiTheme="minorHAnsi" w:hAnsiTheme="minorHAnsi" w:cs="Calibri"/>
          <w:b/>
        </w:rPr>
        <w:t xml:space="preserve">STUDENT:  Complete this form </w:t>
      </w:r>
      <w:r w:rsidRPr="007E781A">
        <w:rPr>
          <w:rFonts w:asciiTheme="minorHAnsi" w:hAnsiTheme="minorHAnsi" w:cs="Calibri"/>
          <w:b/>
          <w:u w:val="single"/>
        </w:rPr>
        <w:t>before</w:t>
      </w:r>
      <w:r w:rsidRPr="007E781A">
        <w:rPr>
          <w:rFonts w:asciiTheme="minorHAnsi" w:hAnsiTheme="minorHAnsi" w:cs="Calibri"/>
          <w:b/>
        </w:rPr>
        <w:t xml:space="preserve"> your final meeting with your Fieldwork Educator(s).</w:t>
      </w:r>
      <w:r w:rsidRPr="007E781A">
        <w:rPr>
          <w:rFonts w:asciiTheme="minorHAnsi" w:hAnsiTheme="minorHAnsi" w:cs="Calibri"/>
        </w:rPr>
        <w:t xml:space="preserve">   </w:t>
      </w:r>
    </w:p>
    <w:p w14:paraId="0E7D904C" w14:textId="53985F88" w:rsidR="00852946" w:rsidRPr="007E781A" w:rsidRDefault="00852946" w:rsidP="00852946">
      <w:pPr>
        <w:rPr>
          <w:rFonts w:asciiTheme="minorHAnsi" w:hAnsiTheme="minorHAnsi" w:cs="Calibri"/>
        </w:rPr>
      </w:pPr>
      <w:r w:rsidRPr="007E781A">
        <w:rPr>
          <w:rFonts w:asciiTheme="minorHAnsi" w:hAnsiTheme="minorHAnsi" w:cs="Calibri"/>
        </w:rPr>
        <w:t xml:space="preserve">It is imperative that you review the form with your supervisor and that both parties sign below. Make sure to give a completed copy to your supervisor and send a completed copy to </w:t>
      </w:r>
      <w:r>
        <w:rPr>
          <w:rFonts w:asciiTheme="minorHAnsi" w:hAnsiTheme="minorHAnsi" w:cs="Calibri"/>
        </w:rPr>
        <w:t>PSU Berks</w:t>
      </w:r>
      <w:r w:rsidRPr="007E781A">
        <w:rPr>
          <w:rFonts w:asciiTheme="minorHAnsi" w:hAnsiTheme="minorHAnsi" w:cs="Calibri"/>
        </w:rPr>
        <w:t xml:space="preserve"> AFWC. This information is very helpful to all parties and may be reviewed by </w:t>
      </w:r>
      <w:r w:rsidR="002A5EB3">
        <w:rPr>
          <w:rFonts w:asciiTheme="minorHAnsi" w:hAnsiTheme="minorHAnsi" w:cs="Calibri"/>
        </w:rPr>
        <w:t xml:space="preserve">future </w:t>
      </w:r>
      <w:r w:rsidRPr="007E781A">
        <w:rPr>
          <w:rFonts w:asciiTheme="minorHAnsi" w:hAnsiTheme="minorHAnsi" w:cs="Calibri"/>
        </w:rPr>
        <w:t xml:space="preserve">students considering the fieldwork site. </w:t>
      </w:r>
    </w:p>
    <w:p w14:paraId="02156CC9" w14:textId="77777777" w:rsidR="00852946" w:rsidRPr="007E781A" w:rsidRDefault="00852946" w:rsidP="00852946">
      <w:pPr>
        <w:rPr>
          <w:rFonts w:asciiTheme="minorHAnsi" w:hAnsiTheme="minorHAnsi" w:cs="Calibri"/>
        </w:rPr>
      </w:pPr>
    </w:p>
    <w:p w14:paraId="0AFAFED7" w14:textId="135B5501" w:rsidR="00852946" w:rsidRPr="007E781A" w:rsidRDefault="00746D8F" w:rsidP="00852946">
      <w:pPr>
        <w:rPr>
          <w:rFonts w:asciiTheme="minorHAnsi" w:hAnsiTheme="minorHAnsi" w:cs="Calibri"/>
          <w:b/>
        </w:rPr>
      </w:pPr>
      <w:r>
        <w:rPr>
          <w:rFonts w:asciiTheme="minorHAnsi" w:hAnsiTheme="minorHAnsi" w:cs="Calibri"/>
          <w:b/>
        </w:rPr>
        <w:t>Important n</w:t>
      </w:r>
      <w:r w:rsidR="00852946" w:rsidRPr="007E781A">
        <w:rPr>
          <w:rFonts w:asciiTheme="minorHAnsi" w:hAnsiTheme="minorHAnsi" w:cs="Calibri"/>
          <w:b/>
        </w:rPr>
        <w:t>ote</w:t>
      </w:r>
      <w:r w:rsidR="00852946" w:rsidRPr="00A51B8A">
        <w:rPr>
          <w:rFonts w:asciiTheme="minorHAnsi" w:hAnsiTheme="minorHAnsi" w:cs="Calibri"/>
          <w:b/>
        </w:rPr>
        <w:t>:</w:t>
      </w:r>
      <w:r w:rsidR="00852946" w:rsidRPr="00A51B8A">
        <w:rPr>
          <w:rFonts w:asciiTheme="minorHAnsi" w:hAnsiTheme="minorHAnsi" w:cs="Calibri"/>
        </w:rPr>
        <w:t xml:space="preserve"> The AOTA </w:t>
      </w:r>
      <w:r w:rsidR="00A51B8A" w:rsidRPr="00A51B8A">
        <w:rPr>
          <w:rFonts w:asciiTheme="minorHAnsi" w:hAnsiTheme="minorHAnsi" w:cs="Calibri"/>
        </w:rPr>
        <w:t>FWPE</w:t>
      </w:r>
      <w:r w:rsidR="00852946" w:rsidRPr="00A51B8A">
        <w:rPr>
          <w:rFonts w:asciiTheme="minorHAnsi" w:hAnsiTheme="minorHAnsi" w:cs="Calibri"/>
        </w:rPr>
        <w:t xml:space="preserve"> should be reviewed</w:t>
      </w:r>
      <w:r w:rsidR="00852946" w:rsidRPr="007E781A">
        <w:rPr>
          <w:rFonts w:asciiTheme="minorHAnsi" w:hAnsiTheme="minorHAnsi" w:cs="Calibri"/>
        </w:rPr>
        <w:t xml:space="preserve"> first, followed by the SEFWE, allowing the student to be honest and constructive.  </w:t>
      </w:r>
    </w:p>
    <w:p w14:paraId="5A0F2AD7" w14:textId="77777777" w:rsidR="00852946" w:rsidRPr="007E781A" w:rsidRDefault="00852946" w:rsidP="00852946">
      <w:pPr>
        <w:rPr>
          <w:rFonts w:asciiTheme="minorHAnsi" w:hAnsiTheme="minorHAnsi" w:cs="Calibri"/>
          <w:spacing w:val="-3"/>
        </w:rPr>
      </w:pPr>
    </w:p>
    <w:p w14:paraId="12EB5570" w14:textId="77777777" w:rsidR="00852946" w:rsidRPr="007E781A" w:rsidRDefault="00852946" w:rsidP="00852946">
      <w:pPr>
        <w:tabs>
          <w:tab w:val="left" w:pos="-720"/>
        </w:tabs>
        <w:suppressAutoHyphens/>
        <w:rPr>
          <w:rFonts w:asciiTheme="minorHAnsi" w:hAnsiTheme="minorHAnsi" w:cs="Calibri"/>
          <w:spacing w:val="-3"/>
        </w:rPr>
      </w:pPr>
      <w:r w:rsidRPr="007E781A">
        <w:rPr>
          <w:rFonts w:asciiTheme="minorHAnsi" w:hAnsiTheme="minorHAnsi" w:cs="Calibri"/>
          <w:b/>
          <w:spacing w:val="-3"/>
        </w:rPr>
        <w:t>Fieldwork Site</w:t>
      </w:r>
      <w:r w:rsidRPr="007E781A">
        <w:rPr>
          <w:rFonts w:asciiTheme="minorHAnsi" w:hAnsiTheme="minorHAnsi" w:cs="Calibri"/>
          <w:spacing w:val="-3"/>
        </w:rPr>
        <w:t xml:space="preserve"> ________________________________________________________________________________________________</w:t>
      </w:r>
    </w:p>
    <w:p w14:paraId="69395DFC" w14:textId="77777777" w:rsidR="00852946" w:rsidRPr="007E781A" w:rsidRDefault="00852946" w:rsidP="00852946">
      <w:pPr>
        <w:tabs>
          <w:tab w:val="left" w:pos="-720"/>
        </w:tabs>
        <w:suppressAutoHyphens/>
        <w:rPr>
          <w:rFonts w:asciiTheme="minorHAnsi" w:hAnsiTheme="minorHAnsi" w:cs="Calibri"/>
          <w:spacing w:val="-3"/>
        </w:rPr>
      </w:pPr>
    </w:p>
    <w:p w14:paraId="58D78482" w14:textId="77777777" w:rsidR="00852946" w:rsidRPr="007E781A" w:rsidRDefault="00852946" w:rsidP="00852946">
      <w:pPr>
        <w:suppressAutoHyphens/>
        <w:outlineLvl w:val="0"/>
        <w:rPr>
          <w:rFonts w:asciiTheme="minorHAnsi" w:hAnsiTheme="minorHAnsi" w:cs="Calibri"/>
          <w:spacing w:val="-3"/>
        </w:rPr>
      </w:pPr>
      <w:r w:rsidRPr="007E781A">
        <w:rPr>
          <w:rFonts w:asciiTheme="minorHAnsi" w:hAnsiTheme="minorHAnsi" w:cs="Calibri"/>
          <w:b/>
          <w:spacing w:val="-3"/>
        </w:rPr>
        <w:t>Address</w:t>
      </w:r>
      <w:r w:rsidRPr="007E781A">
        <w:rPr>
          <w:rFonts w:asciiTheme="minorHAnsi" w:hAnsiTheme="minorHAnsi" w:cs="Calibri"/>
          <w:spacing w:val="-3"/>
        </w:rPr>
        <w:t xml:space="preserve"> ________________________________________________________________________________________________</w:t>
      </w:r>
    </w:p>
    <w:p w14:paraId="5F0341A5" w14:textId="77777777" w:rsidR="00852946" w:rsidRPr="007E781A" w:rsidRDefault="00852946" w:rsidP="00852946">
      <w:pPr>
        <w:tabs>
          <w:tab w:val="left" w:pos="-720"/>
        </w:tabs>
        <w:suppressAutoHyphens/>
        <w:rPr>
          <w:rFonts w:asciiTheme="minorHAnsi" w:hAnsiTheme="minorHAnsi" w:cs="Calibri"/>
          <w:spacing w:val="-3"/>
        </w:rPr>
      </w:pPr>
    </w:p>
    <w:p w14:paraId="1AFA4FA7" w14:textId="77777777" w:rsidR="00852946" w:rsidRPr="007E781A" w:rsidRDefault="00852946" w:rsidP="00852946">
      <w:pPr>
        <w:tabs>
          <w:tab w:val="left" w:pos="-720"/>
        </w:tabs>
        <w:suppressAutoHyphens/>
        <w:outlineLvl w:val="0"/>
        <w:rPr>
          <w:rFonts w:asciiTheme="minorHAnsi" w:hAnsiTheme="minorHAnsi" w:cs="Calibri"/>
          <w:spacing w:val="-3"/>
        </w:rPr>
      </w:pPr>
      <w:r w:rsidRPr="007E781A">
        <w:rPr>
          <w:rFonts w:asciiTheme="minorHAnsi" w:hAnsiTheme="minorHAnsi" w:cs="Calibri"/>
          <w:b/>
          <w:spacing w:val="-3"/>
        </w:rPr>
        <w:t>Placement Dates</w:t>
      </w:r>
      <w:r w:rsidRPr="007E781A">
        <w:rPr>
          <w:rFonts w:asciiTheme="minorHAnsi" w:hAnsiTheme="minorHAnsi" w:cs="Calibri"/>
          <w:spacing w:val="-3"/>
        </w:rPr>
        <w:t xml:space="preserve"> ________________________________________________________________________________________________</w:t>
      </w:r>
    </w:p>
    <w:p w14:paraId="0FCE850D" w14:textId="77777777" w:rsidR="00852946" w:rsidRPr="007E781A" w:rsidRDefault="00852946" w:rsidP="00852946">
      <w:pPr>
        <w:tabs>
          <w:tab w:val="left" w:pos="-720"/>
        </w:tabs>
        <w:suppressAutoHyphens/>
        <w:rPr>
          <w:rFonts w:asciiTheme="minorHAnsi" w:hAnsiTheme="minorHAnsi" w:cs="Calibri"/>
          <w:spacing w:val="-3"/>
        </w:rPr>
      </w:pPr>
    </w:p>
    <w:p w14:paraId="00D2ECDD" w14:textId="77777777" w:rsidR="00852946" w:rsidRPr="007E781A" w:rsidRDefault="00852946" w:rsidP="00852946">
      <w:pPr>
        <w:tabs>
          <w:tab w:val="left" w:pos="-720"/>
        </w:tabs>
        <w:suppressAutoHyphens/>
        <w:rPr>
          <w:rFonts w:asciiTheme="minorHAnsi" w:hAnsiTheme="minorHAnsi" w:cs="Calibri"/>
          <w:spacing w:val="-3"/>
        </w:rPr>
      </w:pPr>
      <w:r w:rsidRPr="007E781A">
        <w:rPr>
          <w:rFonts w:asciiTheme="minorHAnsi" w:hAnsiTheme="minorHAnsi" w:cs="Calibri"/>
          <w:b/>
          <w:spacing w:val="-3"/>
        </w:rPr>
        <w:t>Order of Placement</w:t>
      </w:r>
      <w:r w:rsidRPr="007E781A">
        <w:rPr>
          <w:rFonts w:asciiTheme="minorHAnsi" w:hAnsiTheme="minorHAnsi" w:cs="Calibri"/>
          <w:spacing w:val="-3"/>
        </w:rPr>
        <w:t xml:space="preserve">    </w:t>
      </w:r>
    </w:p>
    <w:p w14:paraId="36D5830C" w14:textId="77777777" w:rsidR="00852946" w:rsidRPr="007E781A" w:rsidRDefault="00852946">
      <w:pPr>
        <w:numPr>
          <w:ilvl w:val="0"/>
          <w:numId w:val="63"/>
        </w:numPr>
        <w:tabs>
          <w:tab w:val="left" w:pos="-720"/>
        </w:tabs>
        <w:suppressAutoHyphens/>
        <w:autoSpaceDE/>
        <w:autoSpaceDN/>
        <w:adjustRightInd/>
        <w:spacing w:after="200" w:line="276" w:lineRule="auto"/>
        <w:contextualSpacing/>
        <w:rPr>
          <w:rFonts w:asciiTheme="minorHAnsi" w:hAnsiTheme="minorHAnsi" w:cs="Calibri"/>
          <w:spacing w:val="-3"/>
        </w:rPr>
      </w:pPr>
      <w:r w:rsidRPr="007E781A">
        <w:rPr>
          <w:rFonts w:asciiTheme="minorHAnsi" w:hAnsiTheme="minorHAnsi" w:cs="Calibri"/>
          <w:spacing w:val="-3"/>
        </w:rPr>
        <w:t>First</w:t>
      </w:r>
    </w:p>
    <w:p w14:paraId="38113602" w14:textId="77777777" w:rsidR="00852946" w:rsidRPr="007E781A" w:rsidRDefault="00852946">
      <w:pPr>
        <w:numPr>
          <w:ilvl w:val="0"/>
          <w:numId w:val="63"/>
        </w:numPr>
        <w:tabs>
          <w:tab w:val="left" w:pos="-720"/>
        </w:tabs>
        <w:suppressAutoHyphens/>
        <w:autoSpaceDE/>
        <w:autoSpaceDN/>
        <w:adjustRightInd/>
        <w:spacing w:after="200" w:line="276" w:lineRule="auto"/>
        <w:contextualSpacing/>
        <w:rPr>
          <w:rFonts w:asciiTheme="minorHAnsi" w:hAnsiTheme="minorHAnsi" w:cs="Calibri"/>
          <w:spacing w:val="-3"/>
        </w:rPr>
      </w:pPr>
      <w:r w:rsidRPr="007E781A">
        <w:rPr>
          <w:rFonts w:asciiTheme="minorHAnsi" w:hAnsiTheme="minorHAnsi" w:cs="Calibri"/>
          <w:spacing w:val="-3"/>
        </w:rPr>
        <w:t>Second</w:t>
      </w:r>
    </w:p>
    <w:p w14:paraId="0751B715" w14:textId="77777777" w:rsidR="00852946" w:rsidRPr="007E781A" w:rsidRDefault="00852946">
      <w:pPr>
        <w:numPr>
          <w:ilvl w:val="0"/>
          <w:numId w:val="63"/>
        </w:numPr>
        <w:tabs>
          <w:tab w:val="left" w:pos="-720"/>
        </w:tabs>
        <w:suppressAutoHyphens/>
        <w:autoSpaceDE/>
        <w:autoSpaceDN/>
        <w:adjustRightInd/>
        <w:spacing w:after="200" w:line="276" w:lineRule="auto"/>
        <w:contextualSpacing/>
        <w:rPr>
          <w:rFonts w:asciiTheme="minorHAnsi" w:hAnsiTheme="minorHAnsi" w:cs="Calibri"/>
          <w:spacing w:val="-3"/>
        </w:rPr>
      </w:pPr>
      <w:r w:rsidRPr="007E781A">
        <w:rPr>
          <w:rFonts w:asciiTheme="minorHAnsi" w:hAnsiTheme="minorHAnsi" w:cs="Calibri"/>
          <w:spacing w:val="-3"/>
        </w:rPr>
        <w:t>Third</w:t>
      </w:r>
    </w:p>
    <w:p w14:paraId="64E957A0" w14:textId="77777777" w:rsidR="00852946" w:rsidRPr="007E781A" w:rsidRDefault="00852946" w:rsidP="00852946">
      <w:pPr>
        <w:tabs>
          <w:tab w:val="left" w:pos="-720"/>
        </w:tabs>
        <w:suppressAutoHyphens/>
        <w:rPr>
          <w:rFonts w:asciiTheme="minorHAnsi" w:hAnsiTheme="minorHAnsi" w:cs="Calibri"/>
          <w:b/>
          <w:spacing w:val="-2"/>
        </w:rPr>
      </w:pPr>
    </w:p>
    <w:p w14:paraId="66D37B66" w14:textId="77777777" w:rsidR="00852946" w:rsidRPr="007E781A" w:rsidRDefault="00852946" w:rsidP="00852946">
      <w:pPr>
        <w:tabs>
          <w:tab w:val="left" w:pos="-720"/>
        </w:tabs>
        <w:suppressAutoHyphens/>
        <w:rPr>
          <w:rFonts w:asciiTheme="minorHAnsi" w:hAnsiTheme="minorHAnsi" w:cs="Calibri"/>
          <w:b/>
          <w:spacing w:val="-2"/>
        </w:rPr>
      </w:pPr>
      <w:r w:rsidRPr="007E781A">
        <w:rPr>
          <w:rFonts w:asciiTheme="minorHAnsi" w:hAnsiTheme="minorHAnsi" w:cs="Calibri"/>
          <w:b/>
          <w:spacing w:val="-2"/>
        </w:rPr>
        <w:t xml:space="preserve">Public transportation to/from Fieldwork  </w:t>
      </w:r>
    </w:p>
    <w:p w14:paraId="5A31F5EF" w14:textId="77777777" w:rsidR="00852946" w:rsidRPr="007E781A" w:rsidRDefault="00852946">
      <w:pPr>
        <w:numPr>
          <w:ilvl w:val="0"/>
          <w:numId w:val="64"/>
        </w:numPr>
        <w:tabs>
          <w:tab w:val="left" w:pos="-720"/>
        </w:tabs>
        <w:suppressAutoHyphens/>
        <w:autoSpaceDE/>
        <w:autoSpaceDN/>
        <w:adjustRightInd/>
        <w:spacing w:after="200" w:line="276" w:lineRule="auto"/>
        <w:contextualSpacing/>
        <w:rPr>
          <w:rFonts w:asciiTheme="minorHAnsi" w:hAnsiTheme="minorHAnsi" w:cs="Calibri"/>
          <w:spacing w:val="-2"/>
        </w:rPr>
      </w:pPr>
      <w:r w:rsidRPr="007E781A">
        <w:rPr>
          <w:rFonts w:asciiTheme="minorHAnsi" w:hAnsiTheme="minorHAnsi" w:cs="Calibri"/>
          <w:spacing w:val="-2"/>
        </w:rPr>
        <w:t xml:space="preserve">Yes    </w:t>
      </w:r>
    </w:p>
    <w:p w14:paraId="49B4B1A8" w14:textId="77777777" w:rsidR="00852946" w:rsidRPr="007E781A" w:rsidRDefault="00852946">
      <w:pPr>
        <w:numPr>
          <w:ilvl w:val="0"/>
          <w:numId w:val="64"/>
        </w:numPr>
        <w:tabs>
          <w:tab w:val="left" w:pos="-720"/>
        </w:tabs>
        <w:suppressAutoHyphens/>
        <w:autoSpaceDE/>
        <w:autoSpaceDN/>
        <w:adjustRightInd/>
        <w:spacing w:after="200" w:line="276" w:lineRule="auto"/>
        <w:contextualSpacing/>
        <w:rPr>
          <w:rFonts w:asciiTheme="minorHAnsi" w:hAnsiTheme="minorHAnsi" w:cs="Calibri"/>
          <w:b/>
          <w:spacing w:val="-2"/>
        </w:rPr>
      </w:pPr>
      <w:r w:rsidRPr="007E781A">
        <w:rPr>
          <w:rFonts w:asciiTheme="minorHAnsi" w:hAnsiTheme="minorHAnsi" w:cs="Calibri"/>
          <w:spacing w:val="-2"/>
        </w:rPr>
        <w:t>No</w:t>
      </w:r>
    </w:p>
    <w:p w14:paraId="34106016" w14:textId="77777777" w:rsidR="00852946" w:rsidRPr="007E781A" w:rsidRDefault="00852946" w:rsidP="00852946">
      <w:pPr>
        <w:tabs>
          <w:tab w:val="left" w:pos="-720"/>
        </w:tabs>
        <w:suppressAutoHyphens/>
        <w:rPr>
          <w:rFonts w:asciiTheme="minorHAnsi" w:hAnsiTheme="minorHAnsi" w:cs="Calibri"/>
          <w:b/>
          <w:spacing w:val="-2"/>
        </w:rPr>
      </w:pPr>
    </w:p>
    <w:p w14:paraId="7342EE9A" w14:textId="77777777" w:rsidR="00852946" w:rsidRPr="007E781A" w:rsidRDefault="00852946" w:rsidP="00852946">
      <w:pPr>
        <w:tabs>
          <w:tab w:val="left" w:pos="-720"/>
        </w:tabs>
        <w:suppressAutoHyphens/>
        <w:rPr>
          <w:rFonts w:asciiTheme="minorHAnsi" w:hAnsiTheme="minorHAnsi" w:cs="Calibri"/>
          <w:b/>
          <w:spacing w:val="-2"/>
        </w:rPr>
      </w:pPr>
      <w:r w:rsidRPr="007E781A">
        <w:rPr>
          <w:rFonts w:asciiTheme="minorHAnsi" w:hAnsiTheme="minorHAnsi" w:cs="Calibri"/>
          <w:b/>
          <w:spacing w:val="-2"/>
        </w:rPr>
        <w:t xml:space="preserve">General Description of Area Site is Located </w:t>
      </w:r>
      <w:r w:rsidRPr="007E781A">
        <w:rPr>
          <w:rFonts w:asciiTheme="minorHAnsi" w:hAnsiTheme="minorHAnsi" w:cs="Calibri"/>
          <w:i/>
          <w:spacing w:val="-2"/>
        </w:rPr>
        <w:t xml:space="preserve">(i.e. rural, urban, good places to eat or to take an occupational balance break): </w:t>
      </w:r>
    </w:p>
    <w:p w14:paraId="69C87624"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4A692802"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3F30A1E7"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47BFF834"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2AA1C233"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1AA3FA2B"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1FC0FCB8"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cs="Calibri"/>
          <w:spacing w:val="-2"/>
        </w:rPr>
      </w:pPr>
    </w:p>
    <w:p w14:paraId="49ABE20E" w14:textId="77777777" w:rsidR="00852946" w:rsidRPr="007E781A" w:rsidRDefault="00852946" w:rsidP="00852946">
      <w:pPr>
        <w:tabs>
          <w:tab w:val="left" w:pos="-720"/>
        </w:tabs>
        <w:suppressAutoHyphens/>
        <w:rPr>
          <w:rFonts w:asciiTheme="minorHAnsi" w:hAnsiTheme="minorHAnsi" w:cs="Calibri"/>
          <w:spacing w:val="-2"/>
        </w:rPr>
      </w:pPr>
    </w:p>
    <w:p w14:paraId="620C0A4D" w14:textId="77777777" w:rsidR="00852946" w:rsidRPr="007E781A" w:rsidRDefault="00852946" w:rsidP="00852946">
      <w:pPr>
        <w:tabs>
          <w:tab w:val="left" w:pos="-720"/>
        </w:tabs>
        <w:suppressAutoHyphens/>
        <w:rPr>
          <w:rFonts w:asciiTheme="minorHAnsi" w:hAnsiTheme="minorHAnsi" w:cs="Calibri"/>
          <w:spacing w:val="-2"/>
        </w:rPr>
      </w:pPr>
    </w:p>
    <w:p w14:paraId="02F4164D" w14:textId="77777777" w:rsidR="00852946" w:rsidRPr="007E781A" w:rsidRDefault="00852946" w:rsidP="00852946">
      <w:pPr>
        <w:tabs>
          <w:tab w:val="left" w:pos="-720"/>
        </w:tabs>
        <w:suppressAutoHyphens/>
        <w:outlineLvl w:val="0"/>
        <w:rPr>
          <w:rFonts w:asciiTheme="minorHAnsi" w:hAnsiTheme="minorHAnsi" w:cs="Calibri"/>
          <w:b/>
          <w:spacing w:val="-2"/>
        </w:rPr>
      </w:pPr>
      <w:r w:rsidRPr="007E781A">
        <w:rPr>
          <w:rFonts w:asciiTheme="minorHAnsi" w:hAnsiTheme="minorHAnsi" w:cs="Calibri"/>
          <w:b/>
          <w:spacing w:val="-2"/>
        </w:rPr>
        <w:t>We have mutually shared and clarified this Student Evaluation of the Fieldwork Experience report.</w:t>
      </w:r>
    </w:p>
    <w:p w14:paraId="690831C8" w14:textId="77777777" w:rsidR="00852946" w:rsidRPr="007E781A" w:rsidRDefault="00852946" w:rsidP="00852946">
      <w:pPr>
        <w:tabs>
          <w:tab w:val="left" w:pos="-720"/>
        </w:tabs>
        <w:suppressAutoHyphens/>
        <w:rPr>
          <w:rFonts w:asciiTheme="minorHAnsi" w:hAnsiTheme="minorHAnsi" w:cs="Calibri"/>
          <w:spacing w:val="-2"/>
        </w:rPr>
      </w:pPr>
    </w:p>
    <w:p w14:paraId="7A6AAD22" w14:textId="77777777" w:rsidR="00852946" w:rsidRPr="007E781A" w:rsidRDefault="00852946" w:rsidP="00852946">
      <w:pPr>
        <w:tabs>
          <w:tab w:val="left" w:pos="-720"/>
        </w:tabs>
        <w:suppressAutoHyphens/>
        <w:rPr>
          <w:rFonts w:asciiTheme="minorHAnsi" w:hAnsiTheme="minorHAnsi" w:cs="Calibri"/>
          <w:spacing w:val="-2"/>
        </w:rPr>
      </w:pPr>
      <w:r w:rsidRPr="007E781A">
        <w:rPr>
          <w:rFonts w:asciiTheme="minorHAnsi" w:hAnsiTheme="minorHAnsi" w:cs="Calibri"/>
          <w:spacing w:val="-2"/>
        </w:rPr>
        <w:t>_______________________________________________________________________________________________</w:t>
      </w:r>
    </w:p>
    <w:p w14:paraId="6980DC46" w14:textId="77777777" w:rsidR="00852946" w:rsidRPr="007E781A" w:rsidRDefault="00852946" w:rsidP="00852946">
      <w:pPr>
        <w:tabs>
          <w:tab w:val="left" w:pos="-720"/>
        </w:tabs>
        <w:suppressAutoHyphens/>
        <w:rPr>
          <w:rFonts w:asciiTheme="minorHAnsi" w:hAnsiTheme="minorHAnsi" w:cs="Calibri"/>
          <w:spacing w:val="-2"/>
        </w:rPr>
      </w:pPr>
      <w:r w:rsidRPr="007E781A">
        <w:rPr>
          <w:rFonts w:asciiTheme="minorHAnsi" w:hAnsiTheme="minorHAnsi" w:cs="Calibri"/>
          <w:spacing w:val="-2"/>
        </w:rPr>
        <w:t xml:space="preserve">Student's Signature                                                           </w:t>
      </w:r>
      <w:r w:rsidRPr="007E781A">
        <w:rPr>
          <w:rFonts w:asciiTheme="minorHAnsi" w:hAnsiTheme="minorHAnsi" w:cs="Calibri"/>
          <w:spacing w:val="-2"/>
        </w:rPr>
        <w:tab/>
      </w:r>
      <w:r w:rsidRPr="007E781A">
        <w:rPr>
          <w:rFonts w:asciiTheme="minorHAnsi" w:hAnsiTheme="minorHAnsi" w:cs="Calibri"/>
          <w:spacing w:val="-2"/>
        </w:rPr>
        <w:tab/>
        <w:t xml:space="preserve">FW Educator's Signature </w:t>
      </w:r>
      <w:r w:rsidRPr="007E781A">
        <w:rPr>
          <w:rFonts w:asciiTheme="minorHAnsi" w:hAnsiTheme="minorHAnsi" w:cs="Calibri"/>
          <w:spacing w:val="-2"/>
        </w:rPr>
        <w:tab/>
      </w:r>
    </w:p>
    <w:p w14:paraId="0F8F4B11" w14:textId="77777777" w:rsidR="00852946" w:rsidRPr="007E781A" w:rsidRDefault="00852946" w:rsidP="00852946">
      <w:pPr>
        <w:tabs>
          <w:tab w:val="left" w:pos="-720"/>
        </w:tabs>
        <w:suppressAutoHyphens/>
        <w:rPr>
          <w:rFonts w:asciiTheme="minorHAnsi" w:hAnsiTheme="minorHAnsi" w:cs="Calibri"/>
          <w:spacing w:val="-2"/>
        </w:rPr>
      </w:pPr>
      <w:r w:rsidRPr="007E781A">
        <w:rPr>
          <w:rFonts w:asciiTheme="minorHAnsi" w:hAnsiTheme="minorHAnsi" w:cs="Calibri"/>
          <w:spacing w:val="-2"/>
        </w:rPr>
        <w:tab/>
      </w:r>
      <w:r w:rsidRPr="007E781A">
        <w:rPr>
          <w:rFonts w:asciiTheme="minorHAnsi" w:hAnsiTheme="minorHAnsi" w:cs="Calibri"/>
          <w:spacing w:val="-2"/>
        </w:rPr>
        <w:tab/>
      </w:r>
    </w:p>
    <w:p w14:paraId="073F724B" w14:textId="77777777" w:rsidR="00852946" w:rsidRPr="007E781A" w:rsidRDefault="00852946" w:rsidP="00852946">
      <w:pPr>
        <w:tabs>
          <w:tab w:val="left" w:pos="-720"/>
        </w:tabs>
        <w:suppressAutoHyphens/>
        <w:rPr>
          <w:rFonts w:asciiTheme="minorHAnsi" w:hAnsiTheme="minorHAnsi" w:cs="Calibri"/>
          <w:spacing w:val="-2"/>
        </w:rPr>
      </w:pPr>
      <w:r w:rsidRPr="007E781A">
        <w:rPr>
          <w:rFonts w:asciiTheme="minorHAnsi" w:hAnsiTheme="minorHAnsi" w:cs="Calibri"/>
          <w:spacing w:val="-2"/>
        </w:rPr>
        <w:t>_______________________________________________________________________________________________</w:t>
      </w:r>
    </w:p>
    <w:p w14:paraId="281053AE" w14:textId="77777777" w:rsidR="00852946" w:rsidRPr="007E781A" w:rsidRDefault="00852946" w:rsidP="00852946">
      <w:pPr>
        <w:tabs>
          <w:tab w:val="left" w:pos="-720"/>
        </w:tabs>
        <w:suppressAutoHyphens/>
        <w:rPr>
          <w:rFonts w:asciiTheme="minorHAnsi" w:hAnsiTheme="minorHAnsi" w:cs="Calibri"/>
          <w:i/>
          <w:spacing w:val="-2"/>
        </w:rPr>
      </w:pPr>
      <w:r w:rsidRPr="007E781A">
        <w:rPr>
          <w:rFonts w:asciiTheme="minorHAnsi" w:hAnsiTheme="minorHAnsi" w:cs="Calibri"/>
          <w:spacing w:val="-2"/>
        </w:rPr>
        <w:t xml:space="preserve">Student's Name </w:t>
      </w:r>
      <w:r w:rsidRPr="007E781A">
        <w:rPr>
          <w:rFonts w:asciiTheme="minorHAnsi" w:hAnsiTheme="minorHAnsi" w:cs="Calibri"/>
          <w:i/>
          <w:spacing w:val="-2"/>
        </w:rPr>
        <w:t>(Please Print)</w:t>
      </w:r>
      <w:r w:rsidRPr="007E781A">
        <w:rPr>
          <w:rFonts w:asciiTheme="minorHAnsi" w:hAnsiTheme="minorHAnsi" w:cs="Calibri"/>
          <w:i/>
          <w:spacing w:val="-2"/>
        </w:rPr>
        <w:tab/>
      </w:r>
      <w:r w:rsidRPr="007E781A">
        <w:rPr>
          <w:rFonts w:asciiTheme="minorHAnsi" w:hAnsiTheme="minorHAnsi" w:cs="Calibri"/>
          <w:i/>
          <w:spacing w:val="-2"/>
        </w:rPr>
        <w:tab/>
      </w:r>
      <w:r w:rsidRPr="007E781A">
        <w:rPr>
          <w:rFonts w:asciiTheme="minorHAnsi" w:hAnsiTheme="minorHAnsi" w:cs="Calibri"/>
          <w:i/>
          <w:spacing w:val="-2"/>
        </w:rPr>
        <w:tab/>
        <w:t xml:space="preserve">                </w:t>
      </w:r>
      <w:r w:rsidRPr="007E781A">
        <w:rPr>
          <w:rFonts w:asciiTheme="minorHAnsi" w:hAnsiTheme="minorHAnsi" w:cs="Calibri"/>
          <w:spacing w:val="-2"/>
        </w:rPr>
        <w:t>FW Educator’s Name &amp; Credentials (</w:t>
      </w:r>
      <w:r w:rsidRPr="007E781A">
        <w:rPr>
          <w:rFonts w:asciiTheme="minorHAnsi" w:hAnsiTheme="minorHAnsi" w:cs="Calibri"/>
          <w:i/>
          <w:spacing w:val="-2"/>
        </w:rPr>
        <w:t>Please Print)</w:t>
      </w:r>
    </w:p>
    <w:p w14:paraId="1567090A" w14:textId="77777777" w:rsidR="00852946" w:rsidRPr="007E781A" w:rsidRDefault="00852946" w:rsidP="00852946">
      <w:pPr>
        <w:tabs>
          <w:tab w:val="left" w:pos="-720"/>
        </w:tabs>
        <w:suppressAutoHyphens/>
        <w:rPr>
          <w:rFonts w:asciiTheme="minorHAnsi" w:hAnsiTheme="minorHAnsi" w:cs="Calibri"/>
          <w:i/>
          <w:spacing w:val="-2"/>
        </w:rPr>
      </w:pPr>
      <w:r w:rsidRPr="007E781A">
        <w:rPr>
          <w:rFonts w:asciiTheme="minorHAnsi" w:hAnsiTheme="minorHAnsi" w:cs="Calibri"/>
          <w:spacing w:val="-2"/>
        </w:rPr>
        <w:t xml:space="preserve">                                                                                                                    FW Educator’s years of experience ___________</w:t>
      </w:r>
    </w:p>
    <w:p w14:paraId="616864E2" w14:textId="77777777" w:rsidR="00852946" w:rsidRDefault="00852946">
      <w:pPr>
        <w:autoSpaceDE/>
        <w:autoSpaceDN/>
        <w:adjustRightInd/>
        <w:rPr>
          <w:rFonts w:asciiTheme="minorHAnsi" w:hAnsiTheme="minorHAnsi"/>
          <w:b/>
          <w:spacing w:val="-3"/>
        </w:rPr>
      </w:pPr>
      <w:r>
        <w:rPr>
          <w:rFonts w:asciiTheme="minorHAnsi" w:hAnsiTheme="minorHAnsi"/>
          <w:b/>
          <w:spacing w:val="-3"/>
        </w:rPr>
        <w:br w:type="page"/>
      </w:r>
    </w:p>
    <w:p w14:paraId="2CD27B68" w14:textId="2E6B31F6" w:rsidR="00852946" w:rsidRPr="007E781A" w:rsidRDefault="00852946" w:rsidP="00852946">
      <w:pPr>
        <w:tabs>
          <w:tab w:val="left" w:pos="-720"/>
        </w:tabs>
        <w:suppressAutoHyphens/>
        <w:rPr>
          <w:rFonts w:asciiTheme="minorHAnsi" w:hAnsiTheme="minorHAnsi" w:cs="Calibri"/>
          <w:i/>
          <w:spacing w:val="-2"/>
        </w:rPr>
      </w:pPr>
      <w:r w:rsidRPr="007E781A">
        <w:rPr>
          <w:rFonts w:asciiTheme="minorHAnsi" w:hAnsiTheme="minorHAnsi"/>
          <w:b/>
          <w:spacing w:val="-3"/>
        </w:rPr>
        <w:lastRenderedPageBreak/>
        <w:t>ORIENTATION TO THE FIELDWORK SETTING</w:t>
      </w:r>
    </w:p>
    <w:p w14:paraId="21D51628" w14:textId="77777777" w:rsidR="00852946" w:rsidRPr="007E781A" w:rsidRDefault="00852946" w:rsidP="00852946">
      <w:pPr>
        <w:tabs>
          <w:tab w:val="left" w:pos="-720"/>
          <w:tab w:val="left" w:pos="0"/>
          <w:tab w:val="left" w:pos="720"/>
        </w:tabs>
        <w:suppressAutoHyphens/>
        <w:ind w:right="144"/>
        <w:rPr>
          <w:rFonts w:asciiTheme="minorHAnsi" w:hAnsiTheme="minorHAnsi"/>
          <w:spacing w:val="-2"/>
        </w:rPr>
      </w:pPr>
      <w:r w:rsidRPr="007E781A">
        <w:rPr>
          <w:rFonts w:asciiTheme="minorHAnsi" w:hAnsiTheme="minorHAnsi"/>
          <w:spacing w:val="-2"/>
        </w:rPr>
        <w:t xml:space="preserve">Indicate your view of the orientation by </w:t>
      </w:r>
      <w:r w:rsidRPr="007E781A">
        <w:rPr>
          <w:rFonts w:asciiTheme="minorHAnsi" w:hAnsiTheme="minorHAnsi"/>
          <w:i/>
          <w:spacing w:val="-2"/>
        </w:rPr>
        <w:t>checking</w:t>
      </w:r>
      <w:r w:rsidRPr="007E781A">
        <w:rPr>
          <w:rFonts w:asciiTheme="minorHAnsi" w:hAnsiTheme="minorHAnsi"/>
          <w:spacing w:val="-2"/>
        </w:rPr>
        <w:t xml:space="preserve"> "Satisfactory" (S) or "Needs Improvement” (I) regarding the following three factors:  Adequacy, Organization, and Timeliness.</w:t>
      </w:r>
    </w:p>
    <w:p w14:paraId="06BFBA0D" w14:textId="77777777" w:rsidR="00852946" w:rsidRPr="007E781A" w:rsidRDefault="00852946" w:rsidP="00852946">
      <w:pPr>
        <w:tabs>
          <w:tab w:val="left" w:pos="-720"/>
        </w:tabs>
        <w:suppressAutoHyphens/>
        <w:rPr>
          <w:rFonts w:asciiTheme="minorHAnsi" w:hAnsiTheme="minorHAnsi"/>
          <w:spacing w:val="-2"/>
        </w:rPr>
      </w:pPr>
    </w:p>
    <w:tbl>
      <w:tblPr>
        <w:tblW w:w="10080" w:type="dxa"/>
        <w:tblInd w:w="120" w:type="dxa"/>
        <w:tblLayout w:type="fixed"/>
        <w:tblCellMar>
          <w:left w:w="120" w:type="dxa"/>
          <w:right w:w="120" w:type="dxa"/>
        </w:tblCellMar>
        <w:tblLook w:val="0000" w:firstRow="0" w:lastRow="0" w:firstColumn="0" w:lastColumn="0" w:noHBand="0" w:noVBand="0"/>
      </w:tblPr>
      <w:tblGrid>
        <w:gridCol w:w="5112"/>
        <w:gridCol w:w="703"/>
        <w:gridCol w:w="754"/>
        <w:gridCol w:w="720"/>
        <w:gridCol w:w="727"/>
        <w:gridCol w:w="658"/>
        <w:gridCol w:w="686"/>
        <w:gridCol w:w="720"/>
      </w:tblGrid>
      <w:tr w:rsidR="00852946" w:rsidRPr="007E781A" w14:paraId="09736D24" w14:textId="77777777" w:rsidTr="00E34EF3">
        <w:trPr>
          <w:tblHeader/>
        </w:trPr>
        <w:tc>
          <w:tcPr>
            <w:tcW w:w="5112" w:type="dxa"/>
            <w:tcBorders>
              <w:top w:val="double" w:sz="6" w:space="0" w:color="auto"/>
              <w:left w:val="double" w:sz="6" w:space="0" w:color="auto"/>
              <w:bottom w:val="nil"/>
              <w:right w:val="double" w:sz="6" w:space="0" w:color="auto"/>
            </w:tcBorders>
          </w:tcPr>
          <w:p w14:paraId="04513D13" w14:textId="77777777" w:rsidR="00852946" w:rsidRPr="007E781A" w:rsidRDefault="00852946" w:rsidP="00E34EF3">
            <w:pPr>
              <w:tabs>
                <w:tab w:val="center" w:pos="2436"/>
              </w:tabs>
              <w:suppressAutoHyphens/>
              <w:rPr>
                <w:rFonts w:asciiTheme="minorHAnsi" w:hAnsiTheme="minorHAnsi"/>
                <w:b/>
                <w:spacing w:val="-2"/>
              </w:rPr>
            </w:pPr>
            <w:r w:rsidRPr="007E781A">
              <w:rPr>
                <w:rFonts w:asciiTheme="minorHAnsi" w:hAnsiTheme="minorHAnsi"/>
                <w:b/>
                <w:spacing w:val="-2"/>
              </w:rPr>
              <w:fldChar w:fldCharType="begin"/>
            </w:r>
            <w:r w:rsidRPr="007E781A">
              <w:rPr>
                <w:rFonts w:asciiTheme="minorHAnsi" w:hAnsiTheme="minorHAnsi"/>
                <w:b/>
                <w:spacing w:val="-2"/>
              </w:rPr>
              <w:instrText xml:space="preserve">PRIVATE </w:instrText>
            </w:r>
            <w:r w:rsidRPr="007E781A">
              <w:rPr>
                <w:rFonts w:asciiTheme="minorHAnsi" w:hAnsiTheme="minorHAnsi"/>
                <w:b/>
                <w:spacing w:val="-2"/>
              </w:rPr>
              <w:fldChar w:fldCharType="end"/>
            </w:r>
            <w:r w:rsidRPr="007E781A">
              <w:rPr>
                <w:rFonts w:asciiTheme="minorHAnsi" w:hAnsiTheme="minorHAnsi"/>
                <w:b/>
                <w:spacing w:val="-2"/>
              </w:rPr>
              <w:tab/>
              <w:t>TOPIC</w:t>
            </w:r>
          </w:p>
        </w:tc>
        <w:tc>
          <w:tcPr>
            <w:tcW w:w="1457" w:type="dxa"/>
            <w:gridSpan w:val="2"/>
            <w:tcBorders>
              <w:top w:val="double" w:sz="6" w:space="0" w:color="auto"/>
              <w:left w:val="single" w:sz="6" w:space="0" w:color="auto"/>
              <w:bottom w:val="nil"/>
              <w:right w:val="double" w:sz="4" w:space="0" w:color="auto"/>
            </w:tcBorders>
          </w:tcPr>
          <w:p w14:paraId="3BA0A5CB" w14:textId="77777777" w:rsidR="00852946" w:rsidRPr="007E781A" w:rsidRDefault="00852946" w:rsidP="00E34EF3">
            <w:pPr>
              <w:tabs>
                <w:tab w:val="center" w:pos="589"/>
              </w:tabs>
              <w:suppressAutoHyphens/>
              <w:jc w:val="both"/>
              <w:rPr>
                <w:rFonts w:asciiTheme="minorHAnsi" w:hAnsiTheme="minorHAnsi"/>
                <w:b/>
                <w:spacing w:val="-2"/>
              </w:rPr>
            </w:pPr>
            <w:r w:rsidRPr="007E781A">
              <w:rPr>
                <w:rFonts w:asciiTheme="minorHAnsi" w:hAnsiTheme="minorHAnsi"/>
                <w:b/>
                <w:spacing w:val="-2"/>
              </w:rPr>
              <w:tab/>
              <w:t>Adequacy</w:t>
            </w:r>
          </w:p>
        </w:tc>
        <w:tc>
          <w:tcPr>
            <w:tcW w:w="1447" w:type="dxa"/>
            <w:gridSpan w:val="2"/>
            <w:tcBorders>
              <w:top w:val="double" w:sz="6" w:space="0" w:color="auto"/>
              <w:left w:val="nil"/>
              <w:bottom w:val="nil"/>
              <w:right w:val="double" w:sz="4" w:space="0" w:color="auto"/>
            </w:tcBorders>
          </w:tcPr>
          <w:p w14:paraId="1D0536D0" w14:textId="77777777" w:rsidR="00852946" w:rsidRPr="007E781A" w:rsidRDefault="00852946" w:rsidP="00E34EF3">
            <w:pPr>
              <w:tabs>
                <w:tab w:val="center" w:pos="584"/>
              </w:tabs>
              <w:suppressAutoHyphens/>
              <w:jc w:val="both"/>
              <w:rPr>
                <w:rFonts w:asciiTheme="minorHAnsi" w:hAnsiTheme="minorHAnsi"/>
                <w:b/>
                <w:spacing w:val="-2"/>
              </w:rPr>
            </w:pPr>
            <w:r w:rsidRPr="007E781A">
              <w:rPr>
                <w:rFonts w:asciiTheme="minorHAnsi" w:hAnsiTheme="minorHAnsi"/>
                <w:b/>
                <w:spacing w:val="-2"/>
              </w:rPr>
              <w:tab/>
              <w:t>Organization</w:t>
            </w:r>
          </w:p>
        </w:tc>
        <w:tc>
          <w:tcPr>
            <w:tcW w:w="1344" w:type="dxa"/>
            <w:gridSpan w:val="2"/>
            <w:tcBorders>
              <w:top w:val="double" w:sz="6" w:space="0" w:color="auto"/>
              <w:left w:val="nil"/>
              <w:bottom w:val="nil"/>
              <w:right w:val="double" w:sz="4" w:space="0" w:color="auto"/>
            </w:tcBorders>
          </w:tcPr>
          <w:p w14:paraId="6C1489C6" w14:textId="77777777" w:rsidR="00852946" w:rsidRPr="007E781A" w:rsidRDefault="00852946" w:rsidP="00E34EF3">
            <w:pPr>
              <w:tabs>
                <w:tab w:val="center" w:pos="533"/>
              </w:tabs>
              <w:suppressAutoHyphens/>
              <w:jc w:val="both"/>
              <w:rPr>
                <w:rFonts w:asciiTheme="minorHAnsi" w:hAnsiTheme="minorHAnsi"/>
                <w:b/>
                <w:spacing w:val="-2"/>
              </w:rPr>
            </w:pPr>
            <w:r w:rsidRPr="007E781A">
              <w:rPr>
                <w:rFonts w:asciiTheme="minorHAnsi" w:hAnsiTheme="minorHAnsi"/>
                <w:b/>
                <w:spacing w:val="-2"/>
              </w:rPr>
              <w:tab/>
              <w:t>Timeliness</w:t>
            </w:r>
          </w:p>
        </w:tc>
        <w:tc>
          <w:tcPr>
            <w:tcW w:w="720" w:type="dxa"/>
            <w:tcBorders>
              <w:top w:val="double" w:sz="6" w:space="0" w:color="auto"/>
              <w:left w:val="nil"/>
              <w:bottom w:val="nil"/>
              <w:right w:val="double" w:sz="4" w:space="0" w:color="auto"/>
            </w:tcBorders>
          </w:tcPr>
          <w:p w14:paraId="6AF66451" w14:textId="77777777" w:rsidR="00852946" w:rsidRPr="007E781A" w:rsidRDefault="00852946" w:rsidP="00E34EF3">
            <w:pPr>
              <w:tabs>
                <w:tab w:val="center" w:pos="533"/>
              </w:tabs>
              <w:suppressAutoHyphens/>
              <w:rPr>
                <w:rFonts w:asciiTheme="minorHAnsi" w:hAnsiTheme="minorHAnsi"/>
                <w:b/>
                <w:spacing w:val="-2"/>
              </w:rPr>
            </w:pPr>
            <w:r w:rsidRPr="007E781A">
              <w:rPr>
                <w:rFonts w:asciiTheme="minorHAnsi" w:hAnsiTheme="minorHAnsi"/>
                <w:b/>
                <w:spacing w:val="-2"/>
              </w:rPr>
              <w:t>N/A</w:t>
            </w:r>
          </w:p>
        </w:tc>
      </w:tr>
      <w:tr w:rsidR="00852946" w:rsidRPr="007E781A" w14:paraId="469EF097" w14:textId="77777777" w:rsidTr="00E34EF3">
        <w:tc>
          <w:tcPr>
            <w:tcW w:w="5112" w:type="dxa"/>
            <w:tcBorders>
              <w:top w:val="double" w:sz="6" w:space="0" w:color="auto"/>
              <w:left w:val="double" w:sz="6" w:space="0" w:color="auto"/>
              <w:bottom w:val="nil"/>
              <w:right w:val="double" w:sz="6" w:space="0" w:color="auto"/>
            </w:tcBorders>
          </w:tcPr>
          <w:p w14:paraId="2C2EBF58" w14:textId="77777777" w:rsidR="00852946" w:rsidRPr="007E781A" w:rsidRDefault="00852946" w:rsidP="00E34EF3">
            <w:pPr>
              <w:tabs>
                <w:tab w:val="left" w:pos="-720"/>
              </w:tabs>
              <w:suppressAutoHyphens/>
              <w:rPr>
                <w:rFonts w:asciiTheme="minorHAnsi" w:hAnsiTheme="minorHAnsi"/>
                <w:spacing w:val="-2"/>
              </w:rPr>
            </w:pPr>
          </w:p>
        </w:tc>
        <w:tc>
          <w:tcPr>
            <w:tcW w:w="703" w:type="dxa"/>
            <w:tcBorders>
              <w:top w:val="double" w:sz="6" w:space="0" w:color="auto"/>
              <w:left w:val="single" w:sz="6" w:space="0" w:color="auto"/>
              <w:bottom w:val="nil"/>
              <w:right w:val="nil"/>
            </w:tcBorders>
          </w:tcPr>
          <w:p w14:paraId="186F4E77" w14:textId="77777777" w:rsidR="00852946" w:rsidRPr="007E781A" w:rsidRDefault="00852946" w:rsidP="00E34EF3">
            <w:pPr>
              <w:tabs>
                <w:tab w:val="center" w:pos="241"/>
              </w:tabs>
              <w:suppressAutoHyphens/>
              <w:jc w:val="both"/>
              <w:rPr>
                <w:rFonts w:asciiTheme="minorHAnsi" w:hAnsiTheme="minorHAnsi"/>
                <w:spacing w:val="-2"/>
              </w:rPr>
            </w:pPr>
            <w:r w:rsidRPr="007E781A">
              <w:rPr>
                <w:rFonts w:asciiTheme="minorHAnsi" w:hAnsiTheme="minorHAnsi"/>
                <w:spacing w:val="-2"/>
              </w:rPr>
              <w:tab/>
              <w:t>S</w:t>
            </w:r>
          </w:p>
        </w:tc>
        <w:tc>
          <w:tcPr>
            <w:tcW w:w="754" w:type="dxa"/>
            <w:tcBorders>
              <w:top w:val="double" w:sz="6" w:space="0" w:color="auto"/>
              <w:left w:val="single" w:sz="6" w:space="0" w:color="auto"/>
              <w:bottom w:val="nil"/>
              <w:right w:val="double" w:sz="4" w:space="0" w:color="auto"/>
            </w:tcBorders>
          </w:tcPr>
          <w:p w14:paraId="0121E741" w14:textId="77777777" w:rsidR="00852946" w:rsidRPr="007E781A" w:rsidRDefault="00852946" w:rsidP="00E34EF3">
            <w:pPr>
              <w:tabs>
                <w:tab w:val="center" w:pos="238"/>
              </w:tabs>
              <w:suppressAutoHyphens/>
              <w:jc w:val="both"/>
              <w:rPr>
                <w:rFonts w:asciiTheme="minorHAnsi" w:hAnsiTheme="minorHAnsi"/>
                <w:spacing w:val="-2"/>
              </w:rPr>
            </w:pPr>
            <w:r w:rsidRPr="007E781A">
              <w:rPr>
                <w:rFonts w:asciiTheme="minorHAnsi" w:hAnsiTheme="minorHAnsi"/>
                <w:spacing w:val="-2"/>
              </w:rPr>
              <w:tab/>
              <w:t>I</w:t>
            </w:r>
          </w:p>
        </w:tc>
        <w:tc>
          <w:tcPr>
            <w:tcW w:w="720" w:type="dxa"/>
            <w:tcBorders>
              <w:top w:val="double" w:sz="6" w:space="0" w:color="auto"/>
              <w:left w:val="nil"/>
              <w:bottom w:val="nil"/>
              <w:right w:val="nil"/>
            </w:tcBorders>
          </w:tcPr>
          <w:p w14:paraId="0CB148B0" w14:textId="77777777" w:rsidR="00852946" w:rsidRPr="007E781A" w:rsidRDefault="00852946" w:rsidP="00E34EF3">
            <w:pPr>
              <w:tabs>
                <w:tab w:val="center" w:pos="249"/>
              </w:tabs>
              <w:suppressAutoHyphens/>
              <w:jc w:val="both"/>
              <w:rPr>
                <w:rFonts w:asciiTheme="minorHAnsi" w:hAnsiTheme="minorHAnsi"/>
                <w:spacing w:val="-2"/>
              </w:rPr>
            </w:pPr>
            <w:r w:rsidRPr="007E781A">
              <w:rPr>
                <w:rFonts w:asciiTheme="minorHAnsi" w:hAnsiTheme="minorHAnsi"/>
                <w:spacing w:val="-2"/>
              </w:rPr>
              <w:tab/>
              <w:t>S</w:t>
            </w:r>
          </w:p>
        </w:tc>
        <w:tc>
          <w:tcPr>
            <w:tcW w:w="727" w:type="dxa"/>
            <w:tcBorders>
              <w:top w:val="double" w:sz="6" w:space="0" w:color="auto"/>
              <w:left w:val="single" w:sz="6" w:space="0" w:color="auto"/>
              <w:bottom w:val="nil"/>
              <w:right w:val="double" w:sz="6" w:space="0" w:color="auto"/>
            </w:tcBorders>
          </w:tcPr>
          <w:p w14:paraId="083E3187" w14:textId="77777777" w:rsidR="00852946" w:rsidRPr="007E781A" w:rsidRDefault="00852946" w:rsidP="00E34EF3">
            <w:pPr>
              <w:tabs>
                <w:tab w:val="center" w:pos="224"/>
              </w:tabs>
              <w:suppressAutoHyphens/>
              <w:jc w:val="both"/>
              <w:rPr>
                <w:rFonts w:asciiTheme="minorHAnsi" w:hAnsiTheme="minorHAnsi"/>
                <w:spacing w:val="-2"/>
              </w:rPr>
            </w:pPr>
            <w:r w:rsidRPr="007E781A">
              <w:rPr>
                <w:rFonts w:asciiTheme="minorHAnsi" w:hAnsiTheme="minorHAnsi"/>
                <w:spacing w:val="-2"/>
              </w:rPr>
              <w:tab/>
              <w:t>I</w:t>
            </w:r>
          </w:p>
        </w:tc>
        <w:tc>
          <w:tcPr>
            <w:tcW w:w="658" w:type="dxa"/>
            <w:tcBorders>
              <w:top w:val="double" w:sz="6" w:space="0" w:color="auto"/>
              <w:left w:val="single" w:sz="6" w:space="0" w:color="auto"/>
              <w:bottom w:val="nil"/>
              <w:right w:val="nil"/>
            </w:tcBorders>
          </w:tcPr>
          <w:p w14:paraId="54FEBFC0" w14:textId="77777777" w:rsidR="00852946" w:rsidRPr="007E781A" w:rsidRDefault="00852946" w:rsidP="00E34EF3">
            <w:pPr>
              <w:tabs>
                <w:tab w:val="center" w:pos="218"/>
              </w:tabs>
              <w:suppressAutoHyphens/>
              <w:jc w:val="both"/>
              <w:rPr>
                <w:rFonts w:asciiTheme="minorHAnsi" w:hAnsiTheme="minorHAnsi"/>
                <w:spacing w:val="-2"/>
              </w:rPr>
            </w:pPr>
            <w:r w:rsidRPr="007E781A">
              <w:rPr>
                <w:rFonts w:asciiTheme="minorHAnsi" w:hAnsiTheme="minorHAnsi"/>
                <w:spacing w:val="-2"/>
              </w:rPr>
              <w:tab/>
              <w:t>S</w:t>
            </w:r>
          </w:p>
        </w:tc>
        <w:tc>
          <w:tcPr>
            <w:tcW w:w="686" w:type="dxa"/>
            <w:tcBorders>
              <w:top w:val="double" w:sz="6" w:space="0" w:color="auto"/>
              <w:left w:val="single" w:sz="6" w:space="0" w:color="auto"/>
              <w:bottom w:val="nil"/>
              <w:right w:val="double" w:sz="4" w:space="0" w:color="auto"/>
            </w:tcBorders>
          </w:tcPr>
          <w:p w14:paraId="4C0F17AE" w14:textId="77777777" w:rsidR="00852946" w:rsidRPr="007E781A" w:rsidRDefault="00852946" w:rsidP="00E34EF3">
            <w:pPr>
              <w:tabs>
                <w:tab w:val="center" w:pos="204"/>
              </w:tabs>
              <w:suppressAutoHyphens/>
              <w:jc w:val="both"/>
              <w:rPr>
                <w:rFonts w:asciiTheme="minorHAnsi" w:hAnsiTheme="minorHAnsi"/>
                <w:spacing w:val="-2"/>
              </w:rPr>
            </w:pPr>
            <w:r w:rsidRPr="007E781A">
              <w:rPr>
                <w:rFonts w:asciiTheme="minorHAnsi" w:hAnsiTheme="minorHAnsi"/>
                <w:spacing w:val="-2"/>
              </w:rPr>
              <w:tab/>
              <w:t>I</w:t>
            </w:r>
          </w:p>
        </w:tc>
        <w:tc>
          <w:tcPr>
            <w:tcW w:w="720" w:type="dxa"/>
            <w:tcBorders>
              <w:top w:val="double" w:sz="6" w:space="0" w:color="auto"/>
              <w:left w:val="nil"/>
              <w:bottom w:val="nil"/>
              <w:right w:val="double" w:sz="6" w:space="0" w:color="auto"/>
            </w:tcBorders>
          </w:tcPr>
          <w:p w14:paraId="7A0C5828" w14:textId="77777777" w:rsidR="00852946" w:rsidRPr="007E781A" w:rsidRDefault="00852946" w:rsidP="00E34EF3">
            <w:pPr>
              <w:tabs>
                <w:tab w:val="center" w:pos="204"/>
              </w:tabs>
              <w:suppressAutoHyphens/>
              <w:jc w:val="both"/>
              <w:rPr>
                <w:rFonts w:asciiTheme="minorHAnsi" w:hAnsiTheme="minorHAnsi"/>
                <w:spacing w:val="-2"/>
              </w:rPr>
            </w:pPr>
          </w:p>
        </w:tc>
      </w:tr>
      <w:tr w:rsidR="00852946" w:rsidRPr="007E781A" w14:paraId="3BD3D44E" w14:textId="77777777" w:rsidTr="00E34EF3">
        <w:tc>
          <w:tcPr>
            <w:tcW w:w="5112" w:type="dxa"/>
            <w:tcBorders>
              <w:top w:val="single" w:sz="6" w:space="0" w:color="auto"/>
              <w:left w:val="double" w:sz="6" w:space="0" w:color="auto"/>
              <w:bottom w:val="nil"/>
              <w:right w:val="double" w:sz="6" w:space="0" w:color="auto"/>
            </w:tcBorders>
          </w:tcPr>
          <w:p w14:paraId="5A80A6A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Site-specific fieldwork objectives</w:t>
            </w:r>
          </w:p>
        </w:tc>
        <w:tc>
          <w:tcPr>
            <w:tcW w:w="703" w:type="dxa"/>
            <w:tcBorders>
              <w:top w:val="single" w:sz="6" w:space="0" w:color="auto"/>
              <w:left w:val="single" w:sz="6" w:space="0" w:color="auto"/>
              <w:bottom w:val="nil"/>
              <w:right w:val="nil"/>
            </w:tcBorders>
          </w:tcPr>
          <w:p w14:paraId="1486075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74D3A68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76A8B62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415FDA3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154456A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79BD7EF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75BBAC74"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D40BDD4" w14:textId="77777777" w:rsidTr="00E34EF3">
        <w:tc>
          <w:tcPr>
            <w:tcW w:w="5112" w:type="dxa"/>
            <w:tcBorders>
              <w:top w:val="single" w:sz="6" w:space="0" w:color="auto"/>
              <w:left w:val="double" w:sz="6" w:space="0" w:color="auto"/>
              <w:bottom w:val="nil"/>
              <w:right w:val="double" w:sz="6" w:space="0" w:color="auto"/>
            </w:tcBorders>
          </w:tcPr>
          <w:p w14:paraId="4884790C"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Student supervision process</w:t>
            </w:r>
          </w:p>
        </w:tc>
        <w:tc>
          <w:tcPr>
            <w:tcW w:w="703" w:type="dxa"/>
            <w:tcBorders>
              <w:top w:val="single" w:sz="6" w:space="0" w:color="auto"/>
              <w:left w:val="single" w:sz="6" w:space="0" w:color="auto"/>
              <w:bottom w:val="nil"/>
              <w:right w:val="nil"/>
            </w:tcBorders>
          </w:tcPr>
          <w:p w14:paraId="1D248A7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1DE1C20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78DDD14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70B33E6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276CED2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18D1AF0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3F34878B"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2B330C58" w14:textId="77777777" w:rsidTr="00E34EF3">
        <w:tc>
          <w:tcPr>
            <w:tcW w:w="5112" w:type="dxa"/>
            <w:tcBorders>
              <w:top w:val="single" w:sz="6" w:space="0" w:color="auto"/>
              <w:left w:val="double" w:sz="6" w:space="0" w:color="auto"/>
              <w:bottom w:val="single" w:sz="6" w:space="0" w:color="auto"/>
              <w:right w:val="double" w:sz="6" w:space="0" w:color="auto"/>
            </w:tcBorders>
          </w:tcPr>
          <w:p w14:paraId="17BF622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Requirements/assignments for students</w:t>
            </w:r>
          </w:p>
        </w:tc>
        <w:tc>
          <w:tcPr>
            <w:tcW w:w="703" w:type="dxa"/>
            <w:tcBorders>
              <w:top w:val="single" w:sz="6" w:space="0" w:color="auto"/>
              <w:left w:val="single" w:sz="6" w:space="0" w:color="auto"/>
              <w:bottom w:val="single" w:sz="6" w:space="0" w:color="auto"/>
              <w:right w:val="nil"/>
            </w:tcBorders>
          </w:tcPr>
          <w:p w14:paraId="242560D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single" w:sz="6" w:space="0" w:color="auto"/>
              <w:right w:val="double" w:sz="6" w:space="0" w:color="auto"/>
            </w:tcBorders>
          </w:tcPr>
          <w:p w14:paraId="4900D67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single" w:sz="6" w:space="0" w:color="auto"/>
              <w:right w:val="nil"/>
            </w:tcBorders>
          </w:tcPr>
          <w:p w14:paraId="402FB20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single" w:sz="6" w:space="0" w:color="auto"/>
              <w:right w:val="double" w:sz="6" w:space="0" w:color="auto"/>
            </w:tcBorders>
          </w:tcPr>
          <w:p w14:paraId="00CE600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single" w:sz="6" w:space="0" w:color="auto"/>
              <w:right w:val="nil"/>
            </w:tcBorders>
          </w:tcPr>
          <w:p w14:paraId="08460AE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single" w:sz="6" w:space="0" w:color="auto"/>
              <w:right w:val="double" w:sz="4" w:space="0" w:color="auto"/>
            </w:tcBorders>
          </w:tcPr>
          <w:p w14:paraId="021D72D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single" w:sz="6" w:space="0" w:color="auto"/>
              <w:right w:val="double" w:sz="6" w:space="0" w:color="auto"/>
            </w:tcBorders>
          </w:tcPr>
          <w:p w14:paraId="3ECBCAE2"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777C019" w14:textId="77777777" w:rsidTr="00E34EF3">
        <w:tc>
          <w:tcPr>
            <w:tcW w:w="5112" w:type="dxa"/>
            <w:tcBorders>
              <w:top w:val="single" w:sz="4" w:space="0" w:color="auto"/>
              <w:left w:val="double" w:sz="6" w:space="0" w:color="auto"/>
              <w:bottom w:val="single" w:sz="4" w:space="0" w:color="auto"/>
              <w:right w:val="double" w:sz="6" w:space="0" w:color="auto"/>
            </w:tcBorders>
          </w:tcPr>
          <w:p w14:paraId="606D62A9"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Student schedule (daily/weekly/monthly)</w:t>
            </w:r>
          </w:p>
        </w:tc>
        <w:tc>
          <w:tcPr>
            <w:tcW w:w="703" w:type="dxa"/>
            <w:tcBorders>
              <w:top w:val="single" w:sz="4" w:space="0" w:color="auto"/>
              <w:left w:val="single" w:sz="6" w:space="0" w:color="auto"/>
              <w:bottom w:val="single" w:sz="4" w:space="0" w:color="auto"/>
              <w:right w:val="nil"/>
            </w:tcBorders>
          </w:tcPr>
          <w:p w14:paraId="5F6ECD4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4" w:space="0" w:color="auto"/>
              <w:left w:val="single" w:sz="6" w:space="0" w:color="auto"/>
              <w:bottom w:val="single" w:sz="4" w:space="0" w:color="auto"/>
              <w:right w:val="double" w:sz="6" w:space="0" w:color="auto"/>
            </w:tcBorders>
          </w:tcPr>
          <w:p w14:paraId="38C6EFF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single" w:sz="6" w:space="0" w:color="auto"/>
              <w:bottom w:val="single" w:sz="4" w:space="0" w:color="auto"/>
              <w:right w:val="nil"/>
            </w:tcBorders>
          </w:tcPr>
          <w:p w14:paraId="42F1C821"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4" w:space="0" w:color="auto"/>
              <w:left w:val="single" w:sz="6" w:space="0" w:color="auto"/>
              <w:bottom w:val="single" w:sz="4" w:space="0" w:color="auto"/>
              <w:right w:val="double" w:sz="6" w:space="0" w:color="auto"/>
            </w:tcBorders>
          </w:tcPr>
          <w:p w14:paraId="5097603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4" w:space="0" w:color="auto"/>
              <w:left w:val="single" w:sz="6" w:space="0" w:color="auto"/>
              <w:bottom w:val="single" w:sz="4" w:space="0" w:color="auto"/>
              <w:right w:val="nil"/>
            </w:tcBorders>
          </w:tcPr>
          <w:p w14:paraId="5A523F9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4" w:space="0" w:color="auto"/>
              <w:left w:val="single" w:sz="6" w:space="0" w:color="auto"/>
              <w:bottom w:val="single" w:sz="4" w:space="0" w:color="auto"/>
              <w:right w:val="double" w:sz="4" w:space="0" w:color="auto"/>
            </w:tcBorders>
          </w:tcPr>
          <w:p w14:paraId="205DA2F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nil"/>
              <w:bottom w:val="single" w:sz="4" w:space="0" w:color="auto"/>
              <w:right w:val="double" w:sz="6" w:space="0" w:color="auto"/>
            </w:tcBorders>
          </w:tcPr>
          <w:p w14:paraId="4342099E"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D28E171" w14:textId="77777777" w:rsidTr="00E34EF3">
        <w:tc>
          <w:tcPr>
            <w:tcW w:w="5112" w:type="dxa"/>
            <w:tcBorders>
              <w:top w:val="single" w:sz="6" w:space="0" w:color="auto"/>
              <w:left w:val="double" w:sz="6" w:space="0" w:color="auto"/>
              <w:bottom w:val="nil"/>
              <w:right w:val="double" w:sz="6" w:space="0" w:color="auto"/>
            </w:tcBorders>
          </w:tcPr>
          <w:p w14:paraId="281166C9"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Staff introductions</w:t>
            </w:r>
          </w:p>
        </w:tc>
        <w:tc>
          <w:tcPr>
            <w:tcW w:w="703" w:type="dxa"/>
            <w:tcBorders>
              <w:top w:val="single" w:sz="6" w:space="0" w:color="auto"/>
              <w:left w:val="single" w:sz="6" w:space="0" w:color="auto"/>
              <w:bottom w:val="nil"/>
              <w:right w:val="nil"/>
            </w:tcBorders>
          </w:tcPr>
          <w:p w14:paraId="3EA0EF7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3F101FF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68A64DB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4F007EA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6106F12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625F53D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7E214389"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4F3F67F2" w14:textId="77777777" w:rsidTr="00E34EF3">
        <w:tc>
          <w:tcPr>
            <w:tcW w:w="5112" w:type="dxa"/>
            <w:tcBorders>
              <w:top w:val="single" w:sz="6" w:space="0" w:color="auto"/>
              <w:left w:val="double" w:sz="6" w:space="0" w:color="auto"/>
              <w:bottom w:val="nil"/>
              <w:right w:val="double" w:sz="6" w:space="0" w:color="auto"/>
            </w:tcBorders>
          </w:tcPr>
          <w:p w14:paraId="045DA3DD"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Overview of physical facilities</w:t>
            </w:r>
          </w:p>
        </w:tc>
        <w:tc>
          <w:tcPr>
            <w:tcW w:w="703" w:type="dxa"/>
            <w:tcBorders>
              <w:top w:val="single" w:sz="6" w:space="0" w:color="auto"/>
              <w:left w:val="single" w:sz="6" w:space="0" w:color="auto"/>
              <w:bottom w:val="nil"/>
              <w:right w:val="nil"/>
            </w:tcBorders>
          </w:tcPr>
          <w:p w14:paraId="176419C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763D752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2EC44A2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3B5DDD7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1B04E3A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259E994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506BB65A"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6EB063B3" w14:textId="77777777" w:rsidTr="00E34EF3">
        <w:tc>
          <w:tcPr>
            <w:tcW w:w="5112" w:type="dxa"/>
            <w:tcBorders>
              <w:top w:val="single" w:sz="6" w:space="0" w:color="auto"/>
              <w:left w:val="double" w:sz="6" w:space="0" w:color="auto"/>
              <w:bottom w:val="nil"/>
              <w:right w:val="double" w:sz="6" w:space="0" w:color="auto"/>
            </w:tcBorders>
          </w:tcPr>
          <w:p w14:paraId="4E83932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Agency/Department mission</w:t>
            </w:r>
          </w:p>
        </w:tc>
        <w:tc>
          <w:tcPr>
            <w:tcW w:w="703" w:type="dxa"/>
            <w:tcBorders>
              <w:top w:val="single" w:sz="6" w:space="0" w:color="auto"/>
              <w:left w:val="single" w:sz="6" w:space="0" w:color="auto"/>
              <w:bottom w:val="nil"/>
              <w:right w:val="nil"/>
            </w:tcBorders>
          </w:tcPr>
          <w:p w14:paraId="28B1B3D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444BE83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2F183B8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4FB18B8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69439FA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6251889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6CF0D88C"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0C265E94" w14:textId="77777777" w:rsidTr="00E34EF3">
        <w:tc>
          <w:tcPr>
            <w:tcW w:w="5112" w:type="dxa"/>
            <w:tcBorders>
              <w:top w:val="single" w:sz="6" w:space="0" w:color="auto"/>
              <w:left w:val="double" w:sz="6" w:space="0" w:color="auto"/>
              <w:bottom w:val="nil"/>
              <w:right w:val="double" w:sz="6" w:space="0" w:color="auto"/>
            </w:tcBorders>
          </w:tcPr>
          <w:p w14:paraId="7FEDB924"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Overview of organizational structure</w:t>
            </w:r>
          </w:p>
        </w:tc>
        <w:tc>
          <w:tcPr>
            <w:tcW w:w="703" w:type="dxa"/>
            <w:tcBorders>
              <w:top w:val="single" w:sz="6" w:space="0" w:color="auto"/>
              <w:left w:val="single" w:sz="6" w:space="0" w:color="auto"/>
              <w:bottom w:val="nil"/>
              <w:right w:val="nil"/>
            </w:tcBorders>
          </w:tcPr>
          <w:p w14:paraId="5DE4A8A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2827751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0CC3224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35070FD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6AF7128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238EAF1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33DEF9EA"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4EDA5493" w14:textId="77777777" w:rsidTr="00E34EF3">
        <w:tc>
          <w:tcPr>
            <w:tcW w:w="5112" w:type="dxa"/>
            <w:tcBorders>
              <w:top w:val="single" w:sz="6" w:space="0" w:color="auto"/>
              <w:left w:val="double" w:sz="6" w:space="0" w:color="auto"/>
              <w:bottom w:val="nil"/>
              <w:right w:val="double" w:sz="6" w:space="0" w:color="auto"/>
            </w:tcBorders>
          </w:tcPr>
          <w:p w14:paraId="3706FBB4"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Services provided by the agency</w:t>
            </w:r>
          </w:p>
        </w:tc>
        <w:tc>
          <w:tcPr>
            <w:tcW w:w="703" w:type="dxa"/>
            <w:tcBorders>
              <w:top w:val="single" w:sz="6" w:space="0" w:color="auto"/>
              <w:left w:val="single" w:sz="6" w:space="0" w:color="auto"/>
              <w:bottom w:val="nil"/>
              <w:right w:val="nil"/>
            </w:tcBorders>
          </w:tcPr>
          <w:p w14:paraId="21F2FB1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01984F65"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4B2A909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3AF99B7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14CEFD4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63D751B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56672A9B"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10C9B1C5" w14:textId="77777777" w:rsidTr="00E34EF3">
        <w:tc>
          <w:tcPr>
            <w:tcW w:w="5112" w:type="dxa"/>
            <w:tcBorders>
              <w:top w:val="single" w:sz="6" w:space="0" w:color="auto"/>
              <w:left w:val="double" w:sz="6" w:space="0" w:color="auto"/>
              <w:bottom w:val="nil"/>
              <w:right w:val="double" w:sz="6" w:space="0" w:color="auto"/>
            </w:tcBorders>
          </w:tcPr>
          <w:p w14:paraId="28EB6432"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Agency/Department policies and procedures</w:t>
            </w:r>
          </w:p>
        </w:tc>
        <w:tc>
          <w:tcPr>
            <w:tcW w:w="703" w:type="dxa"/>
            <w:tcBorders>
              <w:top w:val="single" w:sz="6" w:space="0" w:color="auto"/>
              <w:left w:val="single" w:sz="6" w:space="0" w:color="auto"/>
              <w:bottom w:val="nil"/>
              <w:right w:val="nil"/>
            </w:tcBorders>
          </w:tcPr>
          <w:p w14:paraId="696F8F01"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77CE0615"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35CC42F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7832214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36344E75"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0FB29D1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524088B7"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0E9DE096" w14:textId="77777777" w:rsidTr="00E34EF3">
        <w:tc>
          <w:tcPr>
            <w:tcW w:w="5112" w:type="dxa"/>
            <w:tcBorders>
              <w:top w:val="single" w:sz="6" w:space="0" w:color="auto"/>
              <w:left w:val="double" w:sz="6" w:space="0" w:color="auto"/>
              <w:bottom w:val="nil"/>
              <w:right w:val="double" w:sz="6" w:space="0" w:color="auto"/>
            </w:tcBorders>
          </w:tcPr>
          <w:p w14:paraId="24B58B84"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Role of other team members</w:t>
            </w:r>
          </w:p>
        </w:tc>
        <w:tc>
          <w:tcPr>
            <w:tcW w:w="703" w:type="dxa"/>
            <w:tcBorders>
              <w:top w:val="single" w:sz="6" w:space="0" w:color="auto"/>
              <w:left w:val="single" w:sz="6" w:space="0" w:color="auto"/>
              <w:bottom w:val="nil"/>
              <w:right w:val="nil"/>
            </w:tcBorders>
          </w:tcPr>
          <w:p w14:paraId="63B5FC3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579A1C8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4E45509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5432949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337C355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3F17DA9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1129E0B3"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F1B13C2" w14:textId="77777777" w:rsidTr="00E34EF3">
        <w:tc>
          <w:tcPr>
            <w:tcW w:w="5112" w:type="dxa"/>
            <w:tcBorders>
              <w:top w:val="single" w:sz="6" w:space="0" w:color="auto"/>
              <w:left w:val="double" w:sz="6" w:space="0" w:color="auto"/>
              <w:bottom w:val="nil"/>
              <w:right w:val="double" w:sz="6" w:space="0" w:color="auto"/>
            </w:tcBorders>
          </w:tcPr>
          <w:p w14:paraId="59BD9EC0"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Documentation procedures</w:t>
            </w:r>
          </w:p>
        </w:tc>
        <w:tc>
          <w:tcPr>
            <w:tcW w:w="703" w:type="dxa"/>
            <w:tcBorders>
              <w:top w:val="single" w:sz="6" w:space="0" w:color="auto"/>
              <w:left w:val="single" w:sz="6" w:space="0" w:color="auto"/>
              <w:bottom w:val="nil"/>
              <w:right w:val="nil"/>
            </w:tcBorders>
          </w:tcPr>
          <w:p w14:paraId="5A8017C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7F1DC41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33F8EED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6FF070D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76250EA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06AF883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17096958"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6660C020" w14:textId="77777777" w:rsidTr="00E34EF3">
        <w:tc>
          <w:tcPr>
            <w:tcW w:w="5112" w:type="dxa"/>
            <w:tcBorders>
              <w:top w:val="single" w:sz="6" w:space="0" w:color="auto"/>
              <w:left w:val="double" w:sz="6" w:space="0" w:color="auto"/>
              <w:bottom w:val="single" w:sz="6" w:space="0" w:color="auto"/>
              <w:right w:val="double" w:sz="6" w:space="0" w:color="auto"/>
            </w:tcBorders>
          </w:tcPr>
          <w:p w14:paraId="2CD1DB8F"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Safety and emergency procedures</w:t>
            </w:r>
          </w:p>
        </w:tc>
        <w:tc>
          <w:tcPr>
            <w:tcW w:w="703" w:type="dxa"/>
            <w:tcBorders>
              <w:top w:val="single" w:sz="6" w:space="0" w:color="auto"/>
              <w:left w:val="single" w:sz="6" w:space="0" w:color="auto"/>
              <w:bottom w:val="single" w:sz="6" w:space="0" w:color="auto"/>
              <w:right w:val="nil"/>
            </w:tcBorders>
          </w:tcPr>
          <w:p w14:paraId="09E0CDE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single" w:sz="6" w:space="0" w:color="auto"/>
              <w:right w:val="double" w:sz="6" w:space="0" w:color="auto"/>
            </w:tcBorders>
          </w:tcPr>
          <w:p w14:paraId="1046C47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single" w:sz="6" w:space="0" w:color="auto"/>
              <w:right w:val="nil"/>
            </w:tcBorders>
          </w:tcPr>
          <w:p w14:paraId="05EB1A7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single" w:sz="6" w:space="0" w:color="auto"/>
              <w:right w:val="double" w:sz="6" w:space="0" w:color="auto"/>
            </w:tcBorders>
          </w:tcPr>
          <w:p w14:paraId="2763F56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single" w:sz="6" w:space="0" w:color="auto"/>
              <w:right w:val="nil"/>
            </w:tcBorders>
          </w:tcPr>
          <w:p w14:paraId="40CAD2B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single" w:sz="6" w:space="0" w:color="auto"/>
              <w:right w:val="double" w:sz="4" w:space="0" w:color="auto"/>
            </w:tcBorders>
          </w:tcPr>
          <w:p w14:paraId="40020C25"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single" w:sz="6" w:space="0" w:color="auto"/>
              <w:right w:val="double" w:sz="6" w:space="0" w:color="auto"/>
            </w:tcBorders>
          </w:tcPr>
          <w:p w14:paraId="2998CF98"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417BB6E" w14:textId="77777777" w:rsidTr="00E34EF3">
        <w:tc>
          <w:tcPr>
            <w:tcW w:w="5112" w:type="dxa"/>
            <w:tcBorders>
              <w:top w:val="single" w:sz="6" w:space="0" w:color="auto"/>
              <w:left w:val="double" w:sz="6" w:space="0" w:color="auto"/>
              <w:bottom w:val="single" w:sz="6" w:space="0" w:color="auto"/>
              <w:right w:val="double" w:sz="6" w:space="0" w:color="auto"/>
            </w:tcBorders>
          </w:tcPr>
          <w:p w14:paraId="28B7778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Confidentiality/HIPAA</w:t>
            </w:r>
          </w:p>
        </w:tc>
        <w:tc>
          <w:tcPr>
            <w:tcW w:w="703" w:type="dxa"/>
            <w:tcBorders>
              <w:top w:val="single" w:sz="6" w:space="0" w:color="auto"/>
              <w:left w:val="single" w:sz="6" w:space="0" w:color="auto"/>
              <w:bottom w:val="single" w:sz="6" w:space="0" w:color="auto"/>
              <w:right w:val="nil"/>
            </w:tcBorders>
          </w:tcPr>
          <w:p w14:paraId="217118B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single" w:sz="6" w:space="0" w:color="auto"/>
              <w:right w:val="double" w:sz="6" w:space="0" w:color="auto"/>
            </w:tcBorders>
          </w:tcPr>
          <w:p w14:paraId="0ACEC1F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single" w:sz="6" w:space="0" w:color="auto"/>
              <w:right w:val="nil"/>
            </w:tcBorders>
          </w:tcPr>
          <w:p w14:paraId="38F3AFC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single" w:sz="6" w:space="0" w:color="auto"/>
              <w:right w:val="double" w:sz="6" w:space="0" w:color="auto"/>
            </w:tcBorders>
          </w:tcPr>
          <w:p w14:paraId="77ABC5C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single" w:sz="6" w:space="0" w:color="auto"/>
              <w:right w:val="nil"/>
            </w:tcBorders>
          </w:tcPr>
          <w:p w14:paraId="13CF44A1"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single" w:sz="6" w:space="0" w:color="auto"/>
              <w:right w:val="double" w:sz="4" w:space="0" w:color="auto"/>
            </w:tcBorders>
          </w:tcPr>
          <w:p w14:paraId="1188862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single" w:sz="6" w:space="0" w:color="auto"/>
              <w:right w:val="double" w:sz="6" w:space="0" w:color="auto"/>
            </w:tcBorders>
          </w:tcPr>
          <w:p w14:paraId="3D8FE382"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4F0D2953" w14:textId="77777777" w:rsidTr="00E34EF3">
        <w:tc>
          <w:tcPr>
            <w:tcW w:w="5112" w:type="dxa"/>
            <w:tcBorders>
              <w:top w:val="single" w:sz="6" w:space="0" w:color="auto"/>
              <w:left w:val="double" w:sz="6" w:space="0" w:color="auto"/>
              <w:bottom w:val="nil"/>
              <w:right w:val="double" w:sz="6" w:space="0" w:color="auto"/>
            </w:tcBorders>
          </w:tcPr>
          <w:p w14:paraId="2D7E568F"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Universal Precautions/Infection Control</w:t>
            </w:r>
          </w:p>
        </w:tc>
        <w:tc>
          <w:tcPr>
            <w:tcW w:w="703" w:type="dxa"/>
            <w:tcBorders>
              <w:top w:val="single" w:sz="6" w:space="0" w:color="auto"/>
              <w:left w:val="single" w:sz="6" w:space="0" w:color="auto"/>
              <w:bottom w:val="nil"/>
              <w:right w:val="nil"/>
            </w:tcBorders>
          </w:tcPr>
          <w:p w14:paraId="62CB7F7E"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33E6F2E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3E01FBA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6D20578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0CCA239F"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41C534F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458D0BDE"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69D4E5A4" w14:textId="77777777" w:rsidTr="00E34EF3">
        <w:tc>
          <w:tcPr>
            <w:tcW w:w="5112" w:type="dxa"/>
            <w:tcBorders>
              <w:top w:val="single" w:sz="6" w:space="0" w:color="auto"/>
              <w:left w:val="double" w:sz="6" w:space="0" w:color="auto"/>
              <w:bottom w:val="nil"/>
              <w:right w:val="double" w:sz="6" w:space="0" w:color="auto"/>
            </w:tcBorders>
          </w:tcPr>
          <w:p w14:paraId="46F741A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 xml:space="preserve">Model of Practice within OT Department </w:t>
            </w:r>
          </w:p>
        </w:tc>
        <w:tc>
          <w:tcPr>
            <w:tcW w:w="703" w:type="dxa"/>
            <w:tcBorders>
              <w:top w:val="single" w:sz="6" w:space="0" w:color="auto"/>
              <w:left w:val="single" w:sz="6" w:space="0" w:color="auto"/>
              <w:bottom w:val="nil"/>
              <w:right w:val="nil"/>
            </w:tcBorders>
          </w:tcPr>
          <w:p w14:paraId="169E57BF"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5398F71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2E4B990D"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253B58F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70D011D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7949E58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22F69C3F"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774248BF" w14:textId="77777777" w:rsidTr="00E34EF3">
        <w:tc>
          <w:tcPr>
            <w:tcW w:w="5112" w:type="dxa"/>
            <w:tcBorders>
              <w:top w:val="single" w:sz="6" w:space="0" w:color="auto"/>
              <w:left w:val="double" w:sz="6" w:space="0" w:color="auto"/>
              <w:bottom w:val="nil"/>
              <w:right w:val="double" w:sz="6" w:space="0" w:color="auto"/>
            </w:tcBorders>
          </w:tcPr>
          <w:p w14:paraId="277AACB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Mission Statement of OT Department</w:t>
            </w:r>
          </w:p>
        </w:tc>
        <w:tc>
          <w:tcPr>
            <w:tcW w:w="703" w:type="dxa"/>
            <w:tcBorders>
              <w:top w:val="single" w:sz="6" w:space="0" w:color="auto"/>
              <w:left w:val="single" w:sz="6" w:space="0" w:color="auto"/>
              <w:bottom w:val="nil"/>
              <w:right w:val="nil"/>
            </w:tcBorders>
          </w:tcPr>
          <w:p w14:paraId="284147D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6B6DEF00"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7376C26A"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2E0D609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523FFD2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7BDF17F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38A6EF97"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5E889A65" w14:textId="77777777" w:rsidTr="00E34EF3">
        <w:tc>
          <w:tcPr>
            <w:tcW w:w="5112" w:type="dxa"/>
            <w:tcBorders>
              <w:top w:val="single" w:sz="6" w:space="0" w:color="auto"/>
              <w:left w:val="double" w:sz="6" w:space="0" w:color="auto"/>
              <w:bottom w:val="nil"/>
              <w:right w:val="double" w:sz="6" w:space="0" w:color="auto"/>
            </w:tcBorders>
          </w:tcPr>
          <w:p w14:paraId="44EDBFDF"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Evaluation methods/protocol for OT clients</w:t>
            </w:r>
          </w:p>
        </w:tc>
        <w:tc>
          <w:tcPr>
            <w:tcW w:w="703" w:type="dxa"/>
            <w:tcBorders>
              <w:top w:val="single" w:sz="6" w:space="0" w:color="auto"/>
              <w:left w:val="single" w:sz="6" w:space="0" w:color="auto"/>
              <w:bottom w:val="nil"/>
              <w:right w:val="nil"/>
            </w:tcBorders>
          </w:tcPr>
          <w:p w14:paraId="6FE6AAD8"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6" w:space="0" w:color="auto"/>
              <w:left w:val="single" w:sz="6" w:space="0" w:color="auto"/>
              <w:bottom w:val="nil"/>
              <w:right w:val="double" w:sz="6" w:space="0" w:color="auto"/>
            </w:tcBorders>
          </w:tcPr>
          <w:p w14:paraId="7F3522B1"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3480D4D1"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6" w:space="0" w:color="auto"/>
              <w:left w:val="single" w:sz="6" w:space="0" w:color="auto"/>
              <w:bottom w:val="nil"/>
              <w:right w:val="double" w:sz="6" w:space="0" w:color="auto"/>
            </w:tcBorders>
          </w:tcPr>
          <w:p w14:paraId="4D711AC9"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6" w:space="0" w:color="auto"/>
              <w:left w:val="single" w:sz="6" w:space="0" w:color="auto"/>
              <w:bottom w:val="nil"/>
              <w:right w:val="nil"/>
            </w:tcBorders>
          </w:tcPr>
          <w:p w14:paraId="071D681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6" w:space="0" w:color="auto"/>
              <w:left w:val="single" w:sz="6" w:space="0" w:color="auto"/>
              <w:bottom w:val="nil"/>
              <w:right w:val="double" w:sz="4" w:space="0" w:color="auto"/>
            </w:tcBorders>
          </w:tcPr>
          <w:p w14:paraId="0E2EF06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6" w:space="0" w:color="auto"/>
              <w:left w:val="nil"/>
              <w:bottom w:val="nil"/>
              <w:right w:val="double" w:sz="6" w:space="0" w:color="auto"/>
            </w:tcBorders>
          </w:tcPr>
          <w:p w14:paraId="39C891A8"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18DA68D1" w14:textId="77777777" w:rsidTr="00E34EF3">
        <w:tc>
          <w:tcPr>
            <w:tcW w:w="5112" w:type="dxa"/>
            <w:tcBorders>
              <w:top w:val="single" w:sz="4" w:space="0" w:color="auto"/>
              <w:left w:val="double" w:sz="6" w:space="0" w:color="auto"/>
              <w:bottom w:val="single" w:sz="4" w:space="0" w:color="auto"/>
              <w:right w:val="double" w:sz="6" w:space="0" w:color="auto"/>
            </w:tcBorders>
          </w:tcPr>
          <w:p w14:paraId="3997EFA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Community resources for service recipients</w:t>
            </w:r>
          </w:p>
        </w:tc>
        <w:tc>
          <w:tcPr>
            <w:tcW w:w="703" w:type="dxa"/>
            <w:tcBorders>
              <w:top w:val="single" w:sz="4" w:space="0" w:color="auto"/>
              <w:left w:val="single" w:sz="6" w:space="0" w:color="auto"/>
              <w:bottom w:val="single" w:sz="4" w:space="0" w:color="auto"/>
              <w:right w:val="nil"/>
            </w:tcBorders>
          </w:tcPr>
          <w:p w14:paraId="14D1C72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4" w:space="0" w:color="auto"/>
              <w:left w:val="single" w:sz="6" w:space="0" w:color="auto"/>
              <w:bottom w:val="single" w:sz="4" w:space="0" w:color="auto"/>
              <w:right w:val="double" w:sz="6" w:space="0" w:color="auto"/>
            </w:tcBorders>
          </w:tcPr>
          <w:p w14:paraId="4ED1720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single" w:sz="6" w:space="0" w:color="auto"/>
              <w:bottom w:val="single" w:sz="4" w:space="0" w:color="auto"/>
              <w:right w:val="nil"/>
            </w:tcBorders>
          </w:tcPr>
          <w:p w14:paraId="540FD74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4" w:space="0" w:color="auto"/>
              <w:left w:val="single" w:sz="6" w:space="0" w:color="auto"/>
              <w:bottom w:val="single" w:sz="4" w:space="0" w:color="auto"/>
              <w:right w:val="double" w:sz="6" w:space="0" w:color="auto"/>
            </w:tcBorders>
          </w:tcPr>
          <w:p w14:paraId="7EC36243"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4" w:space="0" w:color="auto"/>
              <w:left w:val="single" w:sz="6" w:space="0" w:color="auto"/>
              <w:bottom w:val="single" w:sz="4" w:space="0" w:color="auto"/>
              <w:right w:val="nil"/>
            </w:tcBorders>
          </w:tcPr>
          <w:p w14:paraId="289D9482"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4" w:space="0" w:color="auto"/>
              <w:left w:val="single" w:sz="6" w:space="0" w:color="auto"/>
              <w:bottom w:val="single" w:sz="4" w:space="0" w:color="auto"/>
              <w:right w:val="double" w:sz="4" w:space="0" w:color="auto"/>
            </w:tcBorders>
          </w:tcPr>
          <w:p w14:paraId="405715EB"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nil"/>
              <w:bottom w:val="single" w:sz="4" w:space="0" w:color="auto"/>
              <w:right w:val="double" w:sz="6" w:space="0" w:color="auto"/>
            </w:tcBorders>
          </w:tcPr>
          <w:p w14:paraId="67F0B847" w14:textId="77777777" w:rsidR="00852946" w:rsidRPr="007E781A" w:rsidRDefault="00852946" w:rsidP="00E34EF3">
            <w:pPr>
              <w:tabs>
                <w:tab w:val="left" w:pos="-720"/>
              </w:tabs>
              <w:suppressAutoHyphens/>
              <w:ind w:left="360"/>
              <w:jc w:val="both"/>
              <w:rPr>
                <w:rFonts w:asciiTheme="minorHAnsi" w:hAnsiTheme="minorHAnsi"/>
                <w:spacing w:val="-2"/>
              </w:rPr>
            </w:pPr>
          </w:p>
        </w:tc>
      </w:tr>
      <w:tr w:rsidR="00852946" w:rsidRPr="007E781A" w14:paraId="371B3860" w14:textId="77777777" w:rsidTr="00E34EF3">
        <w:tc>
          <w:tcPr>
            <w:tcW w:w="5112" w:type="dxa"/>
            <w:tcBorders>
              <w:top w:val="single" w:sz="4" w:space="0" w:color="auto"/>
              <w:left w:val="double" w:sz="6" w:space="0" w:color="auto"/>
              <w:bottom w:val="single" w:sz="4" w:space="0" w:color="auto"/>
              <w:right w:val="double" w:sz="6" w:space="0" w:color="auto"/>
            </w:tcBorders>
          </w:tcPr>
          <w:p w14:paraId="0DF3D86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 xml:space="preserve">Other: </w:t>
            </w:r>
          </w:p>
        </w:tc>
        <w:tc>
          <w:tcPr>
            <w:tcW w:w="703" w:type="dxa"/>
            <w:tcBorders>
              <w:top w:val="single" w:sz="4" w:space="0" w:color="auto"/>
              <w:left w:val="single" w:sz="6" w:space="0" w:color="auto"/>
              <w:bottom w:val="single" w:sz="4" w:space="0" w:color="auto"/>
              <w:right w:val="nil"/>
            </w:tcBorders>
          </w:tcPr>
          <w:p w14:paraId="5EC24714"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54" w:type="dxa"/>
            <w:tcBorders>
              <w:top w:val="single" w:sz="4" w:space="0" w:color="auto"/>
              <w:left w:val="single" w:sz="6" w:space="0" w:color="auto"/>
              <w:bottom w:val="single" w:sz="4" w:space="0" w:color="auto"/>
              <w:right w:val="double" w:sz="6" w:space="0" w:color="auto"/>
            </w:tcBorders>
          </w:tcPr>
          <w:p w14:paraId="5E2DABA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single" w:sz="6" w:space="0" w:color="auto"/>
              <w:bottom w:val="single" w:sz="4" w:space="0" w:color="auto"/>
              <w:right w:val="nil"/>
            </w:tcBorders>
          </w:tcPr>
          <w:p w14:paraId="191FC46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7" w:type="dxa"/>
            <w:tcBorders>
              <w:top w:val="single" w:sz="4" w:space="0" w:color="auto"/>
              <w:left w:val="single" w:sz="6" w:space="0" w:color="auto"/>
              <w:bottom w:val="single" w:sz="4" w:space="0" w:color="auto"/>
              <w:right w:val="double" w:sz="6" w:space="0" w:color="auto"/>
            </w:tcBorders>
          </w:tcPr>
          <w:p w14:paraId="72BF1C07"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58" w:type="dxa"/>
            <w:tcBorders>
              <w:top w:val="single" w:sz="4" w:space="0" w:color="auto"/>
              <w:left w:val="single" w:sz="6" w:space="0" w:color="auto"/>
              <w:bottom w:val="single" w:sz="4" w:space="0" w:color="auto"/>
              <w:right w:val="nil"/>
            </w:tcBorders>
          </w:tcPr>
          <w:p w14:paraId="28A32C9C"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686" w:type="dxa"/>
            <w:tcBorders>
              <w:top w:val="single" w:sz="4" w:space="0" w:color="auto"/>
              <w:left w:val="single" w:sz="6" w:space="0" w:color="auto"/>
              <w:bottom w:val="single" w:sz="4" w:space="0" w:color="auto"/>
              <w:right w:val="double" w:sz="4" w:space="0" w:color="auto"/>
            </w:tcBorders>
          </w:tcPr>
          <w:p w14:paraId="16F31E16" w14:textId="77777777" w:rsidR="00852946" w:rsidRPr="007E781A" w:rsidRDefault="00852946" w:rsidP="00E34EF3">
            <w:pPr>
              <w:tabs>
                <w:tab w:val="left" w:pos="-720"/>
              </w:tabs>
              <w:suppressAutoHyphens/>
              <w:ind w:left="360"/>
              <w:jc w:val="both"/>
              <w:rPr>
                <w:rFonts w:asciiTheme="minorHAnsi" w:hAnsiTheme="minorHAnsi"/>
                <w:spacing w:val="-2"/>
              </w:rPr>
            </w:pPr>
          </w:p>
        </w:tc>
        <w:tc>
          <w:tcPr>
            <w:tcW w:w="720" w:type="dxa"/>
            <w:tcBorders>
              <w:top w:val="single" w:sz="4" w:space="0" w:color="auto"/>
              <w:left w:val="nil"/>
              <w:bottom w:val="single" w:sz="4" w:space="0" w:color="auto"/>
              <w:right w:val="double" w:sz="6" w:space="0" w:color="auto"/>
            </w:tcBorders>
          </w:tcPr>
          <w:p w14:paraId="07D5FB6D" w14:textId="77777777" w:rsidR="00852946" w:rsidRPr="007E781A" w:rsidRDefault="00852946" w:rsidP="00E34EF3">
            <w:pPr>
              <w:tabs>
                <w:tab w:val="left" w:pos="-720"/>
              </w:tabs>
              <w:suppressAutoHyphens/>
              <w:ind w:left="360"/>
              <w:jc w:val="both"/>
              <w:rPr>
                <w:rFonts w:asciiTheme="minorHAnsi" w:hAnsiTheme="minorHAnsi"/>
                <w:spacing w:val="-2"/>
              </w:rPr>
            </w:pPr>
          </w:p>
        </w:tc>
      </w:tr>
    </w:tbl>
    <w:p w14:paraId="2A4E820F" w14:textId="77777777" w:rsidR="00852946" w:rsidRPr="007E781A" w:rsidRDefault="00852946" w:rsidP="00852946">
      <w:pPr>
        <w:tabs>
          <w:tab w:val="left" w:pos="-720"/>
          <w:tab w:val="left" w:pos="0"/>
          <w:tab w:val="left" w:pos="720"/>
        </w:tabs>
        <w:suppressAutoHyphens/>
        <w:autoSpaceDE/>
        <w:autoSpaceDN/>
        <w:adjustRightInd/>
        <w:ind w:right="144"/>
        <w:rPr>
          <w:rFonts w:asciiTheme="minorHAnsi" w:hAnsiTheme="minorHAnsi"/>
          <w:spacing w:val="-2"/>
        </w:rPr>
      </w:pPr>
    </w:p>
    <w:p w14:paraId="20E0425B" w14:textId="77777777" w:rsidR="00852946" w:rsidRPr="007E781A" w:rsidRDefault="00852946" w:rsidP="00852946">
      <w:pPr>
        <w:tabs>
          <w:tab w:val="left" w:pos="-720"/>
          <w:tab w:val="left" w:pos="0"/>
          <w:tab w:val="left" w:pos="720"/>
        </w:tabs>
        <w:suppressAutoHyphens/>
        <w:autoSpaceDE/>
        <w:autoSpaceDN/>
        <w:adjustRightInd/>
        <w:ind w:right="144"/>
        <w:rPr>
          <w:rFonts w:asciiTheme="minorHAnsi" w:hAnsiTheme="minorHAnsi"/>
          <w:b/>
          <w:spacing w:val="-2"/>
        </w:rPr>
      </w:pPr>
      <w:r w:rsidRPr="007E781A">
        <w:rPr>
          <w:rFonts w:asciiTheme="minorHAnsi" w:hAnsiTheme="minorHAnsi"/>
          <w:b/>
          <w:spacing w:val="-2"/>
        </w:rPr>
        <w:t>Comments or suggestions regarding your orientation to this fieldwork placement:</w:t>
      </w:r>
    </w:p>
    <w:p w14:paraId="565E6CC8"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b/>
          <w:spacing w:val="-2"/>
        </w:rPr>
      </w:pPr>
    </w:p>
    <w:p w14:paraId="7F8018AF"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b/>
          <w:spacing w:val="-2"/>
        </w:rPr>
      </w:pPr>
    </w:p>
    <w:p w14:paraId="703FDE38"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b/>
          <w:spacing w:val="-2"/>
        </w:rPr>
      </w:pPr>
    </w:p>
    <w:p w14:paraId="5D3CF2DE" w14:textId="77777777" w:rsidR="00852946" w:rsidRPr="007E781A" w:rsidRDefault="00852946" w:rsidP="00852946">
      <w:pPr>
        <w:tabs>
          <w:tab w:val="left" w:pos="-720"/>
        </w:tabs>
        <w:suppressAutoHyphens/>
        <w:rPr>
          <w:rFonts w:asciiTheme="minorHAnsi" w:hAnsiTheme="minorHAnsi"/>
          <w:b/>
          <w:spacing w:val="-2"/>
        </w:rPr>
      </w:pPr>
    </w:p>
    <w:p w14:paraId="063E177A" w14:textId="77777777" w:rsidR="00852946" w:rsidRPr="007E781A" w:rsidRDefault="00852946" w:rsidP="00852946">
      <w:pPr>
        <w:tabs>
          <w:tab w:val="left" w:pos="-720"/>
        </w:tabs>
        <w:suppressAutoHyphens/>
        <w:rPr>
          <w:rFonts w:asciiTheme="minorHAnsi" w:hAnsiTheme="minorHAnsi"/>
          <w:b/>
          <w:spacing w:val="-2"/>
        </w:rPr>
      </w:pPr>
      <w:r w:rsidRPr="007E781A">
        <w:rPr>
          <w:rFonts w:asciiTheme="minorHAnsi" w:hAnsiTheme="minorHAnsi"/>
          <w:b/>
          <w:spacing w:val="-2"/>
        </w:rPr>
        <w:t xml:space="preserve">CASELOAD STATISTICS AT THE END OF FIELDWORK EXPERIENCE </w:t>
      </w:r>
    </w:p>
    <w:p w14:paraId="17175B38" w14:textId="77777777" w:rsidR="00852946" w:rsidRPr="007E781A" w:rsidRDefault="00852946" w:rsidP="00852946">
      <w:pPr>
        <w:tabs>
          <w:tab w:val="left" w:pos="-720"/>
        </w:tabs>
        <w:suppressAutoHyphens/>
        <w:rPr>
          <w:rFonts w:asciiTheme="minorHAnsi" w:hAnsiTheme="minorHAnsi"/>
          <w:b/>
          <w:spacing w:val="-2"/>
        </w:rPr>
      </w:pPr>
    </w:p>
    <w:p w14:paraId="76133A26" w14:textId="77777777" w:rsidR="00852946" w:rsidRPr="007E781A" w:rsidRDefault="00852946" w:rsidP="00852946">
      <w:pPr>
        <w:tabs>
          <w:tab w:val="left" w:pos="-720"/>
          <w:tab w:val="left" w:pos="0"/>
          <w:tab w:val="left" w:pos="720"/>
        </w:tabs>
        <w:suppressAutoHyphens/>
        <w:ind w:left="1440" w:right="-36" w:hanging="1440"/>
        <w:outlineLvl w:val="0"/>
        <w:rPr>
          <w:rFonts w:asciiTheme="minorHAnsi" w:hAnsiTheme="minorHAnsi"/>
          <w:spacing w:val="-2"/>
        </w:rPr>
      </w:pPr>
      <w:r w:rsidRPr="007E781A">
        <w:rPr>
          <w:rFonts w:asciiTheme="minorHAnsi" w:hAnsiTheme="minorHAnsi"/>
          <w:spacing w:val="-2"/>
        </w:rPr>
        <w:t xml:space="preserve">   Approx. number of each age group on caseload</w:t>
      </w:r>
      <w:r w:rsidRPr="007E781A">
        <w:rPr>
          <w:rFonts w:asciiTheme="minorHAnsi" w:hAnsiTheme="minorHAnsi"/>
          <w:spacing w:val="-2"/>
        </w:rPr>
        <w:tab/>
      </w:r>
      <w:r w:rsidRPr="007E781A">
        <w:rPr>
          <w:rFonts w:asciiTheme="minorHAnsi" w:hAnsiTheme="minorHAnsi"/>
          <w:spacing w:val="-2"/>
        </w:rPr>
        <w:tab/>
        <w:t xml:space="preserve">               List approximate number of each condition/diagnosis</w:t>
      </w:r>
    </w:p>
    <w:p w14:paraId="5AAAB698" w14:textId="77777777" w:rsidR="00852946" w:rsidRPr="007E781A" w:rsidRDefault="00852946" w:rsidP="00852946">
      <w:pPr>
        <w:tabs>
          <w:tab w:val="left" w:pos="-720"/>
          <w:tab w:val="left" w:pos="0"/>
          <w:tab w:val="left" w:pos="720"/>
        </w:tabs>
        <w:suppressAutoHyphens/>
        <w:ind w:left="1440" w:right="54" w:hanging="1440"/>
        <w:outlineLvl w:val="0"/>
        <w:rPr>
          <w:rFonts w:asciiTheme="minorHAnsi" w:hAnsiTheme="minorHAnsi"/>
          <w:spacing w:val="-2"/>
        </w:rPr>
      </w:pPr>
      <w:r w:rsidRPr="007E781A">
        <w:rPr>
          <w:rFonts w:asciiTheme="minorHAnsi" w:hAnsiTheme="minorHAnsi"/>
          <w:spacing w:val="-2"/>
        </w:rPr>
        <w:tab/>
      </w:r>
      <w:r w:rsidRPr="007E781A">
        <w:rPr>
          <w:rFonts w:asciiTheme="minorHAnsi" w:hAnsiTheme="minorHAnsi"/>
          <w:spacing w:val="-2"/>
        </w:rPr>
        <w:tab/>
      </w:r>
      <w:r w:rsidRPr="007E781A">
        <w:rPr>
          <w:rFonts w:asciiTheme="minorHAnsi" w:hAnsiTheme="minorHAnsi"/>
          <w:spacing w:val="-2"/>
        </w:rPr>
        <w:tab/>
      </w:r>
      <w:r w:rsidRPr="007E781A">
        <w:rPr>
          <w:rFonts w:asciiTheme="minorHAnsi" w:hAnsiTheme="minorHAnsi"/>
          <w:spacing w:val="-2"/>
        </w:rPr>
        <w:tab/>
      </w:r>
      <w:r w:rsidRPr="007E781A">
        <w:rPr>
          <w:rFonts w:asciiTheme="minorHAnsi" w:hAnsiTheme="minorHAnsi"/>
          <w:spacing w:val="-2"/>
        </w:rPr>
        <w:tab/>
      </w:r>
    </w:p>
    <w:tbl>
      <w:tblPr>
        <w:tblW w:w="10300" w:type="dxa"/>
        <w:tblInd w:w="120" w:type="dxa"/>
        <w:tblLayout w:type="fixed"/>
        <w:tblCellMar>
          <w:left w:w="120" w:type="dxa"/>
          <w:right w:w="120" w:type="dxa"/>
        </w:tblCellMar>
        <w:tblLook w:val="0000" w:firstRow="0" w:lastRow="0" w:firstColumn="0" w:lastColumn="0" w:noHBand="0" w:noVBand="0"/>
      </w:tblPr>
      <w:tblGrid>
        <w:gridCol w:w="2980"/>
        <w:gridCol w:w="936"/>
        <w:gridCol w:w="425"/>
        <w:gridCol w:w="4938"/>
        <w:gridCol w:w="1021"/>
      </w:tblGrid>
      <w:tr w:rsidR="00852946" w:rsidRPr="007E781A" w14:paraId="234970CC" w14:textId="77777777" w:rsidTr="00E34EF3">
        <w:trPr>
          <w:trHeight w:val="335"/>
        </w:trPr>
        <w:tc>
          <w:tcPr>
            <w:tcW w:w="2980" w:type="dxa"/>
            <w:tcBorders>
              <w:top w:val="double" w:sz="6" w:space="0" w:color="auto"/>
              <w:left w:val="double" w:sz="6" w:space="0" w:color="auto"/>
              <w:bottom w:val="double" w:sz="4" w:space="0" w:color="auto"/>
              <w:right w:val="single" w:sz="6" w:space="0" w:color="auto"/>
            </w:tcBorders>
          </w:tcPr>
          <w:p w14:paraId="622BC98C" w14:textId="77777777" w:rsidR="00852946" w:rsidRPr="007E781A" w:rsidRDefault="00852946" w:rsidP="00E34EF3">
            <w:pPr>
              <w:tabs>
                <w:tab w:val="center" w:pos="1399"/>
              </w:tabs>
              <w:suppressAutoHyphens/>
              <w:jc w:val="center"/>
              <w:rPr>
                <w:rFonts w:asciiTheme="minorHAnsi" w:hAnsiTheme="minorHAnsi"/>
                <w:b/>
                <w:spacing w:val="-2"/>
              </w:rPr>
            </w:pPr>
            <w:r w:rsidRPr="007E781A">
              <w:rPr>
                <w:rFonts w:asciiTheme="minorHAnsi" w:hAnsiTheme="minorHAnsi"/>
                <w:b/>
                <w:spacing w:val="-2"/>
              </w:rPr>
              <w:fldChar w:fldCharType="begin"/>
            </w:r>
            <w:r w:rsidRPr="007E781A">
              <w:rPr>
                <w:rFonts w:asciiTheme="minorHAnsi" w:hAnsiTheme="minorHAnsi"/>
                <w:b/>
                <w:spacing w:val="-2"/>
              </w:rPr>
              <w:instrText xml:space="preserve">PRIVATE </w:instrText>
            </w:r>
            <w:r w:rsidRPr="007E781A">
              <w:rPr>
                <w:rFonts w:asciiTheme="minorHAnsi" w:hAnsiTheme="minorHAnsi"/>
                <w:b/>
                <w:spacing w:val="-2"/>
              </w:rPr>
              <w:fldChar w:fldCharType="end"/>
            </w:r>
            <w:r w:rsidRPr="007E781A">
              <w:rPr>
                <w:rFonts w:asciiTheme="minorHAnsi" w:hAnsiTheme="minorHAnsi"/>
                <w:b/>
                <w:spacing w:val="-2"/>
              </w:rPr>
              <w:t>Age</w:t>
            </w:r>
          </w:p>
        </w:tc>
        <w:tc>
          <w:tcPr>
            <w:tcW w:w="936" w:type="dxa"/>
            <w:tcBorders>
              <w:top w:val="double" w:sz="6" w:space="0" w:color="auto"/>
              <w:left w:val="single" w:sz="6" w:space="0" w:color="auto"/>
              <w:bottom w:val="double" w:sz="4" w:space="0" w:color="auto"/>
              <w:right w:val="double" w:sz="6" w:space="0" w:color="auto"/>
            </w:tcBorders>
          </w:tcPr>
          <w:p w14:paraId="44DFE204" w14:textId="77777777" w:rsidR="00852946" w:rsidRPr="007E781A" w:rsidRDefault="00852946" w:rsidP="00E34EF3">
            <w:pPr>
              <w:tabs>
                <w:tab w:val="center" w:pos="722"/>
              </w:tabs>
              <w:suppressAutoHyphens/>
              <w:jc w:val="center"/>
              <w:rPr>
                <w:rFonts w:asciiTheme="minorHAnsi" w:hAnsiTheme="minorHAnsi"/>
                <w:b/>
                <w:spacing w:val="-2"/>
              </w:rPr>
            </w:pPr>
            <w:r w:rsidRPr="007E781A">
              <w:rPr>
                <w:rFonts w:asciiTheme="minorHAnsi" w:hAnsiTheme="minorHAnsi"/>
                <w:b/>
                <w:spacing w:val="-2"/>
              </w:rPr>
              <w:t>#</w:t>
            </w:r>
          </w:p>
        </w:tc>
        <w:tc>
          <w:tcPr>
            <w:tcW w:w="425" w:type="dxa"/>
            <w:tcBorders>
              <w:top w:val="nil"/>
              <w:left w:val="double" w:sz="6" w:space="0" w:color="auto"/>
              <w:bottom w:val="nil"/>
              <w:right w:val="double" w:sz="6" w:space="0" w:color="auto"/>
            </w:tcBorders>
          </w:tcPr>
          <w:p w14:paraId="5BEE8B58" w14:textId="77777777" w:rsidR="00852946" w:rsidRPr="007E781A" w:rsidRDefault="00852946" w:rsidP="00E34EF3">
            <w:pPr>
              <w:tabs>
                <w:tab w:val="center" w:pos="722"/>
              </w:tabs>
              <w:suppressAutoHyphens/>
              <w:jc w:val="center"/>
              <w:rPr>
                <w:rFonts w:asciiTheme="minorHAnsi" w:hAnsiTheme="minorHAnsi"/>
                <w:spacing w:val="-2"/>
              </w:rPr>
            </w:pPr>
          </w:p>
        </w:tc>
        <w:tc>
          <w:tcPr>
            <w:tcW w:w="4938" w:type="dxa"/>
            <w:tcBorders>
              <w:top w:val="double" w:sz="6" w:space="0" w:color="auto"/>
              <w:left w:val="double" w:sz="6" w:space="0" w:color="auto"/>
              <w:bottom w:val="double" w:sz="4" w:space="0" w:color="auto"/>
              <w:right w:val="single" w:sz="4" w:space="0" w:color="auto"/>
            </w:tcBorders>
          </w:tcPr>
          <w:p w14:paraId="69648B47" w14:textId="77777777" w:rsidR="00852946" w:rsidRPr="007E781A" w:rsidRDefault="00852946" w:rsidP="00E34EF3">
            <w:pPr>
              <w:tabs>
                <w:tab w:val="center" w:pos="722"/>
              </w:tabs>
              <w:suppressAutoHyphens/>
              <w:spacing w:before="90" w:after="54"/>
              <w:jc w:val="center"/>
              <w:rPr>
                <w:rFonts w:asciiTheme="minorHAnsi" w:hAnsiTheme="minorHAnsi"/>
                <w:b/>
                <w:spacing w:val="-2"/>
              </w:rPr>
            </w:pPr>
            <w:r w:rsidRPr="007E781A">
              <w:rPr>
                <w:rFonts w:asciiTheme="minorHAnsi" w:hAnsiTheme="minorHAnsi"/>
                <w:b/>
                <w:spacing w:val="-2"/>
              </w:rPr>
              <w:t>Condition/Diagnosis</w:t>
            </w:r>
          </w:p>
        </w:tc>
        <w:tc>
          <w:tcPr>
            <w:tcW w:w="1021" w:type="dxa"/>
            <w:tcBorders>
              <w:top w:val="double" w:sz="6" w:space="0" w:color="auto"/>
              <w:left w:val="single" w:sz="4" w:space="0" w:color="auto"/>
              <w:bottom w:val="double" w:sz="4" w:space="0" w:color="auto"/>
              <w:right w:val="double" w:sz="6" w:space="0" w:color="auto"/>
            </w:tcBorders>
          </w:tcPr>
          <w:p w14:paraId="51401A9A" w14:textId="77777777" w:rsidR="00852946" w:rsidRPr="007E781A" w:rsidRDefault="00852946" w:rsidP="00E34EF3">
            <w:pPr>
              <w:tabs>
                <w:tab w:val="center" w:pos="722"/>
              </w:tabs>
              <w:suppressAutoHyphens/>
              <w:spacing w:before="90" w:after="54"/>
              <w:jc w:val="center"/>
              <w:rPr>
                <w:rFonts w:asciiTheme="minorHAnsi" w:hAnsiTheme="minorHAnsi"/>
                <w:b/>
                <w:spacing w:val="-2"/>
              </w:rPr>
            </w:pPr>
            <w:r w:rsidRPr="007E781A">
              <w:rPr>
                <w:rFonts w:asciiTheme="minorHAnsi" w:hAnsiTheme="minorHAnsi"/>
                <w:b/>
                <w:spacing w:val="-2"/>
              </w:rPr>
              <w:t>#</w:t>
            </w:r>
          </w:p>
        </w:tc>
      </w:tr>
      <w:tr w:rsidR="00852946" w:rsidRPr="007E781A" w14:paraId="4EA415F0" w14:textId="77777777" w:rsidTr="00E34EF3">
        <w:trPr>
          <w:trHeight w:val="362"/>
        </w:trPr>
        <w:tc>
          <w:tcPr>
            <w:tcW w:w="2980" w:type="dxa"/>
            <w:tcBorders>
              <w:top w:val="double" w:sz="4" w:space="0" w:color="auto"/>
              <w:left w:val="double" w:sz="6" w:space="0" w:color="auto"/>
              <w:bottom w:val="nil"/>
              <w:right w:val="single" w:sz="6" w:space="0" w:color="auto"/>
            </w:tcBorders>
          </w:tcPr>
          <w:p w14:paraId="5378F655"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0–3 years old</w:t>
            </w:r>
          </w:p>
        </w:tc>
        <w:tc>
          <w:tcPr>
            <w:tcW w:w="936" w:type="dxa"/>
            <w:tcBorders>
              <w:top w:val="double" w:sz="4" w:space="0" w:color="auto"/>
              <w:left w:val="single" w:sz="6" w:space="0" w:color="auto"/>
              <w:bottom w:val="nil"/>
              <w:right w:val="double" w:sz="6" w:space="0" w:color="auto"/>
            </w:tcBorders>
          </w:tcPr>
          <w:p w14:paraId="628F0BDE"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24C7408E"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double" w:sz="4" w:space="0" w:color="auto"/>
              <w:left w:val="double" w:sz="6" w:space="0" w:color="auto"/>
              <w:bottom w:val="nil"/>
              <w:right w:val="single" w:sz="4" w:space="0" w:color="auto"/>
            </w:tcBorders>
          </w:tcPr>
          <w:p w14:paraId="0B045990"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double" w:sz="4" w:space="0" w:color="auto"/>
              <w:left w:val="single" w:sz="4" w:space="0" w:color="auto"/>
              <w:bottom w:val="nil"/>
              <w:right w:val="double" w:sz="6" w:space="0" w:color="auto"/>
            </w:tcBorders>
          </w:tcPr>
          <w:p w14:paraId="40EC91D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21CAC135" w14:textId="77777777" w:rsidTr="00E34EF3">
        <w:trPr>
          <w:trHeight w:val="375"/>
        </w:trPr>
        <w:tc>
          <w:tcPr>
            <w:tcW w:w="2980" w:type="dxa"/>
            <w:tcBorders>
              <w:top w:val="single" w:sz="6" w:space="0" w:color="auto"/>
              <w:left w:val="double" w:sz="6" w:space="0" w:color="auto"/>
              <w:bottom w:val="nil"/>
              <w:right w:val="single" w:sz="6" w:space="0" w:color="auto"/>
            </w:tcBorders>
          </w:tcPr>
          <w:p w14:paraId="07EA6571"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3–5 years old</w:t>
            </w:r>
          </w:p>
        </w:tc>
        <w:tc>
          <w:tcPr>
            <w:tcW w:w="936" w:type="dxa"/>
            <w:tcBorders>
              <w:top w:val="single" w:sz="6" w:space="0" w:color="auto"/>
              <w:left w:val="single" w:sz="6" w:space="0" w:color="auto"/>
              <w:bottom w:val="nil"/>
              <w:right w:val="double" w:sz="6" w:space="0" w:color="auto"/>
            </w:tcBorders>
          </w:tcPr>
          <w:p w14:paraId="46425DF1"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7B1AC1BC"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single" w:sz="6" w:space="0" w:color="auto"/>
              <w:left w:val="double" w:sz="6" w:space="0" w:color="auto"/>
              <w:bottom w:val="nil"/>
              <w:right w:val="single" w:sz="4" w:space="0" w:color="auto"/>
            </w:tcBorders>
          </w:tcPr>
          <w:p w14:paraId="4C874BA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single" w:sz="6" w:space="0" w:color="auto"/>
              <w:left w:val="single" w:sz="4" w:space="0" w:color="auto"/>
              <w:bottom w:val="nil"/>
              <w:right w:val="double" w:sz="6" w:space="0" w:color="auto"/>
            </w:tcBorders>
          </w:tcPr>
          <w:p w14:paraId="7D6EE16B"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1C8F2C48" w14:textId="77777777" w:rsidTr="00E34EF3">
        <w:trPr>
          <w:trHeight w:val="375"/>
        </w:trPr>
        <w:tc>
          <w:tcPr>
            <w:tcW w:w="2980" w:type="dxa"/>
            <w:tcBorders>
              <w:top w:val="single" w:sz="6" w:space="0" w:color="auto"/>
              <w:left w:val="double" w:sz="6" w:space="0" w:color="auto"/>
              <w:bottom w:val="nil"/>
              <w:right w:val="single" w:sz="6" w:space="0" w:color="auto"/>
            </w:tcBorders>
          </w:tcPr>
          <w:p w14:paraId="7A62C121"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6–12 years old</w:t>
            </w:r>
          </w:p>
        </w:tc>
        <w:tc>
          <w:tcPr>
            <w:tcW w:w="936" w:type="dxa"/>
            <w:tcBorders>
              <w:top w:val="single" w:sz="6" w:space="0" w:color="auto"/>
              <w:left w:val="single" w:sz="6" w:space="0" w:color="auto"/>
              <w:bottom w:val="nil"/>
              <w:right w:val="double" w:sz="6" w:space="0" w:color="auto"/>
            </w:tcBorders>
          </w:tcPr>
          <w:p w14:paraId="3997F5A4"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15B768BA"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single" w:sz="6" w:space="0" w:color="auto"/>
              <w:left w:val="double" w:sz="6" w:space="0" w:color="auto"/>
              <w:bottom w:val="nil"/>
              <w:right w:val="single" w:sz="4" w:space="0" w:color="auto"/>
            </w:tcBorders>
          </w:tcPr>
          <w:p w14:paraId="38395A5F"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single" w:sz="6" w:space="0" w:color="auto"/>
              <w:left w:val="single" w:sz="4" w:space="0" w:color="auto"/>
              <w:bottom w:val="nil"/>
              <w:right w:val="double" w:sz="6" w:space="0" w:color="auto"/>
            </w:tcBorders>
          </w:tcPr>
          <w:p w14:paraId="0B4CCE3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6ED712CA" w14:textId="77777777" w:rsidTr="00E34EF3">
        <w:trPr>
          <w:trHeight w:val="375"/>
        </w:trPr>
        <w:tc>
          <w:tcPr>
            <w:tcW w:w="2980" w:type="dxa"/>
            <w:tcBorders>
              <w:top w:val="single" w:sz="6" w:space="0" w:color="auto"/>
              <w:left w:val="double" w:sz="6" w:space="0" w:color="auto"/>
              <w:bottom w:val="nil"/>
              <w:right w:val="single" w:sz="6" w:space="0" w:color="auto"/>
            </w:tcBorders>
          </w:tcPr>
          <w:p w14:paraId="3BA29103"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13–21 years old</w:t>
            </w:r>
          </w:p>
        </w:tc>
        <w:tc>
          <w:tcPr>
            <w:tcW w:w="936" w:type="dxa"/>
            <w:tcBorders>
              <w:top w:val="single" w:sz="6" w:space="0" w:color="auto"/>
              <w:left w:val="single" w:sz="6" w:space="0" w:color="auto"/>
              <w:bottom w:val="nil"/>
              <w:right w:val="double" w:sz="6" w:space="0" w:color="auto"/>
            </w:tcBorders>
          </w:tcPr>
          <w:p w14:paraId="66A1E52C"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6BE1B4F4"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single" w:sz="6" w:space="0" w:color="auto"/>
              <w:left w:val="double" w:sz="6" w:space="0" w:color="auto"/>
              <w:bottom w:val="nil"/>
              <w:right w:val="single" w:sz="4" w:space="0" w:color="auto"/>
            </w:tcBorders>
          </w:tcPr>
          <w:p w14:paraId="4CE7EB07"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single" w:sz="6" w:space="0" w:color="auto"/>
              <w:left w:val="single" w:sz="4" w:space="0" w:color="auto"/>
              <w:bottom w:val="nil"/>
              <w:right w:val="double" w:sz="6" w:space="0" w:color="auto"/>
            </w:tcBorders>
          </w:tcPr>
          <w:p w14:paraId="7830451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6980A5E1" w14:textId="77777777" w:rsidTr="00E34EF3">
        <w:trPr>
          <w:trHeight w:val="375"/>
        </w:trPr>
        <w:tc>
          <w:tcPr>
            <w:tcW w:w="2980" w:type="dxa"/>
            <w:tcBorders>
              <w:top w:val="single" w:sz="6" w:space="0" w:color="auto"/>
              <w:left w:val="double" w:sz="6" w:space="0" w:color="auto"/>
              <w:bottom w:val="single" w:sz="6" w:space="0" w:color="auto"/>
              <w:right w:val="single" w:sz="6" w:space="0" w:color="auto"/>
            </w:tcBorders>
          </w:tcPr>
          <w:p w14:paraId="4BF8B968"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22–65 years old</w:t>
            </w:r>
          </w:p>
        </w:tc>
        <w:tc>
          <w:tcPr>
            <w:tcW w:w="936" w:type="dxa"/>
            <w:tcBorders>
              <w:top w:val="single" w:sz="6" w:space="0" w:color="auto"/>
              <w:left w:val="single" w:sz="6" w:space="0" w:color="auto"/>
              <w:bottom w:val="single" w:sz="6" w:space="0" w:color="auto"/>
              <w:right w:val="double" w:sz="6" w:space="0" w:color="auto"/>
            </w:tcBorders>
          </w:tcPr>
          <w:p w14:paraId="1FEDA586"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7AF3B7E1"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single" w:sz="6" w:space="0" w:color="auto"/>
              <w:left w:val="double" w:sz="6" w:space="0" w:color="auto"/>
              <w:bottom w:val="nil"/>
              <w:right w:val="single" w:sz="4" w:space="0" w:color="auto"/>
            </w:tcBorders>
          </w:tcPr>
          <w:p w14:paraId="72E22766"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single" w:sz="6" w:space="0" w:color="auto"/>
              <w:left w:val="single" w:sz="4" w:space="0" w:color="auto"/>
              <w:bottom w:val="nil"/>
              <w:right w:val="double" w:sz="6" w:space="0" w:color="auto"/>
            </w:tcBorders>
          </w:tcPr>
          <w:p w14:paraId="690E6D36"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0C535635" w14:textId="77777777" w:rsidTr="00E34EF3">
        <w:trPr>
          <w:trHeight w:val="375"/>
        </w:trPr>
        <w:tc>
          <w:tcPr>
            <w:tcW w:w="2980" w:type="dxa"/>
            <w:tcBorders>
              <w:top w:val="single" w:sz="6" w:space="0" w:color="auto"/>
              <w:left w:val="double" w:sz="6" w:space="0" w:color="auto"/>
              <w:bottom w:val="double" w:sz="6" w:space="0" w:color="auto"/>
              <w:right w:val="single" w:sz="6" w:space="0" w:color="auto"/>
            </w:tcBorders>
          </w:tcPr>
          <w:p w14:paraId="07688CD9"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&gt; 65 years old</w:t>
            </w:r>
          </w:p>
        </w:tc>
        <w:tc>
          <w:tcPr>
            <w:tcW w:w="936" w:type="dxa"/>
            <w:tcBorders>
              <w:top w:val="single" w:sz="6" w:space="0" w:color="auto"/>
              <w:left w:val="single" w:sz="6" w:space="0" w:color="auto"/>
              <w:bottom w:val="double" w:sz="6" w:space="0" w:color="auto"/>
              <w:right w:val="double" w:sz="6" w:space="0" w:color="auto"/>
            </w:tcBorders>
          </w:tcPr>
          <w:p w14:paraId="50F007B8" w14:textId="77777777" w:rsidR="00852946" w:rsidRPr="007E781A" w:rsidRDefault="00852946" w:rsidP="00E34EF3">
            <w:pPr>
              <w:tabs>
                <w:tab w:val="left" w:pos="-720"/>
              </w:tabs>
              <w:suppressAutoHyphens/>
              <w:jc w:val="both"/>
              <w:rPr>
                <w:rFonts w:asciiTheme="minorHAnsi" w:hAnsiTheme="minorHAnsi"/>
                <w:spacing w:val="-2"/>
              </w:rPr>
            </w:pPr>
          </w:p>
        </w:tc>
        <w:tc>
          <w:tcPr>
            <w:tcW w:w="425" w:type="dxa"/>
            <w:tcBorders>
              <w:top w:val="nil"/>
              <w:left w:val="double" w:sz="6" w:space="0" w:color="auto"/>
              <w:bottom w:val="nil"/>
              <w:right w:val="double" w:sz="6" w:space="0" w:color="auto"/>
            </w:tcBorders>
          </w:tcPr>
          <w:p w14:paraId="2365021A" w14:textId="77777777" w:rsidR="00852946" w:rsidRPr="007E781A" w:rsidRDefault="00852946" w:rsidP="00E34EF3">
            <w:pPr>
              <w:tabs>
                <w:tab w:val="left" w:pos="-720"/>
              </w:tabs>
              <w:suppressAutoHyphens/>
              <w:jc w:val="both"/>
              <w:rPr>
                <w:rFonts w:asciiTheme="minorHAnsi" w:hAnsiTheme="minorHAnsi"/>
                <w:spacing w:val="-2"/>
              </w:rPr>
            </w:pPr>
          </w:p>
        </w:tc>
        <w:tc>
          <w:tcPr>
            <w:tcW w:w="4938" w:type="dxa"/>
            <w:tcBorders>
              <w:top w:val="single" w:sz="6" w:space="0" w:color="auto"/>
              <w:left w:val="double" w:sz="6" w:space="0" w:color="auto"/>
              <w:bottom w:val="single" w:sz="6" w:space="0" w:color="auto"/>
              <w:right w:val="single" w:sz="4" w:space="0" w:color="auto"/>
            </w:tcBorders>
          </w:tcPr>
          <w:p w14:paraId="750E544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021" w:type="dxa"/>
            <w:tcBorders>
              <w:top w:val="single" w:sz="6" w:space="0" w:color="auto"/>
              <w:left w:val="single" w:sz="4" w:space="0" w:color="auto"/>
              <w:bottom w:val="single" w:sz="6" w:space="0" w:color="auto"/>
              <w:right w:val="double" w:sz="6" w:space="0" w:color="auto"/>
            </w:tcBorders>
          </w:tcPr>
          <w:p w14:paraId="41C3B71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bl>
    <w:p w14:paraId="741EDDDB" w14:textId="77777777" w:rsidR="00852946" w:rsidRPr="007E781A" w:rsidRDefault="00852946" w:rsidP="00852946">
      <w:pPr>
        <w:tabs>
          <w:tab w:val="left" w:pos="-720"/>
        </w:tabs>
        <w:suppressAutoHyphens/>
        <w:outlineLvl w:val="0"/>
        <w:rPr>
          <w:rFonts w:asciiTheme="minorHAnsi" w:hAnsiTheme="minorHAnsi"/>
          <w:b/>
          <w:spacing w:val="-2"/>
        </w:rPr>
      </w:pPr>
    </w:p>
    <w:p w14:paraId="201CBDE2" w14:textId="77777777" w:rsidR="00852946" w:rsidRPr="007E781A" w:rsidRDefault="00852946" w:rsidP="00852946">
      <w:pPr>
        <w:tabs>
          <w:tab w:val="left" w:pos="-720"/>
        </w:tabs>
        <w:suppressAutoHyphens/>
        <w:outlineLvl w:val="0"/>
        <w:rPr>
          <w:rFonts w:asciiTheme="minorHAnsi" w:hAnsiTheme="minorHAnsi"/>
          <w:spacing w:val="-2"/>
          <w:sz w:val="22"/>
          <w:szCs w:val="22"/>
        </w:rPr>
      </w:pPr>
      <w:r w:rsidRPr="007E781A">
        <w:rPr>
          <w:rFonts w:asciiTheme="minorHAnsi" w:hAnsiTheme="minorHAnsi"/>
          <w:b/>
          <w:spacing w:val="-2"/>
          <w:sz w:val="22"/>
          <w:szCs w:val="22"/>
        </w:rPr>
        <w:lastRenderedPageBreak/>
        <w:t>OCCUPATIONAL THERAPY PROCESS</w:t>
      </w:r>
    </w:p>
    <w:p w14:paraId="09AD43F2" w14:textId="77777777" w:rsidR="00852946" w:rsidRPr="007E781A" w:rsidRDefault="00852946" w:rsidP="00852946">
      <w:pPr>
        <w:tabs>
          <w:tab w:val="left" w:pos="-720"/>
          <w:tab w:val="left" w:pos="0"/>
          <w:tab w:val="left" w:pos="720"/>
        </w:tabs>
        <w:suppressAutoHyphens/>
        <w:ind w:right="234"/>
        <w:rPr>
          <w:rFonts w:asciiTheme="minorHAnsi" w:hAnsiTheme="minorHAnsi"/>
          <w:spacing w:val="-2"/>
        </w:rPr>
      </w:pPr>
      <w:r w:rsidRPr="007E781A">
        <w:rPr>
          <w:rFonts w:asciiTheme="minorHAnsi" w:hAnsiTheme="minorHAnsi"/>
          <w:spacing w:val="-2"/>
        </w:rPr>
        <w:t xml:space="preserve">Indicate the approximate number of screenings and/or assessments you assisted with; also indicate their value to your learning experience by </w:t>
      </w:r>
      <w:r w:rsidRPr="007E781A">
        <w:rPr>
          <w:rFonts w:asciiTheme="minorHAnsi" w:hAnsiTheme="minorHAnsi"/>
          <w:i/>
          <w:spacing w:val="-2"/>
        </w:rPr>
        <w:t>circling</w:t>
      </w:r>
      <w:r w:rsidRPr="007E781A">
        <w:rPr>
          <w:rFonts w:asciiTheme="minorHAnsi" w:hAnsiTheme="minorHAnsi"/>
          <w:spacing w:val="-2"/>
        </w:rPr>
        <w:t xml:space="preserve"> the appropriate number with 1 being least valuable and 5 being the most valuable.</w:t>
      </w:r>
    </w:p>
    <w:tbl>
      <w:tblPr>
        <w:tblW w:w="0" w:type="auto"/>
        <w:tblInd w:w="-23" w:type="dxa"/>
        <w:tblLayout w:type="fixed"/>
        <w:tblCellMar>
          <w:left w:w="120" w:type="dxa"/>
          <w:right w:w="120" w:type="dxa"/>
        </w:tblCellMar>
        <w:tblLook w:val="0000" w:firstRow="0" w:lastRow="0" w:firstColumn="0" w:lastColumn="0" w:noHBand="0" w:noVBand="0"/>
      </w:tblPr>
      <w:tblGrid>
        <w:gridCol w:w="4823"/>
        <w:gridCol w:w="720"/>
        <w:gridCol w:w="720"/>
        <w:gridCol w:w="20"/>
        <w:gridCol w:w="1150"/>
        <w:gridCol w:w="20"/>
        <w:gridCol w:w="2950"/>
      </w:tblGrid>
      <w:tr w:rsidR="00852946" w:rsidRPr="007E781A" w14:paraId="4A801A1F" w14:textId="77777777" w:rsidTr="005F7E8E">
        <w:tc>
          <w:tcPr>
            <w:tcW w:w="4823" w:type="dxa"/>
            <w:tcBorders>
              <w:top w:val="double" w:sz="6" w:space="0" w:color="auto"/>
              <w:left w:val="double" w:sz="6" w:space="0" w:color="auto"/>
              <w:bottom w:val="double" w:sz="4" w:space="0" w:color="auto"/>
              <w:right w:val="double" w:sz="6" w:space="0" w:color="auto"/>
            </w:tcBorders>
          </w:tcPr>
          <w:p w14:paraId="57146145"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fldChar w:fldCharType="begin"/>
            </w:r>
            <w:r w:rsidRPr="007E781A">
              <w:rPr>
                <w:rFonts w:asciiTheme="minorHAnsi" w:hAnsiTheme="minorHAnsi"/>
                <w:spacing w:val="-2"/>
              </w:rPr>
              <w:instrText xml:space="preserve">PRIVATE </w:instrText>
            </w:r>
            <w:r w:rsidRPr="007E781A">
              <w:rPr>
                <w:rFonts w:asciiTheme="minorHAnsi" w:hAnsiTheme="minorHAnsi"/>
                <w:spacing w:val="-2"/>
              </w:rPr>
              <w:fldChar w:fldCharType="end"/>
            </w:r>
          </w:p>
        </w:tc>
        <w:tc>
          <w:tcPr>
            <w:tcW w:w="1440" w:type="dxa"/>
            <w:gridSpan w:val="2"/>
            <w:tcBorders>
              <w:top w:val="double" w:sz="6" w:space="0" w:color="auto"/>
              <w:left w:val="single" w:sz="6" w:space="0" w:color="auto"/>
              <w:bottom w:val="double" w:sz="4" w:space="0" w:color="auto"/>
              <w:right w:val="double" w:sz="6" w:space="0" w:color="auto"/>
            </w:tcBorders>
          </w:tcPr>
          <w:p w14:paraId="43E48369" w14:textId="77777777" w:rsidR="00852946" w:rsidRPr="007E781A" w:rsidRDefault="00852946" w:rsidP="00E34EF3">
            <w:pPr>
              <w:tabs>
                <w:tab w:val="center" w:pos="581"/>
              </w:tabs>
              <w:suppressAutoHyphens/>
              <w:spacing w:before="90"/>
              <w:jc w:val="center"/>
              <w:rPr>
                <w:rFonts w:asciiTheme="minorHAnsi" w:hAnsiTheme="minorHAnsi"/>
                <w:b/>
                <w:spacing w:val="-2"/>
              </w:rPr>
            </w:pPr>
            <w:r w:rsidRPr="007E781A">
              <w:rPr>
                <w:rFonts w:asciiTheme="minorHAnsi" w:hAnsiTheme="minorHAnsi"/>
                <w:b/>
                <w:spacing w:val="-2"/>
              </w:rPr>
              <w:t>REQUIRED</w:t>
            </w:r>
          </w:p>
          <w:p w14:paraId="309229D6" w14:textId="77777777" w:rsidR="00852946" w:rsidRPr="007E781A" w:rsidRDefault="00852946" w:rsidP="00E34EF3">
            <w:pPr>
              <w:tabs>
                <w:tab w:val="left" w:pos="-720"/>
              </w:tabs>
              <w:suppressAutoHyphens/>
              <w:spacing w:after="54"/>
              <w:jc w:val="center"/>
              <w:rPr>
                <w:rFonts w:asciiTheme="minorHAnsi" w:hAnsiTheme="minorHAnsi"/>
                <w:spacing w:val="-2"/>
              </w:rPr>
            </w:pPr>
            <w:r w:rsidRPr="007E781A">
              <w:rPr>
                <w:rFonts w:asciiTheme="minorHAnsi" w:hAnsiTheme="minorHAnsi"/>
                <w:spacing w:val="-2"/>
              </w:rPr>
              <w:t>Yes        No</w:t>
            </w:r>
          </w:p>
        </w:tc>
        <w:tc>
          <w:tcPr>
            <w:tcW w:w="1170" w:type="dxa"/>
            <w:gridSpan w:val="2"/>
            <w:tcBorders>
              <w:top w:val="double" w:sz="6" w:space="0" w:color="auto"/>
              <w:left w:val="single" w:sz="6" w:space="0" w:color="auto"/>
              <w:bottom w:val="double" w:sz="4" w:space="0" w:color="auto"/>
              <w:right w:val="double" w:sz="6" w:space="0" w:color="auto"/>
            </w:tcBorders>
          </w:tcPr>
          <w:p w14:paraId="725BD6A6" w14:textId="77777777" w:rsidR="00852946" w:rsidRPr="007E781A" w:rsidRDefault="00852946" w:rsidP="00E34EF3">
            <w:pPr>
              <w:tabs>
                <w:tab w:val="center" w:pos="403"/>
              </w:tabs>
              <w:suppressAutoHyphens/>
              <w:spacing w:before="90"/>
              <w:jc w:val="center"/>
              <w:rPr>
                <w:rFonts w:asciiTheme="minorHAnsi" w:hAnsiTheme="minorHAnsi"/>
                <w:b/>
                <w:spacing w:val="-2"/>
              </w:rPr>
            </w:pPr>
            <w:r w:rsidRPr="007E781A">
              <w:rPr>
                <w:rFonts w:asciiTheme="minorHAnsi" w:hAnsiTheme="minorHAnsi"/>
                <w:b/>
                <w:spacing w:val="-2"/>
              </w:rPr>
              <w:t>HOW</w:t>
            </w:r>
          </w:p>
          <w:p w14:paraId="48468B53" w14:textId="77777777" w:rsidR="00852946" w:rsidRPr="007E781A" w:rsidRDefault="00852946" w:rsidP="00E34EF3">
            <w:pPr>
              <w:tabs>
                <w:tab w:val="center" w:pos="403"/>
              </w:tabs>
              <w:suppressAutoHyphens/>
              <w:spacing w:after="54"/>
              <w:jc w:val="center"/>
              <w:rPr>
                <w:rFonts w:asciiTheme="minorHAnsi" w:hAnsiTheme="minorHAnsi"/>
                <w:spacing w:val="-2"/>
              </w:rPr>
            </w:pPr>
            <w:r w:rsidRPr="007E781A">
              <w:rPr>
                <w:rFonts w:asciiTheme="minorHAnsi" w:hAnsiTheme="minorHAnsi"/>
                <w:b/>
                <w:spacing w:val="-2"/>
              </w:rPr>
              <w:t>MANY</w:t>
            </w:r>
          </w:p>
        </w:tc>
        <w:tc>
          <w:tcPr>
            <w:tcW w:w="2970" w:type="dxa"/>
            <w:gridSpan w:val="2"/>
            <w:tcBorders>
              <w:top w:val="double" w:sz="6" w:space="0" w:color="auto"/>
              <w:left w:val="single" w:sz="6" w:space="0" w:color="auto"/>
              <w:bottom w:val="double" w:sz="4" w:space="0" w:color="auto"/>
              <w:right w:val="double" w:sz="6" w:space="0" w:color="auto"/>
            </w:tcBorders>
          </w:tcPr>
          <w:p w14:paraId="555BD414" w14:textId="77777777" w:rsidR="00852946" w:rsidRPr="007E781A" w:rsidRDefault="00852946" w:rsidP="00E34EF3">
            <w:pPr>
              <w:tabs>
                <w:tab w:val="center" w:pos="1178"/>
              </w:tabs>
              <w:suppressAutoHyphens/>
              <w:spacing w:before="90"/>
              <w:jc w:val="center"/>
              <w:rPr>
                <w:rFonts w:asciiTheme="minorHAnsi" w:hAnsiTheme="minorHAnsi"/>
                <w:b/>
                <w:spacing w:val="-2"/>
              </w:rPr>
            </w:pPr>
            <w:r w:rsidRPr="007E781A">
              <w:rPr>
                <w:rFonts w:asciiTheme="minorHAnsi" w:hAnsiTheme="minorHAnsi"/>
                <w:b/>
                <w:spacing w:val="-2"/>
              </w:rPr>
              <w:t>EDUCATIONAL</w:t>
            </w:r>
          </w:p>
          <w:p w14:paraId="3EE3F6CE" w14:textId="77777777" w:rsidR="00852946" w:rsidRPr="007E781A" w:rsidRDefault="00852946" w:rsidP="00E34EF3">
            <w:pPr>
              <w:tabs>
                <w:tab w:val="center" w:pos="1178"/>
              </w:tabs>
              <w:suppressAutoHyphens/>
              <w:spacing w:after="54"/>
              <w:jc w:val="center"/>
              <w:rPr>
                <w:rFonts w:asciiTheme="minorHAnsi" w:hAnsiTheme="minorHAnsi"/>
                <w:spacing w:val="-2"/>
              </w:rPr>
            </w:pPr>
            <w:r w:rsidRPr="007E781A">
              <w:rPr>
                <w:rFonts w:asciiTheme="minorHAnsi" w:hAnsiTheme="minorHAnsi"/>
                <w:b/>
                <w:spacing w:val="-2"/>
              </w:rPr>
              <w:t>VALUE</w:t>
            </w:r>
          </w:p>
        </w:tc>
      </w:tr>
      <w:tr w:rsidR="00852946" w:rsidRPr="007E781A" w14:paraId="49CFCE8B" w14:textId="77777777" w:rsidTr="005F7E8E">
        <w:tc>
          <w:tcPr>
            <w:tcW w:w="4823" w:type="dxa"/>
            <w:tcBorders>
              <w:top w:val="double" w:sz="4" w:space="0" w:color="auto"/>
              <w:left w:val="double" w:sz="6" w:space="0" w:color="auto"/>
              <w:bottom w:val="nil"/>
              <w:right w:val="double" w:sz="6" w:space="0" w:color="auto"/>
            </w:tcBorders>
          </w:tcPr>
          <w:p w14:paraId="2F76F692"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1. Client Screening</w:t>
            </w:r>
          </w:p>
        </w:tc>
        <w:tc>
          <w:tcPr>
            <w:tcW w:w="720" w:type="dxa"/>
            <w:tcBorders>
              <w:top w:val="double" w:sz="4" w:space="0" w:color="auto"/>
              <w:left w:val="single" w:sz="6" w:space="0" w:color="auto"/>
              <w:bottom w:val="nil"/>
              <w:right w:val="nil"/>
            </w:tcBorders>
          </w:tcPr>
          <w:p w14:paraId="01DE1AA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double" w:sz="4" w:space="0" w:color="auto"/>
              <w:left w:val="single" w:sz="6" w:space="0" w:color="auto"/>
              <w:bottom w:val="nil"/>
              <w:right w:val="double" w:sz="6" w:space="0" w:color="auto"/>
            </w:tcBorders>
          </w:tcPr>
          <w:p w14:paraId="40B23E4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double" w:sz="4" w:space="0" w:color="auto"/>
              <w:left w:val="single" w:sz="6" w:space="0" w:color="auto"/>
              <w:bottom w:val="nil"/>
              <w:right w:val="double" w:sz="6" w:space="0" w:color="auto"/>
            </w:tcBorders>
          </w:tcPr>
          <w:p w14:paraId="110D1FEA"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double" w:sz="4" w:space="0" w:color="auto"/>
              <w:left w:val="single" w:sz="6" w:space="0" w:color="auto"/>
              <w:bottom w:val="nil"/>
              <w:right w:val="double" w:sz="6" w:space="0" w:color="auto"/>
            </w:tcBorders>
          </w:tcPr>
          <w:p w14:paraId="3F8E1BDD"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3F8DD529" w14:textId="77777777" w:rsidTr="005F7E8E">
        <w:tc>
          <w:tcPr>
            <w:tcW w:w="4823" w:type="dxa"/>
            <w:tcBorders>
              <w:top w:val="single" w:sz="6" w:space="0" w:color="auto"/>
              <w:left w:val="double" w:sz="6" w:space="0" w:color="auto"/>
              <w:bottom w:val="nil"/>
              <w:right w:val="double" w:sz="6" w:space="0" w:color="auto"/>
            </w:tcBorders>
          </w:tcPr>
          <w:p w14:paraId="44337B7E" w14:textId="487CA6AC" w:rsidR="00852946" w:rsidRPr="007E781A" w:rsidRDefault="00852946" w:rsidP="00E34EF3">
            <w:pPr>
              <w:tabs>
                <w:tab w:val="left" w:pos="-720"/>
              </w:tabs>
              <w:suppressAutoHyphens/>
              <w:spacing w:before="90"/>
              <w:rPr>
                <w:rFonts w:asciiTheme="minorHAnsi" w:hAnsiTheme="minorHAnsi"/>
                <w:spacing w:val="-2"/>
              </w:rPr>
            </w:pPr>
            <w:r w:rsidRPr="007E781A">
              <w:rPr>
                <w:rFonts w:asciiTheme="minorHAnsi" w:hAnsiTheme="minorHAnsi"/>
                <w:spacing w:val="-2"/>
              </w:rPr>
              <w:t xml:space="preserve">2. OT Assessments </w:t>
            </w:r>
            <w:r w:rsidR="005F7E8E">
              <w:rPr>
                <w:rFonts w:asciiTheme="minorHAnsi" w:hAnsiTheme="minorHAnsi"/>
                <w:spacing w:val="-2"/>
              </w:rPr>
              <w:t>Used</w:t>
            </w:r>
            <w:r w:rsidRPr="007E781A">
              <w:rPr>
                <w:rFonts w:asciiTheme="minorHAnsi" w:hAnsiTheme="minorHAnsi"/>
                <w:spacing w:val="-2"/>
              </w:rPr>
              <w:t xml:space="preserve"> (</w:t>
            </w:r>
            <w:r w:rsidRPr="007E781A">
              <w:rPr>
                <w:rFonts w:asciiTheme="minorHAnsi" w:hAnsiTheme="minorHAnsi"/>
                <w:i/>
                <w:spacing w:val="-2"/>
              </w:rPr>
              <w:t>List assessments below)</w:t>
            </w:r>
          </w:p>
        </w:tc>
        <w:tc>
          <w:tcPr>
            <w:tcW w:w="720" w:type="dxa"/>
            <w:tcBorders>
              <w:top w:val="single" w:sz="6" w:space="0" w:color="auto"/>
              <w:left w:val="single" w:sz="6" w:space="0" w:color="auto"/>
              <w:bottom w:val="nil"/>
              <w:right w:val="nil"/>
            </w:tcBorders>
            <w:shd w:val="clear" w:color="auto" w:fill="000000" w:themeFill="text1"/>
          </w:tcPr>
          <w:p w14:paraId="0615782E" w14:textId="77777777" w:rsidR="00852946" w:rsidRPr="007E781A" w:rsidRDefault="00852946" w:rsidP="00E34EF3">
            <w:pPr>
              <w:tabs>
                <w:tab w:val="left" w:pos="-720"/>
              </w:tabs>
              <w:suppressAutoHyphens/>
              <w:spacing w:before="90" w:after="54"/>
              <w:ind w:firstLine="240"/>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shd w:val="clear" w:color="auto" w:fill="000000" w:themeFill="text1"/>
          </w:tcPr>
          <w:p w14:paraId="00B0234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shd w:val="clear" w:color="auto" w:fill="000000" w:themeFill="text1"/>
          </w:tcPr>
          <w:p w14:paraId="0047095C"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shd w:val="clear" w:color="auto" w:fill="000000" w:themeFill="text1"/>
          </w:tcPr>
          <w:p w14:paraId="403EAD5E"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r>
      <w:tr w:rsidR="00852946" w:rsidRPr="007E781A" w14:paraId="4CD505AC" w14:textId="77777777" w:rsidTr="005F7E8E">
        <w:tc>
          <w:tcPr>
            <w:tcW w:w="4823" w:type="dxa"/>
            <w:tcBorders>
              <w:top w:val="single" w:sz="6" w:space="0" w:color="auto"/>
              <w:left w:val="double" w:sz="6" w:space="0" w:color="auto"/>
              <w:bottom w:val="nil"/>
              <w:right w:val="double" w:sz="6" w:space="0" w:color="auto"/>
            </w:tcBorders>
          </w:tcPr>
          <w:p w14:paraId="3F376A7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4BFB8E7A"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0C95A9DA"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64A1C744"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2D6668F3"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211709E5" w14:textId="77777777" w:rsidTr="005F7E8E">
        <w:tc>
          <w:tcPr>
            <w:tcW w:w="4823" w:type="dxa"/>
            <w:tcBorders>
              <w:top w:val="single" w:sz="6" w:space="0" w:color="auto"/>
              <w:left w:val="double" w:sz="6" w:space="0" w:color="auto"/>
              <w:bottom w:val="nil"/>
              <w:right w:val="double" w:sz="6" w:space="0" w:color="auto"/>
            </w:tcBorders>
          </w:tcPr>
          <w:p w14:paraId="234777B2"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 xml:space="preserve"> </w:t>
            </w:r>
          </w:p>
        </w:tc>
        <w:tc>
          <w:tcPr>
            <w:tcW w:w="720" w:type="dxa"/>
            <w:tcBorders>
              <w:top w:val="single" w:sz="6" w:space="0" w:color="auto"/>
              <w:left w:val="single" w:sz="6" w:space="0" w:color="auto"/>
              <w:bottom w:val="nil"/>
              <w:right w:val="nil"/>
            </w:tcBorders>
          </w:tcPr>
          <w:p w14:paraId="07C7A3D6"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10E4F6C0"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3ADAEB75"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7B87BAD2"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6ACFB038" w14:textId="77777777" w:rsidTr="005F7E8E">
        <w:tc>
          <w:tcPr>
            <w:tcW w:w="4823" w:type="dxa"/>
            <w:tcBorders>
              <w:top w:val="single" w:sz="6" w:space="0" w:color="auto"/>
              <w:left w:val="double" w:sz="6" w:space="0" w:color="auto"/>
              <w:bottom w:val="nil"/>
              <w:right w:val="double" w:sz="6" w:space="0" w:color="auto"/>
            </w:tcBorders>
          </w:tcPr>
          <w:p w14:paraId="0BE3568F"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2B7C608D"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5D90C85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166226D2"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4E77F3C5"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2795F428" w14:textId="77777777" w:rsidTr="005F7E8E">
        <w:tc>
          <w:tcPr>
            <w:tcW w:w="4823" w:type="dxa"/>
            <w:tcBorders>
              <w:top w:val="single" w:sz="6" w:space="0" w:color="auto"/>
              <w:left w:val="double" w:sz="6" w:space="0" w:color="auto"/>
              <w:bottom w:val="nil"/>
              <w:right w:val="double" w:sz="6" w:space="0" w:color="auto"/>
            </w:tcBorders>
          </w:tcPr>
          <w:p w14:paraId="3CA8448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1E592C4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5E04A610"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7363A0D5"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501DF03B"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4A4A0F01" w14:textId="77777777" w:rsidTr="005F7E8E">
        <w:tc>
          <w:tcPr>
            <w:tcW w:w="4823" w:type="dxa"/>
            <w:tcBorders>
              <w:top w:val="single" w:sz="6" w:space="0" w:color="auto"/>
              <w:left w:val="double" w:sz="6" w:space="0" w:color="auto"/>
              <w:bottom w:val="nil"/>
              <w:right w:val="double" w:sz="6" w:space="0" w:color="auto"/>
            </w:tcBorders>
          </w:tcPr>
          <w:p w14:paraId="3EC46B8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105D574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67EA4510"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216863D6"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3CCAC73C"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14A731B3" w14:textId="77777777" w:rsidTr="005F7E8E">
        <w:tc>
          <w:tcPr>
            <w:tcW w:w="4823" w:type="dxa"/>
            <w:tcBorders>
              <w:top w:val="single" w:sz="6" w:space="0" w:color="auto"/>
              <w:left w:val="double" w:sz="6" w:space="0" w:color="auto"/>
              <w:bottom w:val="nil"/>
              <w:right w:val="double" w:sz="6" w:space="0" w:color="auto"/>
            </w:tcBorders>
          </w:tcPr>
          <w:p w14:paraId="162E7AC6"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1028B681"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04EE2BAA"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400DC018"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6A8F406B"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3869BB1D" w14:textId="77777777" w:rsidTr="005F7E8E">
        <w:tc>
          <w:tcPr>
            <w:tcW w:w="4823" w:type="dxa"/>
            <w:tcBorders>
              <w:top w:val="single" w:sz="6" w:space="0" w:color="auto"/>
              <w:left w:val="double" w:sz="6" w:space="0" w:color="auto"/>
              <w:bottom w:val="nil"/>
              <w:right w:val="double" w:sz="6" w:space="0" w:color="auto"/>
            </w:tcBorders>
          </w:tcPr>
          <w:p w14:paraId="6D2A57E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0C7BE5E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082FC1C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2B2A00F5"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05736EAE"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4631B230" w14:textId="77777777" w:rsidTr="005F7E8E">
        <w:tc>
          <w:tcPr>
            <w:tcW w:w="4823" w:type="dxa"/>
            <w:tcBorders>
              <w:top w:val="single" w:sz="6" w:space="0" w:color="auto"/>
              <w:left w:val="double" w:sz="6" w:space="0" w:color="auto"/>
              <w:bottom w:val="nil"/>
              <w:right w:val="double" w:sz="6" w:space="0" w:color="auto"/>
            </w:tcBorders>
          </w:tcPr>
          <w:p w14:paraId="4B3C205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5CB0F35B"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0B74D6C8"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1C607FA4"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3D0D66E8"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7ACA7443" w14:textId="77777777" w:rsidTr="005F7E8E">
        <w:tc>
          <w:tcPr>
            <w:tcW w:w="4823" w:type="dxa"/>
            <w:tcBorders>
              <w:top w:val="single" w:sz="6" w:space="0" w:color="auto"/>
              <w:left w:val="double" w:sz="6" w:space="0" w:color="auto"/>
              <w:bottom w:val="nil"/>
              <w:right w:val="double" w:sz="6" w:space="0" w:color="auto"/>
            </w:tcBorders>
          </w:tcPr>
          <w:p w14:paraId="7B8DC87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nil"/>
              <w:right w:val="nil"/>
            </w:tcBorders>
          </w:tcPr>
          <w:p w14:paraId="0950155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nil"/>
              <w:right w:val="double" w:sz="6" w:space="0" w:color="auto"/>
            </w:tcBorders>
          </w:tcPr>
          <w:p w14:paraId="605030C7"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nil"/>
              <w:right w:val="double" w:sz="6" w:space="0" w:color="auto"/>
            </w:tcBorders>
          </w:tcPr>
          <w:p w14:paraId="7F6C31A2"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nil"/>
              <w:right w:val="double" w:sz="6" w:space="0" w:color="auto"/>
            </w:tcBorders>
          </w:tcPr>
          <w:p w14:paraId="74B910E7"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48D8A037" w14:textId="77777777" w:rsidTr="005F7E8E">
        <w:tc>
          <w:tcPr>
            <w:tcW w:w="4823" w:type="dxa"/>
            <w:tcBorders>
              <w:top w:val="single" w:sz="6" w:space="0" w:color="auto"/>
              <w:left w:val="double" w:sz="6" w:space="0" w:color="auto"/>
              <w:bottom w:val="single" w:sz="6" w:space="0" w:color="auto"/>
              <w:right w:val="double" w:sz="6" w:space="0" w:color="auto"/>
            </w:tcBorders>
          </w:tcPr>
          <w:p w14:paraId="43DB2267"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3. Intervention and/or care plans</w:t>
            </w:r>
          </w:p>
        </w:tc>
        <w:tc>
          <w:tcPr>
            <w:tcW w:w="720" w:type="dxa"/>
            <w:tcBorders>
              <w:top w:val="single" w:sz="6" w:space="0" w:color="auto"/>
              <w:left w:val="single" w:sz="6" w:space="0" w:color="auto"/>
              <w:bottom w:val="single" w:sz="6" w:space="0" w:color="auto"/>
              <w:right w:val="nil"/>
            </w:tcBorders>
          </w:tcPr>
          <w:p w14:paraId="48C3B132"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single" w:sz="6" w:space="0" w:color="auto"/>
              <w:right w:val="double" w:sz="6" w:space="0" w:color="auto"/>
            </w:tcBorders>
          </w:tcPr>
          <w:p w14:paraId="1671949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single" w:sz="6" w:space="0" w:color="auto"/>
              <w:right w:val="double" w:sz="6" w:space="0" w:color="auto"/>
            </w:tcBorders>
          </w:tcPr>
          <w:p w14:paraId="1E5E655C"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single" w:sz="6" w:space="0" w:color="auto"/>
              <w:right w:val="double" w:sz="6" w:space="0" w:color="auto"/>
            </w:tcBorders>
          </w:tcPr>
          <w:p w14:paraId="2663419B"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r w:rsidR="00852946" w:rsidRPr="007E781A" w14:paraId="015A71ED" w14:textId="77777777" w:rsidTr="005F7E8E">
        <w:tc>
          <w:tcPr>
            <w:tcW w:w="4823" w:type="dxa"/>
            <w:tcBorders>
              <w:top w:val="single" w:sz="6" w:space="0" w:color="auto"/>
              <w:left w:val="double" w:sz="6" w:space="0" w:color="auto"/>
              <w:bottom w:val="double" w:sz="6" w:space="0" w:color="auto"/>
              <w:right w:val="double" w:sz="6" w:space="0" w:color="auto"/>
            </w:tcBorders>
          </w:tcPr>
          <w:p w14:paraId="39872DB4"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4. Discharge summary</w:t>
            </w:r>
          </w:p>
        </w:tc>
        <w:tc>
          <w:tcPr>
            <w:tcW w:w="720" w:type="dxa"/>
            <w:tcBorders>
              <w:top w:val="single" w:sz="6" w:space="0" w:color="auto"/>
              <w:left w:val="single" w:sz="6" w:space="0" w:color="auto"/>
              <w:bottom w:val="double" w:sz="6" w:space="0" w:color="auto"/>
              <w:right w:val="nil"/>
            </w:tcBorders>
          </w:tcPr>
          <w:p w14:paraId="11F1366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40" w:type="dxa"/>
            <w:gridSpan w:val="2"/>
            <w:tcBorders>
              <w:top w:val="single" w:sz="6" w:space="0" w:color="auto"/>
              <w:left w:val="single" w:sz="6" w:space="0" w:color="auto"/>
              <w:bottom w:val="double" w:sz="6" w:space="0" w:color="auto"/>
              <w:right w:val="double" w:sz="6" w:space="0" w:color="auto"/>
            </w:tcBorders>
          </w:tcPr>
          <w:p w14:paraId="6DC19384"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170" w:type="dxa"/>
            <w:gridSpan w:val="2"/>
            <w:tcBorders>
              <w:top w:val="single" w:sz="6" w:space="0" w:color="auto"/>
              <w:left w:val="single" w:sz="6" w:space="0" w:color="auto"/>
              <w:bottom w:val="double" w:sz="6" w:space="0" w:color="auto"/>
              <w:right w:val="double" w:sz="6" w:space="0" w:color="auto"/>
            </w:tcBorders>
          </w:tcPr>
          <w:p w14:paraId="36451754" w14:textId="77777777" w:rsidR="00852946" w:rsidRPr="007E781A" w:rsidRDefault="00852946" w:rsidP="00E34EF3">
            <w:pPr>
              <w:tabs>
                <w:tab w:val="left" w:pos="-720"/>
              </w:tabs>
              <w:suppressAutoHyphens/>
              <w:spacing w:before="90" w:after="54"/>
              <w:jc w:val="center"/>
              <w:rPr>
                <w:rFonts w:asciiTheme="minorHAnsi" w:hAnsiTheme="minorHAnsi"/>
                <w:spacing w:val="-2"/>
              </w:rPr>
            </w:pPr>
          </w:p>
        </w:tc>
        <w:tc>
          <w:tcPr>
            <w:tcW w:w="2950" w:type="dxa"/>
            <w:tcBorders>
              <w:top w:val="single" w:sz="6" w:space="0" w:color="auto"/>
              <w:left w:val="single" w:sz="6" w:space="0" w:color="auto"/>
              <w:bottom w:val="double" w:sz="6" w:space="0" w:color="auto"/>
              <w:right w:val="double" w:sz="6" w:space="0" w:color="auto"/>
            </w:tcBorders>
          </w:tcPr>
          <w:p w14:paraId="139CCC68" w14:textId="77777777" w:rsidR="00852946" w:rsidRPr="007E781A" w:rsidRDefault="00852946" w:rsidP="00E34EF3">
            <w:pPr>
              <w:tabs>
                <w:tab w:val="left" w:pos="-720"/>
              </w:tabs>
              <w:suppressAutoHyphens/>
              <w:spacing w:before="90" w:after="54"/>
              <w:jc w:val="center"/>
              <w:rPr>
                <w:rFonts w:asciiTheme="minorHAnsi" w:hAnsiTheme="minorHAnsi"/>
                <w:spacing w:val="-2"/>
              </w:rPr>
            </w:pPr>
            <w:r w:rsidRPr="007E781A">
              <w:rPr>
                <w:rFonts w:asciiTheme="minorHAnsi" w:hAnsiTheme="minorHAnsi"/>
                <w:spacing w:val="-2"/>
              </w:rPr>
              <w:t>1     2     3     4     5</w:t>
            </w:r>
          </w:p>
        </w:tc>
      </w:tr>
    </w:tbl>
    <w:p w14:paraId="05D130CC" w14:textId="77777777" w:rsidR="00852946" w:rsidRPr="007E781A" w:rsidRDefault="00852946" w:rsidP="00852946">
      <w:pPr>
        <w:tabs>
          <w:tab w:val="left" w:pos="-720"/>
          <w:tab w:val="left" w:pos="0"/>
          <w:tab w:val="left" w:pos="720"/>
        </w:tabs>
        <w:suppressAutoHyphens/>
        <w:rPr>
          <w:rFonts w:asciiTheme="minorHAnsi" w:hAnsiTheme="minorHAnsi"/>
          <w:spacing w:val="-2"/>
        </w:rPr>
      </w:pPr>
    </w:p>
    <w:p w14:paraId="4549AF38" w14:textId="77777777" w:rsidR="00852946" w:rsidRPr="007E781A" w:rsidRDefault="00852946" w:rsidP="00852946">
      <w:pPr>
        <w:tabs>
          <w:tab w:val="left" w:pos="-720"/>
          <w:tab w:val="left" w:pos="0"/>
          <w:tab w:val="left" w:pos="720"/>
        </w:tabs>
        <w:suppressAutoHyphens/>
        <w:ind w:right="1440"/>
        <w:rPr>
          <w:rFonts w:asciiTheme="minorHAnsi" w:hAnsiTheme="minorHAnsi"/>
          <w:b/>
          <w:spacing w:val="-2"/>
          <w:sz w:val="22"/>
          <w:szCs w:val="22"/>
        </w:rPr>
      </w:pPr>
      <w:r w:rsidRPr="007E781A">
        <w:rPr>
          <w:rFonts w:asciiTheme="minorHAnsi" w:hAnsiTheme="minorHAnsi"/>
          <w:b/>
          <w:spacing w:val="-2"/>
          <w:sz w:val="22"/>
          <w:szCs w:val="22"/>
        </w:rPr>
        <w:t>FRAMES OF REFERENCE—MODELS OF PRACTICE—THEORIES</w:t>
      </w:r>
    </w:p>
    <w:p w14:paraId="36D3C3A8" w14:textId="77777777" w:rsidR="00852946" w:rsidRPr="007E781A" w:rsidRDefault="00852946" w:rsidP="00852946">
      <w:pPr>
        <w:tabs>
          <w:tab w:val="left" w:pos="-720"/>
          <w:tab w:val="left" w:pos="0"/>
          <w:tab w:val="left" w:pos="720"/>
        </w:tabs>
        <w:suppressAutoHyphens/>
        <w:ind w:right="1440"/>
        <w:rPr>
          <w:rFonts w:asciiTheme="minorHAnsi" w:hAnsiTheme="minorHAnsi"/>
          <w:spacing w:val="-2"/>
        </w:rPr>
      </w:pPr>
      <w:r w:rsidRPr="007E781A">
        <w:rPr>
          <w:rFonts w:asciiTheme="minorHAnsi" w:hAnsiTheme="minorHAnsi"/>
          <w:spacing w:val="-2"/>
        </w:rPr>
        <w:t xml:space="preserve">Indicate frequency of models of practice, frames of reference, and/or theories are utilized. </w:t>
      </w:r>
      <w:r w:rsidRPr="007E781A">
        <w:rPr>
          <w:rFonts w:asciiTheme="minorHAnsi" w:hAnsiTheme="minorHAnsi"/>
          <w:i/>
          <w:spacing w:val="-2"/>
        </w:rPr>
        <w:t>Check the applicable box.</w:t>
      </w:r>
    </w:p>
    <w:tbl>
      <w:tblPr>
        <w:tblW w:w="0" w:type="auto"/>
        <w:tblInd w:w="-23" w:type="dxa"/>
        <w:tblLayout w:type="fixed"/>
        <w:tblCellMar>
          <w:left w:w="120" w:type="dxa"/>
          <w:right w:w="120" w:type="dxa"/>
        </w:tblCellMar>
        <w:tblLook w:val="0000" w:firstRow="0" w:lastRow="0" w:firstColumn="0" w:lastColumn="0" w:noHBand="0" w:noVBand="0"/>
      </w:tblPr>
      <w:tblGrid>
        <w:gridCol w:w="5813"/>
        <w:gridCol w:w="990"/>
        <w:gridCol w:w="1170"/>
        <w:gridCol w:w="1260"/>
        <w:gridCol w:w="1170"/>
      </w:tblGrid>
      <w:tr w:rsidR="00852946" w:rsidRPr="007E781A" w14:paraId="6A438CF2" w14:textId="77777777" w:rsidTr="005F7E8E">
        <w:tc>
          <w:tcPr>
            <w:tcW w:w="5813" w:type="dxa"/>
            <w:tcBorders>
              <w:top w:val="double" w:sz="6" w:space="0" w:color="auto"/>
              <w:left w:val="double" w:sz="6" w:space="0" w:color="auto"/>
              <w:bottom w:val="double" w:sz="4" w:space="0" w:color="auto"/>
              <w:right w:val="single" w:sz="6" w:space="0" w:color="auto"/>
            </w:tcBorders>
          </w:tcPr>
          <w:p w14:paraId="7505C31E" w14:textId="77777777" w:rsidR="00852946" w:rsidRPr="007E781A" w:rsidRDefault="00852946" w:rsidP="00E34EF3">
            <w:pPr>
              <w:tabs>
                <w:tab w:val="center" w:pos="1399"/>
              </w:tabs>
              <w:suppressAutoHyphens/>
              <w:jc w:val="center"/>
              <w:rPr>
                <w:rFonts w:asciiTheme="minorHAnsi" w:hAnsiTheme="minorHAnsi"/>
                <w:spacing w:val="-2"/>
              </w:rPr>
            </w:pPr>
            <w:r w:rsidRPr="007E781A">
              <w:rPr>
                <w:rFonts w:asciiTheme="minorHAnsi" w:hAnsiTheme="minorHAnsi"/>
                <w:spacing w:val="-2"/>
              </w:rPr>
              <w:fldChar w:fldCharType="begin"/>
            </w:r>
            <w:r w:rsidRPr="007E781A">
              <w:rPr>
                <w:rFonts w:asciiTheme="minorHAnsi" w:hAnsiTheme="minorHAnsi"/>
                <w:spacing w:val="-2"/>
              </w:rPr>
              <w:instrText xml:space="preserve">PRIVATE </w:instrText>
            </w:r>
            <w:r w:rsidRPr="007E781A">
              <w:rPr>
                <w:rFonts w:asciiTheme="minorHAnsi" w:hAnsiTheme="minorHAnsi"/>
                <w:spacing w:val="-2"/>
              </w:rPr>
              <w:fldChar w:fldCharType="end"/>
            </w:r>
          </w:p>
        </w:tc>
        <w:tc>
          <w:tcPr>
            <w:tcW w:w="990" w:type="dxa"/>
            <w:tcBorders>
              <w:top w:val="double" w:sz="6" w:space="0" w:color="auto"/>
              <w:left w:val="double" w:sz="6" w:space="0" w:color="auto"/>
              <w:bottom w:val="double" w:sz="4" w:space="0" w:color="auto"/>
              <w:right w:val="double" w:sz="6" w:space="0" w:color="auto"/>
            </w:tcBorders>
          </w:tcPr>
          <w:p w14:paraId="791B53DA" w14:textId="77777777" w:rsidR="00852946" w:rsidRPr="007E781A" w:rsidRDefault="00852946" w:rsidP="00E34EF3">
            <w:pPr>
              <w:tabs>
                <w:tab w:val="center" w:pos="1399"/>
              </w:tabs>
              <w:suppressAutoHyphens/>
              <w:jc w:val="center"/>
              <w:rPr>
                <w:rFonts w:asciiTheme="minorHAnsi" w:hAnsiTheme="minorHAnsi"/>
                <w:spacing w:val="-2"/>
              </w:rPr>
            </w:pPr>
            <w:r w:rsidRPr="007E781A">
              <w:rPr>
                <w:rFonts w:asciiTheme="minorHAnsi" w:hAnsiTheme="minorHAnsi"/>
                <w:spacing w:val="-2"/>
              </w:rPr>
              <w:t>Never</w:t>
            </w:r>
          </w:p>
        </w:tc>
        <w:tc>
          <w:tcPr>
            <w:tcW w:w="1170" w:type="dxa"/>
            <w:tcBorders>
              <w:top w:val="double" w:sz="6" w:space="0" w:color="auto"/>
              <w:left w:val="double" w:sz="6" w:space="0" w:color="auto"/>
              <w:bottom w:val="double" w:sz="4" w:space="0" w:color="auto"/>
              <w:right w:val="single" w:sz="6" w:space="0" w:color="auto"/>
            </w:tcBorders>
          </w:tcPr>
          <w:p w14:paraId="286CB913" w14:textId="77777777" w:rsidR="00852946" w:rsidRPr="007E781A" w:rsidRDefault="00852946" w:rsidP="00E34EF3">
            <w:pPr>
              <w:tabs>
                <w:tab w:val="center" w:pos="1399"/>
              </w:tabs>
              <w:suppressAutoHyphens/>
              <w:jc w:val="center"/>
              <w:rPr>
                <w:rFonts w:asciiTheme="minorHAnsi" w:hAnsiTheme="minorHAnsi"/>
                <w:spacing w:val="-2"/>
              </w:rPr>
            </w:pPr>
            <w:r w:rsidRPr="007E781A">
              <w:rPr>
                <w:rFonts w:asciiTheme="minorHAnsi" w:hAnsiTheme="minorHAnsi"/>
                <w:spacing w:val="-2"/>
              </w:rPr>
              <w:t>Rarely</w:t>
            </w:r>
          </w:p>
        </w:tc>
        <w:tc>
          <w:tcPr>
            <w:tcW w:w="1260" w:type="dxa"/>
            <w:tcBorders>
              <w:top w:val="double" w:sz="6" w:space="0" w:color="auto"/>
              <w:left w:val="double" w:sz="6" w:space="0" w:color="auto"/>
              <w:bottom w:val="double" w:sz="4" w:space="0" w:color="auto"/>
              <w:right w:val="single" w:sz="6" w:space="0" w:color="auto"/>
            </w:tcBorders>
          </w:tcPr>
          <w:p w14:paraId="6E04D083" w14:textId="77777777" w:rsidR="00852946" w:rsidRPr="007E781A" w:rsidRDefault="00852946" w:rsidP="00E34EF3">
            <w:pPr>
              <w:tabs>
                <w:tab w:val="center" w:pos="1399"/>
              </w:tabs>
              <w:suppressAutoHyphens/>
              <w:jc w:val="center"/>
              <w:rPr>
                <w:rFonts w:asciiTheme="minorHAnsi" w:hAnsiTheme="minorHAnsi"/>
                <w:spacing w:val="-2"/>
              </w:rPr>
            </w:pPr>
            <w:r w:rsidRPr="007E781A">
              <w:rPr>
                <w:rFonts w:asciiTheme="minorHAnsi" w:hAnsiTheme="minorHAnsi"/>
                <w:spacing w:val="-2"/>
              </w:rPr>
              <w:t xml:space="preserve">Occasionally </w:t>
            </w:r>
          </w:p>
        </w:tc>
        <w:tc>
          <w:tcPr>
            <w:tcW w:w="1170" w:type="dxa"/>
            <w:tcBorders>
              <w:top w:val="double" w:sz="6" w:space="0" w:color="auto"/>
              <w:left w:val="double" w:sz="6" w:space="0" w:color="auto"/>
              <w:bottom w:val="double" w:sz="4" w:space="0" w:color="auto"/>
              <w:right w:val="double" w:sz="6" w:space="0" w:color="auto"/>
            </w:tcBorders>
          </w:tcPr>
          <w:p w14:paraId="49C01DC9" w14:textId="77777777" w:rsidR="00852946" w:rsidRPr="007E781A" w:rsidRDefault="00852946" w:rsidP="00E34EF3">
            <w:pPr>
              <w:tabs>
                <w:tab w:val="center" w:pos="1399"/>
              </w:tabs>
              <w:suppressAutoHyphens/>
              <w:jc w:val="center"/>
              <w:rPr>
                <w:rFonts w:asciiTheme="minorHAnsi" w:hAnsiTheme="minorHAnsi"/>
                <w:spacing w:val="-2"/>
              </w:rPr>
            </w:pPr>
            <w:r w:rsidRPr="007E781A">
              <w:rPr>
                <w:rFonts w:asciiTheme="minorHAnsi" w:hAnsiTheme="minorHAnsi"/>
                <w:spacing w:val="-2"/>
              </w:rPr>
              <w:t xml:space="preserve">Frequently </w:t>
            </w:r>
          </w:p>
        </w:tc>
      </w:tr>
      <w:tr w:rsidR="00852946" w:rsidRPr="007E781A" w14:paraId="55388D97" w14:textId="77777777" w:rsidTr="005F7E8E">
        <w:tc>
          <w:tcPr>
            <w:tcW w:w="5813" w:type="dxa"/>
            <w:tcBorders>
              <w:top w:val="double" w:sz="4" w:space="0" w:color="auto"/>
              <w:left w:val="double" w:sz="6" w:space="0" w:color="auto"/>
              <w:bottom w:val="nil"/>
              <w:right w:val="single" w:sz="6" w:space="0" w:color="auto"/>
            </w:tcBorders>
          </w:tcPr>
          <w:p w14:paraId="3C831374" w14:textId="77777777" w:rsidR="00852946" w:rsidRPr="007E781A" w:rsidRDefault="00852946" w:rsidP="00E34EF3">
            <w:pPr>
              <w:tabs>
                <w:tab w:val="left" w:pos="-720"/>
                <w:tab w:val="left" w:pos="0"/>
              </w:tabs>
              <w:suppressAutoHyphens/>
              <w:ind w:right="1440"/>
              <w:rPr>
                <w:rFonts w:asciiTheme="minorHAnsi" w:hAnsiTheme="minorHAnsi"/>
                <w:spacing w:val="-2"/>
              </w:rPr>
            </w:pPr>
            <w:r w:rsidRPr="007E781A">
              <w:rPr>
                <w:rFonts w:asciiTheme="minorHAnsi" w:hAnsiTheme="minorHAnsi"/>
                <w:spacing w:val="-2"/>
              </w:rPr>
              <w:t>Client-Centered Model of Practice</w:t>
            </w:r>
          </w:p>
        </w:tc>
        <w:tc>
          <w:tcPr>
            <w:tcW w:w="990" w:type="dxa"/>
            <w:tcBorders>
              <w:top w:val="double" w:sz="4" w:space="0" w:color="auto"/>
              <w:left w:val="double" w:sz="6" w:space="0" w:color="auto"/>
              <w:bottom w:val="nil"/>
              <w:right w:val="double" w:sz="6" w:space="0" w:color="auto"/>
            </w:tcBorders>
          </w:tcPr>
          <w:p w14:paraId="0B8E266E"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double" w:sz="4" w:space="0" w:color="auto"/>
              <w:left w:val="double" w:sz="6" w:space="0" w:color="auto"/>
              <w:bottom w:val="nil"/>
              <w:right w:val="single" w:sz="6" w:space="0" w:color="auto"/>
            </w:tcBorders>
          </w:tcPr>
          <w:p w14:paraId="676502E8"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double" w:sz="4" w:space="0" w:color="auto"/>
              <w:left w:val="double" w:sz="6" w:space="0" w:color="auto"/>
              <w:bottom w:val="nil"/>
              <w:right w:val="single" w:sz="6" w:space="0" w:color="auto"/>
            </w:tcBorders>
          </w:tcPr>
          <w:p w14:paraId="292D59EC"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double" w:sz="4" w:space="0" w:color="auto"/>
              <w:left w:val="double" w:sz="6" w:space="0" w:color="auto"/>
              <w:bottom w:val="nil"/>
              <w:right w:val="double" w:sz="6" w:space="0" w:color="auto"/>
            </w:tcBorders>
          </w:tcPr>
          <w:p w14:paraId="4BDF6BD4"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45B23345" w14:textId="77777777" w:rsidTr="005F7E8E">
        <w:tc>
          <w:tcPr>
            <w:tcW w:w="5813" w:type="dxa"/>
            <w:tcBorders>
              <w:top w:val="single" w:sz="6" w:space="0" w:color="auto"/>
              <w:left w:val="double" w:sz="6" w:space="0" w:color="auto"/>
              <w:bottom w:val="nil"/>
              <w:right w:val="single" w:sz="6" w:space="0" w:color="auto"/>
            </w:tcBorders>
          </w:tcPr>
          <w:p w14:paraId="759CB112" w14:textId="14D09425" w:rsidR="00852946" w:rsidRPr="007E781A" w:rsidRDefault="00852946" w:rsidP="00E34EF3">
            <w:pPr>
              <w:tabs>
                <w:tab w:val="left" w:pos="-720"/>
                <w:tab w:val="left" w:pos="0"/>
              </w:tabs>
              <w:suppressAutoHyphens/>
              <w:ind w:right="1440"/>
              <w:rPr>
                <w:rFonts w:asciiTheme="minorHAnsi" w:hAnsiTheme="minorHAnsi"/>
                <w:spacing w:val="-2"/>
              </w:rPr>
            </w:pPr>
            <w:r w:rsidRPr="007E781A">
              <w:rPr>
                <w:rFonts w:asciiTheme="minorHAnsi" w:hAnsiTheme="minorHAnsi"/>
                <w:spacing w:val="-2"/>
              </w:rPr>
              <w:t>Person-Environment-Occupation</w:t>
            </w:r>
            <w:r w:rsidR="005F7E8E">
              <w:rPr>
                <w:rFonts w:asciiTheme="minorHAnsi" w:hAnsiTheme="minorHAnsi"/>
                <w:spacing w:val="-2"/>
              </w:rPr>
              <w:t xml:space="preserve"> (PEO)</w:t>
            </w:r>
          </w:p>
        </w:tc>
        <w:tc>
          <w:tcPr>
            <w:tcW w:w="990" w:type="dxa"/>
            <w:tcBorders>
              <w:top w:val="single" w:sz="6" w:space="0" w:color="auto"/>
              <w:left w:val="double" w:sz="6" w:space="0" w:color="auto"/>
              <w:bottom w:val="nil"/>
              <w:right w:val="double" w:sz="6" w:space="0" w:color="auto"/>
            </w:tcBorders>
          </w:tcPr>
          <w:p w14:paraId="1741E9DD"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single" w:sz="6" w:space="0" w:color="auto"/>
            </w:tcBorders>
          </w:tcPr>
          <w:p w14:paraId="56B59388"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nil"/>
              <w:right w:val="single" w:sz="6" w:space="0" w:color="auto"/>
            </w:tcBorders>
          </w:tcPr>
          <w:p w14:paraId="0EE9B6DB"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double" w:sz="6" w:space="0" w:color="auto"/>
            </w:tcBorders>
          </w:tcPr>
          <w:p w14:paraId="371898FF"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2490D073" w14:textId="77777777" w:rsidTr="005F7E8E">
        <w:tc>
          <w:tcPr>
            <w:tcW w:w="5813" w:type="dxa"/>
            <w:tcBorders>
              <w:top w:val="single" w:sz="6" w:space="0" w:color="auto"/>
              <w:left w:val="double" w:sz="6" w:space="0" w:color="auto"/>
              <w:bottom w:val="nil"/>
              <w:right w:val="single" w:sz="6" w:space="0" w:color="auto"/>
            </w:tcBorders>
          </w:tcPr>
          <w:p w14:paraId="6065C697" w14:textId="77777777" w:rsidR="00852946" w:rsidRPr="007E781A" w:rsidRDefault="00852946" w:rsidP="00E34EF3">
            <w:pPr>
              <w:tabs>
                <w:tab w:val="left" w:pos="-720"/>
                <w:tab w:val="left" w:pos="0"/>
              </w:tabs>
              <w:suppressAutoHyphens/>
              <w:ind w:right="1440"/>
              <w:rPr>
                <w:rFonts w:asciiTheme="minorHAnsi" w:hAnsiTheme="minorHAnsi"/>
                <w:spacing w:val="-2"/>
              </w:rPr>
            </w:pPr>
            <w:r w:rsidRPr="007E781A">
              <w:rPr>
                <w:rFonts w:asciiTheme="minorHAnsi" w:hAnsiTheme="minorHAnsi"/>
                <w:spacing w:val="-2"/>
              </w:rPr>
              <w:t xml:space="preserve">Biomechanical </w:t>
            </w:r>
          </w:p>
        </w:tc>
        <w:tc>
          <w:tcPr>
            <w:tcW w:w="990" w:type="dxa"/>
            <w:tcBorders>
              <w:top w:val="single" w:sz="6" w:space="0" w:color="auto"/>
              <w:left w:val="double" w:sz="6" w:space="0" w:color="auto"/>
              <w:bottom w:val="nil"/>
              <w:right w:val="double" w:sz="6" w:space="0" w:color="auto"/>
            </w:tcBorders>
          </w:tcPr>
          <w:p w14:paraId="3B80779B"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single" w:sz="6" w:space="0" w:color="auto"/>
            </w:tcBorders>
          </w:tcPr>
          <w:p w14:paraId="4A794C9A"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nil"/>
              <w:right w:val="single" w:sz="6" w:space="0" w:color="auto"/>
            </w:tcBorders>
          </w:tcPr>
          <w:p w14:paraId="2A7C7AE0"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double" w:sz="6" w:space="0" w:color="auto"/>
            </w:tcBorders>
          </w:tcPr>
          <w:p w14:paraId="0482AF6E"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08496212" w14:textId="77777777" w:rsidTr="005F7E8E">
        <w:tc>
          <w:tcPr>
            <w:tcW w:w="5813" w:type="dxa"/>
            <w:tcBorders>
              <w:top w:val="single" w:sz="6" w:space="0" w:color="auto"/>
              <w:left w:val="double" w:sz="6" w:space="0" w:color="auto"/>
              <w:bottom w:val="nil"/>
              <w:right w:val="single" w:sz="6" w:space="0" w:color="auto"/>
            </w:tcBorders>
          </w:tcPr>
          <w:p w14:paraId="62999C2C" w14:textId="77777777" w:rsidR="00852946" w:rsidRPr="007E781A" w:rsidRDefault="00852946" w:rsidP="00E34EF3">
            <w:pPr>
              <w:tabs>
                <w:tab w:val="left" w:pos="-720"/>
                <w:tab w:val="left" w:pos="0"/>
              </w:tabs>
              <w:suppressAutoHyphens/>
              <w:ind w:right="510"/>
              <w:rPr>
                <w:rFonts w:asciiTheme="minorHAnsi" w:hAnsiTheme="minorHAnsi"/>
                <w:spacing w:val="-2"/>
              </w:rPr>
            </w:pPr>
            <w:r w:rsidRPr="007E781A">
              <w:rPr>
                <w:rFonts w:asciiTheme="minorHAnsi" w:hAnsiTheme="minorHAnsi"/>
                <w:spacing w:val="-2"/>
              </w:rPr>
              <w:t>Cognitive Behavioral</w:t>
            </w:r>
          </w:p>
        </w:tc>
        <w:tc>
          <w:tcPr>
            <w:tcW w:w="990" w:type="dxa"/>
            <w:tcBorders>
              <w:top w:val="single" w:sz="6" w:space="0" w:color="auto"/>
              <w:left w:val="double" w:sz="6" w:space="0" w:color="auto"/>
              <w:bottom w:val="nil"/>
              <w:right w:val="double" w:sz="6" w:space="0" w:color="auto"/>
            </w:tcBorders>
          </w:tcPr>
          <w:p w14:paraId="3A09405E"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single" w:sz="6" w:space="0" w:color="auto"/>
            </w:tcBorders>
          </w:tcPr>
          <w:p w14:paraId="0FF71DB5"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nil"/>
              <w:right w:val="single" w:sz="6" w:space="0" w:color="auto"/>
            </w:tcBorders>
          </w:tcPr>
          <w:p w14:paraId="163B6E24"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double" w:sz="6" w:space="0" w:color="auto"/>
            </w:tcBorders>
          </w:tcPr>
          <w:p w14:paraId="00FD1633"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1D88C589" w14:textId="77777777" w:rsidTr="005F7E8E">
        <w:tc>
          <w:tcPr>
            <w:tcW w:w="5813" w:type="dxa"/>
            <w:tcBorders>
              <w:top w:val="single" w:sz="6" w:space="0" w:color="auto"/>
              <w:left w:val="double" w:sz="6" w:space="0" w:color="auto"/>
              <w:bottom w:val="single" w:sz="6" w:space="0" w:color="auto"/>
              <w:right w:val="single" w:sz="6" w:space="0" w:color="auto"/>
            </w:tcBorders>
          </w:tcPr>
          <w:p w14:paraId="02440138"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 xml:space="preserve">Developmental </w:t>
            </w:r>
          </w:p>
        </w:tc>
        <w:tc>
          <w:tcPr>
            <w:tcW w:w="990" w:type="dxa"/>
            <w:tcBorders>
              <w:top w:val="single" w:sz="6" w:space="0" w:color="auto"/>
              <w:left w:val="double" w:sz="6" w:space="0" w:color="auto"/>
              <w:bottom w:val="single" w:sz="6" w:space="0" w:color="auto"/>
              <w:right w:val="double" w:sz="6" w:space="0" w:color="auto"/>
            </w:tcBorders>
          </w:tcPr>
          <w:p w14:paraId="05EF7490"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4E575E6A"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08CDF423"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601B9750"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16F7C046" w14:textId="77777777" w:rsidTr="005F7E8E">
        <w:tc>
          <w:tcPr>
            <w:tcW w:w="5813" w:type="dxa"/>
            <w:tcBorders>
              <w:top w:val="single" w:sz="6" w:space="0" w:color="auto"/>
              <w:left w:val="double" w:sz="6" w:space="0" w:color="auto"/>
              <w:bottom w:val="nil"/>
              <w:right w:val="single" w:sz="6" w:space="0" w:color="auto"/>
            </w:tcBorders>
          </w:tcPr>
          <w:p w14:paraId="230EDAB5" w14:textId="77777777" w:rsidR="00852946" w:rsidRPr="007E781A" w:rsidRDefault="00852946" w:rsidP="00E34EF3">
            <w:pPr>
              <w:tabs>
                <w:tab w:val="left" w:pos="-720"/>
                <w:tab w:val="left" w:pos="0"/>
              </w:tabs>
              <w:suppressAutoHyphens/>
              <w:ind w:right="1440"/>
              <w:rPr>
                <w:rFonts w:asciiTheme="minorHAnsi" w:hAnsiTheme="minorHAnsi"/>
                <w:spacing w:val="-2"/>
              </w:rPr>
            </w:pPr>
            <w:r w:rsidRPr="007E781A">
              <w:rPr>
                <w:rFonts w:asciiTheme="minorHAnsi" w:hAnsiTheme="minorHAnsi"/>
                <w:spacing w:val="-2"/>
              </w:rPr>
              <w:t xml:space="preserve">Sensorimotor </w:t>
            </w:r>
          </w:p>
        </w:tc>
        <w:tc>
          <w:tcPr>
            <w:tcW w:w="990" w:type="dxa"/>
            <w:tcBorders>
              <w:top w:val="single" w:sz="6" w:space="0" w:color="auto"/>
              <w:left w:val="double" w:sz="6" w:space="0" w:color="auto"/>
              <w:bottom w:val="nil"/>
              <w:right w:val="double" w:sz="6" w:space="0" w:color="auto"/>
            </w:tcBorders>
          </w:tcPr>
          <w:p w14:paraId="0BE9259A"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single" w:sz="6" w:space="0" w:color="auto"/>
            </w:tcBorders>
          </w:tcPr>
          <w:p w14:paraId="0A54423E"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nil"/>
              <w:right w:val="single" w:sz="6" w:space="0" w:color="auto"/>
            </w:tcBorders>
          </w:tcPr>
          <w:p w14:paraId="5D7DE7F7"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nil"/>
              <w:right w:val="double" w:sz="6" w:space="0" w:color="auto"/>
            </w:tcBorders>
          </w:tcPr>
          <w:p w14:paraId="4238C559"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5DDE838F" w14:textId="77777777" w:rsidTr="005F7E8E">
        <w:tc>
          <w:tcPr>
            <w:tcW w:w="5813" w:type="dxa"/>
            <w:tcBorders>
              <w:top w:val="single" w:sz="6" w:space="0" w:color="auto"/>
              <w:left w:val="double" w:sz="6" w:space="0" w:color="auto"/>
              <w:bottom w:val="single" w:sz="6" w:space="0" w:color="auto"/>
              <w:right w:val="single" w:sz="6" w:space="0" w:color="auto"/>
            </w:tcBorders>
          </w:tcPr>
          <w:p w14:paraId="39980835"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Model of Human Occupation (MOHO)</w:t>
            </w:r>
          </w:p>
        </w:tc>
        <w:tc>
          <w:tcPr>
            <w:tcW w:w="990" w:type="dxa"/>
            <w:tcBorders>
              <w:top w:val="single" w:sz="6" w:space="0" w:color="auto"/>
              <w:left w:val="double" w:sz="6" w:space="0" w:color="auto"/>
              <w:bottom w:val="single" w:sz="6" w:space="0" w:color="auto"/>
              <w:right w:val="double" w:sz="6" w:space="0" w:color="auto"/>
            </w:tcBorders>
          </w:tcPr>
          <w:p w14:paraId="187FBDBC"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779E9F06"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1B479F32"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25B2F7F0"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27CE937A" w14:textId="77777777" w:rsidTr="005F7E8E">
        <w:tc>
          <w:tcPr>
            <w:tcW w:w="5813" w:type="dxa"/>
            <w:tcBorders>
              <w:top w:val="single" w:sz="6" w:space="0" w:color="auto"/>
              <w:left w:val="double" w:sz="6" w:space="0" w:color="auto"/>
              <w:bottom w:val="single" w:sz="6" w:space="0" w:color="auto"/>
              <w:right w:val="single" w:sz="6" w:space="0" w:color="auto"/>
            </w:tcBorders>
          </w:tcPr>
          <w:p w14:paraId="3C69E8D4"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KAWA Model</w:t>
            </w:r>
          </w:p>
        </w:tc>
        <w:tc>
          <w:tcPr>
            <w:tcW w:w="990" w:type="dxa"/>
            <w:tcBorders>
              <w:top w:val="single" w:sz="6" w:space="0" w:color="auto"/>
              <w:left w:val="double" w:sz="6" w:space="0" w:color="auto"/>
              <w:bottom w:val="single" w:sz="6" w:space="0" w:color="auto"/>
              <w:right w:val="double" w:sz="6" w:space="0" w:color="auto"/>
            </w:tcBorders>
          </w:tcPr>
          <w:p w14:paraId="4615EBBA"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520108D3"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0CBC60B8"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31D7330F"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78D27522" w14:textId="77777777" w:rsidTr="005F7E8E">
        <w:tc>
          <w:tcPr>
            <w:tcW w:w="5813" w:type="dxa"/>
            <w:tcBorders>
              <w:top w:val="single" w:sz="6" w:space="0" w:color="auto"/>
              <w:left w:val="double" w:sz="6" w:space="0" w:color="auto"/>
              <w:bottom w:val="single" w:sz="6" w:space="0" w:color="auto"/>
              <w:right w:val="single" w:sz="6" w:space="0" w:color="auto"/>
            </w:tcBorders>
          </w:tcPr>
          <w:p w14:paraId="3AFC7EAC"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Sensory Integration</w:t>
            </w:r>
          </w:p>
        </w:tc>
        <w:tc>
          <w:tcPr>
            <w:tcW w:w="990" w:type="dxa"/>
            <w:tcBorders>
              <w:top w:val="single" w:sz="6" w:space="0" w:color="auto"/>
              <w:left w:val="double" w:sz="6" w:space="0" w:color="auto"/>
              <w:bottom w:val="single" w:sz="6" w:space="0" w:color="auto"/>
              <w:right w:val="double" w:sz="6" w:space="0" w:color="auto"/>
            </w:tcBorders>
          </w:tcPr>
          <w:p w14:paraId="03944DAD"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6B749A5F"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73531503"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555A0083"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6F45F79F" w14:textId="77777777" w:rsidTr="005F7E8E">
        <w:tc>
          <w:tcPr>
            <w:tcW w:w="5813" w:type="dxa"/>
            <w:tcBorders>
              <w:top w:val="single" w:sz="6" w:space="0" w:color="auto"/>
              <w:left w:val="double" w:sz="6" w:space="0" w:color="auto"/>
              <w:bottom w:val="single" w:sz="6" w:space="0" w:color="auto"/>
              <w:right w:val="single" w:sz="6" w:space="0" w:color="auto"/>
            </w:tcBorders>
          </w:tcPr>
          <w:p w14:paraId="3CE4877F"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Cognitive Rehabilitation</w:t>
            </w:r>
          </w:p>
        </w:tc>
        <w:tc>
          <w:tcPr>
            <w:tcW w:w="990" w:type="dxa"/>
            <w:tcBorders>
              <w:top w:val="single" w:sz="6" w:space="0" w:color="auto"/>
              <w:left w:val="double" w:sz="6" w:space="0" w:color="auto"/>
              <w:bottom w:val="single" w:sz="6" w:space="0" w:color="auto"/>
              <w:right w:val="double" w:sz="6" w:space="0" w:color="auto"/>
            </w:tcBorders>
          </w:tcPr>
          <w:p w14:paraId="262EED94"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715D0374"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185A7E4A"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62ABAE2E"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068F17B8" w14:textId="77777777" w:rsidTr="005F7E8E">
        <w:tc>
          <w:tcPr>
            <w:tcW w:w="5813" w:type="dxa"/>
            <w:tcBorders>
              <w:top w:val="single" w:sz="6" w:space="0" w:color="auto"/>
              <w:left w:val="double" w:sz="6" w:space="0" w:color="auto"/>
              <w:bottom w:val="single" w:sz="6" w:space="0" w:color="auto"/>
              <w:right w:val="single" w:sz="6" w:space="0" w:color="auto"/>
            </w:tcBorders>
          </w:tcPr>
          <w:p w14:paraId="6A397197"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Other:</w:t>
            </w:r>
          </w:p>
        </w:tc>
        <w:tc>
          <w:tcPr>
            <w:tcW w:w="990" w:type="dxa"/>
            <w:tcBorders>
              <w:top w:val="single" w:sz="6" w:space="0" w:color="auto"/>
              <w:left w:val="double" w:sz="6" w:space="0" w:color="auto"/>
              <w:bottom w:val="single" w:sz="6" w:space="0" w:color="auto"/>
              <w:right w:val="double" w:sz="6" w:space="0" w:color="auto"/>
            </w:tcBorders>
          </w:tcPr>
          <w:p w14:paraId="38C79E2C"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5D0BE289"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2BFE98D5"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6139EEE8"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4C2436B0" w14:textId="77777777" w:rsidTr="005F7E8E">
        <w:tc>
          <w:tcPr>
            <w:tcW w:w="5813" w:type="dxa"/>
            <w:tcBorders>
              <w:top w:val="single" w:sz="6" w:space="0" w:color="auto"/>
              <w:left w:val="double" w:sz="6" w:space="0" w:color="auto"/>
              <w:bottom w:val="single" w:sz="6" w:space="0" w:color="auto"/>
              <w:right w:val="single" w:sz="6" w:space="0" w:color="auto"/>
            </w:tcBorders>
          </w:tcPr>
          <w:p w14:paraId="3A8DB4BA"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Other:</w:t>
            </w:r>
          </w:p>
        </w:tc>
        <w:tc>
          <w:tcPr>
            <w:tcW w:w="990" w:type="dxa"/>
            <w:tcBorders>
              <w:top w:val="single" w:sz="6" w:space="0" w:color="auto"/>
              <w:left w:val="double" w:sz="6" w:space="0" w:color="auto"/>
              <w:bottom w:val="single" w:sz="6" w:space="0" w:color="auto"/>
              <w:right w:val="double" w:sz="6" w:space="0" w:color="auto"/>
            </w:tcBorders>
          </w:tcPr>
          <w:p w14:paraId="695B16F7"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single" w:sz="6" w:space="0" w:color="auto"/>
            </w:tcBorders>
          </w:tcPr>
          <w:p w14:paraId="668CE1F0" w14:textId="77777777" w:rsidR="00852946" w:rsidRPr="007E781A" w:rsidRDefault="00852946" w:rsidP="00E34EF3">
            <w:pPr>
              <w:tabs>
                <w:tab w:val="left" w:pos="-720"/>
              </w:tabs>
              <w:suppressAutoHyphens/>
              <w:jc w:val="both"/>
              <w:rPr>
                <w:rFonts w:asciiTheme="minorHAnsi" w:hAnsiTheme="minorHAnsi"/>
                <w:spacing w:val="-2"/>
              </w:rPr>
            </w:pPr>
          </w:p>
        </w:tc>
        <w:tc>
          <w:tcPr>
            <w:tcW w:w="1260" w:type="dxa"/>
            <w:tcBorders>
              <w:top w:val="single" w:sz="6" w:space="0" w:color="auto"/>
              <w:left w:val="double" w:sz="6" w:space="0" w:color="auto"/>
              <w:bottom w:val="single" w:sz="6" w:space="0" w:color="auto"/>
              <w:right w:val="single" w:sz="6" w:space="0" w:color="auto"/>
            </w:tcBorders>
          </w:tcPr>
          <w:p w14:paraId="45C496B8" w14:textId="77777777" w:rsidR="00852946" w:rsidRPr="007E781A" w:rsidRDefault="00852946" w:rsidP="00E34EF3">
            <w:pPr>
              <w:tabs>
                <w:tab w:val="left" w:pos="-720"/>
              </w:tabs>
              <w:suppressAutoHyphens/>
              <w:jc w:val="both"/>
              <w:rPr>
                <w:rFonts w:asciiTheme="minorHAnsi" w:hAnsiTheme="minorHAnsi"/>
                <w:spacing w:val="-2"/>
              </w:rPr>
            </w:pPr>
          </w:p>
        </w:tc>
        <w:tc>
          <w:tcPr>
            <w:tcW w:w="1170" w:type="dxa"/>
            <w:tcBorders>
              <w:top w:val="single" w:sz="6" w:space="0" w:color="auto"/>
              <w:left w:val="double" w:sz="6" w:space="0" w:color="auto"/>
              <w:bottom w:val="single" w:sz="6" w:space="0" w:color="auto"/>
              <w:right w:val="double" w:sz="6" w:space="0" w:color="auto"/>
            </w:tcBorders>
          </w:tcPr>
          <w:p w14:paraId="21D6E537" w14:textId="77777777" w:rsidR="00852946" w:rsidRPr="007E781A" w:rsidRDefault="00852946" w:rsidP="00E34EF3">
            <w:pPr>
              <w:tabs>
                <w:tab w:val="left" w:pos="-720"/>
              </w:tabs>
              <w:suppressAutoHyphens/>
              <w:jc w:val="both"/>
              <w:rPr>
                <w:rFonts w:asciiTheme="minorHAnsi" w:hAnsiTheme="minorHAnsi"/>
                <w:spacing w:val="-2"/>
              </w:rPr>
            </w:pPr>
          </w:p>
        </w:tc>
      </w:tr>
    </w:tbl>
    <w:p w14:paraId="2452D143"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1832AA38"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6AB8E6A1"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5274A8D8"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607E580F"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6A051F5F" w14:textId="77777777" w:rsidR="00852946" w:rsidRPr="007E781A" w:rsidRDefault="00852946" w:rsidP="00852946">
      <w:pPr>
        <w:tabs>
          <w:tab w:val="left" w:pos="-720"/>
          <w:tab w:val="left" w:pos="0"/>
          <w:tab w:val="left" w:pos="720"/>
        </w:tabs>
        <w:suppressAutoHyphens/>
        <w:rPr>
          <w:rFonts w:asciiTheme="minorHAnsi" w:hAnsiTheme="minorHAnsi"/>
          <w:b/>
          <w:spacing w:val="-2"/>
        </w:rPr>
      </w:pPr>
    </w:p>
    <w:p w14:paraId="61917D3D" w14:textId="77777777" w:rsidR="00852946" w:rsidRPr="007E781A" w:rsidRDefault="00852946" w:rsidP="00852946">
      <w:pPr>
        <w:tabs>
          <w:tab w:val="left" w:pos="-720"/>
          <w:tab w:val="left" w:pos="0"/>
          <w:tab w:val="left" w:pos="720"/>
        </w:tabs>
        <w:suppressAutoHyphens/>
        <w:rPr>
          <w:rFonts w:asciiTheme="minorHAnsi" w:hAnsiTheme="minorHAnsi"/>
          <w:b/>
          <w:spacing w:val="-2"/>
          <w:sz w:val="22"/>
          <w:szCs w:val="22"/>
        </w:rPr>
      </w:pPr>
      <w:r w:rsidRPr="007E781A">
        <w:rPr>
          <w:rFonts w:asciiTheme="minorHAnsi" w:hAnsiTheme="minorHAnsi"/>
          <w:b/>
          <w:spacing w:val="-2"/>
          <w:sz w:val="22"/>
          <w:szCs w:val="22"/>
        </w:rPr>
        <w:lastRenderedPageBreak/>
        <w:t>TYPES OF OCCUPATIONAL THERAPY INTERVENTIONS</w:t>
      </w:r>
    </w:p>
    <w:p w14:paraId="257E856C" w14:textId="77777777" w:rsidR="00852946" w:rsidRPr="007E781A" w:rsidRDefault="00852946" w:rsidP="00852946">
      <w:pPr>
        <w:tabs>
          <w:tab w:val="left" w:pos="-720"/>
          <w:tab w:val="left" w:pos="0"/>
          <w:tab w:val="left" w:pos="720"/>
        </w:tabs>
        <w:suppressAutoHyphens/>
        <w:rPr>
          <w:rFonts w:asciiTheme="minorHAnsi" w:hAnsiTheme="minorHAnsi"/>
          <w:i/>
          <w:spacing w:val="-2"/>
        </w:rPr>
      </w:pPr>
      <w:r w:rsidRPr="007E781A">
        <w:rPr>
          <w:rFonts w:asciiTheme="minorHAnsi" w:hAnsiTheme="minorHAnsi"/>
          <w:spacing w:val="-2"/>
        </w:rPr>
        <w:t xml:space="preserve">List the major occupational therapy interventions frequently used &amp; indicate whether it was provided in group, individually, co- treatment, or consultation.  </w:t>
      </w:r>
      <w:r w:rsidRPr="007E781A">
        <w:rPr>
          <w:rFonts w:asciiTheme="minorHAnsi" w:hAnsiTheme="minorHAnsi"/>
          <w:i/>
          <w:spacing w:val="-2"/>
        </w:rPr>
        <w:t>Additionally, list any other professionals involved.</w:t>
      </w:r>
    </w:p>
    <w:tbl>
      <w:tblPr>
        <w:tblW w:w="10151" w:type="dxa"/>
        <w:tblInd w:w="-23" w:type="dxa"/>
        <w:tblLayout w:type="fixed"/>
        <w:tblCellMar>
          <w:left w:w="120" w:type="dxa"/>
          <w:right w:w="120" w:type="dxa"/>
        </w:tblCellMar>
        <w:tblLook w:val="0000" w:firstRow="0" w:lastRow="0" w:firstColumn="0" w:lastColumn="0" w:noHBand="0" w:noVBand="0"/>
      </w:tblPr>
      <w:tblGrid>
        <w:gridCol w:w="6521"/>
        <w:gridCol w:w="990"/>
        <w:gridCol w:w="720"/>
        <w:gridCol w:w="720"/>
        <w:gridCol w:w="1200"/>
      </w:tblGrid>
      <w:tr w:rsidR="00852946" w:rsidRPr="007E781A" w14:paraId="7D34D276" w14:textId="77777777" w:rsidTr="00852946">
        <w:tc>
          <w:tcPr>
            <w:tcW w:w="6521" w:type="dxa"/>
            <w:tcBorders>
              <w:top w:val="double" w:sz="6" w:space="0" w:color="auto"/>
              <w:left w:val="double" w:sz="6" w:space="0" w:color="auto"/>
              <w:bottom w:val="double" w:sz="6" w:space="0" w:color="auto"/>
              <w:right w:val="single" w:sz="6" w:space="0" w:color="auto"/>
            </w:tcBorders>
          </w:tcPr>
          <w:p w14:paraId="01D1482B" w14:textId="77777777" w:rsidR="00852946" w:rsidRPr="007E781A" w:rsidRDefault="00852946" w:rsidP="00E34EF3">
            <w:pPr>
              <w:tabs>
                <w:tab w:val="center" w:pos="2827"/>
              </w:tabs>
              <w:suppressAutoHyphens/>
              <w:spacing w:before="90" w:after="54"/>
              <w:jc w:val="center"/>
              <w:rPr>
                <w:rFonts w:asciiTheme="minorHAnsi" w:hAnsiTheme="minorHAnsi"/>
                <w:b/>
                <w:spacing w:val="-2"/>
              </w:rPr>
            </w:pPr>
            <w:r w:rsidRPr="007E781A">
              <w:rPr>
                <w:rFonts w:asciiTheme="minorHAnsi" w:hAnsiTheme="minorHAnsi"/>
                <w:b/>
                <w:spacing w:val="-2"/>
              </w:rPr>
              <w:t>Therapeutic Interventions</w:t>
            </w:r>
          </w:p>
        </w:tc>
        <w:tc>
          <w:tcPr>
            <w:tcW w:w="990" w:type="dxa"/>
            <w:tcBorders>
              <w:top w:val="double" w:sz="6" w:space="0" w:color="auto"/>
              <w:left w:val="single" w:sz="6" w:space="0" w:color="auto"/>
              <w:bottom w:val="double" w:sz="6" w:space="0" w:color="auto"/>
              <w:right w:val="single" w:sz="6" w:space="0" w:color="auto"/>
            </w:tcBorders>
          </w:tcPr>
          <w:p w14:paraId="54CA5B7B" w14:textId="77777777" w:rsidR="00852946" w:rsidRPr="007E781A" w:rsidRDefault="00852946" w:rsidP="00E34EF3">
            <w:pPr>
              <w:tabs>
                <w:tab w:val="center" w:pos="720"/>
              </w:tabs>
              <w:suppressAutoHyphens/>
              <w:spacing w:before="90" w:after="54"/>
              <w:jc w:val="center"/>
              <w:rPr>
                <w:rFonts w:asciiTheme="minorHAnsi" w:hAnsiTheme="minorHAnsi"/>
                <w:b/>
                <w:spacing w:val="-2"/>
                <w:sz w:val="18"/>
                <w:szCs w:val="18"/>
              </w:rPr>
            </w:pPr>
            <w:r w:rsidRPr="007E781A">
              <w:rPr>
                <w:rFonts w:asciiTheme="minorHAnsi" w:hAnsiTheme="minorHAnsi"/>
                <w:b/>
                <w:spacing w:val="-2"/>
                <w:sz w:val="18"/>
                <w:szCs w:val="18"/>
              </w:rPr>
              <w:t>Individual</w:t>
            </w:r>
          </w:p>
        </w:tc>
        <w:tc>
          <w:tcPr>
            <w:tcW w:w="720" w:type="dxa"/>
            <w:tcBorders>
              <w:top w:val="double" w:sz="6" w:space="0" w:color="auto"/>
              <w:left w:val="single" w:sz="6" w:space="0" w:color="auto"/>
              <w:bottom w:val="double" w:sz="6" w:space="0" w:color="auto"/>
              <w:right w:val="single" w:sz="6" w:space="0" w:color="auto"/>
            </w:tcBorders>
          </w:tcPr>
          <w:p w14:paraId="722470EC" w14:textId="77777777" w:rsidR="00852946" w:rsidRPr="007E781A" w:rsidRDefault="00852946" w:rsidP="00E34EF3">
            <w:pPr>
              <w:tabs>
                <w:tab w:val="center" w:pos="773"/>
              </w:tabs>
              <w:suppressAutoHyphens/>
              <w:spacing w:before="90" w:after="54"/>
              <w:jc w:val="center"/>
              <w:rPr>
                <w:rFonts w:asciiTheme="minorHAnsi" w:hAnsiTheme="minorHAnsi"/>
                <w:b/>
                <w:spacing w:val="-2"/>
                <w:sz w:val="18"/>
                <w:szCs w:val="18"/>
              </w:rPr>
            </w:pPr>
            <w:r w:rsidRPr="007E781A">
              <w:rPr>
                <w:rFonts w:asciiTheme="minorHAnsi" w:hAnsiTheme="minorHAnsi"/>
                <w:b/>
                <w:spacing w:val="-2"/>
                <w:sz w:val="18"/>
                <w:szCs w:val="18"/>
              </w:rPr>
              <w:t>Group</w:t>
            </w:r>
          </w:p>
        </w:tc>
        <w:tc>
          <w:tcPr>
            <w:tcW w:w="720" w:type="dxa"/>
            <w:tcBorders>
              <w:top w:val="double" w:sz="6" w:space="0" w:color="auto"/>
              <w:left w:val="nil"/>
              <w:bottom w:val="double" w:sz="6" w:space="0" w:color="auto"/>
              <w:right w:val="single" w:sz="6" w:space="0" w:color="auto"/>
            </w:tcBorders>
          </w:tcPr>
          <w:p w14:paraId="7B0D0C82" w14:textId="77777777" w:rsidR="00852946" w:rsidRPr="007E781A" w:rsidRDefault="00852946" w:rsidP="00E34EF3">
            <w:pPr>
              <w:tabs>
                <w:tab w:val="center" w:pos="773"/>
              </w:tabs>
              <w:suppressAutoHyphens/>
              <w:spacing w:before="90" w:after="54"/>
              <w:jc w:val="center"/>
              <w:rPr>
                <w:rFonts w:asciiTheme="minorHAnsi" w:hAnsiTheme="minorHAnsi"/>
                <w:b/>
                <w:spacing w:val="-2"/>
                <w:sz w:val="18"/>
                <w:szCs w:val="18"/>
              </w:rPr>
            </w:pPr>
            <w:r w:rsidRPr="007E781A">
              <w:rPr>
                <w:rFonts w:asciiTheme="minorHAnsi" w:hAnsiTheme="minorHAnsi"/>
                <w:b/>
                <w:spacing w:val="-2"/>
                <w:sz w:val="18"/>
                <w:szCs w:val="18"/>
              </w:rPr>
              <w:t>Co-Tx</w:t>
            </w:r>
          </w:p>
        </w:tc>
        <w:tc>
          <w:tcPr>
            <w:tcW w:w="1200" w:type="dxa"/>
            <w:tcBorders>
              <w:top w:val="double" w:sz="6" w:space="0" w:color="auto"/>
              <w:left w:val="nil"/>
              <w:bottom w:val="double" w:sz="6" w:space="0" w:color="auto"/>
              <w:right w:val="double" w:sz="6" w:space="0" w:color="auto"/>
            </w:tcBorders>
          </w:tcPr>
          <w:p w14:paraId="3EA5E451" w14:textId="77777777" w:rsidR="00852946" w:rsidRPr="007E781A" w:rsidRDefault="00852946" w:rsidP="00E34EF3">
            <w:pPr>
              <w:tabs>
                <w:tab w:val="center" w:pos="773"/>
              </w:tabs>
              <w:suppressAutoHyphens/>
              <w:spacing w:before="90" w:after="54"/>
              <w:jc w:val="center"/>
              <w:rPr>
                <w:rFonts w:asciiTheme="minorHAnsi" w:hAnsiTheme="minorHAnsi"/>
                <w:b/>
                <w:spacing w:val="-2"/>
                <w:sz w:val="18"/>
                <w:szCs w:val="18"/>
              </w:rPr>
            </w:pPr>
            <w:r w:rsidRPr="007E781A">
              <w:rPr>
                <w:rFonts w:asciiTheme="minorHAnsi" w:hAnsiTheme="minorHAnsi"/>
                <w:b/>
                <w:spacing w:val="-2"/>
                <w:sz w:val="18"/>
                <w:szCs w:val="18"/>
              </w:rPr>
              <w:t>Consultation</w:t>
            </w:r>
          </w:p>
        </w:tc>
      </w:tr>
      <w:tr w:rsidR="00852946" w:rsidRPr="007E781A" w14:paraId="2BD43A08" w14:textId="77777777" w:rsidTr="00852946">
        <w:tc>
          <w:tcPr>
            <w:tcW w:w="6521" w:type="dxa"/>
            <w:tcBorders>
              <w:top w:val="double" w:sz="6" w:space="0" w:color="auto"/>
              <w:left w:val="double" w:sz="6" w:space="0" w:color="auto"/>
              <w:bottom w:val="single" w:sz="6" w:space="0" w:color="auto"/>
              <w:right w:val="single" w:sz="6" w:space="0" w:color="auto"/>
            </w:tcBorders>
          </w:tcPr>
          <w:p w14:paraId="6E7AED4E" w14:textId="77777777" w:rsidR="00852946" w:rsidRPr="007E781A" w:rsidRDefault="00852946" w:rsidP="00E34EF3">
            <w:pPr>
              <w:tabs>
                <w:tab w:val="left" w:pos="-720"/>
              </w:tabs>
              <w:suppressAutoHyphens/>
              <w:spacing w:before="90" w:after="54"/>
              <w:contextualSpacing/>
              <w:rPr>
                <w:rFonts w:asciiTheme="minorHAnsi" w:hAnsiTheme="minorHAnsi"/>
                <w:spacing w:val="-2"/>
                <w:sz w:val="18"/>
                <w:szCs w:val="18"/>
              </w:rPr>
            </w:pPr>
            <w:r w:rsidRPr="007E781A">
              <w:rPr>
                <w:rFonts w:asciiTheme="minorHAnsi" w:hAnsiTheme="minorHAnsi"/>
                <w:b/>
                <w:spacing w:val="-2"/>
              </w:rPr>
              <w:t>Occupations:</w:t>
            </w:r>
            <w:r w:rsidRPr="007E781A">
              <w:rPr>
                <w:rFonts w:asciiTheme="minorHAnsi" w:hAnsiTheme="minorHAnsi"/>
                <w:spacing w:val="-2"/>
              </w:rPr>
              <w:t xml:space="preserve">  </w:t>
            </w:r>
            <w:r w:rsidRPr="007E781A">
              <w:rPr>
                <w:rFonts w:asciiTheme="minorHAnsi" w:hAnsiTheme="minorHAnsi"/>
                <w:spacing w:val="-2"/>
                <w:sz w:val="18"/>
                <w:szCs w:val="18"/>
              </w:rPr>
              <w:t>ADL’s, IADL’s, Education, Work, Play, Leisure and/or Social Participation</w:t>
            </w:r>
          </w:p>
          <w:p w14:paraId="7CEEADA9" w14:textId="77777777" w:rsidR="00852946" w:rsidRPr="007E781A" w:rsidRDefault="00852946" w:rsidP="00E34EF3">
            <w:pPr>
              <w:tabs>
                <w:tab w:val="left" w:pos="-720"/>
              </w:tabs>
              <w:suppressAutoHyphens/>
              <w:spacing w:before="90" w:after="54"/>
              <w:contextualSpacing/>
              <w:rPr>
                <w:rFonts w:asciiTheme="minorHAnsi" w:hAnsiTheme="minorHAnsi"/>
                <w:spacing w:val="-2"/>
                <w:sz w:val="16"/>
                <w:szCs w:val="16"/>
              </w:rPr>
            </w:pPr>
            <w:r w:rsidRPr="007E781A">
              <w:rPr>
                <w:rFonts w:asciiTheme="minorHAnsi" w:hAnsiTheme="minorHAnsi"/>
                <w:spacing w:val="-2"/>
                <w:sz w:val="16"/>
                <w:szCs w:val="16"/>
              </w:rPr>
              <w:t>Client-directed daily life activities that match &amp; support or address identified participation goals.</w:t>
            </w:r>
          </w:p>
        </w:tc>
        <w:tc>
          <w:tcPr>
            <w:tcW w:w="990" w:type="dxa"/>
            <w:tcBorders>
              <w:top w:val="double" w:sz="6" w:space="0" w:color="auto"/>
              <w:left w:val="single" w:sz="6" w:space="0" w:color="auto"/>
              <w:bottom w:val="single" w:sz="6" w:space="0" w:color="auto"/>
              <w:right w:val="single" w:sz="6" w:space="0" w:color="auto"/>
            </w:tcBorders>
          </w:tcPr>
          <w:p w14:paraId="6B8934FD"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double" w:sz="6" w:space="0" w:color="auto"/>
              <w:left w:val="single" w:sz="6" w:space="0" w:color="auto"/>
              <w:bottom w:val="single" w:sz="6" w:space="0" w:color="auto"/>
              <w:right w:val="single" w:sz="6" w:space="0" w:color="auto"/>
            </w:tcBorders>
          </w:tcPr>
          <w:p w14:paraId="09C2ACD9"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double" w:sz="6" w:space="0" w:color="auto"/>
              <w:left w:val="nil"/>
              <w:bottom w:val="single" w:sz="6" w:space="0" w:color="auto"/>
              <w:right w:val="single" w:sz="6" w:space="0" w:color="auto"/>
            </w:tcBorders>
          </w:tcPr>
          <w:p w14:paraId="0C6DB9B5"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double" w:sz="6" w:space="0" w:color="auto"/>
              <w:left w:val="nil"/>
              <w:bottom w:val="single" w:sz="6" w:space="0" w:color="auto"/>
              <w:right w:val="double" w:sz="6" w:space="0" w:color="auto"/>
            </w:tcBorders>
          </w:tcPr>
          <w:p w14:paraId="687A030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69C3738D" w14:textId="77777777" w:rsidTr="00852946">
        <w:tc>
          <w:tcPr>
            <w:tcW w:w="6521" w:type="dxa"/>
            <w:tcBorders>
              <w:top w:val="single" w:sz="6" w:space="0" w:color="auto"/>
              <w:left w:val="double" w:sz="6" w:space="0" w:color="auto"/>
              <w:bottom w:val="single" w:sz="6" w:space="0" w:color="auto"/>
              <w:right w:val="single" w:sz="6" w:space="0" w:color="auto"/>
            </w:tcBorders>
          </w:tcPr>
          <w:p w14:paraId="07C307BF"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600CDEC3"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68CAB767"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43EADF15"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247CFB5A"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05233D8F" w14:textId="77777777" w:rsidTr="00852946">
        <w:tc>
          <w:tcPr>
            <w:tcW w:w="6521" w:type="dxa"/>
            <w:tcBorders>
              <w:top w:val="single" w:sz="6" w:space="0" w:color="auto"/>
              <w:left w:val="double" w:sz="6" w:space="0" w:color="auto"/>
              <w:bottom w:val="single" w:sz="6" w:space="0" w:color="auto"/>
              <w:right w:val="single" w:sz="6" w:space="0" w:color="auto"/>
            </w:tcBorders>
          </w:tcPr>
          <w:p w14:paraId="0A34C97C"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262244AF"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0BB1AE9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3A8489FD"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09AE774B"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50304212" w14:textId="77777777" w:rsidTr="00852946">
        <w:tc>
          <w:tcPr>
            <w:tcW w:w="6521" w:type="dxa"/>
            <w:tcBorders>
              <w:top w:val="single" w:sz="6" w:space="0" w:color="auto"/>
              <w:left w:val="double" w:sz="6" w:space="0" w:color="auto"/>
              <w:bottom w:val="single" w:sz="6" w:space="0" w:color="auto"/>
              <w:right w:val="single" w:sz="6" w:space="0" w:color="auto"/>
            </w:tcBorders>
          </w:tcPr>
          <w:p w14:paraId="33FD4B1A"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1736E81C"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30732E79"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4DCAA98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72D77F01"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34F03ADE" w14:textId="77777777" w:rsidTr="00852946">
        <w:tc>
          <w:tcPr>
            <w:tcW w:w="6521" w:type="dxa"/>
            <w:tcBorders>
              <w:top w:val="single" w:sz="6" w:space="0" w:color="auto"/>
              <w:left w:val="double" w:sz="6" w:space="0" w:color="auto"/>
              <w:bottom w:val="double" w:sz="4" w:space="0" w:color="auto"/>
              <w:right w:val="single" w:sz="6" w:space="0" w:color="auto"/>
            </w:tcBorders>
          </w:tcPr>
          <w:p w14:paraId="66639E5A"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double" w:sz="4" w:space="0" w:color="auto"/>
              <w:right w:val="single" w:sz="6" w:space="0" w:color="auto"/>
            </w:tcBorders>
          </w:tcPr>
          <w:p w14:paraId="16BEDF87"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double" w:sz="4" w:space="0" w:color="auto"/>
              <w:right w:val="single" w:sz="6" w:space="0" w:color="auto"/>
            </w:tcBorders>
          </w:tcPr>
          <w:p w14:paraId="3392090C"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double" w:sz="4" w:space="0" w:color="auto"/>
              <w:right w:val="single" w:sz="6" w:space="0" w:color="auto"/>
            </w:tcBorders>
          </w:tcPr>
          <w:p w14:paraId="0471E462"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double" w:sz="4" w:space="0" w:color="auto"/>
              <w:right w:val="double" w:sz="6" w:space="0" w:color="auto"/>
            </w:tcBorders>
          </w:tcPr>
          <w:p w14:paraId="205340F8"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20D807E6" w14:textId="77777777" w:rsidTr="00852946">
        <w:tc>
          <w:tcPr>
            <w:tcW w:w="6521" w:type="dxa"/>
            <w:tcBorders>
              <w:top w:val="single" w:sz="6" w:space="0" w:color="auto"/>
              <w:left w:val="double" w:sz="6" w:space="0" w:color="auto"/>
              <w:bottom w:val="nil"/>
              <w:right w:val="single" w:sz="6" w:space="0" w:color="auto"/>
            </w:tcBorders>
          </w:tcPr>
          <w:p w14:paraId="7F0F2924" w14:textId="77777777" w:rsidR="00852946" w:rsidRPr="007E781A" w:rsidRDefault="00852946" w:rsidP="00E34EF3">
            <w:pPr>
              <w:tabs>
                <w:tab w:val="left" w:pos="-720"/>
              </w:tabs>
              <w:suppressAutoHyphens/>
              <w:spacing w:before="90" w:after="54"/>
              <w:rPr>
                <w:rFonts w:asciiTheme="minorHAnsi" w:hAnsiTheme="minorHAnsi"/>
                <w:b/>
                <w:spacing w:val="-2"/>
              </w:rPr>
            </w:pPr>
            <w:r w:rsidRPr="007E781A">
              <w:rPr>
                <w:rFonts w:asciiTheme="minorHAnsi" w:hAnsiTheme="minorHAnsi"/>
                <w:b/>
                <w:spacing w:val="-2"/>
              </w:rPr>
              <w:t xml:space="preserve">Activities:  </w:t>
            </w:r>
            <w:r w:rsidRPr="007E781A">
              <w:rPr>
                <w:rFonts w:asciiTheme="minorHAnsi" w:hAnsiTheme="minorHAnsi"/>
                <w:spacing w:val="-2"/>
                <w:sz w:val="18"/>
                <w:szCs w:val="18"/>
              </w:rPr>
              <w:t xml:space="preserve">Actions designed &amp; selected to support the development of performance skills &amp; performance patterns to enhance occupational engagement. </w:t>
            </w:r>
          </w:p>
        </w:tc>
        <w:tc>
          <w:tcPr>
            <w:tcW w:w="990" w:type="dxa"/>
            <w:tcBorders>
              <w:top w:val="single" w:sz="6" w:space="0" w:color="auto"/>
              <w:left w:val="single" w:sz="6" w:space="0" w:color="auto"/>
              <w:bottom w:val="nil"/>
              <w:right w:val="single" w:sz="6" w:space="0" w:color="auto"/>
            </w:tcBorders>
          </w:tcPr>
          <w:p w14:paraId="03AA49C3"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36DC5EB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3F2B222C"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200" w:type="dxa"/>
            <w:tcBorders>
              <w:top w:val="single" w:sz="6" w:space="0" w:color="auto"/>
              <w:left w:val="nil"/>
              <w:bottom w:val="nil"/>
              <w:right w:val="double" w:sz="6" w:space="0" w:color="auto"/>
            </w:tcBorders>
          </w:tcPr>
          <w:p w14:paraId="74CABD96"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709D1536" w14:textId="77777777" w:rsidTr="00852946">
        <w:tc>
          <w:tcPr>
            <w:tcW w:w="6521" w:type="dxa"/>
            <w:tcBorders>
              <w:top w:val="single" w:sz="6" w:space="0" w:color="auto"/>
              <w:left w:val="double" w:sz="6" w:space="0" w:color="auto"/>
              <w:bottom w:val="single" w:sz="6" w:space="0" w:color="auto"/>
              <w:right w:val="single" w:sz="6" w:space="0" w:color="auto"/>
            </w:tcBorders>
          </w:tcPr>
          <w:p w14:paraId="1AB3C552"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7DA58831"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5266C2D9"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4B4DF332"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0877A261"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5E549BC4" w14:textId="77777777" w:rsidTr="00852946">
        <w:tc>
          <w:tcPr>
            <w:tcW w:w="6521" w:type="dxa"/>
            <w:tcBorders>
              <w:top w:val="single" w:sz="6" w:space="0" w:color="auto"/>
              <w:left w:val="double" w:sz="6" w:space="0" w:color="auto"/>
              <w:bottom w:val="single" w:sz="6" w:space="0" w:color="auto"/>
              <w:right w:val="single" w:sz="6" w:space="0" w:color="auto"/>
            </w:tcBorders>
          </w:tcPr>
          <w:p w14:paraId="5543BEBD"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22F937E5"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4DE220DC"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77137B8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4175C6B3"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4585D9FB" w14:textId="77777777" w:rsidTr="00852946">
        <w:tc>
          <w:tcPr>
            <w:tcW w:w="6521" w:type="dxa"/>
            <w:tcBorders>
              <w:top w:val="single" w:sz="6" w:space="0" w:color="auto"/>
              <w:left w:val="double" w:sz="6" w:space="0" w:color="auto"/>
              <w:bottom w:val="single" w:sz="6" w:space="0" w:color="auto"/>
              <w:right w:val="single" w:sz="6" w:space="0" w:color="auto"/>
            </w:tcBorders>
          </w:tcPr>
          <w:p w14:paraId="6EE886C4"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698701DD"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B5F7471"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1803083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475FE94C"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3379C406" w14:textId="77777777" w:rsidTr="00852946">
        <w:tc>
          <w:tcPr>
            <w:tcW w:w="6521" w:type="dxa"/>
            <w:tcBorders>
              <w:top w:val="single" w:sz="6" w:space="0" w:color="auto"/>
              <w:left w:val="double" w:sz="6" w:space="0" w:color="auto"/>
              <w:bottom w:val="double" w:sz="6" w:space="0" w:color="auto"/>
              <w:right w:val="single" w:sz="6" w:space="0" w:color="auto"/>
            </w:tcBorders>
          </w:tcPr>
          <w:p w14:paraId="3B085610"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double" w:sz="6" w:space="0" w:color="auto"/>
              <w:right w:val="single" w:sz="6" w:space="0" w:color="auto"/>
            </w:tcBorders>
          </w:tcPr>
          <w:p w14:paraId="49DA8286"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double" w:sz="6" w:space="0" w:color="auto"/>
              <w:right w:val="single" w:sz="6" w:space="0" w:color="auto"/>
            </w:tcBorders>
          </w:tcPr>
          <w:p w14:paraId="5ECE18E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double" w:sz="6" w:space="0" w:color="auto"/>
              <w:right w:val="single" w:sz="6" w:space="0" w:color="auto"/>
            </w:tcBorders>
          </w:tcPr>
          <w:p w14:paraId="239F62E4"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double" w:sz="6" w:space="0" w:color="auto"/>
              <w:right w:val="double" w:sz="6" w:space="0" w:color="auto"/>
            </w:tcBorders>
          </w:tcPr>
          <w:p w14:paraId="34A1850B"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7CB7F2BA" w14:textId="77777777" w:rsidTr="00852946">
        <w:tc>
          <w:tcPr>
            <w:tcW w:w="6521" w:type="dxa"/>
            <w:tcBorders>
              <w:top w:val="double" w:sz="6" w:space="0" w:color="auto"/>
              <w:left w:val="double" w:sz="6" w:space="0" w:color="auto"/>
              <w:bottom w:val="single" w:sz="6" w:space="0" w:color="auto"/>
              <w:right w:val="single" w:sz="6" w:space="0" w:color="auto"/>
            </w:tcBorders>
          </w:tcPr>
          <w:p w14:paraId="6161E987" w14:textId="77777777" w:rsidR="00852946" w:rsidRPr="007E781A" w:rsidRDefault="00852946" w:rsidP="00E34EF3">
            <w:pPr>
              <w:tabs>
                <w:tab w:val="left" w:pos="-720"/>
              </w:tabs>
              <w:suppressAutoHyphens/>
              <w:spacing w:before="90" w:after="54"/>
              <w:rPr>
                <w:rFonts w:asciiTheme="minorHAnsi" w:hAnsiTheme="minorHAnsi"/>
                <w:spacing w:val="-2"/>
              </w:rPr>
            </w:pPr>
            <w:r w:rsidRPr="007E781A">
              <w:rPr>
                <w:rFonts w:asciiTheme="minorHAnsi" w:hAnsiTheme="minorHAnsi"/>
                <w:b/>
                <w:spacing w:val="-2"/>
              </w:rPr>
              <w:t>Preparatory Methods &amp; Tasks:</w:t>
            </w:r>
            <w:r w:rsidRPr="007E781A">
              <w:rPr>
                <w:rFonts w:asciiTheme="minorHAnsi" w:hAnsiTheme="minorHAnsi"/>
                <w:spacing w:val="-2"/>
              </w:rPr>
              <w:t xml:space="preserve"> </w:t>
            </w:r>
            <w:r w:rsidRPr="007E781A">
              <w:rPr>
                <w:rFonts w:asciiTheme="minorHAnsi" w:hAnsiTheme="minorHAnsi"/>
                <w:spacing w:val="-2"/>
                <w:sz w:val="18"/>
                <w:szCs w:val="18"/>
              </w:rPr>
              <w:t>Methods &amp; tasks that prepare the client for occupational performance, used as part of a treatment session in preparation for or concurrently with occupations &amp; activities or provided to a client as a home-based engagement to support daily occupational performance.</w:t>
            </w:r>
            <w:r w:rsidRPr="007E781A">
              <w:rPr>
                <w:rFonts w:asciiTheme="minorHAnsi" w:hAnsiTheme="minorHAnsi"/>
                <w:spacing w:val="-2"/>
              </w:rPr>
              <w:t xml:space="preserve"> </w:t>
            </w:r>
          </w:p>
        </w:tc>
        <w:tc>
          <w:tcPr>
            <w:tcW w:w="990" w:type="dxa"/>
            <w:tcBorders>
              <w:top w:val="double" w:sz="6" w:space="0" w:color="auto"/>
              <w:left w:val="single" w:sz="6" w:space="0" w:color="auto"/>
              <w:bottom w:val="single" w:sz="6" w:space="0" w:color="auto"/>
              <w:right w:val="single" w:sz="6" w:space="0" w:color="auto"/>
            </w:tcBorders>
          </w:tcPr>
          <w:p w14:paraId="0448C79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double" w:sz="6" w:space="0" w:color="auto"/>
              <w:left w:val="single" w:sz="6" w:space="0" w:color="auto"/>
              <w:bottom w:val="single" w:sz="6" w:space="0" w:color="auto"/>
              <w:right w:val="single" w:sz="6" w:space="0" w:color="auto"/>
            </w:tcBorders>
          </w:tcPr>
          <w:p w14:paraId="771DED1B"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720" w:type="dxa"/>
            <w:tcBorders>
              <w:top w:val="double" w:sz="6" w:space="0" w:color="auto"/>
              <w:left w:val="nil"/>
              <w:bottom w:val="single" w:sz="6" w:space="0" w:color="auto"/>
              <w:right w:val="single" w:sz="6" w:space="0" w:color="auto"/>
            </w:tcBorders>
          </w:tcPr>
          <w:p w14:paraId="521E0B4F"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200" w:type="dxa"/>
            <w:tcBorders>
              <w:top w:val="double" w:sz="6" w:space="0" w:color="auto"/>
              <w:left w:val="nil"/>
              <w:bottom w:val="single" w:sz="6" w:space="0" w:color="auto"/>
              <w:right w:val="double" w:sz="6" w:space="0" w:color="auto"/>
            </w:tcBorders>
          </w:tcPr>
          <w:p w14:paraId="65A4C21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1F7165E6" w14:textId="77777777" w:rsidTr="00852946">
        <w:tc>
          <w:tcPr>
            <w:tcW w:w="6521" w:type="dxa"/>
            <w:tcBorders>
              <w:top w:val="single" w:sz="6" w:space="0" w:color="auto"/>
              <w:left w:val="double" w:sz="6" w:space="0" w:color="auto"/>
              <w:bottom w:val="single" w:sz="6" w:space="0" w:color="auto"/>
              <w:right w:val="single" w:sz="6" w:space="0" w:color="auto"/>
            </w:tcBorders>
          </w:tcPr>
          <w:p w14:paraId="37E7D71C"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54342BA8"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07BA7B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52DF0A73"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51A0C34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7F565F71" w14:textId="77777777" w:rsidTr="00852946">
        <w:tc>
          <w:tcPr>
            <w:tcW w:w="6521" w:type="dxa"/>
            <w:tcBorders>
              <w:top w:val="single" w:sz="6" w:space="0" w:color="auto"/>
              <w:left w:val="double" w:sz="6" w:space="0" w:color="auto"/>
              <w:bottom w:val="single" w:sz="6" w:space="0" w:color="auto"/>
              <w:right w:val="single" w:sz="6" w:space="0" w:color="auto"/>
            </w:tcBorders>
          </w:tcPr>
          <w:p w14:paraId="5C5EE4DF"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3F7F2151"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0B2E0642"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7FB2BFA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07706EC6"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6C8A7419" w14:textId="77777777" w:rsidTr="00852946">
        <w:tc>
          <w:tcPr>
            <w:tcW w:w="6521" w:type="dxa"/>
            <w:tcBorders>
              <w:top w:val="single" w:sz="6" w:space="0" w:color="auto"/>
              <w:left w:val="double" w:sz="6" w:space="0" w:color="auto"/>
              <w:bottom w:val="single" w:sz="6" w:space="0" w:color="auto"/>
              <w:right w:val="single" w:sz="6" w:space="0" w:color="auto"/>
            </w:tcBorders>
          </w:tcPr>
          <w:p w14:paraId="2F987720"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071ED0E2"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444021CD"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6B5D9C0C"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01386BC1"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120F8E32" w14:textId="77777777" w:rsidTr="00852946">
        <w:tc>
          <w:tcPr>
            <w:tcW w:w="6521" w:type="dxa"/>
            <w:tcBorders>
              <w:top w:val="single" w:sz="6" w:space="0" w:color="auto"/>
              <w:left w:val="double" w:sz="6" w:space="0" w:color="auto"/>
              <w:bottom w:val="single" w:sz="6" w:space="0" w:color="auto"/>
              <w:right w:val="single" w:sz="6" w:space="0" w:color="auto"/>
            </w:tcBorders>
          </w:tcPr>
          <w:p w14:paraId="1694CAA3"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spacing w:val="-2"/>
              </w:rPr>
            </w:pPr>
          </w:p>
        </w:tc>
        <w:tc>
          <w:tcPr>
            <w:tcW w:w="990" w:type="dxa"/>
            <w:tcBorders>
              <w:top w:val="single" w:sz="6" w:space="0" w:color="auto"/>
              <w:left w:val="single" w:sz="6" w:space="0" w:color="auto"/>
              <w:bottom w:val="single" w:sz="6" w:space="0" w:color="auto"/>
              <w:right w:val="single" w:sz="6" w:space="0" w:color="auto"/>
            </w:tcBorders>
          </w:tcPr>
          <w:p w14:paraId="652E8F47"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463B7C3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731A547A"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5427B31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5FDBA1AB" w14:textId="77777777" w:rsidTr="00852946">
        <w:tc>
          <w:tcPr>
            <w:tcW w:w="6521" w:type="dxa"/>
            <w:tcBorders>
              <w:top w:val="single" w:sz="6" w:space="0" w:color="auto"/>
              <w:left w:val="double" w:sz="6" w:space="0" w:color="auto"/>
              <w:bottom w:val="single" w:sz="6" w:space="0" w:color="auto"/>
              <w:right w:val="single" w:sz="6" w:space="0" w:color="auto"/>
            </w:tcBorders>
          </w:tcPr>
          <w:p w14:paraId="79CED726" w14:textId="77777777" w:rsidR="00852946" w:rsidRPr="007E781A" w:rsidRDefault="00852946" w:rsidP="00E34EF3">
            <w:pPr>
              <w:tabs>
                <w:tab w:val="left" w:pos="-720"/>
              </w:tabs>
              <w:suppressAutoHyphens/>
              <w:spacing w:before="90" w:after="54"/>
              <w:rPr>
                <w:rFonts w:asciiTheme="minorHAnsi" w:hAnsiTheme="minorHAnsi"/>
                <w:b/>
                <w:spacing w:val="-2"/>
              </w:rPr>
            </w:pPr>
            <w:r w:rsidRPr="007E781A">
              <w:rPr>
                <w:rFonts w:asciiTheme="minorHAnsi" w:hAnsiTheme="minorHAnsi"/>
                <w:b/>
                <w:spacing w:val="-2"/>
              </w:rPr>
              <w:t>Education &amp; Training</w:t>
            </w:r>
          </w:p>
        </w:tc>
        <w:tc>
          <w:tcPr>
            <w:tcW w:w="990" w:type="dxa"/>
            <w:tcBorders>
              <w:top w:val="single" w:sz="6" w:space="0" w:color="auto"/>
              <w:left w:val="single" w:sz="6" w:space="0" w:color="auto"/>
              <w:bottom w:val="single" w:sz="6" w:space="0" w:color="auto"/>
              <w:right w:val="single" w:sz="6" w:space="0" w:color="auto"/>
            </w:tcBorders>
          </w:tcPr>
          <w:p w14:paraId="0F20B57C"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4DF0014"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2A12FBA6"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354CD6DD"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69C6A6F1" w14:textId="77777777" w:rsidTr="00852946">
        <w:tc>
          <w:tcPr>
            <w:tcW w:w="6521" w:type="dxa"/>
            <w:tcBorders>
              <w:top w:val="single" w:sz="6" w:space="0" w:color="auto"/>
              <w:left w:val="double" w:sz="6" w:space="0" w:color="auto"/>
              <w:bottom w:val="single" w:sz="6" w:space="0" w:color="auto"/>
              <w:right w:val="single" w:sz="6" w:space="0" w:color="auto"/>
            </w:tcBorders>
          </w:tcPr>
          <w:p w14:paraId="07D5FE9B"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37953FD9"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3BF42DE"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0B753317"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2A35B753"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74BFA71D" w14:textId="77777777" w:rsidTr="00852946">
        <w:tc>
          <w:tcPr>
            <w:tcW w:w="6521" w:type="dxa"/>
            <w:tcBorders>
              <w:top w:val="single" w:sz="6" w:space="0" w:color="auto"/>
              <w:left w:val="double" w:sz="6" w:space="0" w:color="auto"/>
              <w:bottom w:val="single" w:sz="6" w:space="0" w:color="auto"/>
              <w:right w:val="single" w:sz="6" w:space="0" w:color="auto"/>
            </w:tcBorders>
          </w:tcPr>
          <w:p w14:paraId="04FF69CF"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558AE026"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4BC5E34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01ABF91A"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3D800EAC"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7D8A2236" w14:textId="77777777" w:rsidTr="00852946">
        <w:tc>
          <w:tcPr>
            <w:tcW w:w="6521" w:type="dxa"/>
            <w:tcBorders>
              <w:top w:val="single" w:sz="6" w:space="0" w:color="auto"/>
              <w:left w:val="double" w:sz="6" w:space="0" w:color="auto"/>
              <w:bottom w:val="single" w:sz="6" w:space="0" w:color="auto"/>
              <w:right w:val="single" w:sz="6" w:space="0" w:color="auto"/>
            </w:tcBorders>
          </w:tcPr>
          <w:p w14:paraId="777AF114" w14:textId="77777777" w:rsidR="00852946" w:rsidRPr="007E781A" w:rsidRDefault="00852946" w:rsidP="00E34EF3">
            <w:pPr>
              <w:tabs>
                <w:tab w:val="left" w:pos="-720"/>
              </w:tabs>
              <w:suppressAutoHyphens/>
              <w:spacing w:before="90" w:after="54"/>
              <w:rPr>
                <w:rFonts w:asciiTheme="minorHAnsi" w:hAnsiTheme="minorHAnsi"/>
                <w:b/>
                <w:spacing w:val="-2"/>
              </w:rPr>
            </w:pPr>
            <w:r w:rsidRPr="007E781A">
              <w:rPr>
                <w:rFonts w:asciiTheme="minorHAnsi" w:hAnsiTheme="minorHAnsi"/>
                <w:b/>
                <w:spacing w:val="-2"/>
              </w:rPr>
              <w:t>Advocacy or Self Advocacy</w:t>
            </w:r>
          </w:p>
        </w:tc>
        <w:tc>
          <w:tcPr>
            <w:tcW w:w="990" w:type="dxa"/>
            <w:tcBorders>
              <w:top w:val="single" w:sz="6" w:space="0" w:color="auto"/>
              <w:left w:val="single" w:sz="6" w:space="0" w:color="auto"/>
              <w:bottom w:val="single" w:sz="6" w:space="0" w:color="auto"/>
              <w:right w:val="single" w:sz="6" w:space="0" w:color="auto"/>
            </w:tcBorders>
          </w:tcPr>
          <w:p w14:paraId="427F7BAF"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2FB8C65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5E9CA774"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3AD0F66A"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1EA8462E" w14:textId="77777777" w:rsidTr="00852946">
        <w:tc>
          <w:tcPr>
            <w:tcW w:w="6521" w:type="dxa"/>
            <w:tcBorders>
              <w:top w:val="single" w:sz="6" w:space="0" w:color="auto"/>
              <w:left w:val="double" w:sz="6" w:space="0" w:color="auto"/>
              <w:bottom w:val="single" w:sz="6" w:space="0" w:color="auto"/>
              <w:right w:val="single" w:sz="6" w:space="0" w:color="auto"/>
            </w:tcBorders>
          </w:tcPr>
          <w:p w14:paraId="374F6C6D"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7CFF6058"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6C200C7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248C6025"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38513698"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40FBAF62" w14:textId="77777777" w:rsidTr="00852946">
        <w:tc>
          <w:tcPr>
            <w:tcW w:w="6521" w:type="dxa"/>
            <w:tcBorders>
              <w:top w:val="single" w:sz="6" w:space="0" w:color="auto"/>
              <w:left w:val="double" w:sz="6" w:space="0" w:color="auto"/>
              <w:bottom w:val="single" w:sz="6" w:space="0" w:color="auto"/>
              <w:right w:val="single" w:sz="6" w:space="0" w:color="auto"/>
            </w:tcBorders>
          </w:tcPr>
          <w:p w14:paraId="389907D6"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61CE6E43"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4768F228"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201EBF0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56922E01"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4F5C2F28" w14:textId="77777777" w:rsidTr="00852946">
        <w:tc>
          <w:tcPr>
            <w:tcW w:w="6521" w:type="dxa"/>
            <w:tcBorders>
              <w:top w:val="single" w:sz="6" w:space="0" w:color="auto"/>
              <w:left w:val="double" w:sz="6" w:space="0" w:color="auto"/>
              <w:bottom w:val="single" w:sz="6" w:space="0" w:color="auto"/>
              <w:right w:val="single" w:sz="6" w:space="0" w:color="auto"/>
            </w:tcBorders>
          </w:tcPr>
          <w:p w14:paraId="12842656" w14:textId="77777777" w:rsidR="00852946" w:rsidRPr="007E781A" w:rsidRDefault="00852946" w:rsidP="00E34EF3">
            <w:pPr>
              <w:tabs>
                <w:tab w:val="left" w:pos="-720"/>
              </w:tabs>
              <w:suppressAutoHyphens/>
              <w:spacing w:before="90" w:after="54"/>
              <w:rPr>
                <w:rFonts w:asciiTheme="minorHAnsi" w:hAnsiTheme="minorHAnsi"/>
                <w:b/>
                <w:spacing w:val="-2"/>
              </w:rPr>
            </w:pPr>
            <w:r w:rsidRPr="007E781A">
              <w:rPr>
                <w:rFonts w:asciiTheme="minorHAnsi" w:hAnsiTheme="minorHAnsi"/>
                <w:b/>
                <w:spacing w:val="-2"/>
              </w:rPr>
              <w:t>Group Interventions</w:t>
            </w:r>
          </w:p>
        </w:tc>
        <w:tc>
          <w:tcPr>
            <w:tcW w:w="990" w:type="dxa"/>
            <w:tcBorders>
              <w:top w:val="single" w:sz="6" w:space="0" w:color="auto"/>
              <w:left w:val="single" w:sz="6" w:space="0" w:color="auto"/>
              <w:bottom w:val="single" w:sz="6" w:space="0" w:color="auto"/>
              <w:right w:val="single" w:sz="6" w:space="0" w:color="auto"/>
            </w:tcBorders>
          </w:tcPr>
          <w:p w14:paraId="72BF5BA6"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322BE82A"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59766CA5"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2F32EA88"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0018F63C" w14:textId="77777777" w:rsidTr="00852946">
        <w:tc>
          <w:tcPr>
            <w:tcW w:w="6521" w:type="dxa"/>
            <w:tcBorders>
              <w:top w:val="single" w:sz="6" w:space="0" w:color="auto"/>
              <w:left w:val="double" w:sz="6" w:space="0" w:color="auto"/>
              <w:bottom w:val="single" w:sz="6" w:space="0" w:color="auto"/>
              <w:right w:val="single" w:sz="6" w:space="0" w:color="auto"/>
            </w:tcBorders>
          </w:tcPr>
          <w:p w14:paraId="1E8A03E0"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2FC362E5"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5B5BFB5"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58887EC2"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0773C9FF"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r w:rsidR="00852946" w:rsidRPr="007E781A" w14:paraId="4B8F45A7" w14:textId="77777777" w:rsidTr="00852946">
        <w:tc>
          <w:tcPr>
            <w:tcW w:w="6521" w:type="dxa"/>
            <w:tcBorders>
              <w:top w:val="single" w:sz="6" w:space="0" w:color="auto"/>
              <w:left w:val="double" w:sz="6" w:space="0" w:color="auto"/>
              <w:bottom w:val="single" w:sz="6" w:space="0" w:color="auto"/>
              <w:right w:val="single" w:sz="6" w:space="0" w:color="auto"/>
            </w:tcBorders>
          </w:tcPr>
          <w:p w14:paraId="58AB10EB" w14:textId="77777777" w:rsidR="00852946" w:rsidRPr="007E781A" w:rsidRDefault="00852946">
            <w:pPr>
              <w:numPr>
                <w:ilvl w:val="0"/>
                <w:numId w:val="66"/>
              </w:numPr>
              <w:tabs>
                <w:tab w:val="left" w:pos="-720"/>
              </w:tabs>
              <w:suppressAutoHyphens/>
              <w:autoSpaceDE/>
              <w:autoSpaceDN/>
              <w:adjustRightInd/>
              <w:spacing w:before="90" w:after="54" w:line="276" w:lineRule="auto"/>
              <w:contextualSpacing/>
              <w:rPr>
                <w:b/>
                <w:spacing w:val="-2"/>
              </w:rPr>
            </w:pPr>
          </w:p>
        </w:tc>
        <w:tc>
          <w:tcPr>
            <w:tcW w:w="990" w:type="dxa"/>
            <w:tcBorders>
              <w:top w:val="single" w:sz="6" w:space="0" w:color="auto"/>
              <w:left w:val="single" w:sz="6" w:space="0" w:color="auto"/>
              <w:bottom w:val="single" w:sz="6" w:space="0" w:color="auto"/>
              <w:right w:val="single" w:sz="6" w:space="0" w:color="auto"/>
            </w:tcBorders>
          </w:tcPr>
          <w:p w14:paraId="35B4FF42" w14:textId="77777777" w:rsidR="00852946" w:rsidRPr="007E781A" w:rsidRDefault="00852946" w:rsidP="00E34EF3">
            <w:pPr>
              <w:tabs>
                <w:tab w:val="center" w:pos="720"/>
              </w:tabs>
              <w:suppressAutoHyphens/>
              <w:spacing w:before="90" w:after="54"/>
              <w:jc w:val="center"/>
              <w:rPr>
                <w:rFonts w:asciiTheme="minorHAnsi" w:hAnsiTheme="minorHAnsi"/>
                <w:spacing w:val="-2"/>
              </w:rPr>
            </w:pPr>
          </w:p>
        </w:tc>
        <w:tc>
          <w:tcPr>
            <w:tcW w:w="720" w:type="dxa"/>
            <w:tcBorders>
              <w:top w:val="single" w:sz="6" w:space="0" w:color="auto"/>
              <w:left w:val="single" w:sz="6" w:space="0" w:color="auto"/>
              <w:bottom w:val="single" w:sz="6" w:space="0" w:color="auto"/>
              <w:right w:val="single" w:sz="6" w:space="0" w:color="auto"/>
            </w:tcBorders>
          </w:tcPr>
          <w:p w14:paraId="7BB1601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720" w:type="dxa"/>
            <w:tcBorders>
              <w:top w:val="single" w:sz="6" w:space="0" w:color="auto"/>
              <w:left w:val="nil"/>
              <w:bottom w:val="single" w:sz="6" w:space="0" w:color="auto"/>
              <w:right w:val="single" w:sz="6" w:space="0" w:color="auto"/>
            </w:tcBorders>
          </w:tcPr>
          <w:p w14:paraId="5EBF44E4"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c>
          <w:tcPr>
            <w:tcW w:w="1200" w:type="dxa"/>
            <w:tcBorders>
              <w:top w:val="single" w:sz="6" w:space="0" w:color="auto"/>
              <w:left w:val="nil"/>
              <w:bottom w:val="single" w:sz="6" w:space="0" w:color="auto"/>
              <w:right w:val="double" w:sz="6" w:space="0" w:color="auto"/>
            </w:tcBorders>
          </w:tcPr>
          <w:p w14:paraId="6AC2BB10" w14:textId="77777777" w:rsidR="00852946" w:rsidRPr="007E781A" w:rsidRDefault="00852946" w:rsidP="00E34EF3">
            <w:pPr>
              <w:tabs>
                <w:tab w:val="center" w:pos="773"/>
              </w:tabs>
              <w:suppressAutoHyphens/>
              <w:spacing w:before="90" w:after="54"/>
              <w:jc w:val="center"/>
              <w:rPr>
                <w:rFonts w:asciiTheme="minorHAnsi" w:hAnsiTheme="minorHAnsi"/>
                <w:spacing w:val="-2"/>
              </w:rPr>
            </w:pPr>
          </w:p>
        </w:tc>
      </w:tr>
    </w:tbl>
    <w:p w14:paraId="544E8F01" w14:textId="77777777" w:rsidR="00852946" w:rsidRDefault="00852946" w:rsidP="00852946">
      <w:pPr>
        <w:tabs>
          <w:tab w:val="left" w:pos="-720"/>
          <w:tab w:val="left" w:pos="0"/>
          <w:tab w:val="left" w:pos="720"/>
        </w:tabs>
        <w:suppressAutoHyphens/>
        <w:ind w:right="1440"/>
        <w:rPr>
          <w:rFonts w:asciiTheme="minorHAnsi" w:hAnsiTheme="minorHAnsi"/>
          <w:b/>
          <w:spacing w:val="-2"/>
          <w:sz w:val="22"/>
          <w:szCs w:val="22"/>
        </w:rPr>
      </w:pPr>
    </w:p>
    <w:p w14:paraId="65F30FB7" w14:textId="77777777" w:rsidR="005F7E8E" w:rsidRDefault="005F7E8E" w:rsidP="00852946">
      <w:pPr>
        <w:tabs>
          <w:tab w:val="left" w:pos="-720"/>
          <w:tab w:val="left" w:pos="0"/>
          <w:tab w:val="left" w:pos="720"/>
        </w:tabs>
        <w:suppressAutoHyphens/>
        <w:ind w:right="1440"/>
        <w:rPr>
          <w:rFonts w:asciiTheme="minorHAnsi" w:hAnsiTheme="minorHAnsi"/>
          <w:b/>
          <w:spacing w:val="-2"/>
          <w:sz w:val="22"/>
          <w:szCs w:val="22"/>
        </w:rPr>
      </w:pPr>
    </w:p>
    <w:p w14:paraId="3E4E0F3D" w14:textId="20CFFB94" w:rsidR="00852946" w:rsidRPr="007E781A" w:rsidRDefault="00852946" w:rsidP="00852946">
      <w:pPr>
        <w:tabs>
          <w:tab w:val="left" w:pos="-720"/>
          <w:tab w:val="left" w:pos="0"/>
          <w:tab w:val="left" w:pos="720"/>
        </w:tabs>
        <w:suppressAutoHyphens/>
        <w:ind w:right="1440"/>
        <w:rPr>
          <w:rFonts w:asciiTheme="minorHAnsi" w:hAnsiTheme="minorHAnsi"/>
          <w:b/>
          <w:spacing w:val="-2"/>
          <w:sz w:val="22"/>
          <w:szCs w:val="22"/>
        </w:rPr>
      </w:pPr>
      <w:r w:rsidRPr="007E781A">
        <w:rPr>
          <w:rFonts w:asciiTheme="minorHAnsi" w:hAnsiTheme="minorHAnsi"/>
          <w:b/>
          <w:spacing w:val="-2"/>
          <w:sz w:val="22"/>
          <w:szCs w:val="22"/>
        </w:rPr>
        <w:lastRenderedPageBreak/>
        <w:t>ASPECTS OF THE FIELDWORK ENVIRONMENT</w:t>
      </w:r>
    </w:p>
    <w:p w14:paraId="53AB6FB9" w14:textId="77777777" w:rsidR="00852946" w:rsidRPr="007E781A" w:rsidRDefault="00852946" w:rsidP="00852946">
      <w:pPr>
        <w:tabs>
          <w:tab w:val="left" w:pos="-720"/>
          <w:tab w:val="left" w:pos="0"/>
          <w:tab w:val="left" w:pos="720"/>
        </w:tabs>
        <w:suppressAutoHyphens/>
        <w:ind w:right="1440"/>
        <w:rPr>
          <w:rFonts w:asciiTheme="minorHAnsi" w:hAnsiTheme="minorHAnsi"/>
          <w:i/>
          <w:spacing w:val="-2"/>
        </w:rPr>
      </w:pPr>
      <w:r w:rsidRPr="007E781A">
        <w:rPr>
          <w:rFonts w:asciiTheme="minorHAnsi" w:hAnsiTheme="minorHAnsi"/>
          <w:i/>
          <w:spacing w:val="-2"/>
        </w:rPr>
        <w:t xml:space="preserve">Check which applies. </w:t>
      </w:r>
    </w:p>
    <w:tbl>
      <w:tblPr>
        <w:tblW w:w="10047" w:type="dxa"/>
        <w:tblInd w:w="-23" w:type="dxa"/>
        <w:tblBorders>
          <w:top w:val="double" w:sz="4"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6177"/>
        <w:gridCol w:w="720"/>
        <w:gridCol w:w="1080"/>
        <w:gridCol w:w="990"/>
        <w:gridCol w:w="1080"/>
      </w:tblGrid>
      <w:tr w:rsidR="00852946" w:rsidRPr="007E781A" w14:paraId="67CEBABB" w14:textId="77777777" w:rsidTr="00852946">
        <w:trPr>
          <w:trHeight w:val="159"/>
        </w:trPr>
        <w:tc>
          <w:tcPr>
            <w:tcW w:w="6177" w:type="dxa"/>
            <w:tcBorders>
              <w:top w:val="double" w:sz="4" w:space="0" w:color="auto"/>
              <w:bottom w:val="nil"/>
              <w:right w:val="double" w:sz="4" w:space="0" w:color="auto"/>
            </w:tcBorders>
          </w:tcPr>
          <w:p w14:paraId="72EA00DE" w14:textId="77777777" w:rsidR="00852946" w:rsidRPr="007E781A" w:rsidRDefault="00852946" w:rsidP="00E34EF3">
            <w:pPr>
              <w:tabs>
                <w:tab w:val="left" w:pos="-720"/>
              </w:tabs>
              <w:suppressAutoHyphens/>
              <w:jc w:val="center"/>
              <w:rPr>
                <w:rFonts w:asciiTheme="minorHAnsi" w:hAnsiTheme="minorHAnsi"/>
                <w:b/>
                <w:spacing w:val="-2"/>
              </w:rPr>
            </w:pPr>
            <w:r w:rsidRPr="007E781A">
              <w:rPr>
                <w:rFonts w:asciiTheme="minorHAnsi" w:hAnsiTheme="minorHAnsi"/>
                <w:b/>
                <w:spacing w:val="-2"/>
              </w:rPr>
              <w:t>Fieldwork Environment</w:t>
            </w:r>
          </w:p>
        </w:tc>
        <w:tc>
          <w:tcPr>
            <w:tcW w:w="720" w:type="dxa"/>
            <w:tcBorders>
              <w:top w:val="double" w:sz="4" w:space="0" w:color="auto"/>
              <w:left w:val="nil"/>
              <w:bottom w:val="nil"/>
              <w:right w:val="nil"/>
            </w:tcBorders>
          </w:tcPr>
          <w:p w14:paraId="16303DBC" w14:textId="77777777" w:rsidR="00852946" w:rsidRPr="007E781A" w:rsidRDefault="00852946" w:rsidP="00E34EF3">
            <w:pPr>
              <w:tabs>
                <w:tab w:val="left" w:pos="-720"/>
              </w:tabs>
              <w:suppressAutoHyphens/>
              <w:jc w:val="center"/>
              <w:rPr>
                <w:rFonts w:asciiTheme="minorHAnsi" w:hAnsiTheme="minorHAnsi"/>
                <w:spacing w:val="-2"/>
                <w:sz w:val="22"/>
                <w:szCs w:val="22"/>
              </w:rPr>
            </w:pPr>
            <w:r w:rsidRPr="007E781A">
              <w:rPr>
                <w:rFonts w:asciiTheme="minorHAnsi" w:hAnsiTheme="minorHAnsi"/>
                <w:spacing w:val="-2"/>
                <w:sz w:val="22"/>
                <w:szCs w:val="22"/>
              </w:rPr>
              <w:t>1</w:t>
            </w:r>
          </w:p>
          <w:p w14:paraId="53BD1D27" w14:textId="77777777" w:rsidR="00852946" w:rsidRPr="007E781A" w:rsidRDefault="00852946" w:rsidP="00E34EF3">
            <w:pPr>
              <w:tabs>
                <w:tab w:val="left" w:pos="-720"/>
              </w:tabs>
              <w:suppressAutoHyphens/>
              <w:jc w:val="center"/>
              <w:rPr>
                <w:rFonts w:asciiTheme="minorHAnsi" w:hAnsiTheme="minorHAnsi"/>
                <w:spacing w:val="-2"/>
                <w:sz w:val="16"/>
                <w:szCs w:val="16"/>
              </w:rPr>
            </w:pPr>
            <w:r w:rsidRPr="007E781A">
              <w:rPr>
                <w:rFonts w:asciiTheme="minorHAnsi" w:hAnsiTheme="minorHAnsi"/>
                <w:spacing w:val="-2"/>
                <w:sz w:val="16"/>
                <w:szCs w:val="16"/>
              </w:rPr>
              <w:t>Rarely</w:t>
            </w:r>
          </w:p>
        </w:tc>
        <w:tc>
          <w:tcPr>
            <w:tcW w:w="1080" w:type="dxa"/>
            <w:tcBorders>
              <w:top w:val="double" w:sz="4" w:space="0" w:color="auto"/>
              <w:bottom w:val="nil"/>
              <w:right w:val="nil"/>
            </w:tcBorders>
          </w:tcPr>
          <w:p w14:paraId="1914426D" w14:textId="77777777" w:rsidR="00852946" w:rsidRPr="007E781A" w:rsidRDefault="00852946" w:rsidP="00E34EF3">
            <w:pPr>
              <w:tabs>
                <w:tab w:val="left" w:pos="-720"/>
              </w:tabs>
              <w:suppressAutoHyphens/>
              <w:jc w:val="center"/>
              <w:rPr>
                <w:rFonts w:asciiTheme="minorHAnsi" w:hAnsiTheme="minorHAnsi"/>
                <w:spacing w:val="-2"/>
                <w:sz w:val="22"/>
                <w:szCs w:val="22"/>
              </w:rPr>
            </w:pPr>
            <w:r w:rsidRPr="007E781A">
              <w:rPr>
                <w:rFonts w:asciiTheme="minorHAnsi" w:hAnsiTheme="minorHAnsi"/>
                <w:spacing w:val="-2"/>
                <w:sz w:val="22"/>
                <w:szCs w:val="22"/>
              </w:rPr>
              <w:t>2</w:t>
            </w:r>
          </w:p>
          <w:p w14:paraId="39452099" w14:textId="77777777" w:rsidR="00852946" w:rsidRPr="007E781A" w:rsidRDefault="00852946" w:rsidP="00E34EF3">
            <w:pPr>
              <w:tabs>
                <w:tab w:val="left" w:pos="-720"/>
              </w:tabs>
              <w:suppressAutoHyphens/>
              <w:jc w:val="center"/>
              <w:rPr>
                <w:rFonts w:asciiTheme="minorHAnsi" w:hAnsiTheme="minorHAnsi"/>
                <w:spacing w:val="-2"/>
                <w:sz w:val="16"/>
                <w:szCs w:val="16"/>
              </w:rPr>
            </w:pPr>
            <w:r w:rsidRPr="007E781A">
              <w:rPr>
                <w:rFonts w:asciiTheme="minorHAnsi" w:hAnsiTheme="minorHAnsi"/>
                <w:spacing w:val="-2"/>
                <w:sz w:val="16"/>
                <w:szCs w:val="16"/>
              </w:rPr>
              <w:t xml:space="preserve">Occasionally </w:t>
            </w:r>
          </w:p>
        </w:tc>
        <w:tc>
          <w:tcPr>
            <w:tcW w:w="990" w:type="dxa"/>
            <w:tcBorders>
              <w:top w:val="double" w:sz="4" w:space="0" w:color="auto"/>
              <w:bottom w:val="nil"/>
              <w:right w:val="nil"/>
            </w:tcBorders>
          </w:tcPr>
          <w:p w14:paraId="2C004E9F" w14:textId="77777777" w:rsidR="00852946" w:rsidRPr="007E781A" w:rsidRDefault="00852946" w:rsidP="00E34EF3">
            <w:pPr>
              <w:tabs>
                <w:tab w:val="left" w:pos="-720"/>
              </w:tabs>
              <w:suppressAutoHyphens/>
              <w:jc w:val="center"/>
              <w:rPr>
                <w:rFonts w:asciiTheme="minorHAnsi" w:hAnsiTheme="minorHAnsi"/>
                <w:spacing w:val="-2"/>
                <w:sz w:val="22"/>
                <w:szCs w:val="22"/>
              </w:rPr>
            </w:pPr>
            <w:r w:rsidRPr="007E781A">
              <w:rPr>
                <w:rFonts w:asciiTheme="minorHAnsi" w:hAnsiTheme="minorHAnsi"/>
                <w:spacing w:val="-2"/>
                <w:sz w:val="22"/>
                <w:szCs w:val="22"/>
              </w:rPr>
              <w:t>3</w:t>
            </w:r>
          </w:p>
          <w:p w14:paraId="22D4F6B7" w14:textId="77777777" w:rsidR="00852946" w:rsidRPr="007E781A" w:rsidRDefault="00852946" w:rsidP="00E34EF3">
            <w:pPr>
              <w:tabs>
                <w:tab w:val="left" w:pos="-720"/>
              </w:tabs>
              <w:suppressAutoHyphens/>
              <w:jc w:val="center"/>
              <w:rPr>
                <w:rFonts w:asciiTheme="minorHAnsi" w:hAnsiTheme="minorHAnsi"/>
                <w:spacing w:val="-2"/>
                <w:sz w:val="16"/>
                <w:szCs w:val="16"/>
              </w:rPr>
            </w:pPr>
            <w:r w:rsidRPr="007E781A">
              <w:rPr>
                <w:rFonts w:asciiTheme="minorHAnsi" w:hAnsiTheme="minorHAnsi"/>
                <w:spacing w:val="-2"/>
                <w:sz w:val="16"/>
                <w:szCs w:val="16"/>
              </w:rPr>
              <w:t>Frequently</w:t>
            </w:r>
          </w:p>
        </w:tc>
        <w:tc>
          <w:tcPr>
            <w:tcW w:w="1080" w:type="dxa"/>
            <w:tcBorders>
              <w:top w:val="double" w:sz="4" w:space="0" w:color="auto"/>
              <w:bottom w:val="nil"/>
            </w:tcBorders>
          </w:tcPr>
          <w:p w14:paraId="5F0992DC" w14:textId="77777777" w:rsidR="00852946" w:rsidRPr="007E781A" w:rsidRDefault="00852946" w:rsidP="00E34EF3">
            <w:pPr>
              <w:tabs>
                <w:tab w:val="left" w:pos="-720"/>
              </w:tabs>
              <w:suppressAutoHyphens/>
              <w:jc w:val="center"/>
              <w:rPr>
                <w:rFonts w:asciiTheme="minorHAnsi" w:hAnsiTheme="minorHAnsi"/>
                <w:spacing w:val="-2"/>
                <w:sz w:val="22"/>
                <w:szCs w:val="22"/>
              </w:rPr>
            </w:pPr>
            <w:r w:rsidRPr="007E781A">
              <w:rPr>
                <w:rFonts w:asciiTheme="minorHAnsi" w:hAnsiTheme="minorHAnsi"/>
                <w:spacing w:val="-2"/>
                <w:sz w:val="22"/>
                <w:szCs w:val="22"/>
              </w:rPr>
              <w:t>4</w:t>
            </w:r>
          </w:p>
          <w:p w14:paraId="0D53ED99" w14:textId="77777777" w:rsidR="00852946" w:rsidRPr="007E781A" w:rsidRDefault="00852946" w:rsidP="00E34EF3">
            <w:pPr>
              <w:tabs>
                <w:tab w:val="left" w:pos="-720"/>
              </w:tabs>
              <w:suppressAutoHyphens/>
              <w:jc w:val="center"/>
              <w:rPr>
                <w:rFonts w:asciiTheme="minorHAnsi" w:hAnsiTheme="minorHAnsi"/>
                <w:spacing w:val="-2"/>
                <w:sz w:val="16"/>
                <w:szCs w:val="16"/>
              </w:rPr>
            </w:pPr>
            <w:r w:rsidRPr="007E781A">
              <w:rPr>
                <w:rFonts w:asciiTheme="minorHAnsi" w:hAnsiTheme="minorHAnsi"/>
                <w:spacing w:val="-2"/>
                <w:sz w:val="16"/>
                <w:szCs w:val="16"/>
              </w:rPr>
              <w:t>Consistently</w:t>
            </w:r>
          </w:p>
        </w:tc>
      </w:tr>
      <w:tr w:rsidR="00852946" w:rsidRPr="007E781A" w14:paraId="7C57424D" w14:textId="77777777" w:rsidTr="00852946">
        <w:trPr>
          <w:trHeight w:val="159"/>
        </w:trPr>
        <w:tc>
          <w:tcPr>
            <w:tcW w:w="6177" w:type="dxa"/>
            <w:tcBorders>
              <w:bottom w:val="nil"/>
              <w:right w:val="double" w:sz="4" w:space="0" w:color="auto"/>
            </w:tcBorders>
          </w:tcPr>
          <w:p w14:paraId="00DE81F6"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Staff and administration demonstrated cultural sensitivity</w:t>
            </w:r>
          </w:p>
        </w:tc>
        <w:tc>
          <w:tcPr>
            <w:tcW w:w="720" w:type="dxa"/>
            <w:tcBorders>
              <w:left w:val="nil"/>
              <w:bottom w:val="nil"/>
              <w:right w:val="nil"/>
            </w:tcBorders>
          </w:tcPr>
          <w:p w14:paraId="732C6EAA"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0A9E67B9"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79FDDBE0"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1AE91F02"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593F8535" w14:textId="77777777" w:rsidTr="00852946">
        <w:tc>
          <w:tcPr>
            <w:tcW w:w="6177" w:type="dxa"/>
            <w:tcBorders>
              <w:bottom w:val="nil"/>
              <w:right w:val="double" w:sz="4" w:space="0" w:color="auto"/>
            </w:tcBorders>
          </w:tcPr>
          <w:p w14:paraId="3A97751D"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The Occupational Therapy Practice Framework was integrated into practice</w:t>
            </w:r>
          </w:p>
        </w:tc>
        <w:tc>
          <w:tcPr>
            <w:tcW w:w="720" w:type="dxa"/>
            <w:tcBorders>
              <w:left w:val="nil"/>
              <w:bottom w:val="nil"/>
              <w:right w:val="nil"/>
            </w:tcBorders>
          </w:tcPr>
          <w:p w14:paraId="5F74BE2A"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1CB028ED"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2D1ED381"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12A4D9AD"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7AF35E4C" w14:textId="77777777" w:rsidTr="00852946">
        <w:tc>
          <w:tcPr>
            <w:tcW w:w="6177" w:type="dxa"/>
            <w:tcBorders>
              <w:bottom w:val="nil"/>
              <w:right w:val="double" w:sz="4" w:space="0" w:color="auto"/>
            </w:tcBorders>
          </w:tcPr>
          <w:p w14:paraId="74E62767"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Student work area/supplies/equipment were adequate</w:t>
            </w:r>
          </w:p>
        </w:tc>
        <w:tc>
          <w:tcPr>
            <w:tcW w:w="720" w:type="dxa"/>
            <w:tcBorders>
              <w:left w:val="nil"/>
              <w:bottom w:val="nil"/>
              <w:right w:val="nil"/>
            </w:tcBorders>
          </w:tcPr>
          <w:p w14:paraId="3C82A2DD"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7AAEC948"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1E6CB68F"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4BA458E6"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20EE8593" w14:textId="77777777" w:rsidTr="00852946">
        <w:tc>
          <w:tcPr>
            <w:tcW w:w="6177" w:type="dxa"/>
            <w:tcBorders>
              <w:bottom w:val="nil"/>
              <w:right w:val="double" w:sz="4" w:space="0" w:color="auto"/>
            </w:tcBorders>
          </w:tcPr>
          <w:p w14:paraId="65757548"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Opportunities to collaborate with OTs, OTAs and/or aides</w:t>
            </w:r>
          </w:p>
        </w:tc>
        <w:tc>
          <w:tcPr>
            <w:tcW w:w="720" w:type="dxa"/>
            <w:tcBorders>
              <w:left w:val="nil"/>
              <w:bottom w:val="nil"/>
              <w:right w:val="nil"/>
            </w:tcBorders>
          </w:tcPr>
          <w:p w14:paraId="662125BE"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20B1DB04"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622BFEFE"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4CE24E9C"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020F4EB2" w14:textId="77777777" w:rsidTr="00852946">
        <w:tc>
          <w:tcPr>
            <w:tcW w:w="6177" w:type="dxa"/>
            <w:tcBorders>
              <w:bottom w:val="nil"/>
              <w:right w:val="double" w:sz="4" w:space="0" w:color="auto"/>
            </w:tcBorders>
          </w:tcPr>
          <w:p w14:paraId="79871624"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Opportunities to network with other professionals</w:t>
            </w:r>
          </w:p>
        </w:tc>
        <w:tc>
          <w:tcPr>
            <w:tcW w:w="720" w:type="dxa"/>
            <w:tcBorders>
              <w:left w:val="nil"/>
              <w:bottom w:val="nil"/>
              <w:right w:val="nil"/>
            </w:tcBorders>
          </w:tcPr>
          <w:p w14:paraId="4E6956B1"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3A2FA8A1"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51650AA5"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2C5633D5"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5887ED0F" w14:textId="77777777" w:rsidTr="00852946">
        <w:tc>
          <w:tcPr>
            <w:tcW w:w="6177" w:type="dxa"/>
            <w:tcBorders>
              <w:bottom w:val="nil"/>
              <w:right w:val="double" w:sz="4" w:space="0" w:color="auto"/>
            </w:tcBorders>
          </w:tcPr>
          <w:p w14:paraId="204AADC0"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Opportunities to interact with other OT students</w:t>
            </w:r>
          </w:p>
        </w:tc>
        <w:tc>
          <w:tcPr>
            <w:tcW w:w="720" w:type="dxa"/>
            <w:tcBorders>
              <w:left w:val="nil"/>
              <w:bottom w:val="nil"/>
              <w:right w:val="nil"/>
            </w:tcBorders>
          </w:tcPr>
          <w:p w14:paraId="6BF8633C"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3303E664"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37AA4BE4"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1B2E4132"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6A64852C" w14:textId="77777777" w:rsidTr="00852946">
        <w:tc>
          <w:tcPr>
            <w:tcW w:w="6177" w:type="dxa"/>
            <w:tcBorders>
              <w:bottom w:val="nil"/>
              <w:right w:val="double" w:sz="4" w:space="0" w:color="auto"/>
            </w:tcBorders>
          </w:tcPr>
          <w:p w14:paraId="719E46BE"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Opportunities to interact with students from other disciplines</w:t>
            </w:r>
          </w:p>
        </w:tc>
        <w:tc>
          <w:tcPr>
            <w:tcW w:w="720" w:type="dxa"/>
            <w:tcBorders>
              <w:left w:val="nil"/>
              <w:bottom w:val="nil"/>
              <w:right w:val="nil"/>
            </w:tcBorders>
          </w:tcPr>
          <w:p w14:paraId="600CCF3F"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66779733"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14F06E46"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66C338BC"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6586BA35" w14:textId="77777777" w:rsidTr="00852946">
        <w:tc>
          <w:tcPr>
            <w:tcW w:w="6177" w:type="dxa"/>
            <w:tcBorders>
              <w:bottom w:val="nil"/>
              <w:right w:val="double" w:sz="4" w:space="0" w:color="auto"/>
            </w:tcBorders>
          </w:tcPr>
          <w:p w14:paraId="2D55D302"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Staff used a team approach to care</w:t>
            </w:r>
          </w:p>
        </w:tc>
        <w:tc>
          <w:tcPr>
            <w:tcW w:w="720" w:type="dxa"/>
            <w:tcBorders>
              <w:left w:val="nil"/>
              <w:bottom w:val="nil"/>
              <w:right w:val="nil"/>
            </w:tcBorders>
          </w:tcPr>
          <w:p w14:paraId="508CCE64"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44D6A3ED"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795B8D84"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4850F9AA"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71EB5DFE" w14:textId="77777777" w:rsidTr="00852946">
        <w:tc>
          <w:tcPr>
            <w:tcW w:w="6177" w:type="dxa"/>
            <w:tcBorders>
              <w:bottom w:val="nil"/>
              <w:right w:val="double" w:sz="4" w:space="0" w:color="auto"/>
            </w:tcBorders>
          </w:tcPr>
          <w:p w14:paraId="7CA28015"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Opportunities to observe role modeling of therapeutic use of self</w:t>
            </w:r>
          </w:p>
        </w:tc>
        <w:tc>
          <w:tcPr>
            <w:tcW w:w="720" w:type="dxa"/>
            <w:tcBorders>
              <w:left w:val="nil"/>
              <w:bottom w:val="nil"/>
              <w:right w:val="nil"/>
            </w:tcBorders>
          </w:tcPr>
          <w:p w14:paraId="01189700"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276587BC"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7D14FBA1"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29064E02"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4BD8C254" w14:textId="77777777" w:rsidTr="00852946">
        <w:tc>
          <w:tcPr>
            <w:tcW w:w="6177" w:type="dxa"/>
            <w:tcBorders>
              <w:bottom w:val="nil"/>
              <w:right w:val="double" w:sz="4" w:space="0" w:color="auto"/>
            </w:tcBorders>
          </w:tcPr>
          <w:p w14:paraId="6D81CD1C"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Opportunities to expand knowledge of community resources</w:t>
            </w:r>
          </w:p>
        </w:tc>
        <w:tc>
          <w:tcPr>
            <w:tcW w:w="720" w:type="dxa"/>
            <w:tcBorders>
              <w:left w:val="nil"/>
              <w:bottom w:val="nil"/>
              <w:right w:val="nil"/>
            </w:tcBorders>
          </w:tcPr>
          <w:p w14:paraId="27A6A47C"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3F00DF85"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1F8BCD2E"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514B2BB6"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4313851F" w14:textId="77777777" w:rsidTr="00852946">
        <w:tc>
          <w:tcPr>
            <w:tcW w:w="6177" w:type="dxa"/>
            <w:tcBorders>
              <w:bottom w:val="nil"/>
              <w:right w:val="double" w:sz="4" w:space="0" w:color="auto"/>
            </w:tcBorders>
          </w:tcPr>
          <w:p w14:paraId="55A3E8D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Opportunities to observe client-centered intervention &amp; care</w:t>
            </w:r>
          </w:p>
        </w:tc>
        <w:tc>
          <w:tcPr>
            <w:tcW w:w="720" w:type="dxa"/>
            <w:tcBorders>
              <w:left w:val="nil"/>
              <w:bottom w:val="nil"/>
              <w:right w:val="nil"/>
            </w:tcBorders>
          </w:tcPr>
          <w:p w14:paraId="0C28F952"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right w:val="nil"/>
            </w:tcBorders>
          </w:tcPr>
          <w:p w14:paraId="1AF17783"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nil"/>
              <w:right w:val="nil"/>
            </w:tcBorders>
          </w:tcPr>
          <w:p w14:paraId="3C82A353"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nil"/>
            </w:tcBorders>
          </w:tcPr>
          <w:p w14:paraId="7AC06C9C"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3BB58B77" w14:textId="77777777" w:rsidTr="00852946">
        <w:tc>
          <w:tcPr>
            <w:tcW w:w="6177" w:type="dxa"/>
            <w:tcBorders>
              <w:bottom w:val="nil"/>
              <w:right w:val="double" w:sz="4" w:space="0" w:color="auto"/>
            </w:tcBorders>
          </w:tcPr>
          <w:p w14:paraId="5EE6D831"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Additional educational opportunities (</w:t>
            </w:r>
            <w:r w:rsidRPr="007E781A">
              <w:rPr>
                <w:rFonts w:asciiTheme="minorHAnsi" w:hAnsiTheme="minorHAnsi"/>
                <w:i/>
                <w:spacing w:val="-2"/>
              </w:rPr>
              <w:t>specify)</w:t>
            </w:r>
            <w:r w:rsidRPr="007E781A">
              <w:rPr>
                <w:rFonts w:asciiTheme="minorHAnsi" w:hAnsiTheme="minorHAnsi"/>
                <w:spacing w:val="-2"/>
              </w:rPr>
              <w:t>:</w:t>
            </w:r>
          </w:p>
          <w:p w14:paraId="5900B926" w14:textId="77777777" w:rsidR="00852946" w:rsidRPr="007E781A" w:rsidRDefault="00852946" w:rsidP="00E34EF3">
            <w:pPr>
              <w:tabs>
                <w:tab w:val="left" w:pos="-720"/>
              </w:tabs>
              <w:suppressAutoHyphens/>
              <w:rPr>
                <w:rFonts w:asciiTheme="minorHAnsi" w:hAnsiTheme="minorHAnsi"/>
                <w:spacing w:val="-2"/>
              </w:rPr>
            </w:pPr>
          </w:p>
        </w:tc>
        <w:tc>
          <w:tcPr>
            <w:tcW w:w="720" w:type="dxa"/>
            <w:tcBorders>
              <w:left w:val="nil"/>
              <w:right w:val="nil"/>
            </w:tcBorders>
          </w:tcPr>
          <w:p w14:paraId="0BCBCF7C"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right w:val="nil"/>
            </w:tcBorders>
          </w:tcPr>
          <w:p w14:paraId="24E37202"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right w:val="nil"/>
            </w:tcBorders>
          </w:tcPr>
          <w:p w14:paraId="449985C7"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Pr>
          <w:p w14:paraId="50ADEEF8"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41C3A499" w14:textId="77777777" w:rsidTr="00852946">
        <w:tc>
          <w:tcPr>
            <w:tcW w:w="6177" w:type="dxa"/>
            <w:tcBorders>
              <w:right w:val="double" w:sz="4" w:space="0" w:color="auto"/>
            </w:tcBorders>
          </w:tcPr>
          <w:p w14:paraId="3EB4393C"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How would you describe the pace of this setting? (circle one)</w:t>
            </w:r>
          </w:p>
        </w:tc>
        <w:tc>
          <w:tcPr>
            <w:tcW w:w="720" w:type="dxa"/>
            <w:tcBorders>
              <w:left w:val="nil"/>
              <w:right w:val="nil"/>
            </w:tcBorders>
          </w:tcPr>
          <w:p w14:paraId="230486F2" w14:textId="77777777" w:rsidR="00852946" w:rsidRPr="007E781A" w:rsidRDefault="00852946" w:rsidP="00E34EF3">
            <w:pPr>
              <w:tabs>
                <w:tab w:val="left" w:pos="-720"/>
              </w:tabs>
              <w:suppressAutoHyphens/>
              <w:jc w:val="center"/>
              <w:rPr>
                <w:rFonts w:asciiTheme="minorHAnsi" w:hAnsiTheme="minorHAnsi"/>
                <w:spacing w:val="-2"/>
              </w:rPr>
            </w:pPr>
            <w:r w:rsidRPr="007E781A">
              <w:rPr>
                <w:rFonts w:asciiTheme="minorHAnsi" w:hAnsiTheme="minorHAnsi"/>
                <w:spacing w:val="-2"/>
              </w:rPr>
              <w:t>Slow</w:t>
            </w:r>
          </w:p>
        </w:tc>
        <w:tc>
          <w:tcPr>
            <w:tcW w:w="1080" w:type="dxa"/>
            <w:tcBorders>
              <w:right w:val="nil"/>
            </w:tcBorders>
          </w:tcPr>
          <w:p w14:paraId="7FB9A4B6" w14:textId="77777777" w:rsidR="00852946" w:rsidRPr="007E781A" w:rsidRDefault="00852946" w:rsidP="00E34EF3">
            <w:pPr>
              <w:tabs>
                <w:tab w:val="left" w:pos="-720"/>
              </w:tabs>
              <w:suppressAutoHyphens/>
              <w:jc w:val="center"/>
              <w:rPr>
                <w:rFonts w:asciiTheme="minorHAnsi" w:hAnsiTheme="minorHAnsi"/>
                <w:spacing w:val="-2"/>
              </w:rPr>
            </w:pPr>
            <w:r w:rsidRPr="007E781A">
              <w:rPr>
                <w:rFonts w:asciiTheme="minorHAnsi" w:hAnsiTheme="minorHAnsi"/>
                <w:spacing w:val="-2"/>
              </w:rPr>
              <w:t>Med</w:t>
            </w:r>
          </w:p>
        </w:tc>
        <w:tc>
          <w:tcPr>
            <w:tcW w:w="990" w:type="dxa"/>
            <w:tcBorders>
              <w:right w:val="nil"/>
            </w:tcBorders>
          </w:tcPr>
          <w:p w14:paraId="0FF0E02B" w14:textId="77777777" w:rsidR="00852946" w:rsidRPr="007E781A" w:rsidRDefault="00852946" w:rsidP="00E34EF3">
            <w:pPr>
              <w:tabs>
                <w:tab w:val="left" w:pos="-720"/>
              </w:tabs>
              <w:suppressAutoHyphens/>
              <w:jc w:val="center"/>
              <w:rPr>
                <w:rFonts w:asciiTheme="minorHAnsi" w:hAnsiTheme="minorHAnsi"/>
                <w:spacing w:val="-2"/>
              </w:rPr>
            </w:pPr>
            <w:r w:rsidRPr="007E781A">
              <w:rPr>
                <w:rFonts w:asciiTheme="minorHAnsi" w:hAnsiTheme="minorHAnsi"/>
                <w:spacing w:val="-2"/>
              </w:rPr>
              <w:t>Fast</w:t>
            </w:r>
          </w:p>
        </w:tc>
        <w:tc>
          <w:tcPr>
            <w:tcW w:w="1080" w:type="dxa"/>
          </w:tcPr>
          <w:p w14:paraId="26D48373"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3898F339" w14:textId="77777777" w:rsidTr="00852946">
        <w:tc>
          <w:tcPr>
            <w:tcW w:w="6177" w:type="dxa"/>
            <w:tcBorders>
              <w:right w:val="double" w:sz="4" w:space="0" w:color="auto"/>
            </w:tcBorders>
          </w:tcPr>
          <w:p w14:paraId="098E68E9"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 xml:space="preserve">Documentation Type: </w:t>
            </w:r>
          </w:p>
        </w:tc>
        <w:tc>
          <w:tcPr>
            <w:tcW w:w="720" w:type="dxa"/>
            <w:tcBorders>
              <w:left w:val="nil"/>
              <w:right w:val="nil"/>
            </w:tcBorders>
            <w:shd w:val="clear" w:color="auto" w:fill="0C0C0C"/>
          </w:tcPr>
          <w:p w14:paraId="375B78A1"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right w:val="nil"/>
            </w:tcBorders>
            <w:shd w:val="clear" w:color="auto" w:fill="0C0C0C"/>
          </w:tcPr>
          <w:p w14:paraId="4B2F84FD"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right w:val="nil"/>
            </w:tcBorders>
            <w:shd w:val="clear" w:color="auto" w:fill="0C0C0C"/>
          </w:tcPr>
          <w:p w14:paraId="790DC934"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shd w:val="clear" w:color="auto" w:fill="0C0C0C"/>
          </w:tcPr>
          <w:p w14:paraId="20ECD44B"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6C173B38" w14:textId="77777777" w:rsidTr="00852946">
        <w:tc>
          <w:tcPr>
            <w:tcW w:w="6177" w:type="dxa"/>
            <w:tcBorders>
              <w:right w:val="double" w:sz="4" w:space="0" w:color="auto"/>
            </w:tcBorders>
          </w:tcPr>
          <w:p w14:paraId="5EB7B177" w14:textId="0CE66CBA"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Ending student caseload expectation:         _____ # of clients per day</w:t>
            </w:r>
          </w:p>
        </w:tc>
        <w:tc>
          <w:tcPr>
            <w:tcW w:w="720" w:type="dxa"/>
            <w:tcBorders>
              <w:left w:val="nil"/>
              <w:right w:val="nil"/>
            </w:tcBorders>
            <w:shd w:val="clear" w:color="auto" w:fill="0C0C0C"/>
          </w:tcPr>
          <w:p w14:paraId="48200150"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right w:val="nil"/>
            </w:tcBorders>
            <w:shd w:val="clear" w:color="auto" w:fill="0C0C0C"/>
          </w:tcPr>
          <w:p w14:paraId="0EDF4729"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right w:val="nil"/>
            </w:tcBorders>
            <w:shd w:val="clear" w:color="auto" w:fill="0C0C0C"/>
          </w:tcPr>
          <w:p w14:paraId="26B9B55B"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shd w:val="clear" w:color="auto" w:fill="0C0C0C"/>
          </w:tcPr>
          <w:p w14:paraId="3D6F2625" w14:textId="77777777" w:rsidR="00852946" w:rsidRPr="007E781A" w:rsidRDefault="00852946" w:rsidP="00E34EF3">
            <w:pPr>
              <w:tabs>
                <w:tab w:val="left" w:pos="-720"/>
              </w:tabs>
              <w:suppressAutoHyphens/>
              <w:jc w:val="both"/>
              <w:rPr>
                <w:rFonts w:asciiTheme="minorHAnsi" w:hAnsiTheme="minorHAnsi"/>
                <w:spacing w:val="-2"/>
              </w:rPr>
            </w:pPr>
          </w:p>
        </w:tc>
      </w:tr>
      <w:tr w:rsidR="00852946" w:rsidRPr="007E781A" w14:paraId="0EC11AA7" w14:textId="77777777" w:rsidTr="00852946">
        <w:tc>
          <w:tcPr>
            <w:tcW w:w="6177" w:type="dxa"/>
            <w:tcBorders>
              <w:bottom w:val="double" w:sz="6" w:space="0" w:color="auto"/>
              <w:right w:val="double" w:sz="4" w:space="0" w:color="auto"/>
            </w:tcBorders>
          </w:tcPr>
          <w:p w14:paraId="5247D51E" w14:textId="77777777" w:rsidR="00852946" w:rsidRPr="007E781A" w:rsidRDefault="00852946" w:rsidP="00E34EF3">
            <w:pPr>
              <w:tabs>
                <w:tab w:val="left" w:pos="-720"/>
              </w:tabs>
              <w:suppressAutoHyphens/>
              <w:jc w:val="both"/>
              <w:rPr>
                <w:rFonts w:asciiTheme="minorHAnsi" w:hAnsiTheme="minorHAnsi"/>
                <w:spacing w:val="-2"/>
              </w:rPr>
            </w:pPr>
            <w:r w:rsidRPr="007E781A">
              <w:rPr>
                <w:rFonts w:asciiTheme="minorHAnsi" w:hAnsiTheme="minorHAnsi"/>
                <w:spacing w:val="-2"/>
              </w:rPr>
              <w:t>Ending student productivity expectation:  _____ % per day  (direct care)</w:t>
            </w:r>
          </w:p>
        </w:tc>
        <w:tc>
          <w:tcPr>
            <w:tcW w:w="720" w:type="dxa"/>
            <w:tcBorders>
              <w:left w:val="nil"/>
              <w:bottom w:val="double" w:sz="6" w:space="0" w:color="auto"/>
              <w:right w:val="nil"/>
            </w:tcBorders>
            <w:shd w:val="clear" w:color="auto" w:fill="0C0C0C"/>
          </w:tcPr>
          <w:p w14:paraId="28C7D0D1"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double" w:sz="6" w:space="0" w:color="auto"/>
              <w:right w:val="nil"/>
            </w:tcBorders>
            <w:shd w:val="clear" w:color="auto" w:fill="0C0C0C"/>
          </w:tcPr>
          <w:p w14:paraId="14A2B181" w14:textId="77777777" w:rsidR="00852946" w:rsidRPr="007E781A" w:rsidRDefault="00852946" w:rsidP="00E34EF3">
            <w:pPr>
              <w:tabs>
                <w:tab w:val="left" w:pos="-720"/>
              </w:tabs>
              <w:suppressAutoHyphens/>
              <w:jc w:val="both"/>
              <w:rPr>
                <w:rFonts w:asciiTheme="minorHAnsi" w:hAnsiTheme="minorHAnsi"/>
                <w:spacing w:val="-2"/>
              </w:rPr>
            </w:pPr>
          </w:p>
        </w:tc>
        <w:tc>
          <w:tcPr>
            <w:tcW w:w="990" w:type="dxa"/>
            <w:tcBorders>
              <w:bottom w:val="double" w:sz="6" w:space="0" w:color="auto"/>
              <w:right w:val="nil"/>
            </w:tcBorders>
            <w:shd w:val="clear" w:color="auto" w:fill="0C0C0C"/>
          </w:tcPr>
          <w:p w14:paraId="40805198" w14:textId="77777777" w:rsidR="00852946" w:rsidRPr="007E781A" w:rsidRDefault="00852946" w:rsidP="00E34EF3">
            <w:pPr>
              <w:tabs>
                <w:tab w:val="left" w:pos="-720"/>
              </w:tabs>
              <w:suppressAutoHyphens/>
              <w:jc w:val="both"/>
              <w:rPr>
                <w:rFonts w:asciiTheme="minorHAnsi" w:hAnsiTheme="minorHAnsi"/>
                <w:spacing w:val="-2"/>
              </w:rPr>
            </w:pPr>
          </w:p>
        </w:tc>
        <w:tc>
          <w:tcPr>
            <w:tcW w:w="1080" w:type="dxa"/>
            <w:tcBorders>
              <w:bottom w:val="double" w:sz="6" w:space="0" w:color="auto"/>
            </w:tcBorders>
            <w:shd w:val="clear" w:color="auto" w:fill="0C0C0C"/>
          </w:tcPr>
          <w:p w14:paraId="15C702BF" w14:textId="77777777" w:rsidR="00852946" w:rsidRPr="007E781A" w:rsidRDefault="00852946" w:rsidP="00E34EF3">
            <w:pPr>
              <w:tabs>
                <w:tab w:val="left" w:pos="-720"/>
              </w:tabs>
              <w:suppressAutoHyphens/>
              <w:jc w:val="both"/>
              <w:rPr>
                <w:rFonts w:asciiTheme="minorHAnsi" w:hAnsiTheme="minorHAnsi"/>
                <w:spacing w:val="-2"/>
              </w:rPr>
            </w:pPr>
          </w:p>
        </w:tc>
      </w:tr>
    </w:tbl>
    <w:p w14:paraId="2128342A" w14:textId="77777777" w:rsidR="00852946" w:rsidRPr="007E781A" w:rsidRDefault="00852946" w:rsidP="00852946">
      <w:pPr>
        <w:tabs>
          <w:tab w:val="center" w:pos="4752"/>
        </w:tabs>
        <w:suppressAutoHyphens/>
        <w:outlineLvl w:val="0"/>
        <w:rPr>
          <w:rFonts w:asciiTheme="minorHAnsi" w:hAnsiTheme="minorHAnsi"/>
          <w:spacing w:val="-2"/>
        </w:rPr>
      </w:pPr>
    </w:p>
    <w:p w14:paraId="1E65EB47" w14:textId="77777777" w:rsidR="00852946" w:rsidRPr="007E781A" w:rsidRDefault="00852946" w:rsidP="00852946">
      <w:pPr>
        <w:tabs>
          <w:tab w:val="center" w:pos="4752"/>
        </w:tabs>
        <w:suppressAutoHyphens/>
        <w:outlineLvl w:val="0"/>
        <w:rPr>
          <w:rFonts w:asciiTheme="minorHAnsi" w:hAnsiTheme="minorHAnsi"/>
          <w:b/>
          <w:spacing w:val="-3"/>
          <w:sz w:val="22"/>
          <w:szCs w:val="22"/>
        </w:rPr>
      </w:pPr>
      <w:r w:rsidRPr="007E781A">
        <w:rPr>
          <w:rFonts w:asciiTheme="minorHAnsi" w:hAnsiTheme="minorHAnsi"/>
          <w:b/>
          <w:spacing w:val="-3"/>
          <w:sz w:val="22"/>
          <w:szCs w:val="22"/>
        </w:rPr>
        <w:t>ACADEMIC PREPARATION</w:t>
      </w:r>
    </w:p>
    <w:p w14:paraId="46FFC93A" w14:textId="77777777" w:rsidR="00852946" w:rsidRPr="007E781A" w:rsidRDefault="00852946" w:rsidP="00852946">
      <w:pPr>
        <w:tabs>
          <w:tab w:val="left" w:pos="-720"/>
          <w:tab w:val="left" w:pos="0"/>
        </w:tabs>
        <w:suppressAutoHyphens/>
        <w:ind w:right="234"/>
        <w:rPr>
          <w:rFonts w:asciiTheme="minorHAnsi" w:hAnsiTheme="minorHAnsi"/>
          <w:i/>
          <w:spacing w:val="-2"/>
        </w:rPr>
      </w:pPr>
      <w:r w:rsidRPr="007E781A">
        <w:rPr>
          <w:rFonts w:asciiTheme="minorHAnsi" w:hAnsiTheme="minorHAnsi"/>
          <w:spacing w:val="-2"/>
        </w:rPr>
        <w:t xml:space="preserve">Rate the relevance and adequacy of your academic preparation (i.e. coursework, advising meetings, service learning, etc.) relative to the needs of </w:t>
      </w:r>
      <w:r w:rsidRPr="007E781A">
        <w:rPr>
          <w:rFonts w:asciiTheme="minorHAnsi" w:hAnsiTheme="minorHAnsi"/>
          <w:b/>
          <w:spacing w:val="-2"/>
          <w:u w:val="single"/>
        </w:rPr>
        <w:t>THIS</w:t>
      </w:r>
      <w:r w:rsidRPr="007E781A">
        <w:rPr>
          <w:rFonts w:asciiTheme="minorHAnsi" w:hAnsiTheme="minorHAnsi"/>
          <w:spacing w:val="-2"/>
        </w:rPr>
        <w:t xml:space="preserve"> fieldwork placement.  </w:t>
      </w:r>
      <w:r w:rsidRPr="007E781A">
        <w:rPr>
          <w:rFonts w:asciiTheme="minorHAnsi" w:hAnsiTheme="minorHAnsi"/>
          <w:i/>
          <w:spacing w:val="-2"/>
        </w:rPr>
        <w:t>Check applicable box.</w:t>
      </w:r>
    </w:p>
    <w:tbl>
      <w:tblPr>
        <w:tblStyle w:val="TableGrid"/>
        <w:tblW w:w="0" w:type="auto"/>
        <w:tblInd w:w="-113" w:type="dxa"/>
        <w:tblLook w:val="04A0" w:firstRow="1" w:lastRow="0" w:firstColumn="1" w:lastColumn="0" w:noHBand="0" w:noVBand="1"/>
      </w:tblPr>
      <w:tblGrid>
        <w:gridCol w:w="5101"/>
        <w:gridCol w:w="613"/>
        <w:gridCol w:w="580"/>
        <w:gridCol w:w="504"/>
        <w:gridCol w:w="504"/>
        <w:gridCol w:w="548"/>
        <w:gridCol w:w="490"/>
        <w:gridCol w:w="536"/>
        <w:gridCol w:w="493"/>
        <w:gridCol w:w="493"/>
        <w:gridCol w:w="493"/>
        <w:gridCol w:w="548"/>
      </w:tblGrid>
      <w:tr w:rsidR="00852946" w:rsidRPr="007E781A" w14:paraId="56E87E36" w14:textId="77777777" w:rsidTr="005F7E8E">
        <w:tc>
          <w:tcPr>
            <w:tcW w:w="5101" w:type="dxa"/>
            <w:tcBorders>
              <w:bottom w:val="nil"/>
            </w:tcBorders>
          </w:tcPr>
          <w:p w14:paraId="5DD78604" w14:textId="77777777" w:rsidR="00852946" w:rsidRPr="007E781A" w:rsidRDefault="00852946" w:rsidP="00E34EF3">
            <w:pPr>
              <w:tabs>
                <w:tab w:val="left" w:pos="-720"/>
              </w:tabs>
              <w:suppressAutoHyphens/>
              <w:rPr>
                <w:rFonts w:asciiTheme="minorHAnsi" w:hAnsiTheme="minorHAnsi"/>
                <w:spacing w:val="-2"/>
                <w:sz w:val="18"/>
                <w:szCs w:val="18"/>
              </w:rPr>
            </w:pPr>
          </w:p>
        </w:tc>
        <w:tc>
          <w:tcPr>
            <w:tcW w:w="2749" w:type="dxa"/>
            <w:gridSpan w:val="5"/>
          </w:tcPr>
          <w:p w14:paraId="303D4064"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Adequacy for placement</w:t>
            </w:r>
          </w:p>
        </w:tc>
        <w:tc>
          <w:tcPr>
            <w:tcW w:w="490" w:type="dxa"/>
            <w:shd w:val="clear" w:color="auto" w:fill="000000" w:themeFill="text1"/>
          </w:tcPr>
          <w:p w14:paraId="38DBF640" w14:textId="77777777" w:rsidR="00852946" w:rsidRPr="007E781A" w:rsidRDefault="00852946" w:rsidP="00E34EF3">
            <w:pPr>
              <w:tabs>
                <w:tab w:val="left" w:pos="-720"/>
              </w:tabs>
              <w:suppressAutoHyphens/>
              <w:rPr>
                <w:rFonts w:asciiTheme="minorHAnsi" w:hAnsiTheme="minorHAnsi"/>
                <w:spacing w:val="-2"/>
                <w:sz w:val="18"/>
                <w:szCs w:val="18"/>
              </w:rPr>
            </w:pPr>
          </w:p>
        </w:tc>
        <w:tc>
          <w:tcPr>
            <w:tcW w:w="2563" w:type="dxa"/>
            <w:gridSpan w:val="5"/>
          </w:tcPr>
          <w:p w14:paraId="6982B862"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Relevance to Placement</w:t>
            </w:r>
          </w:p>
        </w:tc>
      </w:tr>
      <w:tr w:rsidR="00852946" w:rsidRPr="007E781A" w14:paraId="01474644" w14:textId="77777777" w:rsidTr="005F7E8E">
        <w:tc>
          <w:tcPr>
            <w:tcW w:w="5101" w:type="dxa"/>
            <w:tcBorders>
              <w:top w:val="nil"/>
              <w:bottom w:val="nil"/>
            </w:tcBorders>
          </w:tcPr>
          <w:p w14:paraId="303ECC10" w14:textId="77777777" w:rsidR="00852946" w:rsidRPr="007E781A" w:rsidRDefault="00852946" w:rsidP="00E34EF3">
            <w:pPr>
              <w:tabs>
                <w:tab w:val="left" w:pos="-720"/>
              </w:tabs>
              <w:suppressAutoHyphens/>
              <w:jc w:val="center"/>
              <w:rPr>
                <w:rFonts w:asciiTheme="minorHAnsi" w:hAnsiTheme="minorHAnsi"/>
                <w:b/>
                <w:i/>
                <w:spacing w:val="-2"/>
                <w:sz w:val="22"/>
                <w:szCs w:val="22"/>
              </w:rPr>
            </w:pPr>
            <w:r w:rsidRPr="007E781A">
              <w:rPr>
                <w:rFonts w:asciiTheme="minorHAnsi" w:hAnsiTheme="minorHAnsi"/>
                <w:b/>
                <w:i/>
                <w:spacing w:val="-2"/>
                <w:sz w:val="22"/>
                <w:szCs w:val="22"/>
              </w:rPr>
              <w:t>Academic Preparation</w:t>
            </w:r>
          </w:p>
        </w:tc>
        <w:tc>
          <w:tcPr>
            <w:tcW w:w="613" w:type="dxa"/>
          </w:tcPr>
          <w:p w14:paraId="7427519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Low</w:t>
            </w:r>
          </w:p>
        </w:tc>
        <w:tc>
          <w:tcPr>
            <w:tcW w:w="580" w:type="dxa"/>
          </w:tcPr>
          <w:p w14:paraId="2372B8AC"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032360A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7F3F82B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42859798"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High</w:t>
            </w:r>
          </w:p>
        </w:tc>
        <w:tc>
          <w:tcPr>
            <w:tcW w:w="490" w:type="dxa"/>
            <w:shd w:val="clear" w:color="auto" w:fill="000000" w:themeFill="text1"/>
          </w:tcPr>
          <w:p w14:paraId="1A15842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467B8F27"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Low</w:t>
            </w:r>
          </w:p>
        </w:tc>
        <w:tc>
          <w:tcPr>
            <w:tcW w:w="493" w:type="dxa"/>
          </w:tcPr>
          <w:p w14:paraId="0D2FB3D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7A1335C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4E037BC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76B10CD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High</w:t>
            </w:r>
          </w:p>
        </w:tc>
      </w:tr>
      <w:tr w:rsidR="00852946" w:rsidRPr="007E781A" w14:paraId="674DD821" w14:textId="77777777" w:rsidTr="005F7E8E">
        <w:tc>
          <w:tcPr>
            <w:tcW w:w="5101" w:type="dxa"/>
            <w:tcBorders>
              <w:top w:val="nil"/>
            </w:tcBorders>
          </w:tcPr>
          <w:p w14:paraId="265F5960" w14:textId="77777777" w:rsidR="00852946" w:rsidRPr="007E781A" w:rsidRDefault="00852946" w:rsidP="00E34EF3">
            <w:pPr>
              <w:tabs>
                <w:tab w:val="left" w:pos="-720"/>
              </w:tabs>
              <w:suppressAutoHyphens/>
              <w:rPr>
                <w:rFonts w:asciiTheme="minorHAnsi" w:hAnsiTheme="minorHAnsi"/>
                <w:spacing w:val="-2"/>
                <w:sz w:val="18"/>
                <w:szCs w:val="18"/>
              </w:rPr>
            </w:pPr>
          </w:p>
        </w:tc>
        <w:tc>
          <w:tcPr>
            <w:tcW w:w="613" w:type="dxa"/>
          </w:tcPr>
          <w:p w14:paraId="32F473F8"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1</w:t>
            </w:r>
          </w:p>
        </w:tc>
        <w:tc>
          <w:tcPr>
            <w:tcW w:w="580" w:type="dxa"/>
          </w:tcPr>
          <w:p w14:paraId="6711C9FE"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2</w:t>
            </w:r>
          </w:p>
        </w:tc>
        <w:tc>
          <w:tcPr>
            <w:tcW w:w="504" w:type="dxa"/>
          </w:tcPr>
          <w:p w14:paraId="307F161D"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3</w:t>
            </w:r>
          </w:p>
        </w:tc>
        <w:tc>
          <w:tcPr>
            <w:tcW w:w="504" w:type="dxa"/>
          </w:tcPr>
          <w:p w14:paraId="168029D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4</w:t>
            </w:r>
          </w:p>
        </w:tc>
        <w:tc>
          <w:tcPr>
            <w:tcW w:w="548" w:type="dxa"/>
          </w:tcPr>
          <w:p w14:paraId="4DD28FC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5</w:t>
            </w:r>
          </w:p>
        </w:tc>
        <w:tc>
          <w:tcPr>
            <w:tcW w:w="490" w:type="dxa"/>
            <w:shd w:val="clear" w:color="auto" w:fill="000000" w:themeFill="text1"/>
          </w:tcPr>
          <w:p w14:paraId="21E36BC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2CA9EBD6"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1</w:t>
            </w:r>
          </w:p>
        </w:tc>
        <w:tc>
          <w:tcPr>
            <w:tcW w:w="493" w:type="dxa"/>
          </w:tcPr>
          <w:p w14:paraId="0DC93BF9"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2</w:t>
            </w:r>
          </w:p>
        </w:tc>
        <w:tc>
          <w:tcPr>
            <w:tcW w:w="493" w:type="dxa"/>
          </w:tcPr>
          <w:p w14:paraId="7C0E8104"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3</w:t>
            </w:r>
          </w:p>
        </w:tc>
        <w:tc>
          <w:tcPr>
            <w:tcW w:w="493" w:type="dxa"/>
          </w:tcPr>
          <w:p w14:paraId="5378742F"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4</w:t>
            </w:r>
          </w:p>
        </w:tc>
        <w:tc>
          <w:tcPr>
            <w:tcW w:w="548" w:type="dxa"/>
          </w:tcPr>
          <w:p w14:paraId="4F0E011F"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5</w:t>
            </w:r>
          </w:p>
        </w:tc>
      </w:tr>
      <w:tr w:rsidR="00852946" w:rsidRPr="007E781A" w14:paraId="0FB9338C" w14:textId="77777777" w:rsidTr="005F7E8E">
        <w:tc>
          <w:tcPr>
            <w:tcW w:w="5101" w:type="dxa"/>
          </w:tcPr>
          <w:p w14:paraId="306949F9"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BIOL161/162  Anatomy &amp;Physiology I</w:t>
            </w:r>
          </w:p>
        </w:tc>
        <w:tc>
          <w:tcPr>
            <w:tcW w:w="613" w:type="dxa"/>
          </w:tcPr>
          <w:p w14:paraId="5247A31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21483D5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6B66DF5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6493F70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1B78DEA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0703547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25CCF76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433B386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51EEA98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4BEB1E3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15F2692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6E17527C" w14:textId="77777777" w:rsidTr="005F7E8E">
        <w:tc>
          <w:tcPr>
            <w:tcW w:w="5101" w:type="dxa"/>
          </w:tcPr>
          <w:p w14:paraId="4EFB39AE"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BIOL163/164  Anatomy &amp; Physiology II</w:t>
            </w:r>
          </w:p>
        </w:tc>
        <w:tc>
          <w:tcPr>
            <w:tcW w:w="613" w:type="dxa"/>
          </w:tcPr>
          <w:p w14:paraId="16E0AE6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448FE90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5FECA20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4113F5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74B6A63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1E12A69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4C8E451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08FCCFA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65B72D2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F4B47A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46094E8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06BC2BD5" w14:textId="77777777" w:rsidTr="005F7E8E">
        <w:tc>
          <w:tcPr>
            <w:tcW w:w="5101" w:type="dxa"/>
          </w:tcPr>
          <w:p w14:paraId="0FC44208"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HDFS129 or PSYCH 212  Human Development</w:t>
            </w:r>
          </w:p>
        </w:tc>
        <w:tc>
          <w:tcPr>
            <w:tcW w:w="613" w:type="dxa"/>
          </w:tcPr>
          <w:p w14:paraId="7725DE6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02D324A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793152A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743D083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6472243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09E3346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6C5E53F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79C92BC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5A1A93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15E686A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47C90B1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191F77BA" w14:textId="77777777" w:rsidTr="005F7E8E">
        <w:tc>
          <w:tcPr>
            <w:tcW w:w="5101" w:type="dxa"/>
          </w:tcPr>
          <w:p w14:paraId="7BEA4B1D"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PSYCH100 Intro to Psychology</w:t>
            </w:r>
          </w:p>
        </w:tc>
        <w:tc>
          <w:tcPr>
            <w:tcW w:w="613" w:type="dxa"/>
          </w:tcPr>
          <w:p w14:paraId="6650955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3C7E038C"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495ADCA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3DCF3DB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527E9F6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5EB5B55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7BFAA7A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59FF158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29E99DC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0255DA6C"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32A9048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16B3A1AD" w14:textId="77777777" w:rsidTr="005F7E8E">
        <w:tc>
          <w:tcPr>
            <w:tcW w:w="5101" w:type="dxa"/>
          </w:tcPr>
          <w:p w14:paraId="6740EC64"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OT100 Structural Foundations of OT (First Year Seminar)</w:t>
            </w:r>
          </w:p>
        </w:tc>
        <w:tc>
          <w:tcPr>
            <w:tcW w:w="613" w:type="dxa"/>
          </w:tcPr>
          <w:p w14:paraId="40B99FA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2C2EB60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70983F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631812F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2D9B5F3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3CA0E5F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03A35A4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2CCA061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5D588D1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2929013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2521A49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10F35102" w14:textId="77777777" w:rsidTr="005F7E8E">
        <w:tc>
          <w:tcPr>
            <w:tcW w:w="5101" w:type="dxa"/>
          </w:tcPr>
          <w:p w14:paraId="044E3082"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OT101 Conceptual Foundations of OT</w:t>
            </w:r>
          </w:p>
        </w:tc>
        <w:tc>
          <w:tcPr>
            <w:tcW w:w="613" w:type="dxa"/>
          </w:tcPr>
          <w:p w14:paraId="46A7A9B7" w14:textId="77777777" w:rsidR="00852946" w:rsidRPr="007E781A" w:rsidRDefault="00852946" w:rsidP="00E34EF3">
            <w:pPr>
              <w:tabs>
                <w:tab w:val="left" w:pos="-720"/>
              </w:tabs>
              <w:suppressAutoHyphens/>
              <w:jc w:val="center"/>
              <w:rPr>
                <w:b/>
                <w:spacing w:val="-2"/>
                <w:sz w:val="18"/>
                <w:szCs w:val="18"/>
              </w:rPr>
            </w:pPr>
          </w:p>
        </w:tc>
        <w:tc>
          <w:tcPr>
            <w:tcW w:w="580" w:type="dxa"/>
          </w:tcPr>
          <w:p w14:paraId="2926BE0E" w14:textId="77777777" w:rsidR="00852946" w:rsidRPr="007E781A" w:rsidRDefault="00852946" w:rsidP="00E34EF3">
            <w:pPr>
              <w:tabs>
                <w:tab w:val="left" w:pos="-720"/>
              </w:tabs>
              <w:suppressAutoHyphens/>
              <w:jc w:val="center"/>
              <w:rPr>
                <w:b/>
                <w:spacing w:val="-2"/>
                <w:sz w:val="18"/>
                <w:szCs w:val="18"/>
              </w:rPr>
            </w:pPr>
          </w:p>
        </w:tc>
        <w:tc>
          <w:tcPr>
            <w:tcW w:w="504" w:type="dxa"/>
          </w:tcPr>
          <w:p w14:paraId="4E55DA21" w14:textId="77777777" w:rsidR="00852946" w:rsidRPr="007E781A" w:rsidRDefault="00852946" w:rsidP="00E34EF3">
            <w:pPr>
              <w:tabs>
                <w:tab w:val="left" w:pos="-720"/>
              </w:tabs>
              <w:suppressAutoHyphens/>
              <w:jc w:val="center"/>
              <w:rPr>
                <w:b/>
                <w:spacing w:val="-2"/>
                <w:sz w:val="18"/>
                <w:szCs w:val="18"/>
              </w:rPr>
            </w:pPr>
          </w:p>
        </w:tc>
        <w:tc>
          <w:tcPr>
            <w:tcW w:w="504" w:type="dxa"/>
          </w:tcPr>
          <w:p w14:paraId="4E9E02EC" w14:textId="77777777" w:rsidR="00852946" w:rsidRPr="007E781A" w:rsidRDefault="00852946" w:rsidP="00E34EF3">
            <w:pPr>
              <w:tabs>
                <w:tab w:val="left" w:pos="-720"/>
              </w:tabs>
              <w:suppressAutoHyphens/>
              <w:jc w:val="center"/>
              <w:rPr>
                <w:b/>
                <w:spacing w:val="-2"/>
                <w:sz w:val="18"/>
                <w:szCs w:val="18"/>
              </w:rPr>
            </w:pPr>
          </w:p>
        </w:tc>
        <w:tc>
          <w:tcPr>
            <w:tcW w:w="548" w:type="dxa"/>
          </w:tcPr>
          <w:p w14:paraId="1EE2F6E5"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04267CE5" w14:textId="77777777" w:rsidR="00852946" w:rsidRPr="007E781A" w:rsidRDefault="00852946" w:rsidP="00E34EF3">
            <w:pPr>
              <w:tabs>
                <w:tab w:val="left" w:pos="-720"/>
              </w:tabs>
              <w:suppressAutoHyphens/>
              <w:jc w:val="center"/>
              <w:rPr>
                <w:b/>
                <w:spacing w:val="-2"/>
                <w:sz w:val="18"/>
                <w:szCs w:val="18"/>
              </w:rPr>
            </w:pPr>
          </w:p>
        </w:tc>
        <w:tc>
          <w:tcPr>
            <w:tcW w:w="536" w:type="dxa"/>
          </w:tcPr>
          <w:p w14:paraId="53921E87" w14:textId="77777777" w:rsidR="00852946" w:rsidRPr="007E781A" w:rsidRDefault="00852946" w:rsidP="00E34EF3">
            <w:pPr>
              <w:tabs>
                <w:tab w:val="left" w:pos="-720"/>
              </w:tabs>
              <w:suppressAutoHyphens/>
              <w:jc w:val="center"/>
              <w:rPr>
                <w:b/>
                <w:spacing w:val="-2"/>
                <w:sz w:val="18"/>
                <w:szCs w:val="18"/>
              </w:rPr>
            </w:pPr>
          </w:p>
        </w:tc>
        <w:tc>
          <w:tcPr>
            <w:tcW w:w="493" w:type="dxa"/>
          </w:tcPr>
          <w:p w14:paraId="27AA09DF" w14:textId="77777777" w:rsidR="00852946" w:rsidRPr="007E781A" w:rsidRDefault="00852946" w:rsidP="00E34EF3">
            <w:pPr>
              <w:tabs>
                <w:tab w:val="left" w:pos="-720"/>
              </w:tabs>
              <w:suppressAutoHyphens/>
              <w:jc w:val="center"/>
              <w:rPr>
                <w:b/>
                <w:spacing w:val="-2"/>
                <w:sz w:val="18"/>
                <w:szCs w:val="18"/>
              </w:rPr>
            </w:pPr>
          </w:p>
        </w:tc>
        <w:tc>
          <w:tcPr>
            <w:tcW w:w="493" w:type="dxa"/>
          </w:tcPr>
          <w:p w14:paraId="414967E9" w14:textId="77777777" w:rsidR="00852946" w:rsidRPr="007E781A" w:rsidRDefault="00852946" w:rsidP="00E34EF3">
            <w:pPr>
              <w:tabs>
                <w:tab w:val="left" w:pos="-720"/>
              </w:tabs>
              <w:suppressAutoHyphens/>
              <w:jc w:val="center"/>
              <w:rPr>
                <w:b/>
                <w:spacing w:val="-2"/>
                <w:sz w:val="18"/>
                <w:szCs w:val="18"/>
              </w:rPr>
            </w:pPr>
          </w:p>
        </w:tc>
        <w:tc>
          <w:tcPr>
            <w:tcW w:w="493" w:type="dxa"/>
          </w:tcPr>
          <w:p w14:paraId="38241C74" w14:textId="77777777" w:rsidR="00852946" w:rsidRPr="007E781A" w:rsidRDefault="00852946" w:rsidP="00E34EF3">
            <w:pPr>
              <w:tabs>
                <w:tab w:val="left" w:pos="-720"/>
              </w:tabs>
              <w:suppressAutoHyphens/>
              <w:jc w:val="center"/>
              <w:rPr>
                <w:b/>
                <w:spacing w:val="-2"/>
                <w:sz w:val="18"/>
                <w:szCs w:val="18"/>
              </w:rPr>
            </w:pPr>
          </w:p>
        </w:tc>
        <w:tc>
          <w:tcPr>
            <w:tcW w:w="548" w:type="dxa"/>
          </w:tcPr>
          <w:p w14:paraId="5C645A91" w14:textId="77777777" w:rsidR="00852946" w:rsidRPr="007E781A" w:rsidRDefault="00852946" w:rsidP="00E34EF3">
            <w:pPr>
              <w:tabs>
                <w:tab w:val="left" w:pos="-720"/>
              </w:tabs>
              <w:suppressAutoHyphens/>
              <w:jc w:val="center"/>
              <w:rPr>
                <w:b/>
                <w:spacing w:val="-2"/>
                <w:sz w:val="18"/>
                <w:szCs w:val="18"/>
              </w:rPr>
            </w:pPr>
          </w:p>
        </w:tc>
      </w:tr>
      <w:tr w:rsidR="00852946" w:rsidRPr="007E781A" w14:paraId="38C93579" w14:textId="77777777" w:rsidTr="005F7E8E">
        <w:tc>
          <w:tcPr>
            <w:tcW w:w="5101" w:type="dxa"/>
          </w:tcPr>
          <w:p w14:paraId="61777585"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OT103 Occupational Performance across the Lifespan</w:t>
            </w:r>
          </w:p>
        </w:tc>
        <w:tc>
          <w:tcPr>
            <w:tcW w:w="613" w:type="dxa"/>
          </w:tcPr>
          <w:p w14:paraId="3EE44735" w14:textId="77777777" w:rsidR="00852946" w:rsidRPr="007E781A" w:rsidRDefault="00852946" w:rsidP="00E34EF3">
            <w:pPr>
              <w:tabs>
                <w:tab w:val="left" w:pos="-720"/>
              </w:tabs>
              <w:suppressAutoHyphens/>
              <w:jc w:val="center"/>
              <w:rPr>
                <w:b/>
                <w:spacing w:val="-2"/>
                <w:sz w:val="18"/>
                <w:szCs w:val="18"/>
              </w:rPr>
            </w:pPr>
          </w:p>
        </w:tc>
        <w:tc>
          <w:tcPr>
            <w:tcW w:w="580" w:type="dxa"/>
          </w:tcPr>
          <w:p w14:paraId="568C9891" w14:textId="77777777" w:rsidR="00852946" w:rsidRPr="007E781A" w:rsidRDefault="00852946" w:rsidP="00E34EF3">
            <w:pPr>
              <w:tabs>
                <w:tab w:val="left" w:pos="-720"/>
              </w:tabs>
              <w:suppressAutoHyphens/>
              <w:jc w:val="center"/>
              <w:rPr>
                <w:b/>
                <w:spacing w:val="-2"/>
                <w:sz w:val="18"/>
                <w:szCs w:val="18"/>
              </w:rPr>
            </w:pPr>
          </w:p>
        </w:tc>
        <w:tc>
          <w:tcPr>
            <w:tcW w:w="504" w:type="dxa"/>
          </w:tcPr>
          <w:p w14:paraId="6AC5C41F" w14:textId="77777777" w:rsidR="00852946" w:rsidRPr="007E781A" w:rsidRDefault="00852946" w:rsidP="00E34EF3">
            <w:pPr>
              <w:tabs>
                <w:tab w:val="left" w:pos="-720"/>
              </w:tabs>
              <w:suppressAutoHyphens/>
              <w:jc w:val="center"/>
              <w:rPr>
                <w:b/>
                <w:spacing w:val="-2"/>
                <w:sz w:val="18"/>
                <w:szCs w:val="18"/>
              </w:rPr>
            </w:pPr>
          </w:p>
        </w:tc>
        <w:tc>
          <w:tcPr>
            <w:tcW w:w="504" w:type="dxa"/>
          </w:tcPr>
          <w:p w14:paraId="4001C41C" w14:textId="77777777" w:rsidR="00852946" w:rsidRPr="007E781A" w:rsidRDefault="00852946" w:rsidP="00E34EF3">
            <w:pPr>
              <w:tabs>
                <w:tab w:val="left" w:pos="-720"/>
              </w:tabs>
              <w:suppressAutoHyphens/>
              <w:jc w:val="center"/>
              <w:rPr>
                <w:b/>
                <w:spacing w:val="-2"/>
                <w:sz w:val="18"/>
                <w:szCs w:val="18"/>
              </w:rPr>
            </w:pPr>
          </w:p>
        </w:tc>
        <w:tc>
          <w:tcPr>
            <w:tcW w:w="548" w:type="dxa"/>
          </w:tcPr>
          <w:p w14:paraId="1ECD40EA"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43400336" w14:textId="77777777" w:rsidR="00852946" w:rsidRPr="007E781A" w:rsidRDefault="00852946" w:rsidP="00E34EF3">
            <w:pPr>
              <w:tabs>
                <w:tab w:val="left" w:pos="-720"/>
              </w:tabs>
              <w:suppressAutoHyphens/>
              <w:jc w:val="center"/>
              <w:rPr>
                <w:b/>
                <w:spacing w:val="-2"/>
                <w:sz w:val="18"/>
                <w:szCs w:val="18"/>
              </w:rPr>
            </w:pPr>
          </w:p>
        </w:tc>
        <w:tc>
          <w:tcPr>
            <w:tcW w:w="536" w:type="dxa"/>
          </w:tcPr>
          <w:p w14:paraId="09C7FCEC" w14:textId="77777777" w:rsidR="00852946" w:rsidRPr="007E781A" w:rsidRDefault="00852946" w:rsidP="00E34EF3">
            <w:pPr>
              <w:tabs>
                <w:tab w:val="left" w:pos="-720"/>
              </w:tabs>
              <w:suppressAutoHyphens/>
              <w:jc w:val="center"/>
              <w:rPr>
                <w:b/>
                <w:spacing w:val="-2"/>
                <w:sz w:val="18"/>
                <w:szCs w:val="18"/>
              </w:rPr>
            </w:pPr>
          </w:p>
        </w:tc>
        <w:tc>
          <w:tcPr>
            <w:tcW w:w="493" w:type="dxa"/>
          </w:tcPr>
          <w:p w14:paraId="583E9617" w14:textId="77777777" w:rsidR="00852946" w:rsidRPr="007E781A" w:rsidRDefault="00852946" w:rsidP="00E34EF3">
            <w:pPr>
              <w:tabs>
                <w:tab w:val="left" w:pos="-720"/>
              </w:tabs>
              <w:suppressAutoHyphens/>
              <w:jc w:val="center"/>
              <w:rPr>
                <w:b/>
                <w:spacing w:val="-2"/>
                <w:sz w:val="18"/>
                <w:szCs w:val="18"/>
              </w:rPr>
            </w:pPr>
          </w:p>
        </w:tc>
        <w:tc>
          <w:tcPr>
            <w:tcW w:w="493" w:type="dxa"/>
          </w:tcPr>
          <w:p w14:paraId="7410DE92" w14:textId="77777777" w:rsidR="00852946" w:rsidRPr="007E781A" w:rsidRDefault="00852946" w:rsidP="00E34EF3">
            <w:pPr>
              <w:tabs>
                <w:tab w:val="left" w:pos="-720"/>
              </w:tabs>
              <w:suppressAutoHyphens/>
              <w:jc w:val="center"/>
              <w:rPr>
                <w:b/>
                <w:spacing w:val="-2"/>
                <w:sz w:val="18"/>
                <w:szCs w:val="18"/>
              </w:rPr>
            </w:pPr>
          </w:p>
        </w:tc>
        <w:tc>
          <w:tcPr>
            <w:tcW w:w="493" w:type="dxa"/>
          </w:tcPr>
          <w:p w14:paraId="46378EA9" w14:textId="77777777" w:rsidR="00852946" w:rsidRPr="007E781A" w:rsidRDefault="00852946" w:rsidP="00E34EF3">
            <w:pPr>
              <w:tabs>
                <w:tab w:val="left" w:pos="-720"/>
              </w:tabs>
              <w:suppressAutoHyphens/>
              <w:jc w:val="center"/>
              <w:rPr>
                <w:b/>
                <w:spacing w:val="-2"/>
                <w:sz w:val="18"/>
                <w:szCs w:val="18"/>
              </w:rPr>
            </w:pPr>
          </w:p>
        </w:tc>
        <w:tc>
          <w:tcPr>
            <w:tcW w:w="548" w:type="dxa"/>
          </w:tcPr>
          <w:p w14:paraId="5C68BA8A" w14:textId="77777777" w:rsidR="00852946" w:rsidRPr="007E781A" w:rsidRDefault="00852946" w:rsidP="00E34EF3">
            <w:pPr>
              <w:tabs>
                <w:tab w:val="left" w:pos="-720"/>
              </w:tabs>
              <w:suppressAutoHyphens/>
              <w:jc w:val="center"/>
              <w:rPr>
                <w:b/>
                <w:spacing w:val="-2"/>
                <w:sz w:val="18"/>
                <w:szCs w:val="18"/>
              </w:rPr>
            </w:pPr>
          </w:p>
        </w:tc>
      </w:tr>
      <w:tr w:rsidR="00852946" w:rsidRPr="007E781A" w14:paraId="2A96A414" w14:textId="77777777" w:rsidTr="005F7E8E">
        <w:tc>
          <w:tcPr>
            <w:tcW w:w="5101" w:type="dxa"/>
          </w:tcPr>
          <w:p w14:paraId="1A1527AB"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OT205  Group Process across the Lifespan</w:t>
            </w:r>
          </w:p>
        </w:tc>
        <w:tc>
          <w:tcPr>
            <w:tcW w:w="613" w:type="dxa"/>
          </w:tcPr>
          <w:p w14:paraId="389F9440" w14:textId="77777777" w:rsidR="00852946" w:rsidRPr="007E781A" w:rsidRDefault="00852946" w:rsidP="00E34EF3">
            <w:pPr>
              <w:tabs>
                <w:tab w:val="left" w:pos="-720"/>
              </w:tabs>
              <w:suppressAutoHyphens/>
              <w:jc w:val="center"/>
              <w:rPr>
                <w:b/>
                <w:spacing w:val="-2"/>
                <w:sz w:val="18"/>
                <w:szCs w:val="18"/>
              </w:rPr>
            </w:pPr>
          </w:p>
        </w:tc>
        <w:tc>
          <w:tcPr>
            <w:tcW w:w="580" w:type="dxa"/>
          </w:tcPr>
          <w:p w14:paraId="5D073FE1" w14:textId="77777777" w:rsidR="00852946" w:rsidRPr="007E781A" w:rsidRDefault="00852946" w:rsidP="00E34EF3">
            <w:pPr>
              <w:tabs>
                <w:tab w:val="left" w:pos="-720"/>
              </w:tabs>
              <w:suppressAutoHyphens/>
              <w:jc w:val="center"/>
              <w:rPr>
                <w:b/>
                <w:spacing w:val="-2"/>
                <w:sz w:val="18"/>
                <w:szCs w:val="18"/>
              </w:rPr>
            </w:pPr>
          </w:p>
        </w:tc>
        <w:tc>
          <w:tcPr>
            <w:tcW w:w="504" w:type="dxa"/>
          </w:tcPr>
          <w:p w14:paraId="7A2A7267" w14:textId="77777777" w:rsidR="00852946" w:rsidRPr="007E781A" w:rsidRDefault="00852946" w:rsidP="00E34EF3">
            <w:pPr>
              <w:tabs>
                <w:tab w:val="left" w:pos="-720"/>
              </w:tabs>
              <w:suppressAutoHyphens/>
              <w:jc w:val="center"/>
              <w:rPr>
                <w:b/>
                <w:spacing w:val="-2"/>
                <w:sz w:val="18"/>
                <w:szCs w:val="18"/>
              </w:rPr>
            </w:pPr>
          </w:p>
        </w:tc>
        <w:tc>
          <w:tcPr>
            <w:tcW w:w="504" w:type="dxa"/>
          </w:tcPr>
          <w:p w14:paraId="4973C730" w14:textId="77777777" w:rsidR="00852946" w:rsidRPr="007E781A" w:rsidRDefault="00852946" w:rsidP="00E34EF3">
            <w:pPr>
              <w:tabs>
                <w:tab w:val="left" w:pos="-720"/>
              </w:tabs>
              <w:suppressAutoHyphens/>
              <w:jc w:val="center"/>
              <w:rPr>
                <w:b/>
                <w:spacing w:val="-2"/>
                <w:sz w:val="18"/>
                <w:szCs w:val="18"/>
              </w:rPr>
            </w:pPr>
          </w:p>
        </w:tc>
        <w:tc>
          <w:tcPr>
            <w:tcW w:w="548" w:type="dxa"/>
          </w:tcPr>
          <w:p w14:paraId="79AD5A52"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0A6EEC7C" w14:textId="77777777" w:rsidR="00852946" w:rsidRPr="007E781A" w:rsidRDefault="00852946" w:rsidP="00E34EF3">
            <w:pPr>
              <w:tabs>
                <w:tab w:val="left" w:pos="-720"/>
              </w:tabs>
              <w:suppressAutoHyphens/>
              <w:jc w:val="center"/>
              <w:rPr>
                <w:b/>
                <w:spacing w:val="-2"/>
                <w:sz w:val="18"/>
                <w:szCs w:val="18"/>
              </w:rPr>
            </w:pPr>
          </w:p>
        </w:tc>
        <w:tc>
          <w:tcPr>
            <w:tcW w:w="536" w:type="dxa"/>
          </w:tcPr>
          <w:p w14:paraId="5C730BB7" w14:textId="77777777" w:rsidR="00852946" w:rsidRPr="007E781A" w:rsidRDefault="00852946" w:rsidP="00E34EF3">
            <w:pPr>
              <w:tabs>
                <w:tab w:val="left" w:pos="-720"/>
              </w:tabs>
              <w:suppressAutoHyphens/>
              <w:jc w:val="center"/>
              <w:rPr>
                <w:b/>
                <w:spacing w:val="-2"/>
                <w:sz w:val="18"/>
                <w:szCs w:val="18"/>
              </w:rPr>
            </w:pPr>
          </w:p>
        </w:tc>
        <w:tc>
          <w:tcPr>
            <w:tcW w:w="493" w:type="dxa"/>
          </w:tcPr>
          <w:p w14:paraId="44954DF0" w14:textId="77777777" w:rsidR="00852946" w:rsidRPr="007E781A" w:rsidRDefault="00852946" w:rsidP="00E34EF3">
            <w:pPr>
              <w:tabs>
                <w:tab w:val="left" w:pos="-720"/>
              </w:tabs>
              <w:suppressAutoHyphens/>
              <w:jc w:val="center"/>
              <w:rPr>
                <w:b/>
                <w:spacing w:val="-2"/>
                <w:sz w:val="18"/>
                <w:szCs w:val="18"/>
              </w:rPr>
            </w:pPr>
          </w:p>
        </w:tc>
        <w:tc>
          <w:tcPr>
            <w:tcW w:w="493" w:type="dxa"/>
          </w:tcPr>
          <w:p w14:paraId="2EDBBD97" w14:textId="77777777" w:rsidR="00852946" w:rsidRPr="007E781A" w:rsidRDefault="00852946" w:rsidP="00E34EF3">
            <w:pPr>
              <w:tabs>
                <w:tab w:val="left" w:pos="-720"/>
              </w:tabs>
              <w:suppressAutoHyphens/>
              <w:jc w:val="center"/>
              <w:rPr>
                <w:b/>
                <w:spacing w:val="-2"/>
                <w:sz w:val="18"/>
                <w:szCs w:val="18"/>
              </w:rPr>
            </w:pPr>
          </w:p>
        </w:tc>
        <w:tc>
          <w:tcPr>
            <w:tcW w:w="493" w:type="dxa"/>
          </w:tcPr>
          <w:p w14:paraId="3F0515AF" w14:textId="77777777" w:rsidR="00852946" w:rsidRPr="007E781A" w:rsidRDefault="00852946" w:rsidP="00E34EF3">
            <w:pPr>
              <w:tabs>
                <w:tab w:val="left" w:pos="-720"/>
              </w:tabs>
              <w:suppressAutoHyphens/>
              <w:jc w:val="center"/>
              <w:rPr>
                <w:b/>
                <w:spacing w:val="-2"/>
                <w:sz w:val="18"/>
                <w:szCs w:val="18"/>
              </w:rPr>
            </w:pPr>
          </w:p>
        </w:tc>
        <w:tc>
          <w:tcPr>
            <w:tcW w:w="548" w:type="dxa"/>
          </w:tcPr>
          <w:p w14:paraId="411DAD85" w14:textId="77777777" w:rsidR="00852946" w:rsidRPr="007E781A" w:rsidRDefault="00852946" w:rsidP="00E34EF3">
            <w:pPr>
              <w:tabs>
                <w:tab w:val="left" w:pos="-720"/>
              </w:tabs>
              <w:suppressAutoHyphens/>
              <w:jc w:val="center"/>
              <w:rPr>
                <w:b/>
                <w:spacing w:val="-2"/>
                <w:sz w:val="18"/>
                <w:szCs w:val="18"/>
              </w:rPr>
            </w:pPr>
          </w:p>
        </w:tc>
      </w:tr>
      <w:tr w:rsidR="00852946" w:rsidRPr="007E781A" w14:paraId="0966F5C5" w14:textId="77777777" w:rsidTr="005F7E8E">
        <w:tc>
          <w:tcPr>
            <w:tcW w:w="5101" w:type="dxa"/>
          </w:tcPr>
          <w:p w14:paraId="70216828"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OT207 Activity Analysis:  Assistive Tech &amp; Methods of Adaptation</w:t>
            </w:r>
          </w:p>
        </w:tc>
        <w:tc>
          <w:tcPr>
            <w:tcW w:w="613" w:type="dxa"/>
          </w:tcPr>
          <w:p w14:paraId="4CA5BF04" w14:textId="77777777" w:rsidR="00852946" w:rsidRPr="007E781A" w:rsidRDefault="00852946" w:rsidP="00E34EF3">
            <w:pPr>
              <w:tabs>
                <w:tab w:val="left" w:pos="-720"/>
              </w:tabs>
              <w:suppressAutoHyphens/>
              <w:jc w:val="center"/>
              <w:rPr>
                <w:b/>
                <w:spacing w:val="-2"/>
                <w:sz w:val="18"/>
                <w:szCs w:val="18"/>
              </w:rPr>
            </w:pPr>
          </w:p>
        </w:tc>
        <w:tc>
          <w:tcPr>
            <w:tcW w:w="580" w:type="dxa"/>
          </w:tcPr>
          <w:p w14:paraId="0D9DD94B" w14:textId="77777777" w:rsidR="00852946" w:rsidRPr="007E781A" w:rsidRDefault="00852946" w:rsidP="00E34EF3">
            <w:pPr>
              <w:tabs>
                <w:tab w:val="left" w:pos="-720"/>
              </w:tabs>
              <w:suppressAutoHyphens/>
              <w:jc w:val="center"/>
              <w:rPr>
                <w:b/>
                <w:spacing w:val="-2"/>
                <w:sz w:val="18"/>
                <w:szCs w:val="18"/>
              </w:rPr>
            </w:pPr>
          </w:p>
        </w:tc>
        <w:tc>
          <w:tcPr>
            <w:tcW w:w="504" w:type="dxa"/>
          </w:tcPr>
          <w:p w14:paraId="7BA5C7BE" w14:textId="77777777" w:rsidR="00852946" w:rsidRPr="007E781A" w:rsidRDefault="00852946" w:rsidP="00E34EF3">
            <w:pPr>
              <w:tabs>
                <w:tab w:val="left" w:pos="-720"/>
              </w:tabs>
              <w:suppressAutoHyphens/>
              <w:jc w:val="center"/>
              <w:rPr>
                <w:b/>
                <w:spacing w:val="-2"/>
                <w:sz w:val="18"/>
                <w:szCs w:val="18"/>
              </w:rPr>
            </w:pPr>
          </w:p>
        </w:tc>
        <w:tc>
          <w:tcPr>
            <w:tcW w:w="504" w:type="dxa"/>
          </w:tcPr>
          <w:p w14:paraId="21ECB864" w14:textId="77777777" w:rsidR="00852946" w:rsidRPr="007E781A" w:rsidRDefault="00852946" w:rsidP="00E34EF3">
            <w:pPr>
              <w:tabs>
                <w:tab w:val="left" w:pos="-720"/>
              </w:tabs>
              <w:suppressAutoHyphens/>
              <w:jc w:val="center"/>
              <w:rPr>
                <w:b/>
                <w:spacing w:val="-2"/>
                <w:sz w:val="18"/>
                <w:szCs w:val="18"/>
              </w:rPr>
            </w:pPr>
          </w:p>
        </w:tc>
        <w:tc>
          <w:tcPr>
            <w:tcW w:w="548" w:type="dxa"/>
          </w:tcPr>
          <w:p w14:paraId="116A8B41"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3F6CF58F" w14:textId="77777777" w:rsidR="00852946" w:rsidRPr="007E781A" w:rsidRDefault="00852946" w:rsidP="00E34EF3">
            <w:pPr>
              <w:tabs>
                <w:tab w:val="left" w:pos="-720"/>
              </w:tabs>
              <w:suppressAutoHyphens/>
              <w:jc w:val="center"/>
              <w:rPr>
                <w:b/>
                <w:spacing w:val="-2"/>
                <w:sz w:val="18"/>
                <w:szCs w:val="18"/>
              </w:rPr>
            </w:pPr>
          </w:p>
        </w:tc>
        <w:tc>
          <w:tcPr>
            <w:tcW w:w="536" w:type="dxa"/>
          </w:tcPr>
          <w:p w14:paraId="52154A96" w14:textId="77777777" w:rsidR="00852946" w:rsidRPr="007E781A" w:rsidRDefault="00852946" w:rsidP="00E34EF3">
            <w:pPr>
              <w:tabs>
                <w:tab w:val="left" w:pos="-720"/>
              </w:tabs>
              <w:suppressAutoHyphens/>
              <w:jc w:val="center"/>
              <w:rPr>
                <w:b/>
                <w:spacing w:val="-2"/>
                <w:sz w:val="18"/>
                <w:szCs w:val="18"/>
              </w:rPr>
            </w:pPr>
          </w:p>
        </w:tc>
        <w:tc>
          <w:tcPr>
            <w:tcW w:w="493" w:type="dxa"/>
          </w:tcPr>
          <w:p w14:paraId="15DB3BF4" w14:textId="77777777" w:rsidR="00852946" w:rsidRPr="007E781A" w:rsidRDefault="00852946" w:rsidP="00E34EF3">
            <w:pPr>
              <w:tabs>
                <w:tab w:val="left" w:pos="-720"/>
              </w:tabs>
              <w:suppressAutoHyphens/>
              <w:jc w:val="center"/>
              <w:rPr>
                <w:b/>
                <w:spacing w:val="-2"/>
                <w:sz w:val="18"/>
                <w:szCs w:val="18"/>
              </w:rPr>
            </w:pPr>
          </w:p>
        </w:tc>
        <w:tc>
          <w:tcPr>
            <w:tcW w:w="493" w:type="dxa"/>
          </w:tcPr>
          <w:p w14:paraId="1697C2DB" w14:textId="77777777" w:rsidR="00852946" w:rsidRPr="007E781A" w:rsidRDefault="00852946" w:rsidP="00E34EF3">
            <w:pPr>
              <w:tabs>
                <w:tab w:val="left" w:pos="-720"/>
              </w:tabs>
              <w:suppressAutoHyphens/>
              <w:jc w:val="center"/>
              <w:rPr>
                <w:b/>
                <w:spacing w:val="-2"/>
                <w:sz w:val="18"/>
                <w:szCs w:val="18"/>
              </w:rPr>
            </w:pPr>
          </w:p>
        </w:tc>
        <w:tc>
          <w:tcPr>
            <w:tcW w:w="493" w:type="dxa"/>
          </w:tcPr>
          <w:p w14:paraId="571AFC69" w14:textId="77777777" w:rsidR="00852946" w:rsidRPr="007E781A" w:rsidRDefault="00852946" w:rsidP="00E34EF3">
            <w:pPr>
              <w:tabs>
                <w:tab w:val="left" w:pos="-720"/>
              </w:tabs>
              <w:suppressAutoHyphens/>
              <w:jc w:val="center"/>
              <w:rPr>
                <w:b/>
                <w:spacing w:val="-2"/>
                <w:sz w:val="18"/>
                <w:szCs w:val="18"/>
              </w:rPr>
            </w:pPr>
          </w:p>
        </w:tc>
        <w:tc>
          <w:tcPr>
            <w:tcW w:w="548" w:type="dxa"/>
          </w:tcPr>
          <w:p w14:paraId="41523278" w14:textId="77777777" w:rsidR="00852946" w:rsidRPr="007E781A" w:rsidRDefault="00852946" w:rsidP="00E34EF3">
            <w:pPr>
              <w:tabs>
                <w:tab w:val="left" w:pos="-720"/>
              </w:tabs>
              <w:suppressAutoHyphens/>
              <w:jc w:val="center"/>
              <w:rPr>
                <w:b/>
                <w:spacing w:val="-2"/>
                <w:sz w:val="18"/>
                <w:szCs w:val="18"/>
              </w:rPr>
            </w:pPr>
          </w:p>
        </w:tc>
      </w:tr>
      <w:tr w:rsidR="00852946" w:rsidRPr="007E781A" w14:paraId="215A4C88" w14:textId="77777777" w:rsidTr="005F7E8E">
        <w:tc>
          <w:tcPr>
            <w:tcW w:w="5101" w:type="dxa"/>
          </w:tcPr>
          <w:p w14:paraId="4DEF47AE"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OT209 Management &amp; Ethics in OT</w:t>
            </w:r>
          </w:p>
        </w:tc>
        <w:tc>
          <w:tcPr>
            <w:tcW w:w="613" w:type="dxa"/>
          </w:tcPr>
          <w:p w14:paraId="6F9DB221" w14:textId="77777777" w:rsidR="00852946" w:rsidRPr="007E781A" w:rsidRDefault="00852946" w:rsidP="00E34EF3">
            <w:pPr>
              <w:tabs>
                <w:tab w:val="left" w:pos="-720"/>
              </w:tabs>
              <w:suppressAutoHyphens/>
              <w:jc w:val="center"/>
              <w:rPr>
                <w:b/>
                <w:spacing w:val="-2"/>
                <w:sz w:val="18"/>
                <w:szCs w:val="18"/>
              </w:rPr>
            </w:pPr>
          </w:p>
        </w:tc>
        <w:tc>
          <w:tcPr>
            <w:tcW w:w="580" w:type="dxa"/>
          </w:tcPr>
          <w:p w14:paraId="0FC7869D" w14:textId="77777777" w:rsidR="00852946" w:rsidRPr="007E781A" w:rsidRDefault="00852946" w:rsidP="00E34EF3">
            <w:pPr>
              <w:tabs>
                <w:tab w:val="left" w:pos="-720"/>
              </w:tabs>
              <w:suppressAutoHyphens/>
              <w:jc w:val="center"/>
              <w:rPr>
                <w:b/>
                <w:spacing w:val="-2"/>
                <w:sz w:val="18"/>
                <w:szCs w:val="18"/>
              </w:rPr>
            </w:pPr>
          </w:p>
        </w:tc>
        <w:tc>
          <w:tcPr>
            <w:tcW w:w="504" w:type="dxa"/>
          </w:tcPr>
          <w:p w14:paraId="7483FACA" w14:textId="77777777" w:rsidR="00852946" w:rsidRPr="007E781A" w:rsidRDefault="00852946" w:rsidP="00E34EF3">
            <w:pPr>
              <w:tabs>
                <w:tab w:val="left" w:pos="-720"/>
              </w:tabs>
              <w:suppressAutoHyphens/>
              <w:jc w:val="center"/>
              <w:rPr>
                <w:b/>
                <w:spacing w:val="-2"/>
                <w:sz w:val="18"/>
                <w:szCs w:val="18"/>
              </w:rPr>
            </w:pPr>
          </w:p>
        </w:tc>
        <w:tc>
          <w:tcPr>
            <w:tcW w:w="504" w:type="dxa"/>
          </w:tcPr>
          <w:p w14:paraId="06391BB6" w14:textId="77777777" w:rsidR="00852946" w:rsidRPr="007E781A" w:rsidRDefault="00852946" w:rsidP="00E34EF3">
            <w:pPr>
              <w:tabs>
                <w:tab w:val="left" w:pos="-720"/>
              </w:tabs>
              <w:suppressAutoHyphens/>
              <w:jc w:val="center"/>
              <w:rPr>
                <w:b/>
                <w:spacing w:val="-2"/>
                <w:sz w:val="18"/>
                <w:szCs w:val="18"/>
              </w:rPr>
            </w:pPr>
          </w:p>
        </w:tc>
        <w:tc>
          <w:tcPr>
            <w:tcW w:w="548" w:type="dxa"/>
          </w:tcPr>
          <w:p w14:paraId="57E8C033"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17224F61" w14:textId="77777777" w:rsidR="00852946" w:rsidRPr="007E781A" w:rsidRDefault="00852946" w:rsidP="00E34EF3">
            <w:pPr>
              <w:tabs>
                <w:tab w:val="left" w:pos="-720"/>
              </w:tabs>
              <w:suppressAutoHyphens/>
              <w:jc w:val="center"/>
              <w:rPr>
                <w:b/>
                <w:spacing w:val="-2"/>
                <w:sz w:val="18"/>
                <w:szCs w:val="18"/>
              </w:rPr>
            </w:pPr>
          </w:p>
        </w:tc>
        <w:tc>
          <w:tcPr>
            <w:tcW w:w="536" w:type="dxa"/>
          </w:tcPr>
          <w:p w14:paraId="1A4BF077" w14:textId="77777777" w:rsidR="00852946" w:rsidRPr="007E781A" w:rsidRDefault="00852946" w:rsidP="00E34EF3">
            <w:pPr>
              <w:tabs>
                <w:tab w:val="left" w:pos="-720"/>
              </w:tabs>
              <w:suppressAutoHyphens/>
              <w:jc w:val="center"/>
              <w:rPr>
                <w:b/>
                <w:spacing w:val="-2"/>
                <w:sz w:val="18"/>
                <w:szCs w:val="18"/>
              </w:rPr>
            </w:pPr>
          </w:p>
        </w:tc>
        <w:tc>
          <w:tcPr>
            <w:tcW w:w="493" w:type="dxa"/>
          </w:tcPr>
          <w:p w14:paraId="6E54CFDB" w14:textId="77777777" w:rsidR="00852946" w:rsidRPr="007E781A" w:rsidRDefault="00852946" w:rsidP="00E34EF3">
            <w:pPr>
              <w:tabs>
                <w:tab w:val="left" w:pos="-720"/>
              </w:tabs>
              <w:suppressAutoHyphens/>
              <w:jc w:val="center"/>
              <w:rPr>
                <w:b/>
                <w:spacing w:val="-2"/>
                <w:sz w:val="18"/>
                <w:szCs w:val="18"/>
              </w:rPr>
            </w:pPr>
          </w:p>
        </w:tc>
        <w:tc>
          <w:tcPr>
            <w:tcW w:w="493" w:type="dxa"/>
          </w:tcPr>
          <w:p w14:paraId="46B70177" w14:textId="77777777" w:rsidR="00852946" w:rsidRPr="007E781A" w:rsidRDefault="00852946" w:rsidP="00E34EF3">
            <w:pPr>
              <w:tabs>
                <w:tab w:val="left" w:pos="-720"/>
              </w:tabs>
              <w:suppressAutoHyphens/>
              <w:jc w:val="center"/>
              <w:rPr>
                <w:b/>
                <w:spacing w:val="-2"/>
                <w:sz w:val="18"/>
                <w:szCs w:val="18"/>
              </w:rPr>
            </w:pPr>
          </w:p>
        </w:tc>
        <w:tc>
          <w:tcPr>
            <w:tcW w:w="493" w:type="dxa"/>
          </w:tcPr>
          <w:p w14:paraId="75C00446" w14:textId="77777777" w:rsidR="00852946" w:rsidRPr="007E781A" w:rsidRDefault="00852946" w:rsidP="00E34EF3">
            <w:pPr>
              <w:tabs>
                <w:tab w:val="left" w:pos="-720"/>
              </w:tabs>
              <w:suppressAutoHyphens/>
              <w:jc w:val="center"/>
              <w:rPr>
                <w:b/>
                <w:spacing w:val="-2"/>
                <w:sz w:val="18"/>
                <w:szCs w:val="18"/>
              </w:rPr>
            </w:pPr>
          </w:p>
        </w:tc>
        <w:tc>
          <w:tcPr>
            <w:tcW w:w="548" w:type="dxa"/>
          </w:tcPr>
          <w:p w14:paraId="6270EDA9" w14:textId="77777777" w:rsidR="00852946" w:rsidRPr="007E781A" w:rsidRDefault="00852946" w:rsidP="00E34EF3">
            <w:pPr>
              <w:tabs>
                <w:tab w:val="left" w:pos="-720"/>
              </w:tabs>
              <w:suppressAutoHyphens/>
              <w:jc w:val="center"/>
              <w:rPr>
                <w:b/>
                <w:spacing w:val="-2"/>
                <w:sz w:val="18"/>
                <w:szCs w:val="18"/>
              </w:rPr>
            </w:pPr>
          </w:p>
        </w:tc>
      </w:tr>
      <w:tr w:rsidR="00852946" w:rsidRPr="007E781A" w14:paraId="6F8E8921" w14:textId="77777777" w:rsidTr="005F7E8E">
        <w:tc>
          <w:tcPr>
            <w:tcW w:w="5101" w:type="dxa"/>
          </w:tcPr>
          <w:p w14:paraId="2036B29C"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OT210W Clinical Reasoning &amp; Documentation in OT</w:t>
            </w:r>
          </w:p>
        </w:tc>
        <w:tc>
          <w:tcPr>
            <w:tcW w:w="613" w:type="dxa"/>
          </w:tcPr>
          <w:p w14:paraId="6D6EBCCC" w14:textId="77777777" w:rsidR="00852946" w:rsidRPr="007E781A" w:rsidRDefault="00852946" w:rsidP="00E34EF3">
            <w:pPr>
              <w:tabs>
                <w:tab w:val="left" w:pos="-720"/>
              </w:tabs>
              <w:suppressAutoHyphens/>
              <w:jc w:val="center"/>
              <w:rPr>
                <w:b/>
                <w:spacing w:val="-2"/>
                <w:sz w:val="18"/>
                <w:szCs w:val="18"/>
              </w:rPr>
            </w:pPr>
          </w:p>
        </w:tc>
        <w:tc>
          <w:tcPr>
            <w:tcW w:w="580" w:type="dxa"/>
          </w:tcPr>
          <w:p w14:paraId="4C4DCBCE" w14:textId="77777777" w:rsidR="00852946" w:rsidRPr="007E781A" w:rsidRDefault="00852946" w:rsidP="00E34EF3">
            <w:pPr>
              <w:tabs>
                <w:tab w:val="left" w:pos="-720"/>
              </w:tabs>
              <w:suppressAutoHyphens/>
              <w:jc w:val="center"/>
              <w:rPr>
                <w:b/>
                <w:spacing w:val="-2"/>
                <w:sz w:val="18"/>
                <w:szCs w:val="18"/>
              </w:rPr>
            </w:pPr>
          </w:p>
        </w:tc>
        <w:tc>
          <w:tcPr>
            <w:tcW w:w="504" w:type="dxa"/>
          </w:tcPr>
          <w:p w14:paraId="5F9074AD" w14:textId="77777777" w:rsidR="00852946" w:rsidRPr="007E781A" w:rsidRDefault="00852946" w:rsidP="00E34EF3">
            <w:pPr>
              <w:tabs>
                <w:tab w:val="left" w:pos="-720"/>
              </w:tabs>
              <w:suppressAutoHyphens/>
              <w:jc w:val="center"/>
              <w:rPr>
                <w:b/>
                <w:spacing w:val="-2"/>
                <w:sz w:val="18"/>
                <w:szCs w:val="18"/>
              </w:rPr>
            </w:pPr>
          </w:p>
        </w:tc>
        <w:tc>
          <w:tcPr>
            <w:tcW w:w="504" w:type="dxa"/>
          </w:tcPr>
          <w:p w14:paraId="43D8FEB1" w14:textId="77777777" w:rsidR="00852946" w:rsidRPr="007E781A" w:rsidRDefault="00852946" w:rsidP="00E34EF3">
            <w:pPr>
              <w:tabs>
                <w:tab w:val="left" w:pos="-720"/>
              </w:tabs>
              <w:suppressAutoHyphens/>
              <w:jc w:val="center"/>
              <w:rPr>
                <w:b/>
                <w:spacing w:val="-2"/>
                <w:sz w:val="18"/>
                <w:szCs w:val="18"/>
              </w:rPr>
            </w:pPr>
          </w:p>
        </w:tc>
        <w:tc>
          <w:tcPr>
            <w:tcW w:w="548" w:type="dxa"/>
          </w:tcPr>
          <w:p w14:paraId="76AFB114"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4D2931DE" w14:textId="77777777" w:rsidR="00852946" w:rsidRPr="007E781A" w:rsidRDefault="00852946" w:rsidP="00E34EF3">
            <w:pPr>
              <w:tabs>
                <w:tab w:val="left" w:pos="-720"/>
              </w:tabs>
              <w:suppressAutoHyphens/>
              <w:jc w:val="center"/>
              <w:rPr>
                <w:b/>
                <w:spacing w:val="-2"/>
                <w:sz w:val="18"/>
                <w:szCs w:val="18"/>
              </w:rPr>
            </w:pPr>
          </w:p>
        </w:tc>
        <w:tc>
          <w:tcPr>
            <w:tcW w:w="536" w:type="dxa"/>
          </w:tcPr>
          <w:p w14:paraId="406AF72D" w14:textId="77777777" w:rsidR="00852946" w:rsidRPr="007E781A" w:rsidRDefault="00852946" w:rsidP="00E34EF3">
            <w:pPr>
              <w:tabs>
                <w:tab w:val="left" w:pos="-720"/>
              </w:tabs>
              <w:suppressAutoHyphens/>
              <w:jc w:val="center"/>
              <w:rPr>
                <w:b/>
                <w:spacing w:val="-2"/>
                <w:sz w:val="18"/>
                <w:szCs w:val="18"/>
              </w:rPr>
            </w:pPr>
          </w:p>
        </w:tc>
        <w:tc>
          <w:tcPr>
            <w:tcW w:w="493" w:type="dxa"/>
          </w:tcPr>
          <w:p w14:paraId="629957E8" w14:textId="77777777" w:rsidR="00852946" w:rsidRPr="007E781A" w:rsidRDefault="00852946" w:rsidP="00E34EF3">
            <w:pPr>
              <w:tabs>
                <w:tab w:val="left" w:pos="-720"/>
              </w:tabs>
              <w:suppressAutoHyphens/>
              <w:jc w:val="center"/>
              <w:rPr>
                <w:b/>
                <w:spacing w:val="-2"/>
                <w:sz w:val="18"/>
                <w:szCs w:val="18"/>
              </w:rPr>
            </w:pPr>
          </w:p>
        </w:tc>
        <w:tc>
          <w:tcPr>
            <w:tcW w:w="493" w:type="dxa"/>
          </w:tcPr>
          <w:p w14:paraId="2FCE41F7" w14:textId="77777777" w:rsidR="00852946" w:rsidRPr="007E781A" w:rsidRDefault="00852946" w:rsidP="00E34EF3">
            <w:pPr>
              <w:tabs>
                <w:tab w:val="left" w:pos="-720"/>
              </w:tabs>
              <w:suppressAutoHyphens/>
              <w:jc w:val="center"/>
              <w:rPr>
                <w:b/>
                <w:spacing w:val="-2"/>
                <w:sz w:val="18"/>
                <w:szCs w:val="18"/>
              </w:rPr>
            </w:pPr>
          </w:p>
        </w:tc>
        <w:tc>
          <w:tcPr>
            <w:tcW w:w="493" w:type="dxa"/>
          </w:tcPr>
          <w:p w14:paraId="16C55CAD" w14:textId="77777777" w:rsidR="00852946" w:rsidRPr="007E781A" w:rsidRDefault="00852946" w:rsidP="00E34EF3">
            <w:pPr>
              <w:tabs>
                <w:tab w:val="left" w:pos="-720"/>
              </w:tabs>
              <w:suppressAutoHyphens/>
              <w:jc w:val="center"/>
              <w:rPr>
                <w:b/>
                <w:spacing w:val="-2"/>
                <w:sz w:val="18"/>
                <w:szCs w:val="18"/>
              </w:rPr>
            </w:pPr>
          </w:p>
        </w:tc>
        <w:tc>
          <w:tcPr>
            <w:tcW w:w="548" w:type="dxa"/>
          </w:tcPr>
          <w:p w14:paraId="2C811850" w14:textId="77777777" w:rsidR="00852946" w:rsidRPr="007E781A" w:rsidRDefault="00852946" w:rsidP="00E34EF3">
            <w:pPr>
              <w:tabs>
                <w:tab w:val="left" w:pos="-720"/>
              </w:tabs>
              <w:suppressAutoHyphens/>
              <w:jc w:val="center"/>
              <w:rPr>
                <w:b/>
                <w:spacing w:val="-2"/>
                <w:sz w:val="18"/>
                <w:szCs w:val="18"/>
              </w:rPr>
            </w:pPr>
          </w:p>
        </w:tc>
      </w:tr>
      <w:tr w:rsidR="00852946" w:rsidRPr="007E781A" w14:paraId="1BF3060E" w14:textId="77777777" w:rsidTr="005F7E8E">
        <w:tc>
          <w:tcPr>
            <w:tcW w:w="5101" w:type="dxa"/>
          </w:tcPr>
          <w:p w14:paraId="4A2FAF8C"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OT212 OT for Developmental Disabilities</w:t>
            </w:r>
          </w:p>
        </w:tc>
        <w:tc>
          <w:tcPr>
            <w:tcW w:w="613" w:type="dxa"/>
          </w:tcPr>
          <w:p w14:paraId="226E71BE" w14:textId="77777777" w:rsidR="00852946" w:rsidRPr="007E781A" w:rsidRDefault="00852946" w:rsidP="00E34EF3">
            <w:pPr>
              <w:tabs>
                <w:tab w:val="left" w:pos="-720"/>
              </w:tabs>
              <w:suppressAutoHyphens/>
              <w:jc w:val="center"/>
              <w:rPr>
                <w:b/>
                <w:spacing w:val="-2"/>
                <w:sz w:val="18"/>
                <w:szCs w:val="18"/>
              </w:rPr>
            </w:pPr>
          </w:p>
        </w:tc>
        <w:tc>
          <w:tcPr>
            <w:tcW w:w="580" w:type="dxa"/>
          </w:tcPr>
          <w:p w14:paraId="020E3E60" w14:textId="77777777" w:rsidR="00852946" w:rsidRPr="007E781A" w:rsidRDefault="00852946" w:rsidP="00E34EF3">
            <w:pPr>
              <w:tabs>
                <w:tab w:val="left" w:pos="-720"/>
              </w:tabs>
              <w:suppressAutoHyphens/>
              <w:jc w:val="center"/>
              <w:rPr>
                <w:b/>
                <w:spacing w:val="-2"/>
                <w:sz w:val="18"/>
                <w:szCs w:val="18"/>
              </w:rPr>
            </w:pPr>
          </w:p>
        </w:tc>
        <w:tc>
          <w:tcPr>
            <w:tcW w:w="504" w:type="dxa"/>
          </w:tcPr>
          <w:p w14:paraId="777B8CC3" w14:textId="77777777" w:rsidR="00852946" w:rsidRPr="007E781A" w:rsidRDefault="00852946" w:rsidP="00E34EF3">
            <w:pPr>
              <w:tabs>
                <w:tab w:val="left" w:pos="-720"/>
              </w:tabs>
              <w:suppressAutoHyphens/>
              <w:jc w:val="center"/>
              <w:rPr>
                <w:b/>
                <w:spacing w:val="-2"/>
                <w:sz w:val="18"/>
                <w:szCs w:val="18"/>
              </w:rPr>
            </w:pPr>
          </w:p>
        </w:tc>
        <w:tc>
          <w:tcPr>
            <w:tcW w:w="504" w:type="dxa"/>
          </w:tcPr>
          <w:p w14:paraId="59D41545" w14:textId="77777777" w:rsidR="00852946" w:rsidRPr="007E781A" w:rsidRDefault="00852946" w:rsidP="00E34EF3">
            <w:pPr>
              <w:tabs>
                <w:tab w:val="left" w:pos="-720"/>
              </w:tabs>
              <w:suppressAutoHyphens/>
              <w:jc w:val="center"/>
              <w:rPr>
                <w:b/>
                <w:spacing w:val="-2"/>
                <w:sz w:val="18"/>
                <w:szCs w:val="18"/>
              </w:rPr>
            </w:pPr>
          </w:p>
        </w:tc>
        <w:tc>
          <w:tcPr>
            <w:tcW w:w="548" w:type="dxa"/>
          </w:tcPr>
          <w:p w14:paraId="3840CF5C"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295FC75A" w14:textId="77777777" w:rsidR="00852946" w:rsidRPr="007E781A" w:rsidRDefault="00852946" w:rsidP="00E34EF3">
            <w:pPr>
              <w:tabs>
                <w:tab w:val="left" w:pos="-720"/>
              </w:tabs>
              <w:suppressAutoHyphens/>
              <w:jc w:val="center"/>
              <w:rPr>
                <w:b/>
                <w:spacing w:val="-2"/>
                <w:sz w:val="18"/>
                <w:szCs w:val="18"/>
              </w:rPr>
            </w:pPr>
          </w:p>
        </w:tc>
        <w:tc>
          <w:tcPr>
            <w:tcW w:w="536" w:type="dxa"/>
          </w:tcPr>
          <w:p w14:paraId="5A6F93BF" w14:textId="77777777" w:rsidR="00852946" w:rsidRPr="007E781A" w:rsidRDefault="00852946" w:rsidP="00E34EF3">
            <w:pPr>
              <w:tabs>
                <w:tab w:val="left" w:pos="-720"/>
              </w:tabs>
              <w:suppressAutoHyphens/>
              <w:jc w:val="center"/>
              <w:rPr>
                <w:b/>
                <w:spacing w:val="-2"/>
                <w:sz w:val="18"/>
                <w:szCs w:val="18"/>
              </w:rPr>
            </w:pPr>
          </w:p>
        </w:tc>
        <w:tc>
          <w:tcPr>
            <w:tcW w:w="493" w:type="dxa"/>
          </w:tcPr>
          <w:p w14:paraId="0583EE3E" w14:textId="77777777" w:rsidR="00852946" w:rsidRPr="007E781A" w:rsidRDefault="00852946" w:rsidP="00E34EF3">
            <w:pPr>
              <w:tabs>
                <w:tab w:val="left" w:pos="-720"/>
              </w:tabs>
              <w:suppressAutoHyphens/>
              <w:jc w:val="center"/>
              <w:rPr>
                <w:b/>
                <w:spacing w:val="-2"/>
                <w:sz w:val="18"/>
                <w:szCs w:val="18"/>
              </w:rPr>
            </w:pPr>
          </w:p>
        </w:tc>
        <w:tc>
          <w:tcPr>
            <w:tcW w:w="493" w:type="dxa"/>
          </w:tcPr>
          <w:p w14:paraId="31576A8F" w14:textId="77777777" w:rsidR="00852946" w:rsidRPr="007E781A" w:rsidRDefault="00852946" w:rsidP="00E34EF3">
            <w:pPr>
              <w:tabs>
                <w:tab w:val="left" w:pos="-720"/>
              </w:tabs>
              <w:suppressAutoHyphens/>
              <w:jc w:val="center"/>
              <w:rPr>
                <w:b/>
                <w:spacing w:val="-2"/>
                <w:sz w:val="18"/>
                <w:szCs w:val="18"/>
              </w:rPr>
            </w:pPr>
          </w:p>
        </w:tc>
        <w:tc>
          <w:tcPr>
            <w:tcW w:w="493" w:type="dxa"/>
          </w:tcPr>
          <w:p w14:paraId="019FC5F9" w14:textId="77777777" w:rsidR="00852946" w:rsidRPr="007E781A" w:rsidRDefault="00852946" w:rsidP="00E34EF3">
            <w:pPr>
              <w:tabs>
                <w:tab w:val="left" w:pos="-720"/>
              </w:tabs>
              <w:suppressAutoHyphens/>
              <w:jc w:val="center"/>
              <w:rPr>
                <w:b/>
                <w:spacing w:val="-2"/>
                <w:sz w:val="18"/>
                <w:szCs w:val="18"/>
              </w:rPr>
            </w:pPr>
          </w:p>
        </w:tc>
        <w:tc>
          <w:tcPr>
            <w:tcW w:w="548" w:type="dxa"/>
          </w:tcPr>
          <w:p w14:paraId="697A82A6" w14:textId="77777777" w:rsidR="00852946" w:rsidRPr="007E781A" w:rsidRDefault="00852946" w:rsidP="00E34EF3">
            <w:pPr>
              <w:tabs>
                <w:tab w:val="left" w:pos="-720"/>
              </w:tabs>
              <w:suppressAutoHyphens/>
              <w:jc w:val="center"/>
              <w:rPr>
                <w:b/>
                <w:spacing w:val="-2"/>
                <w:sz w:val="18"/>
                <w:szCs w:val="18"/>
              </w:rPr>
            </w:pPr>
          </w:p>
        </w:tc>
      </w:tr>
      <w:tr w:rsidR="00852946" w:rsidRPr="007E781A" w14:paraId="15DBC457" w14:textId="77777777" w:rsidTr="005F7E8E">
        <w:tc>
          <w:tcPr>
            <w:tcW w:w="5101" w:type="dxa"/>
          </w:tcPr>
          <w:p w14:paraId="553C0DAB"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OT214 OT for Behavioral Health</w:t>
            </w:r>
          </w:p>
        </w:tc>
        <w:tc>
          <w:tcPr>
            <w:tcW w:w="613" w:type="dxa"/>
          </w:tcPr>
          <w:p w14:paraId="7BE53701" w14:textId="77777777" w:rsidR="00852946" w:rsidRPr="007E781A" w:rsidRDefault="00852946" w:rsidP="00E34EF3">
            <w:pPr>
              <w:tabs>
                <w:tab w:val="left" w:pos="-720"/>
              </w:tabs>
              <w:suppressAutoHyphens/>
              <w:jc w:val="center"/>
              <w:rPr>
                <w:b/>
                <w:spacing w:val="-2"/>
                <w:sz w:val="18"/>
                <w:szCs w:val="18"/>
              </w:rPr>
            </w:pPr>
          </w:p>
        </w:tc>
        <w:tc>
          <w:tcPr>
            <w:tcW w:w="580" w:type="dxa"/>
          </w:tcPr>
          <w:p w14:paraId="237C120F" w14:textId="77777777" w:rsidR="00852946" w:rsidRPr="007E781A" w:rsidRDefault="00852946" w:rsidP="00E34EF3">
            <w:pPr>
              <w:tabs>
                <w:tab w:val="left" w:pos="-720"/>
              </w:tabs>
              <w:suppressAutoHyphens/>
              <w:jc w:val="center"/>
              <w:rPr>
                <w:b/>
                <w:spacing w:val="-2"/>
                <w:sz w:val="18"/>
                <w:szCs w:val="18"/>
              </w:rPr>
            </w:pPr>
          </w:p>
        </w:tc>
        <w:tc>
          <w:tcPr>
            <w:tcW w:w="504" w:type="dxa"/>
          </w:tcPr>
          <w:p w14:paraId="69CD841E" w14:textId="77777777" w:rsidR="00852946" w:rsidRPr="007E781A" w:rsidRDefault="00852946" w:rsidP="00E34EF3">
            <w:pPr>
              <w:tabs>
                <w:tab w:val="left" w:pos="-720"/>
              </w:tabs>
              <w:suppressAutoHyphens/>
              <w:jc w:val="center"/>
              <w:rPr>
                <w:b/>
                <w:spacing w:val="-2"/>
                <w:sz w:val="18"/>
                <w:szCs w:val="18"/>
              </w:rPr>
            </w:pPr>
          </w:p>
        </w:tc>
        <w:tc>
          <w:tcPr>
            <w:tcW w:w="504" w:type="dxa"/>
          </w:tcPr>
          <w:p w14:paraId="0C52555C" w14:textId="77777777" w:rsidR="00852946" w:rsidRPr="007E781A" w:rsidRDefault="00852946" w:rsidP="00E34EF3">
            <w:pPr>
              <w:tabs>
                <w:tab w:val="left" w:pos="-720"/>
              </w:tabs>
              <w:suppressAutoHyphens/>
              <w:jc w:val="center"/>
              <w:rPr>
                <w:b/>
                <w:spacing w:val="-2"/>
                <w:sz w:val="18"/>
                <w:szCs w:val="18"/>
              </w:rPr>
            </w:pPr>
          </w:p>
        </w:tc>
        <w:tc>
          <w:tcPr>
            <w:tcW w:w="548" w:type="dxa"/>
          </w:tcPr>
          <w:p w14:paraId="4DA15176"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40BEE7B2" w14:textId="77777777" w:rsidR="00852946" w:rsidRPr="007E781A" w:rsidRDefault="00852946" w:rsidP="00E34EF3">
            <w:pPr>
              <w:tabs>
                <w:tab w:val="left" w:pos="-720"/>
              </w:tabs>
              <w:suppressAutoHyphens/>
              <w:jc w:val="center"/>
              <w:rPr>
                <w:b/>
                <w:spacing w:val="-2"/>
                <w:sz w:val="18"/>
                <w:szCs w:val="18"/>
              </w:rPr>
            </w:pPr>
          </w:p>
        </w:tc>
        <w:tc>
          <w:tcPr>
            <w:tcW w:w="536" w:type="dxa"/>
          </w:tcPr>
          <w:p w14:paraId="76CB6A9B" w14:textId="77777777" w:rsidR="00852946" w:rsidRPr="007E781A" w:rsidRDefault="00852946" w:rsidP="00E34EF3">
            <w:pPr>
              <w:tabs>
                <w:tab w:val="left" w:pos="-720"/>
              </w:tabs>
              <w:suppressAutoHyphens/>
              <w:jc w:val="center"/>
              <w:rPr>
                <w:b/>
                <w:spacing w:val="-2"/>
                <w:sz w:val="18"/>
                <w:szCs w:val="18"/>
              </w:rPr>
            </w:pPr>
          </w:p>
        </w:tc>
        <w:tc>
          <w:tcPr>
            <w:tcW w:w="493" w:type="dxa"/>
          </w:tcPr>
          <w:p w14:paraId="74C5BF6E" w14:textId="77777777" w:rsidR="00852946" w:rsidRPr="007E781A" w:rsidRDefault="00852946" w:rsidP="00E34EF3">
            <w:pPr>
              <w:tabs>
                <w:tab w:val="left" w:pos="-720"/>
              </w:tabs>
              <w:suppressAutoHyphens/>
              <w:jc w:val="center"/>
              <w:rPr>
                <w:b/>
                <w:spacing w:val="-2"/>
                <w:sz w:val="18"/>
                <w:szCs w:val="18"/>
              </w:rPr>
            </w:pPr>
          </w:p>
        </w:tc>
        <w:tc>
          <w:tcPr>
            <w:tcW w:w="493" w:type="dxa"/>
          </w:tcPr>
          <w:p w14:paraId="614DDA5E" w14:textId="77777777" w:rsidR="00852946" w:rsidRPr="007E781A" w:rsidRDefault="00852946" w:rsidP="00E34EF3">
            <w:pPr>
              <w:tabs>
                <w:tab w:val="left" w:pos="-720"/>
              </w:tabs>
              <w:suppressAutoHyphens/>
              <w:jc w:val="center"/>
              <w:rPr>
                <w:b/>
                <w:spacing w:val="-2"/>
                <w:sz w:val="18"/>
                <w:szCs w:val="18"/>
              </w:rPr>
            </w:pPr>
          </w:p>
        </w:tc>
        <w:tc>
          <w:tcPr>
            <w:tcW w:w="493" w:type="dxa"/>
          </w:tcPr>
          <w:p w14:paraId="02BF2849" w14:textId="77777777" w:rsidR="00852946" w:rsidRPr="007E781A" w:rsidRDefault="00852946" w:rsidP="00E34EF3">
            <w:pPr>
              <w:tabs>
                <w:tab w:val="left" w:pos="-720"/>
              </w:tabs>
              <w:suppressAutoHyphens/>
              <w:jc w:val="center"/>
              <w:rPr>
                <w:b/>
                <w:spacing w:val="-2"/>
                <w:sz w:val="18"/>
                <w:szCs w:val="18"/>
              </w:rPr>
            </w:pPr>
          </w:p>
        </w:tc>
        <w:tc>
          <w:tcPr>
            <w:tcW w:w="548" w:type="dxa"/>
          </w:tcPr>
          <w:p w14:paraId="7A792DB7" w14:textId="77777777" w:rsidR="00852946" w:rsidRPr="007E781A" w:rsidRDefault="00852946" w:rsidP="00E34EF3">
            <w:pPr>
              <w:tabs>
                <w:tab w:val="left" w:pos="-720"/>
              </w:tabs>
              <w:suppressAutoHyphens/>
              <w:jc w:val="center"/>
              <w:rPr>
                <w:b/>
                <w:spacing w:val="-2"/>
                <w:sz w:val="18"/>
                <w:szCs w:val="18"/>
              </w:rPr>
            </w:pPr>
          </w:p>
        </w:tc>
      </w:tr>
      <w:tr w:rsidR="00852946" w:rsidRPr="007E781A" w14:paraId="2E784B26" w14:textId="77777777" w:rsidTr="005F7E8E">
        <w:tc>
          <w:tcPr>
            <w:tcW w:w="5101" w:type="dxa"/>
          </w:tcPr>
          <w:p w14:paraId="2B07F594"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OT216 OT for Physical Disabilities</w:t>
            </w:r>
          </w:p>
        </w:tc>
        <w:tc>
          <w:tcPr>
            <w:tcW w:w="613" w:type="dxa"/>
          </w:tcPr>
          <w:p w14:paraId="6B64FC8A" w14:textId="77777777" w:rsidR="00852946" w:rsidRPr="007E781A" w:rsidRDefault="00852946" w:rsidP="00E34EF3">
            <w:pPr>
              <w:tabs>
                <w:tab w:val="left" w:pos="-720"/>
              </w:tabs>
              <w:suppressAutoHyphens/>
              <w:jc w:val="center"/>
              <w:rPr>
                <w:b/>
                <w:spacing w:val="-2"/>
                <w:sz w:val="18"/>
                <w:szCs w:val="18"/>
              </w:rPr>
            </w:pPr>
          </w:p>
        </w:tc>
        <w:tc>
          <w:tcPr>
            <w:tcW w:w="580" w:type="dxa"/>
          </w:tcPr>
          <w:p w14:paraId="1C3928CE" w14:textId="77777777" w:rsidR="00852946" w:rsidRPr="007E781A" w:rsidRDefault="00852946" w:rsidP="00E34EF3">
            <w:pPr>
              <w:tabs>
                <w:tab w:val="left" w:pos="-720"/>
              </w:tabs>
              <w:suppressAutoHyphens/>
              <w:jc w:val="center"/>
              <w:rPr>
                <w:b/>
                <w:spacing w:val="-2"/>
                <w:sz w:val="18"/>
                <w:szCs w:val="18"/>
              </w:rPr>
            </w:pPr>
          </w:p>
        </w:tc>
        <w:tc>
          <w:tcPr>
            <w:tcW w:w="504" w:type="dxa"/>
          </w:tcPr>
          <w:p w14:paraId="57DF2540" w14:textId="77777777" w:rsidR="00852946" w:rsidRPr="007E781A" w:rsidRDefault="00852946" w:rsidP="00E34EF3">
            <w:pPr>
              <w:tabs>
                <w:tab w:val="left" w:pos="-720"/>
              </w:tabs>
              <w:suppressAutoHyphens/>
              <w:jc w:val="center"/>
              <w:rPr>
                <w:b/>
                <w:spacing w:val="-2"/>
                <w:sz w:val="18"/>
                <w:szCs w:val="18"/>
              </w:rPr>
            </w:pPr>
          </w:p>
        </w:tc>
        <w:tc>
          <w:tcPr>
            <w:tcW w:w="504" w:type="dxa"/>
          </w:tcPr>
          <w:p w14:paraId="26A4EDDB" w14:textId="77777777" w:rsidR="00852946" w:rsidRPr="007E781A" w:rsidRDefault="00852946" w:rsidP="00E34EF3">
            <w:pPr>
              <w:tabs>
                <w:tab w:val="left" w:pos="-720"/>
              </w:tabs>
              <w:suppressAutoHyphens/>
              <w:jc w:val="center"/>
              <w:rPr>
                <w:b/>
                <w:spacing w:val="-2"/>
                <w:sz w:val="18"/>
                <w:szCs w:val="18"/>
              </w:rPr>
            </w:pPr>
          </w:p>
        </w:tc>
        <w:tc>
          <w:tcPr>
            <w:tcW w:w="548" w:type="dxa"/>
          </w:tcPr>
          <w:p w14:paraId="2045A9BA"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2B8CFCC5" w14:textId="77777777" w:rsidR="00852946" w:rsidRPr="007E781A" w:rsidRDefault="00852946" w:rsidP="00E34EF3">
            <w:pPr>
              <w:tabs>
                <w:tab w:val="left" w:pos="-720"/>
              </w:tabs>
              <w:suppressAutoHyphens/>
              <w:jc w:val="center"/>
              <w:rPr>
                <w:b/>
                <w:spacing w:val="-2"/>
                <w:sz w:val="18"/>
                <w:szCs w:val="18"/>
              </w:rPr>
            </w:pPr>
          </w:p>
        </w:tc>
        <w:tc>
          <w:tcPr>
            <w:tcW w:w="536" w:type="dxa"/>
          </w:tcPr>
          <w:p w14:paraId="5AC9CDE2" w14:textId="77777777" w:rsidR="00852946" w:rsidRPr="007E781A" w:rsidRDefault="00852946" w:rsidP="00E34EF3">
            <w:pPr>
              <w:tabs>
                <w:tab w:val="left" w:pos="-720"/>
              </w:tabs>
              <w:suppressAutoHyphens/>
              <w:jc w:val="center"/>
              <w:rPr>
                <w:b/>
                <w:spacing w:val="-2"/>
                <w:sz w:val="18"/>
                <w:szCs w:val="18"/>
              </w:rPr>
            </w:pPr>
          </w:p>
        </w:tc>
        <w:tc>
          <w:tcPr>
            <w:tcW w:w="493" w:type="dxa"/>
          </w:tcPr>
          <w:p w14:paraId="0AEC3969" w14:textId="77777777" w:rsidR="00852946" w:rsidRPr="007E781A" w:rsidRDefault="00852946" w:rsidP="00E34EF3">
            <w:pPr>
              <w:tabs>
                <w:tab w:val="left" w:pos="-720"/>
              </w:tabs>
              <w:suppressAutoHyphens/>
              <w:jc w:val="center"/>
              <w:rPr>
                <w:b/>
                <w:spacing w:val="-2"/>
                <w:sz w:val="18"/>
                <w:szCs w:val="18"/>
              </w:rPr>
            </w:pPr>
          </w:p>
        </w:tc>
        <w:tc>
          <w:tcPr>
            <w:tcW w:w="493" w:type="dxa"/>
          </w:tcPr>
          <w:p w14:paraId="2363309C" w14:textId="77777777" w:rsidR="00852946" w:rsidRPr="007E781A" w:rsidRDefault="00852946" w:rsidP="00E34EF3">
            <w:pPr>
              <w:tabs>
                <w:tab w:val="left" w:pos="-720"/>
              </w:tabs>
              <w:suppressAutoHyphens/>
              <w:jc w:val="center"/>
              <w:rPr>
                <w:b/>
                <w:spacing w:val="-2"/>
                <w:sz w:val="18"/>
                <w:szCs w:val="18"/>
              </w:rPr>
            </w:pPr>
          </w:p>
        </w:tc>
        <w:tc>
          <w:tcPr>
            <w:tcW w:w="493" w:type="dxa"/>
          </w:tcPr>
          <w:p w14:paraId="2F4CA4BE" w14:textId="77777777" w:rsidR="00852946" w:rsidRPr="007E781A" w:rsidRDefault="00852946" w:rsidP="00E34EF3">
            <w:pPr>
              <w:tabs>
                <w:tab w:val="left" w:pos="-720"/>
              </w:tabs>
              <w:suppressAutoHyphens/>
              <w:jc w:val="center"/>
              <w:rPr>
                <w:b/>
                <w:spacing w:val="-2"/>
                <w:sz w:val="18"/>
                <w:szCs w:val="18"/>
              </w:rPr>
            </w:pPr>
          </w:p>
        </w:tc>
        <w:tc>
          <w:tcPr>
            <w:tcW w:w="548" w:type="dxa"/>
          </w:tcPr>
          <w:p w14:paraId="2A58DF39" w14:textId="77777777" w:rsidR="00852946" w:rsidRPr="007E781A" w:rsidRDefault="00852946" w:rsidP="00E34EF3">
            <w:pPr>
              <w:tabs>
                <w:tab w:val="left" w:pos="-720"/>
              </w:tabs>
              <w:suppressAutoHyphens/>
              <w:jc w:val="center"/>
              <w:rPr>
                <w:b/>
                <w:spacing w:val="-2"/>
                <w:sz w:val="18"/>
                <w:szCs w:val="18"/>
              </w:rPr>
            </w:pPr>
          </w:p>
        </w:tc>
      </w:tr>
      <w:tr w:rsidR="00852946" w:rsidRPr="007E781A" w14:paraId="34A1E528" w14:textId="77777777" w:rsidTr="005F7E8E">
        <w:tc>
          <w:tcPr>
            <w:tcW w:w="5101" w:type="dxa"/>
          </w:tcPr>
          <w:p w14:paraId="57E7C88B"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OT195E  Fieldwork Level I @ 100 Level</w:t>
            </w:r>
          </w:p>
        </w:tc>
        <w:tc>
          <w:tcPr>
            <w:tcW w:w="613" w:type="dxa"/>
          </w:tcPr>
          <w:p w14:paraId="7205713B" w14:textId="77777777" w:rsidR="00852946" w:rsidRPr="007E781A" w:rsidRDefault="00852946" w:rsidP="00E34EF3">
            <w:pPr>
              <w:tabs>
                <w:tab w:val="left" w:pos="-720"/>
              </w:tabs>
              <w:suppressAutoHyphens/>
              <w:jc w:val="center"/>
              <w:rPr>
                <w:b/>
                <w:spacing w:val="-2"/>
                <w:sz w:val="18"/>
                <w:szCs w:val="18"/>
              </w:rPr>
            </w:pPr>
          </w:p>
        </w:tc>
        <w:tc>
          <w:tcPr>
            <w:tcW w:w="580" w:type="dxa"/>
          </w:tcPr>
          <w:p w14:paraId="55D5E47C" w14:textId="77777777" w:rsidR="00852946" w:rsidRPr="007E781A" w:rsidRDefault="00852946" w:rsidP="00E34EF3">
            <w:pPr>
              <w:tabs>
                <w:tab w:val="left" w:pos="-720"/>
              </w:tabs>
              <w:suppressAutoHyphens/>
              <w:jc w:val="center"/>
              <w:rPr>
                <w:b/>
                <w:spacing w:val="-2"/>
                <w:sz w:val="18"/>
                <w:szCs w:val="18"/>
              </w:rPr>
            </w:pPr>
          </w:p>
        </w:tc>
        <w:tc>
          <w:tcPr>
            <w:tcW w:w="504" w:type="dxa"/>
          </w:tcPr>
          <w:p w14:paraId="09AB5339" w14:textId="77777777" w:rsidR="00852946" w:rsidRPr="007E781A" w:rsidRDefault="00852946" w:rsidP="00E34EF3">
            <w:pPr>
              <w:tabs>
                <w:tab w:val="left" w:pos="-720"/>
              </w:tabs>
              <w:suppressAutoHyphens/>
              <w:jc w:val="center"/>
              <w:rPr>
                <w:b/>
                <w:spacing w:val="-2"/>
                <w:sz w:val="18"/>
                <w:szCs w:val="18"/>
              </w:rPr>
            </w:pPr>
          </w:p>
        </w:tc>
        <w:tc>
          <w:tcPr>
            <w:tcW w:w="504" w:type="dxa"/>
          </w:tcPr>
          <w:p w14:paraId="0CA473F2" w14:textId="77777777" w:rsidR="00852946" w:rsidRPr="007E781A" w:rsidRDefault="00852946" w:rsidP="00E34EF3">
            <w:pPr>
              <w:tabs>
                <w:tab w:val="left" w:pos="-720"/>
              </w:tabs>
              <w:suppressAutoHyphens/>
              <w:jc w:val="center"/>
              <w:rPr>
                <w:b/>
                <w:spacing w:val="-2"/>
                <w:sz w:val="18"/>
                <w:szCs w:val="18"/>
              </w:rPr>
            </w:pPr>
          </w:p>
        </w:tc>
        <w:tc>
          <w:tcPr>
            <w:tcW w:w="548" w:type="dxa"/>
          </w:tcPr>
          <w:p w14:paraId="1C00D445"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66DC2E3C" w14:textId="77777777" w:rsidR="00852946" w:rsidRPr="007E781A" w:rsidRDefault="00852946" w:rsidP="00E34EF3">
            <w:pPr>
              <w:tabs>
                <w:tab w:val="left" w:pos="-720"/>
              </w:tabs>
              <w:suppressAutoHyphens/>
              <w:jc w:val="center"/>
              <w:rPr>
                <w:b/>
                <w:spacing w:val="-2"/>
                <w:sz w:val="18"/>
                <w:szCs w:val="18"/>
              </w:rPr>
            </w:pPr>
          </w:p>
        </w:tc>
        <w:tc>
          <w:tcPr>
            <w:tcW w:w="536" w:type="dxa"/>
          </w:tcPr>
          <w:p w14:paraId="27E6A577" w14:textId="77777777" w:rsidR="00852946" w:rsidRPr="007E781A" w:rsidRDefault="00852946" w:rsidP="00E34EF3">
            <w:pPr>
              <w:tabs>
                <w:tab w:val="left" w:pos="-720"/>
              </w:tabs>
              <w:suppressAutoHyphens/>
              <w:jc w:val="center"/>
              <w:rPr>
                <w:b/>
                <w:spacing w:val="-2"/>
                <w:sz w:val="18"/>
                <w:szCs w:val="18"/>
              </w:rPr>
            </w:pPr>
          </w:p>
        </w:tc>
        <w:tc>
          <w:tcPr>
            <w:tcW w:w="493" w:type="dxa"/>
          </w:tcPr>
          <w:p w14:paraId="56668EC3" w14:textId="77777777" w:rsidR="00852946" w:rsidRPr="007E781A" w:rsidRDefault="00852946" w:rsidP="00E34EF3">
            <w:pPr>
              <w:tabs>
                <w:tab w:val="left" w:pos="-720"/>
              </w:tabs>
              <w:suppressAutoHyphens/>
              <w:jc w:val="center"/>
              <w:rPr>
                <w:b/>
                <w:spacing w:val="-2"/>
                <w:sz w:val="18"/>
                <w:szCs w:val="18"/>
              </w:rPr>
            </w:pPr>
          </w:p>
        </w:tc>
        <w:tc>
          <w:tcPr>
            <w:tcW w:w="493" w:type="dxa"/>
          </w:tcPr>
          <w:p w14:paraId="377FA216" w14:textId="77777777" w:rsidR="00852946" w:rsidRPr="007E781A" w:rsidRDefault="00852946" w:rsidP="00E34EF3">
            <w:pPr>
              <w:tabs>
                <w:tab w:val="left" w:pos="-720"/>
              </w:tabs>
              <w:suppressAutoHyphens/>
              <w:jc w:val="center"/>
              <w:rPr>
                <w:b/>
                <w:spacing w:val="-2"/>
                <w:sz w:val="18"/>
                <w:szCs w:val="18"/>
              </w:rPr>
            </w:pPr>
          </w:p>
        </w:tc>
        <w:tc>
          <w:tcPr>
            <w:tcW w:w="493" w:type="dxa"/>
          </w:tcPr>
          <w:p w14:paraId="3679F844" w14:textId="77777777" w:rsidR="00852946" w:rsidRPr="007E781A" w:rsidRDefault="00852946" w:rsidP="00E34EF3">
            <w:pPr>
              <w:tabs>
                <w:tab w:val="left" w:pos="-720"/>
              </w:tabs>
              <w:suppressAutoHyphens/>
              <w:jc w:val="center"/>
              <w:rPr>
                <w:b/>
                <w:spacing w:val="-2"/>
                <w:sz w:val="18"/>
                <w:szCs w:val="18"/>
              </w:rPr>
            </w:pPr>
          </w:p>
        </w:tc>
        <w:tc>
          <w:tcPr>
            <w:tcW w:w="548" w:type="dxa"/>
          </w:tcPr>
          <w:p w14:paraId="00360D1E" w14:textId="77777777" w:rsidR="00852946" w:rsidRPr="007E781A" w:rsidRDefault="00852946" w:rsidP="00E34EF3">
            <w:pPr>
              <w:tabs>
                <w:tab w:val="left" w:pos="-720"/>
              </w:tabs>
              <w:suppressAutoHyphens/>
              <w:jc w:val="center"/>
              <w:rPr>
                <w:b/>
                <w:spacing w:val="-2"/>
                <w:sz w:val="18"/>
                <w:szCs w:val="18"/>
              </w:rPr>
            </w:pPr>
          </w:p>
        </w:tc>
      </w:tr>
      <w:tr w:rsidR="00852946" w:rsidRPr="007E781A" w14:paraId="75120517" w14:textId="77777777" w:rsidTr="005F7E8E">
        <w:tc>
          <w:tcPr>
            <w:tcW w:w="5101" w:type="dxa"/>
          </w:tcPr>
          <w:p w14:paraId="41E0FE48"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OT295E  Fieldwork Level I @ 200 Level</w:t>
            </w:r>
          </w:p>
        </w:tc>
        <w:tc>
          <w:tcPr>
            <w:tcW w:w="613" w:type="dxa"/>
          </w:tcPr>
          <w:p w14:paraId="6F87F4B5" w14:textId="77777777" w:rsidR="00852946" w:rsidRPr="007E781A" w:rsidRDefault="00852946" w:rsidP="00E34EF3">
            <w:pPr>
              <w:tabs>
                <w:tab w:val="left" w:pos="-720"/>
              </w:tabs>
              <w:suppressAutoHyphens/>
              <w:jc w:val="center"/>
              <w:rPr>
                <w:b/>
                <w:spacing w:val="-2"/>
                <w:sz w:val="18"/>
                <w:szCs w:val="18"/>
              </w:rPr>
            </w:pPr>
          </w:p>
        </w:tc>
        <w:tc>
          <w:tcPr>
            <w:tcW w:w="580" w:type="dxa"/>
          </w:tcPr>
          <w:p w14:paraId="4DC3BAD0" w14:textId="77777777" w:rsidR="00852946" w:rsidRPr="007E781A" w:rsidRDefault="00852946" w:rsidP="00E34EF3">
            <w:pPr>
              <w:tabs>
                <w:tab w:val="left" w:pos="-720"/>
              </w:tabs>
              <w:suppressAutoHyphens/>
              <w:jc w:val="center"/>
              <w:rPr>
                <w:b/>
                <w:spacing w:val="-2"/>
                <w:sz w:val="18"/>
                <w:szCs w:val="18"/>
              </w:rPr>
            </w:pPr>
          </w:p>
        </w:tc>
        <w:tc>
          <w:tcPr>
            <w:tcW w:w="504" w:type="dxa"/>
          </w:tcPr>
          <w:p w14:paraId="68E2AF87" w14:textId="77777777" w:rsidR="00852946" w:rsidRPr="007E781A" w:rsidRDefault="00852946" w:rsidP="00E34EF3">
            <w:pPr>
              <w:tabs>
                <w:tab w:val="left" w:pos="-720"/>
              </w:tabs>
              <w:suppressAutoHyphens/>
              <w:jc w:val="center"/>
              <w:rPr>
                <w:b/>
                <w:spacing w:val="-2"/>
                <w:sz w:val="18"/>
                <w:szCs w:val="18"/>
              </w:rPr>
            </w:pPr>
          </w:p>
        </w:tc>
        <w:tc>
          <w:tcPr>
            <w:tcW w:w="504" w:type="dxa"/>
          </w:tcPr>
          <w:p w14:paraId="5B74B272" w14:textId="77777777" w:rsidR="00852946" w:rsidRPr="007E781A" w:rsidRDefault="00852946" w:rsidP="00E34EF3">
            <w:pPr>
              <w:tabs>
                <w:tab w:val="left" w:pos="-720"/>
              </w:tabs>
              <w:suppressAutoHyphens/>
              <w:jc w:val="center"/>
              <w:rPr>
                <w:b/>
                <w:spacing w:val="-2"/>
                <w:sz w:val="18"/>
                <w:szCs w:val="18"/>
              </w:rPr>
            </w:pPr>
          </w:p>
        </w:tc>
        <w:tc>
          <w:tcPr>
            <w:tcW w:w="548" w:type="dxa"/>
          </w:tcPr>
          <w:p w14:paraId="26EEA88A"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2CC489E7" w14:textId="77777777" w:rsidR="00852946" w:rsidRPr="007E781A" w:rsidRDefault="00852946" w:rsidP="00E34EF3">
            <w:pPr>
              <w:tabs>
                <w:tab w:val="left" w:pos="-720"/>
              </w:tabs>
              <w:suppressAutoHyphens/>
              <w:jc w:val="center"/>
              <w:rPr>
                <w:b/>
                <w:spacing w:val="-2"/>
                <w:sz w:val="18"/>
                <w:szCs w:val="18"/>
              </w:rPr>
            </w:pPr>
          </w:p>
        </w:tc>
        <w:tc>
          <w:tcPr>
            <w:tcW w:w="536" w:type="dxa"/>
          </w:tcPr>
          <w:p w14:paraId="0AEB3F9C" w14:textId="77777777" w:rsidR="00852946" w:rsidRPr="007E781A" w:rsidRDefault="00852946" w:rsidP="00E34EF3">
            <w:pPr>
              <w:tabs>
                <w:tab w:val="left" w:pos="-720"/>
              </w:tabs>
              <w:suppressAutoHyphens/>
              <w:jc w:val="center"/>
              <w:rPr>
                <w:b/>
                <w:spacing w:val="-2"/>
                <w:sz w:val="18"/>
                <w:szCs w:val="18"/>
              </w:rPr>
            </w:pPr>
          </w:p>
        </w:tc>
        <w:tc>
          <w:tcPr>
            <w:tcW w:w="493" w:type="dxa"/>
          </w:tcPr>
          <w:p w14:paraId="7DF3EB3B" w14:textId="77777777" w:rsidR="00852946" w:rsidRPr="007E781A" w:rsidRDefault="00852946" w:rsidP="00E34EF3">
            <w:pPr>
              <w:tabs>
                <w:tab w:val="left" w:pos="-720"/>
              </w:tabs>
              <w:suppressAutoHyphens/>
              <w:jc w:val="center"/>
              <w:rPr>
                <w:b/>
                <w:spacing w:val="-2"/>
                <w:sz w:val="18"/>
                <w:szCs w:val="18"/>
              </w:rPr>
            </w:pPr>
          </w:p>
        </w:tc>
        <w:tc>
          <w:tcPr>
            <w:tcW w:w="493" w:type="dxa"/>
          </w:tcPr>
          <w:p w14:paraId="1194330B" w14:textId="77777777" w:rsidR="00852946" w:rsidRPr="007E781A" w:rsidRDefault="00852946" w:rsidP="00E34EF3">
            <w:pPr>
              <w:tabs>
                <w:tab w:val="left" w:pos="-720"/>
              </w:tabs>
              <w:suppressAutoHyphens/>
              <w:jc w:val="center"/>
              <w:rPr>
                <w:b/>
                <w:spacing w:val="-2"/>
                <w:sz w:val="18"/>
                <w:szCs w:val="18"/>
              </w:rPr>
            </w:pPr>
          </w:p>
        </w:tc>
        <w:tc>
          <w:tcPr>
            <w:tcW w:w="493" w:type="dxa"/>
          </w:tcPr>
          <w:p w14:paraId="7D76E32A" w14:textId="77777777" w:rsidR="00852946" w:rsidRPr="007E781A" w:rsidRDefault="00852946" w:rsidP="00E34EF3">
            <w:pPr>
              <w:tabs>
                <w:tab w:val="left" w:pos="-720"/>
              </w:tabs>
              <w:suppressAutoHyphens/>
              <w:jc w:val="center"/>
              <w:rPr>
                <w:b/>
                <w:spacing w:val="-2"/>
                <w:sz w:val="18"/>
                <w:szCs w:val="18"/>
              </w:rPr>
            </w:pPr>
          </w:p>
        </w:tc>
        <w:tc>
          <w:tcPr>
            <w:tcW w:w="548" w:type="dxa"/>
          </w:tcPr>
          <w:p w14:paraId="54F5CEF9" w14:textId="77777777" w:rsidR="00852946" w:rsidRPr="007E781A" w:rsidRDefault="00852946" w:rsidP="00E34EF3">
            <w:pPr>
              <w:tabs>
                <w:tab w:val="left" w:pos="-720"/>
              </w:tabs>
              <w:suppressAutoHyphens/>
              <w:jc w:val="center"/>
              <w:rPr>
                <w:b/>
                <w:spacing w:val="-2"/>
                <w:sz w:val="18"/>
                <w:szCs w:val="18"/>
              </w:rPr>
            </w:pPr>
          </w:p>
        </w:tc>
      </w:tr>
      <w:tr w:rsidR="00852946" w:rsidRPr="007E781A" w14:paraId="40C022A5" w14:textId="77777777" w:rsidTr="005F7E8E">
        <w:tc>
          <w:tcPr>
            <w:tcW w:w="5101" w:type="dxa"/>
          </w:tcPr>
          <w:p w14:paraId="4F5A2D01"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 xml:space="preserve">Ability-Based Assessment of Professional Behaviors </w:t>
            </w:r>
          </w:p>
        </w:tc>
        <w:tc>
          <w:tcPr>
            <w:tcW w:w="613" w:type="dxa"/>
          </w:tcPr>
          <w:p w14:paraId="517D5DB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518069C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4667CC2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70F65C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44C0884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2939688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1A6C079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D6C120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75FD99F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1D09AF9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17A219B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3F46226E" w14:textId="77777777" w:rsidTr="005F7E8E">
        <w:tc>
          <w:tcPr>
            <w:tcW w:w="5101" w:type="dxa"/>
          </w:tcPr>
          <w:p w14:paraId="25FDE624"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Therapeutic Use of Self &amp; The Intentional Relationship</w:t>
            </w:r>
          </w:p>
        </w:tc>
        <w:tc>
          <w:tcPr>
            <w:tcW w:w="613" w:type="dxa"/>
          </w:tcPr>
          <w:p w14:paraId="1872B08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02EAB61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01572BD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0839175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114165B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14E76FD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0DBA085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4DDD17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CB99D8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37DDF5AD"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5926C45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33F8AA27" w14:textId="77777777" w:rsidTr="005F7E8E">
        <w:tc>
          <w:tcPr>
            <w:tcW w:w="5101" w:type="dxa"/>
          </w:tcPr>
          <w:p w14:paraId="00A3A8FC"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Service Learning</w:t>
            </w:r>
          </w:p>
        </w:tc>
        <w:tc>
          <w:tcPr>
            <w:tcW w:w="613" w:type="dxa"/>
          </w:tcPr>
          <w:p w14:paraId="219688E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270F49C9"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08E5BA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405EFDA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1734F78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66088C5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70FDF74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5A04EFD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0A71945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4253F4B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29E0E68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0AFA8233" w14:textId="77777777" w:rsidTr="005F7E8E">
        <w:tc>
          <w:tcPr>
            <w:tcW w:w="5101" w:type="dxa"/>
          </w:tcPr>
          <w:p w14:paraId="65A45D3A"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OT Practice Framework</w:t>
            </w:r>
          </w:p>
        </w:tc>
        <w:tc>
          <w:tcPr>
            <w:tcW w:w="613" w:type="dxa"/>
          </w:tcPr>
          <w:p w14:paraId="6D9969B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80" w:type="dxa"/>
          </w:tcPr>
          <w:p w14:paraId="31795DA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80BD213"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04" w:type="dxa"/>
          </w:tcPr>
          <w:p w14:paraId="1886F20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0BFFC93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0" w:type="dxa"/>
            <w:shd w:val="clear" w:color="auto" w:fill="000000" w:themeFill="text1"/>
          </w:tcPr>
          <w:p w14:paraId="6ED61DB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36" w:type="dxa"/>
          </w:tcPr>
          <w:p w14:paraId="273DCE5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0920CA2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49F6F92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493" w:type="dxa"/>
          </w:tcPr>
          <w:p w14:paraId="22C12A9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548" w:type="dxa"/>
          </w:tcPr>
          <w:p w14:paraId="678C433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18568CB2" w14:textId="77777777" w:rsidTr="005F7E8E">
        <w:tc>
          <w:tcPr>
            <w:tcW w:w="5101" w:type="dxa"/>
          </w:tcPr>
          <w:p w14:paraId="12CF5857" w14:textId="77777777" w:rsidR="00852946" w:rsidRPr="007E781A" w:rsidRDefault="00852946" w:rsidP="00E34EF3">
            <w:pPr>
              <w:tabs>
                <w:tab w:val="left" w:pos="-720"/>
              </w:tabs>
              <w:suppressAutoHyphens/>
              <w:rPr>
                <w:rFonts w:asciiTheme="minorHAnsi" w:hAnsiTheme="minorHAnsi"/>
                <w:spacing w:val="-2"/>
                <w:sz w:val="18"/>
                <w:szCs w:val="18"/>
              </w:rPr>
            </w:pPr>
            <w:r w:rsidRPr="007E781A">
              <w:rPr>
                <w:rFonts w:asciiTheme="minorHAnsi" w:hAnsiTheme="minorHAnsi"/>
                <w:spacing w:val="-2"/>
                <w:sz w:val="18"/>
                <w:szCs w:val="18"/>
              </w:rPr>
              <w:t>Program Guide &amp; Fieldwork Manual</w:t>
            </w:r>
          </w:p>
        </w:tc>
        <w:tc>
          <w:tcPr>
            <w:tcW w:w="613" w:type="dxa"/>
          </w:tcPr>
          <w:p w14:paraId="377CCF62" w14:textId="77777777" w:rsidR="00852946" w:rsidRPr="007E781A" w:rsidRDefault="00852946" w:rsidP="00E34EF3">
            <w:pPr>
              <w:tabs>
                <w:tab w:val="left" w:pos="-720"/>
              </w:tabs>
              <w:suppressAutoHyphens/>
              <w:jc w:val="center"/>
              <w:rPr>
                <w:b/>
                <w:spacing w:val="-2"/>
                <w:sz w:val="18"/>
                <w:szCs w:val="18"/>
              </w:rPr>
            </w:pPr>
          </w:p>
        </w:tc>
        <w:tc>
          <w:tcPr>
            <w:tcW w:w="580" w:type="dxa"/>
          </w:tcPr>
          <w:p w14:paraId="4A2CAAE8" w14:textId="77777777" w:rsidR="00852946" w:rsidRPr="007E781A" w:rsidRDefault="00852946" w:rsidP="00E34EF3">
            <w:pPr>
              <w:tabs>
                <w:tab w:val="left" w:pos="-720"/>
              </w:tabs>
              <w:suppressAutoHyphens/>
              <w:jc w:val="center"/>
              <w:rPr>
                <w:b/>
                <w:spacing w:val="-2"/>
                <w:sz w:val="18"/>
                <w:szCs w:val="18"/>
              </w:rPr>
            </w:pPr>
          </w:p>
        </w:tc>
        <w:tc>
          <w:tcPr>
            <w:tcW w:w="504" w:type="dxa"/>
          </w:tcPr>
          <w:p w14:paraId="2EA56AFC" w14:textId="77777777" w:rsidR="00852946" w:rsidRPr="007E781A" w:rsidRDefault="00852946" w:rsidP="00E34EF3">
            <w:pPr>
              <w:tabs>
                <w:tab w:val="left" w:pos="-720"/>
              </w:tabs>
              <w:suppressAutoHyphens/>
              <w:jc w:val="center"/>
              <w:rPr>
                <w:b/>
                <w:spacing w:val="-2"/>
                <w:sz w:val="18"/>
                <w:szCs w:val="18"/>
              </w:rPr>
            </w:pPr>
          </w:p>
        </w:tc>
        <w:tc>
          <w:tcPr>
            <w:tcW w:w="504" w:type="dxa"/>
          </w:tcPr>
          <w:p w14:paraId="1B06242F" w14:textId="77777777" w:rsidR="00852946" w:rsidRPr="007E781A" w:rsidRDefault="00852946" w:rsidP="00E34EF3">
            <w:pPr>
              <w:tabs>
                <w:tab w:val="left" w:pos="-720"/>
              </w:tabs>
              <w:suppressAutoHyphens/>
              <w:jc w:val="center"/>
              <w:rPr>
                <w:b/>
                <w:spacing w:val="-2"/>
                <w:sz w:val="18"/>
                <w:szCs w:val="18"/>
              </w:rPr>
            </w:pPr>
          </w:p>
        </w:tc>
        <w:tc>
          <w:tcPr>
            <w:tcW w:w="548" w:type="dxa"/>
          </w:tcPr>
          <w:p w14:paraId="55A6E25C" w14:textId="77777777" w:rsidR="00852946" w:rsidRPr="007E781A" w:rsidRDefault="00852946" w:rsidP="00E34EF3">
            <w:pPr>
              <w:tabs>
                <w:tab w:val="left" w:pos="-720"/>
              </w:tabs>
              <w:suppressAutoHyphens/>
              <w:jc w:val="center"/>
              <w:rPr>
                <w:b/>
                <w:spacing w:val="-2"/>
                <w:sz w:val="18"/>
                <w:szCs w:val="18"/>
              </w:rPr>
            </w:pPr>
          </w:p>
        </w:tc>
        <w:tc>
          <w:tcPr>
            <w:tcW w:w="490" w:type="dxa"/>
            <w:shd w:val="clear" w:color="auto" w:fill="000000" w:themeFill="text1"/>
          </w:tcPr>
          <w:p w14:paraId="7E46C19A" w14:textId="77777777" w:rsidR="00852946" w:rsidRPr="007E781A" w:rsidRDefault="00852946" w:rsidP="00E34EF3">
            <w:pPr>
              <w:tabs>
                <w:tab w:val="left" w:pos="-720"/>
              </w:tabs>
              <w:suppressAutoHyphens/>
              <w:jc w:val="center"/>
              <w:rPr>
                <w:b/>
                <w:spacing w:val="-2"/>
                <w:sz w:val="18"/>
                <w:szCs w:val="18"/>
              </w:rPr>
            </w:pPr>
          </w:p>
        </w:tc>
        <w:tc>
          <w:tcPr>
            <w:tcW w:w="536" w:type="dxa"/>
          </w:tcPr>
          <w:p w14:paraId="7B7E3D82" w14:textId="77777777" w:rsidR="00852946" w:rsidRPr="007E781A" w:rsidRDefault="00852946" w:rsidP="00E34EF3">
            <w:pPr>
              <w:tabs>
                <w:tab w:val="left" w:pos="-720"/>
              </w:tabs>
              <w:suppressAutoHyphens/>
              <w:jc w:val="center"/>
              <w:rPr>
                <w:b/>
                <w:spacing w:val="-2"/>
                <w:sz w:val="18"/>
                <w:szCs w:val="18"/>
              </w:rPr>
            </w:pPr>
          </w:p>
        </w:tc>
        <w:tc>
          <w:tcPr>
            <w:tcW w:w="493" w:type="dxa"/>
          </w:tcPr>
          <w:p w14:paraId="350A9B24" w14:textId="77777777" w:rsidR="00852946" w:rsidRPr="007E781A" w:rsidRDefault="00852946" w:rsidP="00E34EF3">
            <w:pPr>
              <w:tabs>
                <w:tab w:val="left" w:pos="-720"/>
              </w:tabs>
              <w:suppressAutoHyphens/>
              <w:jc w:val="center"/>
              <w:rPr>
                <w:b/>
                <w:spacing w:val="-2"/>
                <w:sz w:val="18"/>
                <w:szCs w:val="18"/>
              </w:rPr>
            </w:pPr>
          </w:p>
        </w:tc>
        <w:tc>
          <w:tcPr>
            <w:tcW w:w="493" w:type="dxa"/>
          </w:tcPr>
          <w:p w14:paraId="72EE71BE" w14:textId="77777777" w:rsidR="00852946" w:rsidRPr="007E781A" w:rsidRDefault="00852946" w:rsidP="00E34EF3">
            <w:pPr>
              <w:tabs>
                <w:tab w:val="left" w:pos="-720"/>
              </w:tabs>
              <w:suppressAutoHyphens/>
              <w:jc w:val="center"/>
              <w:rPr>
                <w:b/>
                <w:spacing w:val="-2"/>
                <w:sz w:val="18"/>
                <w:szCs w:val="18"/>
              </w:rPr>
            </w:pPr>
          </w:p>
        </w:tc>
        <w:tc>
          <w:tcPr>
            <w:tcW w:w="493" w:type="dxa"/>
          </w:tcPr>
          <w:p w14:paraId="408E72AB" w14:textId="77777777" w:rsidR="00852946" w:rsidRPr="007E781A" w:rsidRDefault="00852946" w:rsidP="00E34EF3">
            <w:pPr>
              <w:tabs>
                <w:tab w:val="left" w:pos="-720"/>
              </w:tabs>
              <w:suppressAutoHyphens/>
              <w:jc w:val="center"/>
              <w:rPr>
                <w:b/>
                <w:spacing w:val="-2"/>
                <w:sz w:val="18"/>
                <w:szCs w:val="18"/>
              </w:rPr>
            </w:pPr>
          </w:p>
        </w:tc>
        <w:tc>
          <w:tcPr>
            <w:tcW w:w="548" w:type="dxa"/>
          </w:tcPr>
          <w:p w14:paraId="33D1F2A6" w14:textId="77777777" w:rsidR="00852946" w:rsidRPr="007E781A" w:rsidRDefault="00852946" w:rsidP="00E34EF3">
            <w:pPr>
              <w:tabs>
                <w:tab w:val="left" w:pos="-720"/>
              </w:tabs>
              <w:suppressAutoHyphens/>
              <w:jc w:val="center"/>
              <w:rPr>
                <w:b/>
                <w:spacing w:val="-2"/>
                <w:sz w:val="18"/>
                <w:szCs w:val="18"/>
              </w:rPr>
            </w:pPr>
          </w:p>
        </w:tc>
      </w:tr>
    </w:tbl>
    <w:p w14:paraId="41B5450B" w14:textId="77777777" w:rsidR="00852946" w:rsidRDefault="00852946" w:rsidP="00852946">
      <w:pPr>
        <w:tabs>
          <w:tab w:val="left" w:pos="-720"/>
          <w:tab w:val="left" w:pos="0"/>
        </w:tabs>
        <w:suppressAutoHyphens/>
        <w:ind w:right="720"/>
        <w:outlineLvl w:val="0"/>
        <w:rPr>
          <w:rFonts w:asciiTheme="minorHAnsi" w:hAnsiTheme="minorHAnsi"/>
          <w:spacing w:val="-2"/>
        </w:rPr>
      </w:pPr>
    </w:p>
    <w:p w14:paraId="40D7C8B1" w14:textId="64D104E2" w:rsidR="00852946" w:rsidRPr="007E781A" w:rsidRDefault="00852946" w:rsidP="00852946">
      <w:pPr>
        <w:tabs>
          <w:tab w:val="left" w:pos="-720"/>
          <w:tab w:val="left" w:pos="0"/>
        </w:tabs>
        <w:suppressAutoHyphens/>
        <w:ind w:right="720"/>
        <w:outlineLvl w:val="0"/>
        <w:rPr>
          <w:rFonts w:asciiTheme="minorHAnsi" w:hAnsiTheme="minorHAnsi"/>
          <w:spacing w:val="-2"/>
        </w:rPr>
      </w:pPr>
      <w:r w:rsidRPr="007E781A">
        <w:rPr>
          <w:rFonts w:asciiTheme="minorHAnsi" w:hAnsiTheme="minorHAnsi"/>
          <w:spacing w:val="-2"/>
        </w:rPr>
        <w:lastRenderedPageBreak/>
        <w:t xml:space="preserve">What changes would you recommend in the Penn State Associate in Science in Occupational Therapy Curriculum relative to the needs of </w:t>
      </w:r>
      <w:r w:rsidRPr="007E781A">
        <w:rPr>
          <w:rFonts w:asciiTheme="minorHAnsi" w:hAnsiTheme="minorHAnsi"/>
          <w:b/>
          <w:spacing w:val="-2"/>
          <w:u w:val="single"/>
        </w:rPr>
        <w:t>THIS</w:t>
      </w:r>
      <w:r w:rsidRPr="007E781A">
        <w:rPr>
          <w:rFonts w:asciiTheme="minorHAnsi" w:hAnsiTheme="minorHAnsi"/>
          <w:spacing w:val="-2"/>
        </w:rPr>
        <w:t xml:space="preserve"> Level II fieldwork experience?</w:t>
      </w:r>
    </w:p>
    <w:p w14:paraId="313B16FA" w14:textId="77777777" w:rsidR="00852946" w:rsidRPr="007E781A" w:rsidRDefault="00852946" w:rsidP="00852946">
      <w:pPr>
        <w:pBdr>
          <w:top w:val="single" w:sz="4" w:space="1" w:color="auto"/>
          <w:left w:val="single" w:sz="4" w:space="4" w:color="auto"/>
          <w:bottom w:val="single" w:sz="4" w:space="1" w:color="auto"/>
          <w:right w:val="single" w:sz="4" w:space="0" w:color="auto"/>
        </w:pBdr>
        <w:tabs>
          <w:tab w:val="center" w:pos="4752"/>
        </w:tabs>
        <w:suppressAutoHyphens/>
        <w:outlineLvl w:val="0"/>
        <w:rPr>
          <w:rFonts w:asciiTheme="minorHAnsi" w:hAnsiTheme="minorHAnsi"/>
          <w:spacing w:val="-2"/>
        </w:rPr>
      </w:pPr>
    </w:p>
    <w:p w14:paraId="42ED4525" w14:textId="77777777" w:rsidR="00852946" w:rsidRPr="007E781A" w:rsidRDefault="00852946" w:rsidP="00852946">
      <w:pPr>
        <w:pBdr>
          <w:top w:val="single" w:sz="4" w:space="1" w:color="auto"/>
          <w:left w:val="single" w:sz="4" w:space="4" w:color="auto"/>
          <w:bottom w:val="single" w:sz="4" w:space="1" w:color="auto"/>
          <w:right w:val="single" w:sz="4" w:space="0" w:color="auto"/>
        </w:pBdr>
        <w:tabs>
          <w:tab w:val="center" w:pos="4752"/>
        </w:tabs>
        <w:suppressAutoHyphens/>
        <w:outlineLvl w:val="0"/>
        <w:rPr>
          <w:rFonts w:asciiTheme="minorHAnsi" w:hAnsiTheme="minorHAnsi"/>
          <w:spacing w:val="-2"/>
        </w:rPr>
      </w:pPr>
    </w:p>
    <w:p w14:paraId="23826B7E" w14:textId="77777777" w:rsidR="00852946" w:rsidRPr="007E781A" w:rsidRDefault="00852946" w:rsidP="00852946">
      <w:pPr>
        <w:pBdr>
          <w:top w:val="single" w:sz="4" w:space="1" w:color="auto"/>
          <w:left w:val="single" w:sz="4" w:space="4" w:color="auto"/>
          <w:bottom w:val="single" w:sz="4" w:space="1" w:color="auto"/>
          <w:right w:val="single" w:sz="4" w:space="0" w:color="auto"/>
        </w:pBdr>
        <w:tabs>
          <w:tab w:val="center" w:pos="4752"/>
        </w:tabs>
        <w:suppressAutoHyphens/>
        <w:outlineLvl w:val="0"/>
        <w:rPr>
          <w:rFonts w:asciiTheme="minorHAnsi" w:hAnsiTheme="minorHAnsi"/>
          <w:b/>
          <w:spacing w:val="-3"/>
        </w:rPr>
      </w:pPr>
    </w:p>
    <w:p w14:paraId="5D628C73" w14:textId="77777777" w:rsidR="00852946" w:rsidRPr="007E781A" w:rsidRDefault="00852946" w:rsidP="00852946">
      <w:pPr>
        <w:tabs>
          <w:tab w:val="left" w:pos="-720"/>
          <w:tab w:val="left" w:pos="0"/>
          <w:tab w:val="left" w:pos="720"/>
        </w:tabs>
        <w:suppressAutoHyphens/>
        <w:ind w:right="1440"/>
        <w:rPr>
          <w:rFonts w:asciiTheme="minorHAnsi" w:hAnsiTheme="minorHAnsi"/>
          <w:b/>
          <w:spacing w:val="-2"/>
          <w:sz w:val="22"/>
          <w:szCs w:val="22"/>
        </w:rPr>
      </w:pPr>
      <w:r w:rsidRPr="007E781A">
        <w:rPr>
          <w:rFonts w:asciiTheme="minorHAnsi" w:hAnsiTheme="minorHAnsi"/>
          <w:b/>
          <w:spacing w:val="-2"/>
          <w:sz w:val="22"/>
          <w:szCs w:val="22"/>
        </w:rPr>
        <w:t>SUPERVISION</w:t>
      </w:r>
    </w:p>
    <w:p w14:paraId="28B30327"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b/>
          <w:i/>
          <w:spacing w:val="-2"/>
        </w:rPr>
      </w:pPr>
      <w:r w:rsidRPr="007E781A">
        <w:rPr>
          <w:rFonts w:asciiTheme="minorHAnsi" w:hAnsiTheme="minorHAnsi"/>
          <w:spacing w:val="-2"/>
        </w:rPr>
        <w:t xml:space="preserve">What was the primary model of supervision used? </w:t>
      </w:r>
      <w:r w:rsidRPr="007E781A">
        <w:rPr>
          <w:rFonts w:asciiTheme="minorHAnsi" w:hAnsiTheme="minorHAnsi"/>
          <w:b/>
          <w:i/>
          <w:spacing w:val="-2"/>
        </w:rPr>
        <w:t>(Check one)</w:t>
      </w:r>
    </w:p>
    <w:p w14:paraId="768CADCE"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3"/>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One supervisor: One student</w:t>
      </w:r>
      <w:r w:rsidRPr="007E781A">
        <w:rPr>
          <w:rFonts w:asciiTheme="minorHAnsi" w:hAnsiTheme="minorHAnsi"/>
          <w:spacing w:val="-3"/>
        </w:rPr>
        <w:tab/>
      </w:r>
    </w:p>
    <w:p w14:paraId="0DF4B259"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2"/>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One supervisor: Group of students</w:t>
      </w:r>
    </w:p>
    <w:p w14:paraId="7F6AB334"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2"/>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Two supervisors: One student</w:t>
      </w:r>
    </w:p>
    <w:p w14:paraId="3B69DEE8"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3"/>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One supervisor: Two students</w:t>
      </w:r>
    </w:p>
    <w:p w14:paraId="67993E6C"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3"/>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Distant supervision (primarily off-site)</w:t>
      </w:r>
    </w:p>
    <w:p w14:paraId="7CFCB4C2" w14:textId="77777777" w:rsidR="00852946" w:rsidRPr="007E781A" w:rsidRDefault="00852946" w:rsidP="00852946">
      <w:pPr>
        <w:pBdr>
          <w:top w:val="double" w:sz="6" w:space="1" w:color="auto"/>
          <w:left w:val="double" w:sz="6" w:space="0" w:color="auto"/>
          <w:bottom w:val="double" w:sz="6" w:space="1" w:color="auto"/>
          <w:right w:val="double" w:sz="6" w:space="16" w:color="auto"/>
        </w:pBdr>
        <w:tabs>
          <w:tab w:val="left" w:pos="-720"/>
          <w:tab w:val="left" w:pos="0"/>
          <w:tab w:val="left" w:pos="720"/>
          <w:tab w:val="left" w:pos="9000"/>
        </w:tabs>
        <w:suppressAutoHyphens/>
        <w:ind w:right="324"/>
        <w:rPr>
          <w:rFonts w:asciiTheme="minorHAnsi" w:hAnsiTheme="minorHAnsi"/>
          <w:spacing w:val="-3"/>
        </w:rPr>
      </w:pPr>
      <w:r w:rsidRPr="007E781A">
        <w:rPr>
          <w:rFonts w:asciiTheme="minorHAnsi" w:hAnsiTheme="minorHAnsi"/>
        </w:rPr>
        <w:fldChar w:fldCharType="begin">
          <w:ffData>
            <w:name w:val=""/>
            <w:enabled/>
            <w:calcOnExit w:val="0"/>
            <w:checkBox>
              <w:sizeAuto/>
              <w:default w:val="0"/>
            </w:checkBox>
          </w:ffData>
        </w:fldChar>
      </w:r>
      <w:r w:rsidRPr="007E781A">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E781A">
        <w:rPr>
          <w:rFonts w:asciiTheme="minorHAnsi" w:hAnsiTheme="minorHAnsi"/>
        </w:rPr>
        <w:fldChar w:fldCharType="end"/>
      </w:r>
      <w:r w:rsidRPr="007E781A">
        <w:rPr>
          <w:rFonts w:asciiTheme="minorHAnsi" w:hAnsiTheme="minorHAnsi"/>
        </w:rPr>
        <w:t xml:space="preserve"> </w:t>
      </w:r>
      <w:r w:rsidRPr="007E781A">
        <w:rPr>
          <w:rFonts w:asciiTheme="minorHAnsi" w:hAnsiTheme="minorHAnsi"/>
          <w:spacing w:val="-3"/>
        </w:rPr>
        <w:t>Three or more supervisors: One student (count person as supervisor if supervision occurred at least weekly)</w:t>
      </w:r>
    </w:p>
    <w:p w14:paraId="05AF7C87" w14:textId="77777777" w:rsidR="00852946" w:rsidRPr="007E781A" w:rsidRDefault="00852946" w:rsidP="00852946">
      <w:pPr>
        <w:tabs>
          <w:tab w:val="left" w:pos="-720"/>
        </w:tabs>
        <w:suppressAutoHyphens/>
        <w:rPr>
          <w:rFonts w:asciiTheme="minorHAnsi" w:hAnsiTheme="minorHAnsi"/>
          <w:b/>
          <w:spacing w:val="-2"/>
        </w:rPr>
      </w:pPr>
      <w:r w:rsidRPr="007E781A">
        <w:rPr>
          <w:rFonts w:asciiTheme="minorHAnsi" w:hAnsiTheme="minorHAnsi"/>
          <w:b/>
          <w:spacing w:val="-2"/>
        </w:rPr>
        <w:t>List Individuals, including Fieldwork Educators, who participated in your learning experience.</w:t>
      </w:r>
    </w:p>
    <w:tbl>
      <w:tblPr>
        <w:tblW w:w="10183" w:type="dxa"/>
        <w:tblInd w:w="-113" w:type="dxa"/>
        <w:tblLayout w:type="fixed"/>
        <w:tblCellMar>
          <w:left w:w="120" w:type="dxa"/>
          <w:right w:w="120" w:type="dxa"/>
        </w:tblCellMar>
        <w:tblLook w:val="0000" w:firstRow="0" w:lastRow="0" w:firstColumn="0" w:lastColumn="0" w:noHBand="0" w:noVBand="0"/>
      </w:tblPr>
      <w:tblGrid>
        <w:gridCol w:w="5593"/>
        <w:gridCol w:w="2700"/>
        <w:gridCol w:w="1890"/>
      </w:tblGrid>
      <w:tr w:rsidR="00852946" w:rsidRPr="007E781A" w14:paraId="626223BC" w14:textId="77777777" w:rsidTr="00852946">
        <w:tc>
          <w:tcPr>
            <w:tcW w:w="5593" w:type="dxa"/>
            <w:tcBorders>
              <w:top w:val="double" w:sz="6" w:space="0" w:color="auto"/>
              <w:left w:val="double" w:sz="6" w:space="0" w:color="auto"/>
              <w:bottom w:val="double" w:sz="4" w:space="0" w:color="auto"/>
              <w:right w:val="nil"/>
            </w:tcBorders>
          </w:tcPr>
          <w:p w14:paraId="3848F8DF" w14:textId="77777777" w:rsidR="00852946" w:rsidRPr="007E781A" w:rsidRDefault="00852946" w:rsidP="00E34EF3">
            <w:pPr>
              <w:tabs>
                <w:tab w:val="center" w:pos="1493"/>
              </w:tabs>
              <w:suppressAutoHyphens/>
              <w:spacing w:before="90" w:after="54"/>
              <w:jc w:val="center"/>
              <w:rPr>
                <w:rFonts w:asciiTheme="minorHAnsi" w:hAnsiTheme="minorHAnsi"/>
                <w:b/>
                <w:spacing w:val="-2"/>
              </w:rPr>
            </w:pPr>
            <w:r w:rsidRPr="007E781A">
              <w:rPr>
                <w:rFonts w:asciiTheme="minorHAnsi" w:hAnsiTheme="minorHAnsi"/>
                <w:b/>
                <w:spacing w:val="-2"/>
              </w:rPr>
              <w:fldChar w:fldCharType="begin"/>
            </w:r>
            <w:r w:rsidRPr="007E781A">
              <w:rPr>
                <w:rFonts w:asciiTheme="minorHAnsi" w:hAnsiTheme="minorHAnsi"/>
                <w:b/>
                <w:spacing w:val="-2"/>
              </w:rPr>
              <w:instrText xml:space="preserve">PRIVATE </w:instrText>
            </w:r>
            <w:r w:rsidRPr="007E781A">
              <w:rPr>
                <w:rFonts w:asciiTheme="minorHAnsi" w:hAnsiTheme="minorHAnsi"/>
                <w:b/>
                <w:spacing w:val="-2"/>
              </w:rPr>
              <w:fldChar w:fldCharType="end"/>
            </w:r>
            <w:r w:rsidRPr="007E781A">
              <w:rPr>
                <w:rFonts w:asciiTheme="minorHAnsi" w:hAnsiTheme="minorHAnsi"/>
                <w:b/>
                <w:spacing w:val="-2"/>
              </w:rPr>
              <w:t>Name</w:t>
            </w:r>
          </w:p>
        </w:tc>
        <w:tc>
          <w:tcPr>
            <w:tcW w:w="2700" w:type="dxa"/>
            <w:tcBorders>
              <w:top w:val="double" w:sz="6" w:space="0" w:color="auto"/>
              <w:left w:val="single" w:sz="6" w:space="0" w:color="auto"/>
              <w:bottom w:val="double" w:sz="4" w:space="0" w:color="auto"/>
              <w:right w:val="nil"/>
            </w:tcBorders>
          </w:tcPr>
          <w:p w14:paraId="628054D5" w14:textId="77777777" w:rsidR="00852946" w:rsidRPr="007E781A" w:rsidRDefault="00852946" w:rsidP="00E34EF3">
            <w:pPr>
              <w:tabs>
                <w:tab w:val="center" w:pos="1219"/>
              </w:tabs>
              <w:suppressAutoHyphens/>
              <w:spacing w:before="90" w:after="54"/>
              <w:jc w:val="center"/>
              <w:rPr>
                <w:rFonts w:asciiTheme="minorHAnsi" w:hAnsiTheme="minorHAnsi"/>
                <w:b/>
                <w:spacing w:val="-2"/>
              </w:rPr>
            </w:pPr>
            <w:r w:rsidRPr="007E781A">
              <w:rPr>
                <w:rFonts w:asciiTheme="minorHAnsi" w:hAnsiTheme="minorHAnsi"/>
                <w:b/>
                <w:spacing w:val="-2"/>
              </w:rPr>
              <w:t>Credentials</w:t>
            </w:r>
          </w:p>
        </w:tc>
        <w:tc>
          <w:tcPr>
            <w:tcW w:w="1890" w:type="dxa"/>
            <w:tcBorders>
              <w:top w:val="double" w:sz="6" w:space="0" w:color="auto"/>
              <w:left w:val="single" w:sz="6" w:space="0" w:color="auto"/>
              <w:bottom w:val="double" w:sz="4" w:space="0" w:color="auto"/>
              <w:right w:val="single" w:sz="4" w:space="0" w:color="auto"/>
            </w:tcBorders>
          </w:tcPr>
          <w:p w14:paraId="704356B4" w14:textId="77777777" w:rsidR="00852946" w:rsidRPr="007E781A" w:rsidRDefault="00852946" w:rsidP="00E34EF3">
            <w:pPr>
              <w:tabs>
                <w:tab w:val="center" w:pos="504"/>
              </w:tabs>
              <w:suppressAutoHyphens/>
              <w:spacing w:before="90" w:after="54"/>
              <w:jc w:val="center"/>
              <w:rPr>
                <w:rFonts w:asciiTheme="minorHAnsi" w:hAnsiTheme="minorHAnsi"/>
                <w:b/>
                <w:spacing w:val="-2"/>
              </w:rPr>
            </w:pPr>
            <w:r w:rsidRPr="007E781A">
              <w:rPr>
                <w:rFonts w:asciiTheme="minorHAnsi" w:hAnsiTheme="minorHAnsi"/>
                <w:b/>
                <w:spacing w:val="-2"/>
              </w:rPr>
              <w:t>Frequency</w:t>
            </w:r>
          </w:p>
        </w:tc>
      </w:tr>
      <w:tr w:rsidR="00852946" w:rsidRPr="007E781A" w14:paraId="1FFB896A" w14:textId="77777777" w:rsidTr="00852946">
        <w:tc>
          <w:tcPr>
            <w:tcW w:w="5593" w:type="dxa"/>
            <w:tcBorders>
              <w:top w:val="double" w:sz="4" w:space="0" w:color="auto"/>
              <w:left w:val="double" w:sz="6" w:space="0" w:color="auto"/>
              <w:bottom w:val="nil"/>
              <w:right w:val="nil"/>
            </w:tcBorders>
          </w:tcPr>
          <w:p w14:paraId="6A01D64F"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1.</w:t>
            </w:r>
          </w:p>
        </w:tc>
        <w:tc>
          <w:tcPr>
            <w:tcW w:w="2700" w:type="dxa"/>
            <w:tcBorders>
              <w:top w:val="double" w:sz="4" w:space="0" w:color="auto"/>
              <w:left w:val="single" w:sz="6" w:space="0" w:color="auto"/>
              <w:bottom w:val="nil"/>
              <w:right w:val="nil"/>
            </w:tcBorders>
          </w:tcPr>
          <w:p w14:paraId="63878DE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890" w:type="dxa"/>
            <w:tcBorders>
              <w:top w:val="double" w:sz="4" w:space="0" w:color="auto"/>
              <w:left w:val="single" w:sz="6" w:space="0" w:color="auto"/>
              <w:bottom w:val="nil"/>
              <w:right w:val="single" w:sz="4" w:space="0" w:color="auto"/>
            </w:tcBorders>
          </w:tcPr>
          <w:p w14:paraId="625CDF9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46857471" w14:textId="77777777" w:rsidTr="00852946">
        <w:tc>
          <w:tcPr>
            <w:tcW w:w="5593" w:type="dxa"/>
            <w:tcBorders>
              <w:top w:val="single" w:sz="6" w:space="0" w:color="auto"/>
              <w:left w:val="double" w:sz="6" w:space="0" w:color="auto"/>
              <w:bottom w:val="single" w:sz="6" w:space="0" w:color="auto"/>
              <w:right w:val="nil"/>
            </w:tcBorders>
          </w:tcPr>
          <w:p w14:paraId="0FD37942"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2.</w:t>
            </w:r>
          </w:p>
        </w:tc>
        <w:tc>
          <w:tcPr>
            <w:tcW w:w="2700" w:type="dxa"/>
            <w:tcBorders>
              <w:top w:val="single" w:sz="6" w:space="0" w:color="auto"/>
              <w:left w:val="single" w:sz="6" w:space="0" w:color="auto"/>
              <w:bottom w:val="single" w:sz="6" w:space="0" w:color="auto"/>
              <w:right w:val="nil"/>
            </w:tcBorders>
          </w:tcPr>
          <w:p w14:paraId="3EDF92F9"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890" w:type="dxa"/>
            <w:tcBorders>
              <w:top w:val="single" w:sz="6" w:space="0" w:color="auto"/>
              <w:left w:val="single" w:sz="6" w:space="0" w:color="auto"/>
              <w:bottom w:val="single" w:sz="6" w:space="0" w:color="auto"/>
              <w:right w:val="single" w:sz="4" w:space="0" w:color="auto"/>
            </w:tcBorders>
          </w:tcPr>
          <w:p w14:paraId="22162490"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2E174D03" w14:textId="77777777" w:rsidTr="00852946">
        <w:tc>
          <w:tcPr>
            <w:tcW w:w="5593" w:type="dxa"/>
            <w:tcBorders>
              <w:top w:val="single" w:sz="6" w:space="0" w:color="auto"/>
              <w:left w:val="double" w:sz="6" w:space="0" w:color="auto"/>
              <w:bottom w:val="single" w:sz="6" w:space="0" w:color="auto"/>
              <w:right w:val="nil"/>
            </w:tcBorders>
          </w:tcPr>
          <w:p w14:paraId="08D0DB83"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3.</w:t>
            </w:r>
          </w:p>
        </w:tc>
        <w:tc>
          <w:tcPr>
            <w:tcW w:w="2700" w:type="dxa"/>
            <w:tcBorders>
              <w:top w:val="single" w:sz="6" w:space="0" w:color="auto"/>
              <w:left w:val="single" w:sz="6" w:space="0" w:color="auto"/>
              <w:bottom w:val="single" w:sz="6" w:space="0" w:color="auto"/>
              <w:right w:val="nil"/>
            </w:tcBorders>
          </w:tcPr>
          <w:p w14:paraId="4F81D681"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890" w:type="dxa"/>
            <w:tcBorders>
              <w:top w:val="single" w:sz="6" w:space="0" w:color="auto"/>
              <w:left w:val="single" w:sz="6" w:space="0" w:color="auto"/>
              <w:bottom w:val="single" w:sz="6" w:space="0" w:color="auto"/>
              <w:right w:val="single" w:sz="4" w:space="0" w:color="auto"/>
            </w:tcBorders>
          </w:tcPr>
          <w:p w14:paraId="430EE941"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r w:rsidR="00852946" w:rsidRPr="007E781A" w14:paraId="7BF941F2" w14:textId="77777777" w:rsidTr="00852946">
        <w:tc>
          <w:tcPr>
            <w:tcW w:w="5593" w:type="dxa"/>
            <w:tcBorders>
              <w:top w:val="single" w:sz="6" w:space="0" w:color="auto"/>
              <w:left w:val="double" w:sz="6" w:space="0" w:color="auto"/>
              <w:bottom w:val="single" w:sz="4" w:space="0" w:color="auto"/>
              <w:right w:val="nil"/>
            </w:tcBorders>
          </w:tcPr>
          <w:p w14:paraId="4EF2433B" w14:textId="77777777" w:rsidR="00852946" w:rsidRPr="007E781A" w:rsidRDefault="00852946" w:rsidP="00E34EF3">
            <w:pPr>
              <w:tabs>
                <w:tab w:val="left" w:pos="-720"/>
              </w:tabs>
              <w:suppressAutoHyphens/>
              <w:spacing w:before="90" w:after="54"/>
              <w:jc w:val="both"/>
              <w:rPr>
                <w:rFonts w:asciiTheme="minorHAnsi" w:hAnsiTheme="minorHAnsi"/>
                <w:spacing w:val="-2"/>
              </w:rPr>
            </w:pPr>
            <w:r w:rsidRPr="007E781A">
              <w:rPr>
                <w:rFonts w:asciiTheme="minorHAnsi" w:hAnsiTheme="minorHAnsi"/>
                <w:spacing w:val="-2"/>
              </w:rPr>
              <w:t>4.</w:t>
            </w:r>
          </w:p>
        </w:tc>
        <w:tc>
          <w:tcPr>
            <w:tcW w:w="2700" w:type="dxa"/>
            <w:tcBorders>
              <w:top w:val="single" w:sz="6" w:space="0" w:color="auto"/>
              <w:left w:val="single" w:sz="6" w:space="0" w:color="auto"/>
              <w:bottom w:val="single" w:sz="4" w:space="0" w:color="auto"/>
              <w:right w:val="nil"/>
            </w:tcBorders>
          </w:tcPr>
          <w:p w14:paraId="3F0A11CA"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c>
          <w:tcPr>
            <w:tcW w:w="1890" w:type="dxa"/>
            <w:tcBorders>
              <w:top w:val="single" w:sz="6" w:space="0" w:color="auto"/>
              <w:left w:val="single" w:sz="6" w:space="0" w:color="auto"/>
              <w:bottom w:val="single" w:sz="4" w:space="0" w:color="auto"/>
              <w:right w:val="single" w:sz="4" w:space="0" w:color="auto"/>
            </w:tcBorders>
          </w:tcPr>
          <w:p w14:paraId="005946AE" w14:textId="77777777" w:rsidR="00852946" w:rsidRPr="007E781A" w:rsidRDefault="00852946" w:rsidP="00E34EF3">
            <w:pPr>
              <w:tabs>
                <w:tab w:val="left" w:pos="-720"/>
              </w:tabs>
              <w:suppressAutoHyphens/>
              <w:spacing w:before="90" w:after="54"/>
              <w:jc w:val="both"/>
              <w:rPr>
                <w:rFonts w:asciiTheme="minorHAnsi" w:hAnsiTheme="minorHAnsi"/>
                <w:spacing w:val="-2"/>
              </w:rPr>
            </w:pPr>
          </w:p>
        </w:tc>
      </w:tr>
    </w:tbl>
    <w:p w14:paraId="2463DEB9" w14:textId="77777777" w:rsidR="00852946" w:rsidRPr="007E781A" w:rsidRDefault="00852946" w:rsidP="00852946">
      <w:pPr>
        <w:tabs>
          <w:tab w:val="left" w:pos="-720"/>
          <w:tab w:val="left" w:pos="0"/>
        </w:tabs>
        <w:suppressAutoHyphens/>
        <w:outlineLvl w:val="0"/>
        <w:rPr>
          <w:rFonts w:asciiTheme="minorHAnsi" w:hAnsiTheme="minorHAnsi"/>
          <w:b/>
          <w:spacing w:val="-2"/>
          <w:sz w:val="22"/>
          <w:szCs w:val="22"/>
        </w:rPr>
      </w:pPr>
      <w:r w:rsidRPr="007E781A">
        <w:rPr>
          <w:rFonts w:asciiTheme="minorHAnsi" w:hAnsiTheme="minorHAnsi"/>
          <w:b/>
          <w:spacing w:val="-2"/>
          <w:sz w:val="22"/>
          <w:szCs w:val="22"/>
        </w:rPr>
        <w:t xml:space="preserve">FIELDWORK EDUCATOR </w:t>
      </w:r>
    </w:p>
    <w:p w14:paraId="2664202C" w14:textId="77777777" w:rsidR="00852946" w:rsidRPr="007E781A" w:rsidRDefault="00852946" w:rsidP="00852946">
      <w:pPr>
        <w:tabs>
          <w:tab w:val="left" w:pos="-720"/>
          <w:tab w:val="left" w:pos="0"/>
        </w:tabs>
        <w:suppressAutoHyphens/>
        <w:outlineLvl w:val="0"/>
        <w:rPr>
          <w:rFonts w:asciiTheme="minorHAnsi" w:hAnsiTheme="minorHAnsi"/>
          <w:spacing w:val="-2"/>
        </w:rPr>
      </w:pPr>
      <w:r w:rsidRPr="007E781A">
        <w:rPr>
          <w:rFonts w:asciiTheme="minorHAnsi" w:hAnsiTheme="minorHAnsi"/>
          <w:spacing w:val="-2"/>
        </w:rPr>
        <w:t>Indicate the number that seems descriptive of each Fieldwork Educator.  *</w:t>
      </w:r>
      <w:r w:rsidRPr="007E781A">
        <w:rPr>
          <w:rFonts w:asciiTheme="minorHAnsi" w:hAnsiTheme="minorHAnsi"/>
          <w:i/>
          <w:spacing w:val="-2"/>
        </w:rPr>
        <w:t>Please make a copy of this page for each FW Educator.</w:t>
      </w:r>
      <w:r w:rsidRPr="007E781A">
        <w:rPr>
          <w:rFonts w:asciiTheme="minorHAnsi" w:hAnsiTheme="minorHAnsi"/>
          <w:spacing w:val="-2"/>
        </w:rPr>
        <w:t xml:space="preserve"> </w:t>
      </w:r>
    </w:p>
    <w:p w14:paraId="6A32FDF7" w14:textId="77777777" w:rsidR="00852946" w:rsidRPr="007E781A" w:rsidRDefault="00852946" w:rsidP="00852946">
      <w:pPr>
        <w:tabs>
          <w:tab w:val="left" w:pos="-720"/>
          <w:tab w:val="left" w:pos="0"/>
        </w:tabs>
        <w:suppressAutoHyphens/>
        <w:outlineLvl w:val="0"/>
        <w:rPr>
          <w:rFonts w:asciiTheme="minorHAnsi" w:hAnsiTheme="minorHAnsi"/>
          <w:i/>
          <w:spacing w:val="-2"/>
        </w:rPr>
      </w:pPr>
      <w:r w:rsidRPr="007E781A">
        <w:rPr>
          <w:rFonts w:asciiTheme="minorHAnsi" w:hAnsiTheme="minorHAnsi"/>
          <w:i/>
          <w:spacing w:val="-2"/>
        </w:rPr>
        <w:t xml:space="preserve">Check the applicable box. </w:t>
      </w:r>
    </w:p>
    <w:tbl>
      <w:tblPr>
        <w:tblStyle w:val="TableGrid"/>
        <w:tblW w:w="0" w:type="auto"/>
        <w:tblInd w:w="-113" w:type="dxa"/>
        <w:tblLook w:val="04A0" w:firstRow="1" w:lastRow="0" w:firstColumn="1" w:lastColumn="0" w:noHBand="0" w:noVBand="1"/>
      </w:tblPr>
      <w:tblGrid>
        <w:gridCol w:w="6313"/>
        <w:gridCol w:w="1080"/>
        <w:gridCol w:w="900"/>
        <w:gridCol w:w="900"/>
        <w:gridCol w:w="810"/>
        <w:gridCol w:w="900"/>
      </w:tblGrid>
      <w:tr w:rsidR="00852946" w:rsidRPr="007E781A" w14:paraId="0C9D0D5C" w14:textId="77777777" w:rsidTr="00E34EF3">
        <w:tc>
          <w:tcPr>
            <w:tcW w:w="6318" w:type="dxa"/>
            <w:tcBorders>
              <w:bottom w:val="nil"/>
            </w:tcBorders>
          </w:tcPr>
          <w:p w14:paraId="4145DF99" w14:textId="77777777" w:rsidR="00852946" w:rsidRPr="007E781A" w:rsidRDefault="00852946" w:rsidP="00E34EF3">
            <w:pPr>
              <w:tabs>
                <w:tab w:val="left" w:pos="-720"/>
              </w:tabs>
              <w:suppressAutoHyphens/>
              <w:rPr>
                <w:rFonts w:asciiTheme="minorHAnsi" w:hAnsiTheme="minorHAnsi"/>
                <w:spacing w:val="-2"/>
                <w:sz w:val="18"/>
                <w:szCs w:val="18"/>
              </w:rPr>
            </w:pPr>
          </w:p>
          <w:p w14:paraId="309FB584" w14:textId="02B0C9D8" w:rsidR="00852946" w:rsidRPr="007E781A" w:rsidRDefault="00852946">
            <w:pPr>
              <w:numPr>
                <w:ilvl w:val="0"/>
                <w:numId w:val="65"/>
              </w:numPr>
              <w:tabs>
                <w:tab w:val="left" w:pos="-720"/>
              </w:tabs>
              <w:suppressAutoHyphens/>
              <w:autoSpaceDE/>
              <w:autoSpaceDN/>
              <w:adjustRightInd/>
              <w:contextualSpacing/>
              <w:rPr>
                <w:rFonts w:asciiTheme="minorHAnsi" w:hAnsiTheme="minorHAnsi"/>
                <w:spacing w:val="-2"/>
              </w:rPr>
            </w:pPr>
            <w:r w:rsidRPr="007E781A">
              <w:rPr>
                <w:rFonts w:asciiTheme="minorHAnsi" w:hAnsiTheme="minorHAnsi"/>
                <w:b/>
                <w:spacing w:val="-2"/>
              </w:rPr>
              <w:t>Fieldwork Educator</w:t>
            </w:r>
            <w:r w:rsidR="00A51B8A">
              <w:rPr>
                <w:rFonts w:asciiTheme="minorHAnsi" w:hAnsiTheme="minorHAnsi"/>
                <w:b/>
                <w:spacing w:val="-2"/>
              </w:rPr>
              <w:t xml:space="preserve"> Name</w:t>
            </w:r>
            <w:r w:rsidR="00A51B8A" w:rsidRPr="007E781A">
              <w:rPr>
                <w:rFonts w:asciiTheme="minorHAnsi" w:hAnsiTheme="minorHAnsi"/>
                <w:spacing w:val="-2"/>
              </w:rPr>
              <w:t>: _</w:t>
            </w:r>
            <w:r w:rsidRPr="007E781A">
              <w:rPr>
                <w:rFonts w:asciiTheme="minorHAnsi" w:hAnsiTheme="minorHAnsi"/>
                <w:spacing w:val="-2"/>
              </w:rPr>
              <w:t>_____________________________</w:t>
            </w:r>
          </w:p>
          <w:p w14:paraId="7A0366FC" w14:textId="77777777" w:rsidR="00852946" w:rsidRPr="007E781A" w:rsidRDefault="00852946">
            <w:pPr>
              <w:numPr>
                <w:ilvl w:val="0"/>
                <w:numId w:val="65"/>
              </w:numPr>
              <w:tabs>
                <w:tab w:val="left" w:pos="-720"/>
              </w:tabs>
              <w:suppressAutoHyphens/>
              <w:autoSpaceDE/>
              <w:autoSpaceDN/>
              <w:adjustRightInd/>
              <w:contextualSpacing/>
              <w:rPr>
                <w:spacing w:val="-2"/>
                <w:sz w:val="18"/>
                <w:szCs w:val="18"/>
              </w:rPr>
            </w:pPr>
            <w:r w:rsidRPr="007E781A">
              <w:rPr>
                <w:rFonts w:asciiTheme="minorHAnsi" w:hAnsiTheme="minorHAnsi"/>
                <w:b/>
                <w:spacing w:val="-2"/>
              </w:rPr>
              <w:t>FW Educator Years of Experience</w:t>
            </w:r>
            <w:r w:rsidRPr="007E781A">
              <w:rPr>
                <w:rFonts w:asciiTheme="minorHAnsi" w:hAnsiTheme="minorHAnsi"/>
                <w:spacing w:val="-2"/>
              </w:rPr>
              <w:t>:</w:t>
            </w:r>
            <w:r w:rsidRPr="007E781A">
              <w:rPr>
                <w:rFonts w:asciiTheme="minorHAnsi" w:hAnsiTheme="minorHAnsi"/>
                <w:spacing w:val="-2"/>
                <w:sz w:val="18"/>
                <w:szCs w:val="18"/>
              </w:rPr>
              <w:t xml:space="preserve"> ___________</w:t>
            </w:r>
          </w:p>
        </w:tc>
        <w:tc>
          <w:tcPr>
            <w:tcW w:w="1080" w:type="dxa"/>
          </w:tcPr>
          <w:p w14:paraId="6F92D02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 xml:space="preserve">Strongly </w:t>
            </w:r>
          </w:p>
          <w:p w14:paraId="6E492749"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Agree</w:t>
            </w:r>
          </w:p>
        </w:tc>
        <w:tc>
          <w:tcPr>
            <w:tcW w:w="900" w:type="dxa"/>
          </w:tcPr>
          <w:p w14:paraId="07750CBD"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Disagree</w:t>
            </w:r>
          </w:p>
        </w:tc>
        <w:tc>
          <w:tcPr>
            <w:tcW w:w="900" w:type="dxa"/>
          </w:tcPr>
          <w:p w14:paraId="307673D2"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 xml:space="preserve">No </w:t>
            </w:r>
          </w:p>
          <w:p w14:paraId="4B460BDE"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Opinion</w:t>
            </w:r>
          </w:p>
        </w:tc>
        <w:tc>
          <w:tcPr>
            <w:tcW w:w="810" w:type="dxa"/>
          </w:tcPr>
          <w:p w14:paraId="59420F8D"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Agree</w:t>
            </w:r>
          </w:p>
        </w:tc>
        <w:tc>
          <w:tcPr>
            <w:tcW w:w="900" w:type="dxa"/>
          </w:tcPr>
          <w:p w14:paraId="565B6E23"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Strongly Agree</w:t>
            </w:r>
          </w:p>
        </w:tc>
      </w:tr>
      <w:tr w:rsidR="00852946" w:rsidRPr="007E781A" w14:paraId="0D2F0799" w14:textId="77777777" w:rsidTr="00E34EF3">
        <w:tc>
          <w:tcPr>
            <w:tcW w:w="6318" w:type="dxa"/>
            <w:tcBorders>
              <w:top w:val="nil"/>
            </w:tcBorders>
          </w:tcPr>
          <w:p w14:paraId="00163155" w14:textId="77777777" w:rsidR="00852946" w:rsidRPr="007E781A" w:rsidRDefault="00852946" w:rsidP="00E34EF3">
            <w:pPr>
              <w:tabs>
                <w:tab w:val="left" w:pos="-720"/>
              </w:tabs>
              <w:suppressAutoHyphens/>
              <w:rPr>
                <w:rFonts w:asciiTheme="minorHAnsi" w:hAnsiTheme="minorHAnsi"/>
                <w:spacing w:val="-2"/>
                <w:sz w:val="18"/>
                <w:szCs w:val="18"/>
              </w:rPr>
            </w:pPr>
          </w:p>
        </w:tc>
        <w:tc>
          <w:tcPr>
            <w:tcW w:w="1080" w:type="dxa"/>
          </w:tcPr>
          <w:p w14:paraId="6E6F321D"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1</w:t>
            </w:r>
          </w:p>
        </w:tc>
        <w:tc>
          <w:tcPr>
            <w:tcW w:w="900" w:type="dxa"/>
          </w:tcPr>
          <w:p w14:paraId="3AE27122"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2</w:t>
            </w:r>
          </w:p>
        </w:tc>
        <w:tc>
          <w:tcPr>
            <w:tcW w:w="900" w:type="dxa"/>
          </w:tcPr>
          <w:p w14:paraId="1C1AEA83"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3</w:t>
            </w:r>
          </w:p>
        </w:tc>
        <w:tc>
          <w:tcPr>
            <w:tcW w:w="810" w:type="dxa"/>
          </w:tcPr>
          <w:p w14:paraId="4FA3702A"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4</w:t>
            </w:r>
          </w:p>
        </w:tc>
        <w:tc>
          <w:tcPr>
            <w:tcW w:w="900" w:type="dxa"/>
          </w:tcPr>
          <w:p w14:paraId="4C12ED86"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5</w:t>
            </w:r>
          </w:p>
        </w:tc>
      </w:tr>
      <w:tr w:rsidR="00852946" w:rsidRPr="007E781A" w14:paraId="4CAD8EB4" w14:textId="77777777" w:rsidTr="00E34EF3">
        <w:tc>
          <w:tcPr>
            <w:tcW w:w="6318" w:type="dxa"/>
          </w:tcPr>
          <w:p w14:paraId="60432AD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Provided ongoing constructive feedback in a timely manner</w:t>
            </w:r>
          </w:p>
        </w:tc>
        <w:tc>
          <w:tcPr>
            <w:tcW w:w="1080" w:type="dxa"/>
          </w:tcPr>
          <w:p w14:paraId="0BD00F3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47E3996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0180CCA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4537DA0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0AB4946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52E59E91" w14:textId="77777777" w:rsidTr="00E34EF3">
        <w:tc>
          <w:tcPr>
            <w:tcW w:w="6318" w:type="dxa"/>
          </w:tcPr>
          <w:p w14:paraId="39486915"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Reviewed student’s work in a timely manner</w:t>
            </w:r>
          </w:p>
        </w:tc>
        <w:tc>
          <w:tcPr>
            <w:tcW w:w="1080" w:type="dxa"/>
          </w:tcPr>
          <w:p w14:paraId="29F40E5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12D7E76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7FD5C15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4667462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02FA2EE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10D87A50" w14:textId="77777777" w:rsidTr="00E34EF3">
        <w:tc>
          <w:tcPr>
            <w:tcW w:w="6318" w:type="dxa"/>
          </w:tcPr>
          <w:p w14:paraId="4E01144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Made specific suggestions to student to improve performance</w:t>
            </w:r>
          </w:p>
        </w:tc>
        <w:tc>
          <w:tcPr>
            <w:tcW w:w="1080" w:type="dxa"/>
          </w:tcPr>
          <w:p w14:paraId="1A74562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7C197532"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77B2025C"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031185B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5243DF40"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31FC4C54" w14:textId="77777777" w:rsidTr="00E34EF3">
        <w:tc>
          <w:tcPr>
            <w:tcW w:w="6318" w:type="dxa"/>
          </w:tcPr>
          <w:p w14:paraId="5BD9144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Provided clear performance expectations</w:t>
            </w:r>
          </w:p>
        </w:tc>
        <w:tc>
          <w:tcPr>
            <w:tcW w:w="1080" w:type="dxa"/>
          </w:tcPr>
          <w:p w14:paraId="31EC7B28" w14:textId="77777777" w:rsidR="00852946" w:rsidRPr="007E781A" w:rsidRDefault="00852946" w:rsidP="00E34EF3">
            <w:pPr>
              <w:tabs>
                <w:tab w:val="left" w:pos="-720"/>
              </w:tabs>
              <w:suppressAutoHyphens/>
              <w:jc w:val="center"/>
              <w:rPr>
                <w:b/>
                <w:spacing w:val="-2"/>
                <w:sz w:val="18"/>
                <w:szCs w:val="18"/>
              </w:rPr>
            </w:pPr>
          </w:p>
        </w:tc>
        <w:tc>
          <w:tcPr>
            <w:tcW w:w="900" w:type="dxa"/>
          </w:tcPr>
          <w:p w14:paraId="583D7550" w14:textId="77777777" w:rsidR="00852946" w:rsidRPr="007E781A" w:rsidRDefault="00852946" w:rsidP="00E34EF3">
            <w:pPr>
              <w:tabs>
                <w:tab w:val="left" w:pos="-720"/>
              </w:tabs>
              <w:suppressAutoHyphens/>
              <w:jc w:val="center"/>
              <w:rPr>
                <w:b/>
                <w:spacing w:val="-2"/>
                <w:sz w:val="18"/>
                <w:szCs w:val="18"/>
              </w:rPr>
            </w:pPr>
          </w:p>
        </w:tc>
        <w:tc>
          <w:tcPr>
            <w:tcW w:w="900" w:type="dxa"/>
          </w:tcPr>
          <w:p w14:paraId="48CA585A" w14:textId="77777777" w:rsidR="00852946" w:rsidRPr="007E781A" w:rsidRDefault="00852946" w:rsidP="00E34EF3">
            <w:pPr>
              <w:tabs>
                <w:tab w:val="left" w:pos="-720"/>
              </w:tabs>
              <w:suppressAutoHyphens/>
              <w:jc w:val="center"/>
              <w:rPr>
                <w:b/>
                <w:spacing w:val="-2"/>
                <w:sz w:val="18"/>
                <w:szCs w:val="18"/>
              </w:rPr>
            </w:pPr>
          </w:p>
        </w:tc>
        <w:tc>
          <w:tcPr>
            <w:tcW w:w="810" w:type="dxa"/>
          </w:tcPr>
          <w:p w14:paraId="15AC49D1" w14:textId="77777777" w:rsidR="00852946" w:rsidRPr="007E781A" w:rsidRDefault="00852946" w:rsidP="00E34EF3">
            <w:pPr>
              <w:tabs>
                <w:tab w:val="left" w:pos="-720"/>
              </w:tabs>
              <w:suppressAutoHyphens/>
              <w:jc w:val="center"/>
              <w:rPr>
                <w:b/>
                <w:spacing w:val="-2"/>
                <w:sz w:val="18"/>
                <w:szCs w:val="18"/>
              </w:rPr>
            </w:pPr>
          </w:p>
        </w:tc>
        <w:tc>
          <w:tcPr>
            <w:tcW w:w="900" w:type="dxa"/>
          </w:tcPr>
          <w:p w14:paraId="0D989798" w14:textId="77777777" w:rsidR="00852946" w:rsidRPr="007E781A" w:rsidRDefault="00852946" w:rsidP="00E34EF3">
            <w:pPr>
              <w:tabs>
                <w:tab w:val="left" w:pos="-720"/>
              </w:tabs>
              <w:suppressAutoHyphens/>
              <w:jc w:val="center"/>
              <w:rPr>
                <w:b/>
                <w:spacing w:val="-2"/>
                <w:sz w:val="18"/>
                <w:szCs w:val="18"/>
              </w:rPr>
            </w:pPr>
          </w:p>
        </w:tc>
      </w:tr>
      <w:tr w:rsidR="00852946" w:rsidRPr="007E781A" w14:paraId="09BFC391" w14:textId="77777777" w:rsidTr="00E34EF3">
        <w:tc>
          <w:tcPr>
            <w:tcW w:w="6318" w:type="dxa"/>
          </w:tcPr>
          <w:p w14:paraId="37090F81"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Utilized a variety of instructional strategies</w:t>
            </w:r>
          </w:p>
        </w:tc>
        <w:tc>
          <w:tcPr>
            <w:tcW w:w="1080" w:type="dxa"/>
          </w:tcPr>
          <w:p w14:paraId="71A48B4C" w14:textId="77777777" w:rsidR="00852946" w:rsidRPr="007E781A" w:rsidRDefault="00852946" w:rsidP="00E34EF3">
            <w:pPr>
              <w:tabs>
                <w:tab w:val="left" w:pos="-720"/>
              </w:tabs>
              <w:suppressAutoHyphens/>
              <w:jc w:val="center"/>
              <w:rPr>
                <w:b/>
                <w:spacing w:val="-2"/>
                <w:sz w:val="18"/>
                <w:szCs w:val="18"/>
              </w:rPr>
            </w:pPr>
          </w:p>
        </w:tc>
        <w:tc>
          <w:tcPr>
            <w:tcW w:w="900" w:type="dxa"/>
          </w:tcPr>
          <w:p w14:paraId="5080CEBB" w14:textId="77777777" w:rsidR="00852946" w:rsidRPr="007E781A" w:rsidRDefault="00852946" w:rsidP="00E34EF3">
            <w:pPr>
              <w:tabs>
                <w:tab w:val="left" w:pos="-720"/>
              </w:tabs>
              <w:suppressAutoHyphens/>
              <w:jc w:val="center"/>
              <w:rPr>
                <w:b/>
                <w:spacing w:val="-2"/>
                <w:sz w:val="18"/>
                <w:szCs w:val="18"/>
              </w:rPr>
            </w:pPr>
          </w:p>
        </w:tc>
        <w:tc>
          <w:tcPr>
            <w:tcW w:w="900" w:type="dxa"/>
          </w:tcPr>
          <w:p w14:paraId="7887B9F7" w14:textId="77777777" w:rsidR="00852946" w:rsidRPr="007E781A" w:rsidRDefault="00852946" w:rsidP="00E34EF3">
            <w:pPr>
              <w:tabs>
                <w:tab w:val="left" w:pos="-720"/>
              </w:tabs>
              <w:suppressAutoHyphens/>
              <w:jc w:val="center"/>
              <w:rPr>
                <w:b/>
                <w:spacing w:val="-2"/>
                <w:sz w:val="18"/>
                <w:szCs w:val="18"/>
              </w:rPr>
            </w:pPr>
          </w:p>
        </w:tc>
        <w:tc>
          <w:tcPr>
            <w:tcW w:w="810" w:type="dxa"/>
          </w:tcPr>
          <w:p w14:paraId="09F6375D" w14:textId="77777777" w:rsidR="00852946" w:rsidRPr="007E781A" w:rsidRDefault="00852946" w:rsidP="00E34EF3">
            <w:pPr>
              <w:tabs>
                <w:tab w:val="left" w:pos="-720"/>
              </w:tabs>
              <w:suppressAutoHyphens/>
              <w:jc w:val="center"/>
              <w:rPr>
                <w:b/>
                <w:spacing w:val="-2"/>
                <w:sz w:val="18"/>
                <w:szCs w:val="18"/>
              </w:rPr>
            </w:pPr>
          </w:p>
        </w:tc>
        <w:tc>
          <w:tcPr>
            <w:tcW w:w="900" w:type="dxa"/>
          </w:tcPr>
          <w:p w14:paraId="45B69D5D" w14:textId="77777777" w:rsidR="00852946" w:rsidRPr="007E781A" w:rsidRDefault="00852946" w:rsidP="00E34EF3">
            <w:pPr>
              <w:tabs>
                <w:tab w:val="left" w:pos="-720"/>
              </w:tabs>
              <w:suppressAutoHyphens/>
              <w:jc w:val="center"/>
              <w:rPr>
                <w:b/>
                <w:spacing w:val="-2"/>
                <w:sz w:val="18"/>
                <w:szCs w:val="18"/>
              </w:rPr>
            </w:pPr>
          </w:p>
        </w:tc>
      </w:tr>
      <w:tr w:rsidR="00852946" w:rsidRPr="007E781A" w14:paraId="595D0EFC" w14:textId="77777777" w:rsidTr="00E34EF3">
        <w:tc>
          <w:tcPr>
            <w:tcW w:w="6318" w:type="dxa"/>
          </w:tcPr>
          <w:p w14:paraId="1CBE4FC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Taught knowledge &amp; skills to facilitate learning &amp; challenge student</w:t>
            </w:r>
          </w:p>
        </w:tc>
        <w:tc>
          <w:tcPr>
            <w:tcW w:w="1080" w:type="dxa"/>
          </w:tcPr>
          <w:p w14:paraId="4C07E87A" w14:textId="77777777" w:rsidR="00852946" w:rsidRPr="007E781A" w:rsidRDefault="00852946" w:rsidP="00E34EF3">
            <w:pPr>
              <w:tabs>
                <w:tab w:val="left" w:pos="-720"/>
              </w:tabs>
              <w:suppressAutoHyphens/>
              <w:jc w:val="center"/>
              <w:rPr>
                <w:b/>
                <w:spacing w:val="-2"/>
                <w:sz w:val="18"/>
                <w:szCs w:val="18"/>
              </w:rPr>
            </w:pPr>
          </w:p>
        </w:tc>
        <w:tc>
          <w:tcPr>
            <w:tcW w:w="900" w:type="dxa"/>
          </w:tcPr>
          <w:p w14:paraId="666E5FF8" w14:textId="77777777" w:rsidR="00852946" w:rsidRPr="007E781A" w:rsidRDefault="00852946" w:rsidP="00E34EF3">
            <w:pPr>
              <w:tabs>
                <w:tab w:val="left" w:pos="-720"/>
              </w:tabs>
              <w:suppressAutoHyphens/>
              <w:jc w:val="center"/>
              <w:rPr>
                <w:b/>
                <w:spacing w:val="-2"/>
                <w:sz w:val="18"/>
                <w:szCs w:val="18"/>
              </w:rPr>
            </w:pPr>
          </w:p>
        </w:tc>
        <w:tc>
          <w:tcPr>
            <w:tcW w:w="900" w:type="dxa"/>
          </w:tcPr>
          <w:p w14:paraId="33648A28" w14:textId="77777777" w:rsidR="00852946" w:rsidRPr="007E781A" w:rsidRDefault="00852946" w:rsidP="00E34EF3">
            <w:pPr>
              <w:tabs>
                <w:tab w:val="left" w:pos="-720"/>
              </w:tabs>
              <w:suppressAutoHyphens/>
              <w:jc w:val="center"/>
              <w:rPr>
                <w:b/>
                <w:spacing w:val="-2"/>
                <w:sz w:val="18"/>
                <w:szCs w:val="18"/>
              </w:rPr>
            </w:pPr>
          </w:p>
        </w:tc>
        <w:tc>
          <w:tcPr>
            <w:tcW w:w="810" w:type="dxa"/>
          </w:tcPr>
          <w:p w14:paraId="3314EAF0" w14:textId="77777777" w:rsidR="00852946" w:rsidRPr="007E781A" w:rsidRDefault="00852946" w:rsidP="00E34EF3">
            <w:pPr>
              <w:tabs>
                <w:tab w:val="left" w:pos="-720"/>
              </w:tabs>
              <w:suppressAutoHyphens/>
              <w:jc w:val="center"/>
              <w:rPr>
                <w:b/>
                <w:spacing w:val="-2"/>
                <w:sz w:val="18"/>
                <w:szCs w:val="18"/>
              </w:rPr>
            </w:pPr>
          </w:p>
        </w:tc>
        <w:tc>
          <w:tcPr>
            <w:tcW w:w="900" w:type="dxa"/>
          </w:tcPr>
          <w:p w14:paraId="4485BAD3" w14:textId="77777777" w:rsidR="00852946" w:rsidRPr="007E781A" w:rsidRDefault="00852946" w:rsidP="00E34EF3">
            <w:pPr>
              <w:tabs>
                <w:tab w:val="left" w:pos="-720"/>
              </w:tabs>
              <w:suppressAutoHyphens/>
              <w:jc w:val="center"/>
              <w:rPr>
                <w:b/>
                <w:spacing w:val="-2"/>
                <w:sz w:val="18"/>
                <w:szCs w:val="18"/>
              </w:rPr>
            </w:pPr>
          </w:p>
        </w:tc>
      </w:tr>
      <w:tr w:rsidR="00852946" w:rsidRPr="007E781A" w14:paraId="698132DE" w14:textId="77777777" w:rsidTr="00E34EF3">
        <w:tc>
          <w:tcPr>
            <w:tcW w:w="6318" w:type="dxa"/>
          </w:tcPr>
          <w:p w14:paraId="6214CDAF"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Offered resources to promote student development</w:t>
            </w:r>
          </w:p>
        </w:tc>
        <w:tc>
          <w:tcPr>
            <w:tcW w:w="1080" w:type="dxa"/>
          </w:tcPr>
          <w:p w14:paraId="5323A13E" w14:textId="77777777" w:rsidR="00852946" w:rsidRPr="007E781A" w:rsidRDefault="00852946" w:rsidP="00E34EF3">
            <w:pPr>
              <w:tabs>
                <w:tab w:val="left" w:pos="-720"/>
              </w:tabs>
              <w:suppressAutoHyphens/>
              <w:jc w:val="center"/>
              <w:rPr>
                <w:b/>
                <w:spacing w:val="-2"/>
                <w:sz w:val="18"/>
                <w:szCs w:val="18"/>
              </w:rPr>
            </w:pPr>
          </w:p>
        </w:tc>
        <w:tc>
          <w:tcPr>
            <w:tcW w:w="900" w:type="dxa"/>
          </w:tcPr>
          <w:p w14:paraId="18EDAC3B" w14:textId="77777777" w:rsidR="00852946" w:rsidRPr="007E781A" w:rsidRDefault="00852946" w:rsidP="00E34EF3">
            <w:pPr>
              <w:tabs>
                <w:tab w:val="left" w:pos="-720"/>
              </w:tabs>
              <w:suppressAutoHyphens/>
              <w:jc w:val="center"/>
              <w:rPr>
                <w:b/>
                <w:spacing w:val="-2"/>
                <w:sz w:val="18"/>
                <w:szCs w:val="18"/>
              </w:rPr>
            </w:pPr>
          </w:p>
        </w:tc>
        <w:tc>
          <w:tcPr>
            <w:tcW w:w="900" w:type="dxa"/>
          </w:tcPr>
          <w:p w14:paraId="70F50BB4" w14:textId="77777777" w:rsidR="00852946" w:rsidRPr="007E781A" w:rsidRDefault="00852946" w:rsidP="00E34EF3">
            <w:pPr>
              <w:tabs>
                <w:tab w:val="left" w:pos="-720"/>
              </w:tabs>
              <w:suppressAutoHyphens/>
              <w:jc w:val="center"/>
              <w:rPr>
                <w:b/>
                <w:spacing w:val="-2"/>
                <w:sz w:val="18"/>
                <w:szCs w:val="18"/>
              </w:rPr>
            </w:pPr>
          </w:p>
        </w:tc>
        <w:tc>
          <w:tcPr>
            <w:tcW w:w="810" w:type="dxa"/>
          </w:tcPr>
          <w:p w14:paraId="03CEE20B" w14:textId="77777777" w:rsidR="00852946" w:rsidRPr="007E781A" w:rsidRDefault="00852946" w:rsidP="00E34EF3">
            <w:pPr>
              <w:tabs>
                <w:tab w:val="left" w:pos="-720"/>
              </w:tabs>
              <w:suppressAutoHyphens/>
              <w:jc w:val="center"/>
              <w:rPr>
                <w:b/>
                <w:spacing w:val="-2"/>
                <w:sz w:val="18"/>
                <w:szCs w:val="18"/>
              </w:rPr>
            </w:pPr>
          </w:p>
        </w:tc>
        <w:tc>
          <w:tcPr>
            <w:tcW w:w="900" w:type="dxa"/>
          </w:tcPr>
          <w:p w14:paraId="32C277F8" w14:textId="77777777" w:rsidR="00852946" w:rsidRPr="007E781A" w:rsidRDefault="00852946" w:rsidP="00E34EF3">
            <w:pPr>
              <w:tabs>
                <w:tab w:val="left" w:pos="-720"/>
              </w:tabs>
              <w:suppressAutoHyphens/>
              <w:jc w:val="center"/>
              <w:rPr>
                <w:b/>
                <w:spacing w:val="-2"/>
                <w:sz w:val="18"/>
                <w:szCs w:val="18"/>
              </w:rPr>
            </w:pPr>
          </w:p>
        </w:tc>
      </w:tr>
      <w:tr w:rsidR="00852946" w:rsidRPr="007E781A" w14:paraId="6D9A5764" w14:textId="77777777" w:rsidTr="00E34EF3">
        <w:tc>
          <w:tcPr>
            <w:tcW w:w="6318" w:type="dxa"/>
          </w:tcPr>
          <w:p w14:paraId="1C895D52"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Presented clear expectations</w:t>
            </w:r>
          </w:p>
        </w:tc>
        <w:tc>
          <w:tcPr>
            <w:tcW w:w="1080" w:type="dxa"/>
          </w:tcPr>
          <w:p w14:paraId="5CCDD121" w14:textId="77777777" w:rsidR="00852946" w:rsidRPr="007E781A" w:rsidRDefault="00852946" w:rsidP="00E34EF3">
            <w:pPr>
              <w:tabs>
                <w:tab w:val="left" w:pos="-720"/>
              </w:tabs>
              <w:suppressAutoHyphens/>
              <w:jc w:val="center"/>
              <w:rPr>
                <w:b/>
                <w:spacing w:val="-2"/>
                <w:sz w:val="18"/>
                <w:szCs w:val="18"/>
              </w:rPr>
            </w:pPr>
          </w:p>
        </w:tc>
        <w:tc>
          <w:tcPr>
            <w:tcW w:w="900" w:type="dxa"/>
          </w:tcPr>
          <w:p w14:paraId="5EDCBD9F" w14:textId="77777777" w:rsidR="00852946" w:rsidRPr="007E781A" w:rsidRDefault="00852946" w:rsidP="00E34EF3">
            <w:pPr>
              <w:tabs>
                <w:tab w:val="left" w:pos="-720"/>
              </w:tabs>
              <w:suppressAutoHyphens/>
              <w:jc w:val="center"/>
              <w:rPr>
                <w:b/>
                <w:spacing w:val="-2"/>
                <w:sz w:val="18"/>
                <w:szCs w:val="18"/>
              </w:rPr>
            </w:pPr>
          </w:p>
        </w:tc>
        <w:tc>
          <w:tcPr>
            <w:tcW w:w="900" w:type="dxa"/>
          </w:tcPr>
          <w:p w14:paraId="55636669" w14:textId="77777777" w:rsidR="00852946" w:rsidRPr="007E781A" w:rsidRDefault="00852946" w:rsidP="00E34EF3">
            <w:pPr>
              <w:tabs>
                <w:tab w:val="left" w:pos="-720"/>
              </w:tabs>
              <w:suppressAutoHyphens/>
              <w:jc w:val="center"/>
              <w:rPr>
                <w:b/>
                <w:spacing w:val="-2"/>
                <w:sz w:val="18"/>
                <w:szCs w:val="18"/>
              </w:rPr>
            </w:pPr>
          </w:p>
        </w:tc>
        <w:tc>
          <w:tcPr>
            <w:tcW w:w="810" w:type="dxa"/>
          </w:tcPr>
          <w:p w14:paraId="615CA854" w14:textId="77777777" w:rsidR="00852946" w:rsidRPr="007E781A" w:rsidRDefault="00852946" w:rsidP="00E34EF3">
            <w:pPr>
              <w:tabs>
                <w:tab w:val="left" w:pos="-720"/>
              </w:tabs>
              <w:suppressAutoHyphens/>
              <w:jc w:val="center"/>
              <w:rPr>
                <w:b/>
                <w:spacing w:val="-2"/>
                <w:sz w:val="18"/>
                <w:szCs w:val="18"/>
              </w:rPr>
            </w:pPr>
          </w:p>
        </w:tc>
        <w:tc>
          <w:tcPr>
            <w:tcW w:w="900" w:type="dxa"/>
          </w:tcPr>
          <w:p w14:paraId="3AB284B8" w14:textId="77777777" w:rsidR="00852946" w:rsidRPr="007E781A" w:rsidRDefault="00852946" w:rsidP="00E34EF3">
            <w:pPr>
              <w:tabs>
                <w:tab w:val="left" w:pos="-720"/>
              </w:tabs>
              <w:suppressAutoHyphens/>
              <w:jc w:val="center"/>
              <w:rPr>
                <w:b/>
                <w:spacing w:val="-2"/>
                <w:sz w:val="18"/>
                <w:szCs w:val="18"/>
              </w:rPr>
            </w:pPr>
          </w:p>
        </w:tc>
      </w:tr>
      <w:tr w:rsidR="00852946" w:rsidRPr="007E781A" w14:paraId="773A2961" w14:textId="77777777" w:rsidTr="00E34EF3">
        <w:tc>
          <w:tcPr>
            <w:tcW w:w="6318" w:type="dxa"/>
          </w:tcPr>
          <w:p w14:paraId="55177B4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Utilized a variety of supervisory approaches to facilitate student performance</w:t>
            </w:r>
          </w:p>
        </w:tc>
        <w:tc>
          <w:tcPr>
            <w:tcW w:w="1080" w:type="dxa"/>
          </w:tcPr>
          <w:p w14:paraId="00E15EFD" w14:textId="77777777" w:rsidR="00852946" w:rsidRPr="007E781A" w:rsidRDefault="00852946" w:rsidP="00E34EF3">
            <w:pPr>
              <w:tabs>
                <w:tab w:val="left" w:pos="-720"/>
              </w:tabs>
              <w:suppressAutoHyphens/>
              <w:jc w:val="center"/>
              <w:rPr>
                <w:b/>
                <w:spacing w:val="-2"/>
                <w:sz w:val="18"/>
                <w:szCs w:val="18"/>
              </w:rPr>
            </w:pPr>
          </w:p>
        </w:tc>
        <w:tc>
          <w:tcPr>
            <w:tcW w:w="900" w:type="dxa"/>
          </w:tcPr>
          <w:p w14:paraId="6105BD9D" w14:textId="77777777" w:rsidR="00852946" w:rsidRPr="007E781A" w:rsidRDefault="00852946" w:rsidP="00E34EF3">
            <w:pPr>
              <w:tabs>
                <w:tab w:val="left" w:pos="-720"/>
              </w:tabs>
              <w:suppressAutoHyphens/>
              <w:jc w:val="center"/>
              <w:rPr>
                <w:b/>
                <w:spacing w:val="-2"/>
                <w:sz w:val="18"/>
                <w:szCs w:val="18"/>
              </w:rPr>
            </w:pPr>
          </w:p>
        </w:tc>
        <w:tc>
          <w:tcPr>
            <w:tcW w:w="900" w:type="dxa"/>
          </w:tcPr>
          <w:p w14:paraId="34482899" w14:textId="77777777" w:rsidR="00852946" w:rsidRPr="007E781A" w:rsidRDefault="00852946" w:rsidP="00E34EF3">
            <w:pPr>
              <w:tabs>
                <w:tab w:val="left" w:pos="-720"/>
              </w:tabs>
              <w:suppressAutoHyphens/>
              <w:jc w:val="center"/>
              <w:rPr>
                <w:b/>
                <w:spacing w:val="-2"/>
                <w:sz w:val="18"/>
                <w:szCs w:val="18"/>
              </w:rPr>
            </w:pPr>
          </w:p>
        </w:tc>
        <w:tc>
          <w:tcPr>
            <w:tcW w:w="810" w:type="dxa"/>
          </w:tcPr>
          <w:p w14:paraId="4F4A3E7D" w14:textId="77777777" w:rsidR="00852946" w:rsidRPr="007E781A" w:rsidRDefault="00852946" w:rsidP="00E34EF3">
            <w:pPr>
              <w:tabs>
                <w:tab w:val="left" w:pos="-720"/>
              </w:tabs>
              <w:suppressAutoHyphens/>
              <w:jc w:val="center"/>
              <w:rPr>
                <w:b/>
                <w:spacing w:val="-2"/>
                <w:sz w:val="18"/>
                <w:szCs w:val="18"/>
              </w:rPr>
            </w:pPr>
          </w:p>
        </w:tc>
        <w:tc>
          <w:tcPr>
            <w:tcW w:w="900" w:type="dxa"/>
          </w:tcPr>
          <w:p w14:paraId="6E4C1122" w14:textId="77777777" w:rsidR="00852946" w:rsidRPr="007E781A" w:rsidRDefault="00852946" w:rsidP="00E34EF3">
            <w:pPr>
              <w:tabs>
                <w:tab w:val="left" w:pos="-720"/>
              </w:tabs>
              <w:suppressAutoHyphens/>
              <w:jc w:val="center"/>
              <w:rPr>
                <w:b/>
                <w:spacing w:val="-2"/>
                <w:sz w:val="18"/>
                <w:szCs w:val="18"/>
              </w:rPr>
            </w:pPr>
          </w:p>
        </w:tc>
      </w:tr>
      <w:tr w:rsidR="00852946" w:rsidRPr="007E781A" w14:paraId="26A3BC08" w14:textId="77777777" w:rsidTr="00E34EF3">
        <w:tc>
          <w:tcPr>
            <w:tcW w:w="6318" w:type="dxa"/>
          </w:tcPr>
          <w:p w14:paraId="0D525AF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Responded to student feedback and concerns</w:t>
            </w:r>
          </w:p>
        </w:tc>
        <w:tc>
          <w:tcPr>
            <w:tcW w:w="1080" w:type="dxa"/>
          </w:tcPr>
          <w:p w14:paraId="2B78586D" w14:textId="77777777" w:rsidR="00852946" w:rsidRPr="007E781A" w:rsidRDefault="00852946" w:rsidP="00E34EF3">
            <w:pPr>
              <w:tabs>
                <w:tab w:val="left" w:pos="-720"/>
              </w:tabs>
              <w:suppressAutoHyphens/>
              <w:jc w:val="center"/>
              <w:rPr>
                <w:b/>
                <w:spacing w:val="-2"/>
                <w:sz w:val="18"/>
                <w:szCs w:val="18"/>
              </w:rPr>
            </w:pPr>
          </w:p>
        </w:tc>
        <w:tc>
          <w:tcPr>
            <w:tcW w:w="900" w:type="dxa"/>
          </w:tcPr>
          <w:p w14:paraId="42E504E5" w14:textId="77777777" w:rsidR="00852946" w:rsidRPr="007E781A" w:rsidRDefault="00852946" w:rsidP="00E34EF3">
            <w:pPr>
              <w:tabs>
                <w:tab w:val="left" w:pos="-720"/>
              </w:tabs>
              <w:suppressAutoHyphens/>
              <w:jc w:val="center"/>
              <w:rPr>
                <w:b/>
                <w:spacing w:val="-2"/>
                <w:sz w:val="18"/>
                <w:szCs w:val="18"/>
              </w:rPr>
            </w:pPr>
          </w:p>
        </w:tc>
        <w:tc>
          <w:tcPr>
            <w:tcW w:w="900" w:type="dxa"/>
          </w:tcPr>
          <w:p w14:paraId="66F9A0FA" w14:textId="77777777" w:rsidR="00852946" w:rsidRPr="007E781A" w:rsidRDefault="00852946" w:rsidP="00E34EF3">
            <w:pPr>
              <w:tabs>
                <w:tab w:val="left" w:pos="-720"/>
              </w:tabs>
              <w:suppressAutoHyphens/>
              <w:jc w:val="center"/>
              <w:rPr>
                <w:b/>
                <w:spacing w:val="-2"/>
                <w:sz w:val="18"/>
                <w:szCs w:val="18"/>
              </w:rPr>
            </w:pPr>
          </w:p>
        </w:tc>
        <w:tc>
          <w:tcPr>
            <w:tcW w:w="810" w:type="dxa"/>
          </w:tcPr>
          <w:p w14:paraId="11A18438" w14:textId="77777777" w:rsidR="00852946" w:rsidRPr="007E781A" w:rsidRDefault="00852946" w:rsidP="00E34EF3">
            <w:pPr>
              <w:tabs>
                <w:tab w:val="left" w:pos="-720"/>
              </w:tabs>
              <w:suppressAutoHyphens/>
              <w:jc w:val="center"/>
              <w:rPr>
                <w:b/>
                <w:spacing w:val="-2"/>
                <w:sz w:val="18"/>
                <w:szCs w:val="18"/>
              </w:rPr>
            </w:pPr>
          </w:p>
        </w:tc>
        <w:tc>
          <w:tcPr>
            <w:tcW w:w="900" w:type="dxa"/>
          </w:tcPr>
          <w:p w14:paraId="7C5A134F" w14:textId="77777777" w:rsidR="00852946" w:rsidRPr="007E781A" w:rsidRDefault="00852946" w:rsidP="00E34EF3">
            <w:pPr>
              <w:tabs>
                <w:tab w:val="left" w:pos="-720"/>
              </w:tabs>
              <w:suppressAutoHyphens/>
              <w:jc w:val="center"/>
              <w:rPr>
                <w:b/>
                <w:spacing w:val="-2"/>
                <w:sz w:val="18"/>
                <w:szCs w:val="18"/>
              </w:rPr>
            </w:pPr>
          </w:p>
        </w:tc>
      </w:tr>
      <w:tr w:rsidR="00852946" w:rsidRPr="007E781A" w14:paraId="31A8A69A" w14:textId="77777777" w:rsidTr="00E34EF3">
        <w:tc>
          <w:tcPr>
            <w:tcW w:w="6318" w:type="dxa"/>
          </w:tcPr>
          <w:p w14:paraId="72713BF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Supervision changed as fieldwork progressed</w:t>
            </w:r>
          </w:p>
        </w:tc>
        <w:tc>
          <w:tcPr>
            <w:tcW w:w="1080" w:type="dxa"/>
          </w:tcPr>
          <w:p w14:paraId="7D169AB7" w14:textId="77777777" w:rsidR="00852946" w:rsidRPr="007E781A" w:rsidRDefault="00852946" w:rsidP="00E34EF3">
            <w:pPr>
              <w:tabs>
                <w:tab w:val="left" w:pos="-720"/>
              </w:tabs>
              <w:suppressAutoHyphens/>
              <w:jc w:val="center"/>
              <w:rPr>
                <w:b/>
                <w:spacing w:val="-2"/>
                <w:sz w:val="18"/>
                <w:szCs w:val="18"/>
              </w:rPr>
            </w:pPr>
          </w:p>
        </w:tc>
        <w:tc>
          <w:tcPr>
            <w:tcW w:w="900" w:type="dxa"/>
          </w:tcPr>
          <w:p w14:paraId="673A67F9" w14:textId="77777777" w:rsidR="00852946" w:rsidRPr="007E781A" w:rsidRDefault="00852946" w:rsidP="00E34EF3">
            <w:pPr>
              <w:tabs>
                <w:tab w:val="left" w:pos="-720"/>
              </w:tabs>
              <w:suppressAutoHyphens/>
              <w:jc w:val="center"/>
              <w:rPr>
                <w:b/>
                <w:spacing w:val="-2"/>
                <w:sz w:val="18"/>
                <w:szCs w:val="18"/>
              </w:rPr>
            </w:pPr>
          </w:p>
        </w:tc>
        <w:tc>
          <w:tcPr>
            <w:tcW w:w="900" w:type="dxa"/>
          </w:tcPr>
          <w:p w14:paraId="46B3A149" w14:textId="77777777" w:rsidR="00852946" w:rsidRPr="007E781A" w:rsidRDefault="00852946" w:rsidP="00E34EF3">
            <w:pPr>
              <w:tabs>
                <w:tab w:val="left" w:pos="-720"/>
              </w:tabs>
              <w:suppressAutoHyphens/>
              <w:jc w:val="center"/>
              <w:rPr>
                <w:b/>
                <w:spacing w:val="-2"/>
                <w:sz w:val="18"/>
                <w:szCs w:val="18"/>
              </w:rPr>
            </w:pPr>
          </w:p>
        </w:tc>
        <w:tc>
          <w:tcPr>
            <w:tcW w:w="810" w:type="dxa"/>
          </w:tcPr>
          <w:p w14:paraId="743F4196" w14:textId="77777777" w:rsidR="00852946" w:rsidRPr="007E781A" w:rsidRDefault="00852946" w:rsidP="00E34EF3">
            <w:pPr>
              <w:tabs>
                <w:tab w:val="left" w:pos="-720"/>
              </w:tabs>
              <w:suppressAutoHyphens/>
              <w:jc w:val="center"/>
              <w:rPr>
                <w:b/>
                <w:spacing w:val="-2"/>
                <w:sz w:val="18"/>
                <w:szCs w:val="18"/>
              </w:rPr>
            </w:pPr>
          </w:p>
        </w:tc>
        <w:tc>
          <w:tcPr>
            <w:tcW w:w="900" w:type="dxa"/>
          </w:tcPr>
          <w:p w14:paraId="39C4100D" w14:textId="77777777" w:rsidR="00852946" w:rsidRPr="007E781A" w:rsidRDefault="00852946" w:rsidP="00E34EF3">
            <w:pPr>
              <w:tabs>
                <w:tab w:val="left" w:pos="-720"/>
              </w:tabs>
              <w:suppressAutoHyphens/>
              <w:jc w:val="center"/>
              <w:rPr>
                <w:b/>
                <w:spacing w:val="-2"/>
                <w:sz w:val="18"/>
                <w:szCs w:val="18"/>
              </w:rPr>
            </w:pPr>
          </w:p>
        </w:tc>
      </w:tr>
      <w:tr w:rsidR="00852946" w:rsidRPr="007E781A" w14:paraId="1749F8EB" w14:textId="77777777" w:rsidTr="00E34EF3">
        <w:tc>
          <w:tcPr>
            <w:tcW w:w="6318" w:type="dxa"/>
          </w:tcPr>
          <w:p w14:paraId="2E0C40A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Positive role model of professional behavior in practice</w:t>
            </w:r>
          </w:p>
        </w:tc>
        <w:tc>
          <w:tcPr>
            <w:tcW w:w="1080" w:type="dxa"/>
          </w:tcPr>
          <w:p w14:paraId="27193749" w14:textId="77777777" w:rsidR="00852946" w:rsidRPr="007E781A" w:rsidRDefault="00852946" w:rsidP="00E34EF3">
            <w:pPr>
              <w:tabs>
                <w:tab w:val="left" w:pos="-720"/>
              </w:tabs>
              <w:suppressAutoHyphens/>
              <w:jc w:val="center"/>
              <w:rPr>
                <w:b/>
                <w:spacing w:val="-2"/>
                <w:sz w:val="18"/>
                <w:szCs w:val="18"/>
              </w:rPr>
            </w:pPr>
          </w:p>
        </w:tc>
        <w:tc>
          <w:tcPr>
            <w:tcW w:w="900" w:type="dxa"/>
          </w:tcPr>
          <w:p w14:paraId="0D6AC596" w14:textId="77777777" w:rsidR="00852946" w:rsidRPr="007E781A" w:rsidRDefault="00852946" w:rsidP="00E34EF3">
            <w:pPr>
              <w:tabs>
                <w:tab w:val="left" w:pos="-720"/>
              </w:tabs>
              <w:suppressAutoHyphens/>
              <w:jc w:val="center"/>
              <w:rPr>
                <w:b/>
                <w:spacing w:val="-2"/>
                <w:sz w:val="18"/>
                <w:szCs w:val="18"/>
              </w:rPr>
            </w:pPr>
          </w:p>
        </w:tc>
        <w:tc>
          <w:tcPr>
            <w:tcW w:w="900" w:type="dxa"/>
          </w:tcPr>
          <w:p w14:paraId="542ACBB4" w14:textId="77777777" w:rsidR="00852946" w:rsidRPr="007E781A" w:rsidRDefault="00852946" w:rsidP="00E34EF3">
            <w:pPr>
              <w:tabs>
                <w:tab w:val="left" w:pos="-720"/>
              </w:tabs>
              <w:suppressAutoHyphens/>
              <w:jc w:val="center"/>
              <w:rPr>
                <w:b/>
                <w:spacing w:val="-2"/>
                <w:sz w:val="18"/>
                <w:szCs w:val="18"/>
              </w:rPr>
            </w:pPr>
          </w:p>
        </w:tc>
        <w:tc>
          <w:tcPr>
            <w:tcW w:w="810" w:type="dxa"/>
          </w:tcPr>
          <w:p w14:paraId="08D5ABC9" w14:textId="77777777" w:rsidR="00852946" w:rsidRPr="007E781A" w:rsidRDefault="00852946" w:rsidP="00E34EF3">
            <w:pPr>
              <w:tabs>
                <w:tab w:val="left" w:pos="-720"/>
              </w:tabs>
              <w:suppressAutoHyphens/>
              <w:jc w:val="center"/>
              <w:rPr>
                <w:b/>
                <w:spacing w:val="-2"/>
                <w:sz w:val="18"/>
                <w:szCs w:val="18"/>
              </w:rPr>
            </w:pPr>
          </w:p>
        </w:tc>
        <w:tc>
          <w:tcPr>
            <w:tcW w:w="900" w:type="dxa"/>
          </w:tcPr>
          <w:p w14:paraId="082BE702" w14:textId="77777777" w:rsidR="00852946" w:rsidRPr="007E781A" w:rsidRDefault="00852946" w:rsidP="00E34EF3">
            <w:pPr>
              <w:tabs>
                <w:tab w:val="left" w:pos="-720"/>
              </w:tabs>
              <w:suppressAutoHyphens/>
              <w:jc w:val="center"/>
              <w:rPr>
                <w:b/>
                <w:spacing w:val="-2"/>
                <w:sz w:val="18"/>
                <w:szCs w:val="18"/>
              </w:rPr>
            </w:pPr>
          </w:p>
        </w:tc>
      </w:tr>
      <w:tr w:rsidR="00852946" w:rsidRPr="007E781A" w14:paraId="28CD0179" w14:textId="77777777" w:rsidTr="00E34EF3">
        <w:tc>
          <w:tcPr>
            <w:tcW w:w="6318" w:type="dxa"/>
          </w:tcPr>
          <w:p w14:paraId="0BDF03E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Modeled &amp; encouraged occupation-based practice</w:t>
            </w:r>
          </w:p>
        </w:tc>
        <w:tc>
          <w:tcPr>
            <w:tcW w:w="1080" w:type="dxa"/>
          </w:tcPr>
          <w:p w14:paraId="05A54EB2" w14:textId="77777777" w:rsidR="00852946" w:rsidRPr="007E781A" w:rsidRDefault="00852946" w:rsidP="00E34EF3">
            <w:pPr>
              <w:tabs>
                <w:tab w:val="left" w:pos="-720"/>
              </w:tabs>
              <w:suppressAutoHyphens/>
              <w:jc w:val="center"/>
              <w:rPr>
                <w:b/>
                <w:spacing w:val="-2"/>
                <w:sz w:val="18"/>
                <w:szCs w:val="18"/>
              </w:rPr>
            </w:pPr>
          </w:p>
        </w:tc>
        <w:tc>
          <w:tcPr>
            <w:tcW w:w="900" w:type="dxa"/>
          </w:tcPr>
          <w:p w14:paraId="31C8C8B9" w14:textId="77777777" w:rsidR="00852946" w:rsidRPr="007E781A" w:rsidRDefault="00852946" w:rsidP="00E34EF3">
            <w:pPr>
              <w:tabs>
                <w:tab w:val="left" w:pos="-720"/>
              </w:tabs>
              <w:suppressAutoHyphens/>
              <w:jc w:val="center"/>
              <w:rPr>
                <w:b/>
                <w:spacing w:val="-2"/>
                <w:sz w:val="18"/>
                <w:szCs w:val="18"/>
              </w:rPr>
            </w:pPr>
          </w:p>
        </w:tc>
        <w:tc>
          <w:tcPr>
            <w:tcW w:w="900" w:type="dxa"/>
          </w:tcPr>
          <w:p w14:paraId="7EC934AC" w14:textId="77777777" w:rsidR="00852946" w:rsidRPr="007E781A" w:rsidRDefault="00852946" w:rsidP="00E34EF3">
            <w:pPr>
              <w:tabs>
                <w:tab w:val="left" w:pos="-720"/>
              </w:tabs>
              <w:suppressAutoHyphens/>
              <w:jc w:val="center"/>
              <w:rPr>
                <w:b/>
                <w:spacing w:val="-2"/>
                <w:sz w:val="18"/>
                <w:szCs w:val="18"/>
              </w:rPr>
            </w:pPr>
          </w:p>
        </w:tc>
        <w:tc>
          <w:tcPr>
            <w:tcW w:w="810" w:type="dxa"/>
          </w:tcPr>
          <w:p w14:paraId="07F6B807" w14:textId="77777777" w:rsidR="00852946" w:rsidRPr="007E781A" w:rsidRDefault="00852946" w:rsidP="00E34EF3">
            <w:pPr>
              <w:tabs>
                <w:tab w:val="left" w:pos="-720"/>
              </w:tabs>
              <w:suppressAutoHyphens/>
              <w:jc w:val="center"/>
              <w:rPr>
                <w:b/>
                <w:spacing w:val="-2"/>
                <w:sz w:val="18"/>
                <w:szCs w:val="18"/>
              </w:rPr>
            </w:pPr>
          </w:p>
        </w:tc>
        <w:tc>
          <w:tcPr>
            <w:tcW w:w="900" w:type="dxa"/>
          </w:tcPr>
          <w:p w14:paraId="1EFE9CAB" w14:textId="77777777" w:rsidR="00852946" w:rsidRPr="007E781A" w:rsidRDefault="00852946" w:rsidP="00E34EF3">
            <w:pPr>
              <w:tabs>
                <w:tab w:val="left" w:pos="-720"/>
              </w:tabs>
              <w:suppressAutoHyphens/>
              <w:jc w:val="center"/>
              <w:rPr>
                <w:b/>
                <w:spacing w:val="-2"/>
                <w:sz w:val="18"/>
                <w:szCs w:val="18"/>
              </w:rPr>
            </w:pPr>
          </w:p>
        </w:tc>
      </w:tr>
      <w:tr w:rsidR="00852946" w:rsidRPr="007E781A" w14:paraId="17A93F09" w14:textId="77777777" w:rsidTr="00E34EF3">
        <w:tc>
          <w:tcPr>
            <w:tcW w:w="6318" w:type="dxa"/>
          </w:tcPr>
          <w:p w14:paraId="5BBE3F05"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Modeled &amp; encouraged client-centered practice</w:t>
            </w:r>
          </w:p>
        </w:tc>
        <w:tc>
          <w:tcPr>
            <w:tcW w:w="1080" w:type="dxa"/>
          </w:tcPr>
          <w:p w14:paraId="2C848845" w14:textId="77777777" w:rsidR="00852946" w:rsidRPr="007E781A" w:rsidRDefault="00852946" w:rsidP="00E34EF3">
            <w:pPr>
              <w:tabs>
                <w:tab w:val="left" w:pos="-720"/>
              </w:tabs>
              <w:suppressAutoHyphens/>
              <w:jc w:val="center"/>
              <w:rPr>
                <w:b/>
                <w:spacing w:val="-2"/>
                <w:sz w:val="18"/>
                <w:szCs w:val="18"/>
              </w:rPr>
            </w:pPr>
          </w:p>
        </w:tc>
        <w:tc>
          <w:tcPr>
            <w:tcW w:w="900" w:type="dxa"/>
          </w:tcPr>
          <w:p w14:paraId="736C96A8" w14:textId="77777777" w:rsidR="00852946" w:rsidRPr="007E781A" w:rsidRDefault="00852946" w:rsidP="00E34EF3">
            <w:pPr>
              <w:tabs>
                <w:tab w:val="left" w:pos="-720"/>
              </w:tabs>
              <w:suppressAutoHyphens/>
              <w:jc w:val="center"/>
              <w:rPr>
                <w:b/>
                <w:spacing w:val="-2"/>
                <w:sz w:val="18"/>
                <w:szCs w:val="18"/>
              </w:rPr>
            </w:pPr>
          </w:p>
        </w:tc>
        <w:tc>
          <w:tcPr>
            <w:tcW w:w="900" w:type="dxa"/>
          </w:tcPr>
          <w:p w14:paraId="27DC91D6" w14:textId="77777777" w:rsidR="00852946" w:rsidRPr="007E781A" w:rsidRDefault="00852946" w:rsidP="00E34EF3">
            <w:pPr>
              <w:tabs>
                <w:tab w:val="left" w:pos="-720"/>
              </w:tabs>
              <w:suppressAutoHyphens/>
              <w:jc w:val="center"/>
              <w:rPr>
                <w:b/>
                <w:spacing w:val="-2"/>
                <w:sz w:val="18"/>
                <w:szCs w:val="18"/>
              </w:rPr>
            </w:pPr>
          </w:p>
        </w:tc>
        <w:tc>
          <w:tcPr>
            <w:tcW w:w="810" w:type="dxa"/>
          </w:tcPr>
          <w:p w14:paraId="53D37A4F" w14:textId="77777777" w:rsidR="00852946" w:rsidRPr="007E781A" w:rsidRDefault="00852946" w:rsidP="00E34EF3">
            <w:pPr>
              <w:tabs>
                <w:tab w:val="left" w:pos="-720"/>
              </w:tabs>
              <w:suppressAutoHyphens/>
              <w:jc w:val="center"/>
              <w:rPr>
                <w:b/>
                <w:spacing w:val="-2"/>
                <w:sz w:val="18"/>
                <w:szCs w:val="18"/>
              </w:rPr>
            </w:pPr>
          </w:p>
        </w:tc>
        <w:tc>
          <w:tcPr>
            <w:tcW w:w="900" w:type="dxa"/>
          </w:tcPr>
          <w:p w14:paraId="7308120C" w14:textId="77777777" w:rsidR="00852946" w:rsidRPr="007E781A" w:rsidRDefault="00852946" w:rsidP="00E34EF3">
            <w:pPr>
              <w:tabs>
                <w:tab w:val="left" w:pos="-720"/>
              </w:tabs>
              <w:suppressAutoHyphens/>
              <w:jc w:val="center"/>
              <w:rPr>
                <w:b/>
                <w:spacing w:val="-2"/>
                <w:sz w:val="18"/>
                <w:szCs w:val="18"/>
              </w:rPr>
            </w:pPr>
          </w:p>
        </w:tc>
      </w:tr>
      <w:tr w:rsidR="00852946" w:rsidRPr="007E781A" w14:paraId="4E655D85" w14:textId="77777777" w:rsidTr="00E34EF3">
        <w:tc>
          <w:tcPr>
            <w:tcW w:w="6318" w:type="dxa"/>
          </w:tcPr>
          <w:p w14:paraId="52E40CAB"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Modeled &amp; encouraged therapeutic use of self &amp; the intentional relationship</w:t>
            </w:r>
          </w:p>
        </w:tc>
        <w:tc>
          <w:tcPr>
            <w:tcW w:w="1080" w:type="dxa"/>
          </w:tcPr>
          <w:p w14:paraId="11C6D224" w14:textId="77777777" w:rsidR="00852946" w:rsidRPr="007E781A" w:rsidRDefault="00852946" w:rsidP="00E34EF3">
            <w:pPr>
              <w:tabs>
                <w:tab w:val="left" w:pos="-720"/>
              </w:tabs>
              <w:suppressAutoHyphens/>
              <w:jc w:val="center"/>
              <w:rPr>
                <w:b/>
                <w:spacing w:val="-2"/>
                <w:sz w:val="18"/>
                <w:szCs w:val="18"/>
              </w:rPr>
            </w:pPr>
          </w:p>
        </w:tc>
        <w:tc>
          <w:tcPr>
            <w:tcW w:w="900" w:type="dxa"/>
          </w:tcPr>
          <w:p w14:paraId="137876A3" w14:textId="77777777" w:rsidR="00852946" w:rsidRPr="007E781A" w:rsidRDefault="00852946" w:rsidP="00E34EF3">
            <w:pPr>
              <w:tabs>
                <w:tab w:val="left" w:pos="-720"/>
              </w:tabs>
              <w:suppressAutoHyphens/>
              <w:jc w:val="center"/>
              <w:rPr>
                <w:b/>
                <w:spacing w:val="-2"/>
                <w:sz w:val="18"/>
                <w:szCs w:val="18"/>
              </w:rPr>
            </w:pPr>
          </w:p>
        </w:tc>
        <w:tc>
          <w:tcPr>
            <w:tcW w:w="900" w:type="dxa"/>
          </w:tcPr>
          <w:p w14:paraId="0F6C109A" w14:textId="77777777" w:rsidR="00852946" w:rsidRPr="007E781A" w:rsidRDefault="00852946" w:rsidP="00E34EF3">
            <w:pPr>
              <w:tabs>
                <w:tab w:val="left" w:pos="-720"/>
              </w:tabs>
              <w:suppressAutoHyphens/>
              <w:jc w:val="center"/>
              <w:rPr>
                <w:b/>
                <w:spacing w:val="-2"/>
                <w:sz w:val="18"/>
                <w:szCs w:val="18"/>
              </w:rPr>
            </w:pPr>
          </w:p>
        </w:tc>
        <w:tc>
          <w:tcPr>
            <w:tcW w:w="810" w:type="dxa"/>
          </w:tcPr>
          <w:p w14:paraId="3FC59F10" w14:textId="77777777" w:rsidR="00852946" w:rsidRPr="007E781A" w:rsidRDefault="00852946" w:rsidP="00E34EF3">
            <w:pPr>
              <w:tabs>
                <w:tab w:val="left" w:pos="-720"/>
              </w:tabs>
              <w:suppressAutoHyphens/>
              <w:jc w:val="center"/>
              <w:rPr>
                <w:b/>
                <w:spacing w:val="-2"/>
                <w:sz w:val="18"/>
                <w:szCs w:val="18"/>
              </w:rPr>
            </w:pPr>
          </w:p>
        </w:tc>
        <w:tc>
          <w:tcPr>
            <w:tcW w:w="900" w:type="dxa"/>
          </w:tcPr>
          <w:p w14:paraId="1B740EB8" w14:textId="77777777" w:rsidR="00852946" w:rsidRPr="007E781A" w:rsidRDefault="00852946" w:rsidP="00E34EF3">
            <w:pPr>
              <w:tabs>
                <w:tab w:val="left" w:pos="-720"/>
              </w:tabs>
              <w:suppressAutoHyphens/>
              <w:jc w:val="center"/>
              <w:rPr>
                <w:b/>
                <w:spacing w:val="-2"/>
                <w:sz w:val="18"/>
                <w:szCs w:val="18"/>
              </w:rPr>
            </w:pPr>
          </w:p>
        </w:tc>
      </w:tr>
      <w:tr w:rsidR="00852946" w:rsidRPr="007E781A" w14:paraId="0BB8DCFB" w14:textId="77777777" w:rsidTr="00E34EF3">
        <w:tc>
          <w:tcPr>
            <w:tcW w:w="6318" w:type="dxa"/>
          </w:tcPr>
          <w:p w14:paraId="21C18565"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Modeled &amp; encouraged evidence-based practice</w:t>
            </w:r>
          </w:p>
        </w:tc>
        <w:tc>
          <w:tcPr>
            <w:tcW w:w="1080" w:type="dxa"/>
          </w:tcPr>
          <w:p w14:paraId="18273183" w14:textId="77777777" w:rsidR="00852946" w:rsidRPr="007E781A" w:rsidRDefault="00852946" w:rsidP="00E34EF3">
            <w:pPr>
              <w:tabs>
                <w:tab w:val="left" w:pos="-720"/>
              </w:tabs>
              <w:suppressAutoHyphens/>
              <w:jc w:val="center"/>
              <w:rPr>
                <w:b/>
                <w:spacing w:val="-2"/>
                <w:sz w:val="18"/>
                <w:szCs w:val="18"/>
              </w:rPr>
            </w:pPr>
          </w:p>
        </w:tc>
        <w:tc>
          <w:tcPr>
            <w:tcW w:w="900" w:type="dxa"/>
          </w:tcPr>
          <w:p w14:paraId="32A31C72" w14:textId="77777777" w:rsidR="00852946" w:rsidRPr="007E781A" w:rsidRDefault="00852946" w:rsidP="00E34EF3">
            <w:pPr>
              <w:tabs>
                <w:tab w:val="left" w:pos="-720"/>
              </w:tabs>
              <w:suppressAutoHyphens/>
              <w:jc w:val="center"/>
              <w:rPr>
                <w:b/>
                <w:spacing w:val="-2"/>
                <w:sz w:val="18"/>
                <w:szCs w:val="18"/>
              </w:rPr>
            </w:pPr>
          </w:p>
        </w:tc>
        <w:tc>
          <w:tcPr>
            <w:tcW w:w="900" w:type="dxa"/>
          </w:tcPr>
          <w:p w14:paraId="3687218C" w14:textId="77777777" w:rsidR="00852946" w:rsidRPr="007E781A" w:rsidRDefault="00852946" w:rsidP="00E34EF3">
            <w:pPr>
              <w:tabs>
                <w:tab w:val="left" w:pos="-720"/>
              </w:tabs>
              <w:suppressAutoHyphens/>
              <w:jc w:val="center"/>
              <w:rPr>
                <w:b/>
                <w:spacing w:val="-2"/>
                <w:sz w:val="18"/>
                <w:szCs w:val="18"/>
              </w:rPr>
            </w:pPr>
          </w:p>
        </w:tc>
        <w:tc>
          <w:tcPr>
            <w:tcW w:w="810" w:type="dxa"/>
          </w:tcPr>
          <w:p w14:paraId="791ED36B" w14:textId="77777777" w:rsidR="00852946" w:rsidRPr="007E781A" w:rsidRDefault="00852946" w:rsidP="00E34EF3">
            <w:pPr>
              <w:tabs>
                <w:tab w:val="left" w:pos="-720"/>
              </w:tabs>
              <w:suppressAutoHyphens/>
              <w:jc w:val="center"/>
              <w:rPr>
                <w:b/>
                <w:spacing w:val="-2"/>
                <w:sz w:val="18"/>
                <w:szCs w:val="18"/>
              </w:rPr>
            </w:pPr>
          </w:p>
        </w:tc>
        <w:tc>
          <w:tcPr>
            <w:tcW w:w="900" w:type="dxa"/>
          </w:tcPr>
          <w:p w14:paraId="2EA1AEBA" w14:textId="77777777" w:rsidR="00852946" w:rsidRPr="007E781A" w:rsidRDefault="00852946" w:rsidP="00E34EF3">
            <w:pPr>
              <w:tabs>
                <w:tab w:val="left" w:pos="-720"/>
              </w:tabs>
              <w:suppressAutoHyphens/>
              <w:jc w:val="center"/>
              <w:rPr>
                <w:b/>
                <w:spacing w:val="-2"/>
                <w:sz w:val="18"/>
                <w:szCs w:val="18"/>
              </w:rPr>
            </w:pPr>
          </w:p>
        </w:tc>
      </w:tr>
      <w:tr w:rsidR="00852946" w:rsidRPr="007E781A" w14:paraId="466D0CF0" w14:textId="77777777" w:rsidTr="00E34EF3">
        <w:tc>
          <w:tcPr>
            <w:tcW w:w="6318" w:type="dxa"/>
          </w:tcPr>
          <w:p w14:paraId="4E0240A1"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Modeled &amp; encouraged interprofessional collaboration</w:t>
            </w:r>
          </w:p>
        </w:tc>
        <w:tc>
          <w:tcPr>
            <w:tcW w:w="1080" w:type="dxa"/>
          </w:tcPr>
          <w:p w14:paraId="47764A36" w14:textId="77777777" w:rsidR="00852946" w:rsidRPr="007E781A" w:rsidRDefault="00852946" w:rsidP="00E34EF3">
            <w:pPr>
              <w:tabs>
                <w:tab w:val="left" w:pos="-720"/>
              </w:tabs>
              <w:suppressAutoHyphens/>
              <w:jc w:val="center"/>
              <w:rPr>
                <w:b/>
                <w:spacing w:val="-2"/>
                <w:sz w:val="18"/>
                <w:szCs w:val="18"/>
              </w:rPr>
            </w:pPr>
          </w:p>
        </w:tc>
        <w:tc>
          <w:tcPr>
            <w:tcW w:w="900" w:type="dxa"/>
          </w:tcPr>
          <w:p w14:paraId="2009DEC6" w14:textId="77777777" w:rsidR="00852946" w:rsidRPr="007E781A" w:rsidRDefault="00852946" w:rsidP="00E34EF3">
            <w:pPr>
              <w:tabs>
                <w:tab w:val="left" w:pos="-720"/>
              </w:tabs>
              <w:suppressAutoHyphens/>
              <w:jc w:val="center"/>
              <w:rPr>
                <w:b/>
                <w:spacing w:val="-2"/>
                <w:sz w:val="18"/>
                <w:szCs w:val="18"/>
              </w:rPr>
            </w:pPr>
          </w:p>
        </w:tc>
        <w:tc>
          <w:tcPr>
            <w:tcW w:w="900" w:type="dxa"/>
          </w:tcPr>
          <w:p w14:paraId="35B40DA6" w14:textId="77777777" w:rsidR="00852946" w:rsidRPr="007E781A" w:rsidRDefault="00852946" w:rsidP="00E34EF3">
            <w:pPr>
              <w:tabs>
                <w:tab w:val="left" w:pos="-720"/>
              </w:tabs>
              <w:suppressAutoHyphens/>
              <w:jc w:val="center"/>
              <w:rPr>
                <w:b/>
                <w:spacing w:val="-2"/>
                <w:sz w:val="18"/>
                <w:szCs w:val="18"/>
              </w:rPr>
            </w:pPr>
          </w:p>
        </w:tc>
        <w:tc>
          <w:tcPr>
            <w:tcW w:w="810" w:type="dxa"/>
          </w:tcPr>
          <w:p w14:paraId="577C6A3A" w14:textId="77777777" w:rsidR="00852946" w:rsidRPr="007E781A" w:rsidRDefault="00852946" w:rsidP="00E34EF3">
            <w:pPr>
              <w:tabs>
                <w:tab w:val="left" w:pos="-720"/>
              </w:tabs>
              <w:suppressAutoHyphens/>
              <w:jc w:val="center"/>
              <w:rPr>
                <w:b/>
                <w:spacing w:val="-2"/>
                <w:sz w:val="18"/>
                <w:szCs w:val="18"/>
              </w:rPr>
            </w:pPr>
          </w:p>
        </w:tc>
        <w:tc>
          <w:tcPr>
            <w:tcW w:w="900" w:type="dxa"/>
          </w:tcPr>
          <w:p w14:paraId="5B041380" w14:textId="77777777" w:rsidR="00852946" w:rsidRPr="007E781A" w:rsidRDefault="00852946" w:rsidP="00E34EF3">
            <w:pPr>
              <w:tabs>
                <w:tab w:val="left" w:pos="-720"/>
              </w:tabs>
              <w:suppressAutoHyphens/>
              <w:jc w:val="center"/>
              <w:rPr>
                <w:b/>
                <w:spacing w:val="-2"/>
                <w:sz w:val="18"/>
                <w:szCs w:val="18"/>
              </w:rPr>
            </w:pPr>
          </w:p>
        </w:tc>
      </w:tr>
    </w:tbl>
    <w:p w14:paraId="50C93697" w14:textId="77777777" w:rsidR="005F7E8E" w:rsidRDefault="005F7E8E" w:rsidP="00852946">
      <w:pPr>
        <w:tabs>
          <w:tab w:val="left" w:pos="-720"/>
        </w:tabs>
        <w:suppressAutoHyphens/>
        <w:spacing w:line="360" w:lineRule="auto"/>
        <w:rPr>
          <w:rFonts w:asciiTheme="minorHAnsi" w:hAnsiTheme="minorHAnsi"/>
          <w:b/>
          <w:spacing w:val="-2"/>
        </w:rPr>
      </w:pPr>
    </w:p>
    <w:p w14:paraId="60961B31" w14:textId="7EE5CBD2" w:rsidR="00852946" w:rsidRPr="007E781A" w:rsidRDefault="00852946" w:rsidP="00852946">
      <w:pPr>
        <w:tabs>
          <w:tab w:val="left" w:pos="-720"/>
        </w:tabs>
        <w:suppressAutoHyphens/>
        <w:spacing w:line="360" w:lineRule="auto"/>
        <w:rPr>
          <w:rFonts w:asciiTheme="minorHAnsi" w:hAnsiTheme="minorHAnsi"/>
          <w:b/>
          <w:spacing w:val="-2"/>
        </w:rPr>
      </w:pPr>
      <w:r w:rsidRPr="007E781A">
        <w:rPr>
          <w:rFonts w:asciiTheme="minorHAnsi" w:hAnsiTheme="minorHAnsi"/>
          <w:b/>
          <w:spacing w:val="-2"/>
        </w:rPr>
        <w:lastRenderedPageBreak/>
        <w:t>Frequency of meetings &amp; types of meetings with supervisor (i.e. value/frequency).</w:t>
      </w:r>
    </w:p>
    <w:p w14:paraId="799E15FE"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40BEA064"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6C1C048D" w14:textId="77777777" w:rsidR="00852946" w:rsidRPr="007E781A" w:rsidRDefault="00852946" w:rsidP="00852946">
      <w:pPr>
        <w:tabs>
          <w:tab w:val="left" w:pos="-720"/>
          <w:tab w:val="left" w:pos="0"/>
          <w:tab w:val="left" w:pos="720"/>
        </w:tabs>
        <w:suppressAutoHyphens/>
        <w:ind w:right="1440"/>
        <w:rPr>
          <w:rFonts w:asciiTheme="minorHAnsi" w:hAnsiTheme="minorHAnsi"/>
          <w:b/>
          <w:spacing w:val="-2"/>
          <w:sz w:val="22"/>
          <w:szCs w:val="22"/>
        </w:rPr>
      </w:pPr>
      <w:r w:rsidRPr="007E781A">
        <w:rPr>
          <w:rFonts w:asciiTheme="minorHAnsi" w:hAnsiTheme="minorHAnsi"/>
          <w:b/>
          <w:spacing w:val="-2"/>
          <w:sz w:val="22"/>
          <w:szCs w:val="22"/>
        </w:rPr>
        <w:t>FIELDWORK ASSIGNMENTS</w:t>
      </w:r>
    </w:p>
    <w:p w14:paraId="09E78877" w14:textId="77777777" w:rsidR="00852946" w:rsidRPr="007E781A" w:rsidRDefault="00852946" w:rsidP="00852946">
      <w:pPr>
        <w:tabs>
          <w:tab w:val="left" w:pos="-720"/>
          <w:tab w:val="left" w:pos="0"/>
          <w:tab w:val="left" w:pos="720"/>
        </w:tabs>
        <w:suppressAutoHyphens/>
        <w:ind w:right="1440"/>
        <w:rPr>
          <w:rFonts w:asciiTheme="minorHAnsi" w:hAnsiTheme="minorHAnsi"/>
          <w:spacing w:val="-2"/>
          <w:sz w:val="18"/>
          <w:szCs w:val="18"/>
        </w:rPr>
      </w:pPr>
      <w:r w:rsidRPr="007E781A">
        <w:rPr>
          <w:rFonts w:asciiTheme="minorHAnsi" w:hAnsiTheme="minorHAnsi"/>
          <w:spacing w:val="-2"/>
        </w:rPr>
        <w:t xml:space="preserve">List assignments required of you at this placement &amp; indicate their educational value </w:t>
      </w:r>
      <w:r w:rsidRPr="007E781A">
        <w:rPr>
          <w:rFonts w:asciiTheme="minorHAnsi" w:hAnsiTheme="minorHAnsi"/>
          <w:spacing w:val="-2"/>
          <w:sz w:val="18"/>
          <w:szCs w:val="18"/>
        </w:rPr>
        <w:t>(1 = not valuable, 5 = very valuable).</w:t>
      </w:r>
    </w:p>
    <w:p w14:paraId="126AFECC"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2DBD891D"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5B41EF6E"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0B8B3D42"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77B9CED6"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2E40DAFC"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 w:val="left" w:pos="0"/>
          <w:tab w:val="left" w:pos="720"/>
        </w:tabs>
        <w:suppressAutoHyphens/>
        <w:rPr>
          <w:rFonts w:asciiTheme="minorHAnsi" w:hAnsiTheme="minorHAnsi"/>
          <w:b/>
          <w:spacing w:val="-2"/>
        </w:rPr>
      </w:pPr>
    </w:p>
    <w:p w14:paraId="091DB71D" w14:textId="77777777" w:rsidR="00852946" w:rsidRPr="007E781A" w:rsidRDefault="00852946" w:rsidP="00852946">
      <w:pPr>
        <w:tabs>
          <w:tab w:val="left" w:pos="-720"/>
          <w:tab w:val="left" w:pos="0"/>
        </w:tabs>
        <w:suppressAutoHyphens/>
        <w:ind w:right="720"/>
        <w:outlineLvl w:val="0"/>
        <w:rPr>
          <w:rFonts w:asciiTheme="minorHAnsi" w:hAnsiTheme="minorHAnsi"/>
          <w:b/>
          <w:spacing w:val="-2"/>
        </w:rPr>
      </w:pPr>
    </w:p>
    <w:p w14:paraId="5406848A" w14:textId="77777777" w:rsidR="00852946" w:rsidRPr="007E781A" w:rsidRDefault="00852946" w:rsidP="00852946">
      <w:pPr>
        <w:tabs>
          <w:tab w:val="left" w:pos="-720"/>
          <w:tab w:val="left" w:pos="0"/>
        </w:tabs>
        <w:suppressAutoHyphens/>
        <w:ind w:right="720"/>
        <w:outlineLvl w:val="0"/>
        <w:rPr>
          <w:rFonts w:asciiTheme="minorHAnsi" w:hAnsiTheme="minorHAnsi"/>
          <w:b/>
          <w:spacing w:val="-2"/>
          <w:sz w:val="22"/>
          <w:szCs w:val="22"/>
        </w:rPr>
      </w:pPr>
      <w:r w:rsidRPr="007E781A">
        <w:rPr>
          <w:rFonts w:asciiTheme="minorHAnsi" w:hAnsiTheme="minorHAnsi"/>
          <w:b/>
          <w:spacing w:val="-2"/>
          <w:sz w:val="22"/>
          <w:szCs w:val="22"/>
        </w:rPr>
        <w:t>SUMMARY OF FIELDWORK II EXPERIENCE</w:t>
      </w:r>
    </w:p>
    <w:p w14:paraId="19177408" w14:textId="77777777" w:rsidR="00852946" w:rsidRPr="007E781A" w:rsidRDefault="00852946" w:rsidP="00852946">
      <w:pPr>
        <w:tabs>
          <w:tab w:val="left" w:pos="-720"/>
          <w:tab w:val="left" w:pos="0"/>
        </w:tabs>
        <w:suppressAutoHyphens/>
        <w:ind w:right="234"/>
        <w:rPr>
          <w:rFonts w:asciiTheme="minorHAnsi" w:hAnsiTheme="minorHAnsi"/>
          <w:spacing w:val="-2"/>
        </w:rPr>
      </w:pPr>
      <w:r w:rsidRPr="007E781A">
        <w:rPr>
          <w:rFonts w:asciiTheme="minorHAnsi" w:hAnsiTheme="minorHAnsi"/>
          <w:spacing w:val="-2"/>
        </w:rPr>
        <w:t>Rate your overall fieldwork experience. Check appropriate box.</w:t>
      </w:r>
    </w:p>
    <w:tbl>
      <w:tblPr>
        <w:tblStyle w:val="TableGrid"/>
        <w:tblW w:w="0" w:type="auto"/>
        <w:tblInd w:w="-113" w:type="dxa"/>
        <w:tblLook w:val="04A0" w:firstRow="1" w:lastRow="0" w:firstColumn="1" w:lastColumn="0" w:noHBand="0" w:noVBand="1"/>
      </w:tblPr>
      <w:tblGrid>
        <w:gridCol w:w="6313"/>
        <w:gridCol w:w="1080"/>
        <w:gridCol w:w="900"/>
        <w:gridCol w:w="900"/>
        <w:gridCol w:w="810"/>
        <w:gridCol w:w="900"/>
      </w:tblGrid>
      <w:tr w:rsidR="00852946" w:rsidRPr="007E781A" w14:paraId="46A20AF0" w14:textId="77777777" w:rsidTr="00E34EF3">
        <w:tc>
          <w:tcPr>
            <w:tcW w:w="6318" w:type="dxa"/>
            <w:tcBorders>
              <w:bottom w:val="nil"/>
            </w:tcBorders>
          </w:tcPr>
          <w:p w14:paraId="33CB1ED7" w14:textId="77777777" w:rsidR="00852946" w:rsidRPr="007E781A" w:rsidRDefault="00852946" w:rsidP="00E34EF3">
            <w:pPr>
              <w:tabs>
                <w:tab w:val="left" w:pos="-720"/>
              </w:tabs>
              <w:suppressAutoHyphens/>
              <w:rPr>
                <w:rFonts w:asciiTheme="minorHAnsi" w:hAnsiTheme="minorHAnsi"/>
                <w:spacing w:val="-2"/>
              </w:rPr>
            </w:pPr>
          </w:p>
        </w:tc>
        <w:tc>
          <w:tcPr>
            <w:tcW w:w="1080" w:type="dxa"/>
          </w:tcPr>
          <w:p w14:paraId="126ADFF8"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 xml:space="preserve">Strongly </w:t>
            </w:r>
          </w:p>
          <w:p w14:paraId="291EF9F9"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Agree</w:t>
            </w:r>
          </w:p>
        </w:tc>
        <w:tc>
          <w:tcPr>
            <w:tcW w:w="900" w:type="dxa"/>
          </w:tcPr>
          <w:p w14:paraId="246886DF"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Disagree</w:t>
            </w:r>
          </w:p>
        </w:tc>
        <w:tc>
          <w:tcPr>
            <w:tcW w:w="900" w:type="dxa"/>
          </w:tcPr>
          <w:p w14:paraId="590AE271"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 xml:space="preserve">No </w:t>
            </w:r>
          </w:p>
          <w:p w14:paraId="119DE331"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Opinion</w:t>
            </w:r>
          </w:p>
        </w:tc>
        <w:tc>
          <w:tcPr>
            <w:tcW w:w="810" w:type="dxa"/>
          </w:tcPr>
          <w:p w14:paraId="712195FB"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Agree</w:t>
            </w:r>
          </w:p>
        </w:tc>
        <w:tc>
          <w:tcPr>
            <w:tcW w:w="900" w:type="dxa"/>
          </w:tcPr>
          <w:p w14:paraId="3083AD74"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Strongly Agree</w:t>
            </w:r>
          </w:p>
        </w:tc>
      </w:tr>
      <w:tr w:rsidR="00852946" w:rsidRPr="007E781A" w14:paraId="1000D74E" w14:textId="77777777" w:rsidTr="00E34EF3">
        <w:tc>
          <w:tcPr>
            <w:tcW w:w="6318" w:type="dxa"/>
            <w:tcBorders>
              <w:top w:val="nil"/>
            </w:tcBorders>
          </w:tcPr>
          <w:p w14:paraId="518A842F" w14:textId="77777777" w:rsidR="00852946" w:rsidRPr="007E781A" w:rsidRDefault="00852946" w:rsidP="00E34EF3">
            <w:pPr>
              <w:tabs>
                <w:tab w:val="left" w:pos="-720"/>
              </w:tabs>
              <w:suppressAutoHyphens/>
              <w:rPr>
                <w:rFonts w:asciiTheme="minorHAnsi" w:hAnsiTheme="minorHAnsi"/>
                <w:spacing w:val="-2"/>
              </w:rPr>
            </w:pPr>
          </w:p>
        </w:tc>
        <w:tc>
          <w:tcPr>
            <w:tcW w:w="1080" w:type="dxa"/>
          </w:tcPr>
          <w:p w14:paraId="49FDE799"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1</w:t>
            </w:r>
          </w:p>
        </w:tc>
        <w:tc>
          <w:tcPr>
            <w:tcW w:w="900" w:type="dxa"/>
          </w:tcPr>
          <w:p w14:paraId="2CAAC155"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2</w:t>
            </w:r>
          </w:p>
        </w:tc>
        <w:tc>
          <w:tcPr>
            <w:tcW w:w="900" w:type="dxa"/>
          </w:tcPr>
          <w:p w14:paraId="2DC7B12C"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3</w:t>
            </w:r>
          </w:p>
        </w:tc>
        <w:tc>
          <w:tcPr>
            <w:tcW w:w="810" w:type="dxa"/>
          </w:tcPr>
          <w:p w14:paraId="60E4AFE9"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4</w:t>
            </w:r>
          </w:p>
        </w:tc>
        <w:tc>
          <w:tcPr>
            <w:tcW w:w="900" w:type="dxa"/>
          </w:tcPr>
          <w:p w14:paraId="403D700F" w14:textId="77777777" w:rsidR="00852946" w:rsidRPr="007E781A" w:rsidRDefault="00852946" w:rsidP="00E34EF3">
            <w:pPr>
              <w:tabs>
                <w:tab w:val="left" w:pos="-720"/>
              </w:tabs>
              <w:suppressAutoHyphens/>
              <w:jc w:val="center"/>
              <w:rPr>
                <w:rFonts w:asciiTheme="minorHAnsi" w:hAnsiTheme="minorHAnsi"/>
                <w:b/>
                <w:spacing w:val="-2"/>
                <w:sz w:val="18"/>
                <w:szCs w:val="18"/>
              </w:rPr>
            </w:pPr>
            <w:r w:rsidRPr="007E781A">
              <w:rPr>
                <w:rFonts w:asciiTheme="minorHAnsi" w:hAnsiTheme="minorHAnsi"/>
                <w:b/>
                <w:spacing w:val="-2"/>
                <w:sz w:val="18"/>
                <w:szCs w:val="18"/>
              </w:rPr>
              <w:t>5</w:t>
            </w:r>
          </w:p>
        </w:tc>
      </w:tr>
      <w:tr w:rsidR="00852946" w:rsidRPr="007E781A" w14:paraId="3B91D719" w14:textId="77777777" w:rsidTr="00E34EF3">
        <w:tc>
          <w:tcPr>
            <w:tcW w:w="6318" w:type="dxa"/>
          </w:tcPr>
          <w:p w14:paraId="0B507560"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Expectations of fieldwork experience were clearly defined</w:t>
            </w:r>
          </w:p>
        </w:tc>
        <w:tc>
          <w:tcPr>
            <w:tcW w:w="1080" w:type="dxa"/>
          </w:tcPr>
          <w:p w14:paraId="28B39388"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0C2F8FF7"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17B2BC1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3EE78604"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530D2D5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37E3821E" w14:textId="77777777" w:rsidTr="00E34EF3">
        <w:tc>
          <w:tcPr>
            <w:tcW w:w="6318" w:type="dxa"/>
          </w:tcPr>
          <w:p w14:paraId="64F5A828"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Expectations were challenging but not overwhelming</w:t>
            </w:r>
          </w:p>
        </w:tc>
        <w:tc>
          <w:tcPr>
            <w:tcW w:w="1080" w:type="dxa"/>
          </w:tcPr>
          <w:p w14:paraId="3F40EAB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38791C56"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1940EF61"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6B2C116F"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14A5CE2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64E2B4F6" w14:textId="77777777" w:rsidTr="00E34EF3">
        <w:tc>
          <w:tcPr>
            <w:tcW w:w="6318" w:type="dxa"/>
          </w:tcPr>
          <w:p w14:paraId="2E0396B6"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Experience supported student’s professional development</w:t>
            </w:r>
          </w:p>
        </w:tc>
        <w:tc>
          <w:tcPr>
            <w:tcW w:w="1080" w:type="dxa"/>
          </w:tcPr>
          <w:p w14:paraId="5AB9877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1A8F387A"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03765C0B"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810" w:type="dxa"/>
          </w:tcPr>
          <w:p w14:paraId="6EB5BC8E"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c>
          <w:tcPr>
            <w:tcW w:w="900" w:type="dxa"/>
          </w:tcPr>
          <w:p w14:paraId="4D0F7405" w14:textId="77777777" w:rsidR="00852946" w:rsidRPr="007E781A" w:rsidRDefault="00852946" w:rsidP="00E34EF3">
            <w:pPr>
              <w:tabs>
                <w:tab w:val="left" w:pos="-720"/>
              </w:tabs>
              <w:suppressAutoHyphens/>
              <w:jc w:val="center"/>
              <w:rPr>
                <w:rFonts w:asciiTheme="minorHAnsi" w:hAnsiTheme="minorHAnsi"/>
                <w:b/>
                <w:spacing w:val="-2"/>
                <w:sz w:val="18"/>
                <w:szCs w:val="18"/>
              </w:rPr>
            </w:pPr>
          </w:p>
        </w:tc>
      </w:tr>
      <w:tr w:rsidR="00852946" w:rsidRPr="007E781A" w14:paraId="51FBF8D9" w14:textId="77777777" w:rsidTr="00E34EF3">
        <w:tc>
          <w:tcPr>
            <w:tcW w:w="6318" w:type="dxa"/>
          </w:tcPr>
          <w:p w14:paraId="684536B4" w14:textId="77777777" w:rsidR="00852946" w:rsidRPr="007E781A" w:rsidRDefault="00852946" w:rsidP="00E34EF3">
            <w:pPr>
              <w:tabs>
                <w:tab w:val="left" w:pos="-720"/>
              </w:tabs>
              <w:suppressAutoHyphens/>
              <w:rPr>
                <w:rFonts w:asciiTheme="minorHAnsi" w:hAnsiTheme="minorHAnsi"/>
                <w:spacing w:val="-2"/>
              </w:rPr>
            </w:pPr>
            <w:r w:rsidRPr="007E781A">
              <w:rPr>
                <w:rFonts w:asciiTheme="minorHAnsi" w:hAnsiTheme="minorHAnsi"/>
                <w:spacing w:val="-2"/>
              </w:rPr>
              <w:t xml:space="preserve">Experiences matched student’s expectations </w:t>
            </w:r>
          </w:p>
        </w:tc>
        <w:tc>
          <w:tcPr>
            <w:tcW w:w="1080" w:type="dxa"/>
          </w:tcPr>
          <w:p w14:paraId="42508277" w14:textId="77777777" w:rsidR="00852946" w:rsidRPr="007E781A" w:rsidRDefault="00852946" w:rsidP="00E34EF3">
            <w:pPr>
              <w:tabs>
                <w:tab w:val="left" w:pos="-720"/>
              </w:tabs>
              <w:suppressAutoHyphens/>
              <w:jc w:val="center"/>
              <w:rPr>
                <w:b/>
                <w:spacing w:val="-2"/>
                <w:sz w:val="18"/>
                <w:szCs w:val="18"/>
              </w:rPr>
            </w:pPr>
          </w:p>
        </w:tc>
        <w:tc>
          <w:tcPr>
            <w:tcW w:w="900" w:type="dxa"/>
          </w:tcPr>
          <w:p w14:paraId="25A9D85D" w14:textId="77777777" w:rsidR="00852946" w:rsidRPr="007E781A" w:rsidRDefault="00852946" w:rsidP="00E34EF3">
            <w:pPr>
              <w:tabs>
                <w:tab w:val="left" w:pos="-720"/>
              </w:tabs>
              <w:suppressAutoHyphens/>
              <w:jc w:val="center"/>
              <w:rPr>
                <w:b/>
                <w:spacing w:val="-2"/>
                <w:sz w:val="18"/>
                <w:szCs w:val="18"/>
              </w:rPr>
            </w:pPr>
          </w:p>
        </w:tc>
        <w:tc>
          <w:tcPr>
            <w:tcW w:w="900" w:type="dxa"/>
          </w:tcPr>
          <w:p w14:paraId="7FDE260C" w14:textId="77777777" w:rsidR="00852946" w:rsidRPr="007E781A" w:rsidRDefault="00852946" w:rsidP="00E34EF3">
            <w:pPr>
              <w:tabs>
                <w:tab w:val="left" w:pos="-720"/>
              </w:tabs>
              <w:suppressAutoHyphens/>
              <w:jc w:val="center"/>
              <w:rPr>
                <w:b/>
                <w:spacing w:val="-2"/>
                <w:sz w:val="18"/>
                <w:szCs w:val="18"/>
              </w:rPr>
            </w:pPr>
          </w:p>
        </w:tc>
        <w:tc>
          <w:tcPr>
            <w:tcW w:w="810" w:type="dxa"/>
          </w:tcPr>
          <w:p w14:paraId="08669864" w14:textId="77777777" w:rsidR="00852946" w:rsidRPr="007E781A" w:rsidRDefault="00852946" w:rsidP="00E34EF3">
            <w:pPr>
              <w:tabs>
                <w:tab w:val="left" w:pos="-720"/>
              </w:tabs>
              <w:suppressAutoHyphens/>
              <w:jc w:val="center"/>
              <w:rPr>
                <w:b/>
                <w:spacing w:val="-2"/>
                <w:sz w:val="18"/>
                <w:szCs w:val="18"/>
              </w:rPr>
            </w:pPr>
          </w:p>
        </w:tc>
        <w:tc>
          <w:tcPr>
            <w:tcW w:w="900" w:type="dxa"/>
          </w:tcPr>
          <w:p w14:paraId="62F0FBE2" w14:textId="77777777" w:rsidR="00852946" w:rsidRPr="007E781A" w:rsidRDefault="00852946" w:rsidP="00E34EF3">
            <w:pPr>
              <w:tabs>
                <w:tab w:val="left" w:pos="-720"/>
              </w:tabs>
              <w:suppressAutoHyphens/>
              <w:jc w:val="center"/>
              <w:rPr>
                <w:b/>
                <w:spacing w:val="-2"/>
                <w:sz w:val="18"/>
                <w:szCs w:val="18"/>
              </w:rPr>
            </w:pPr>
          </w:p>
        </w:tc>
      </w:tr>
    </w:tbl>
    <w:p w14:paraId="4A867E50" w14:textId="77777777" w:rsidR="00852946" w:rsidRPr="007E781A" w:rsidRDefault="00852946" w:rsidP="00852946">
      <w:pPr>
        <w:tabs>
          <w:tab w:val="left" w:pos="-720"/>
          <w:tab w:val="left" w:pos="0"/>
        </w:tabs>
        <w:suppressAutoHyphens/>
        <w:ind w:right="720"/>
        <w:outlineLvl w:val="0"/>
        <w:rPr>
          <w:rFonts w:asciiTheme="minorHAnsi" w:hAnsiTheme="minorHAnsi"/>
          <w:b/>
          <w:spacing w:val="-2"/>
        </w:rPr>
      </w:pPr>
    </w:p>
    <w:p w14:paraId="24A8A8F8" w14:textId="77777777" w:rsidR="00852946" w:rsidRPr="007E781A" w:rsidRDefault="00852946" w:rsidP="00852946">
      <w:pPr>
        <w:tabs>
          <w:tab w:val="left" w:pos="-720"/>
          <w:tab w:val="left" w:pos="0"/>
        </w:tabs>
        <w:suppressAutoHyphens/>
        <w:ind w:right="720"/>
        <w:outlineLvl w:val="0"/>
        <w:rPr>
          <w:rFonts w:asciiTheme="minorHAnsi" w:hAnsiTheme="minorHAnsi"/>
          <w:b/>
          <w:spacing w:val="-2"/>
        </w:rPr>
      </w:pPr>
      <w:r w:rsidRPr="007E781A">
        <w:rPr>
          <w:rFonts w:asciiTheme="minorHAnsi" w:hAnsiTheme="minorHAnsi"/>
          <w:b/>
          <w:spacing w:val="-2"/>
        </w:rPr>
        <w:t xml:space="preserve">What particular qualities or personal performance skills do you feel that a student should have to function successfully on this fieldwork placement? </w:t>
      </w:r>
    </w:p>
    <w:p w14:paraId="7566E6C4"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07AFE1A5"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017034E9"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48AA8A70"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518DC294" w14:textId="77777777" w:rsidR="00852946" w:rsidRPr="007E781A" w:rsidRDefault="00852946" w:rsidP="00852946">
      <w:pPr>
        <w:tabs>
          <w:tab w:val="left" w:pos="-720"/>
          <w:tab w:val="left" w:pos="0"/>
        </w:tabs>
        <w:suppressAutoHyphens/>
        <w:ind w:right="720"/>
        <w:outlineLvl w:val="0"/>
        <w:rPr>
          <w:rFonts w:asciiTheme="minorHAnsi" w:hAnsiTheme="minorHAnsi"/>
          <w:spacing w:val="-2"/>
        </w:rPr>
      </w:pPr>
    </w:p>
    <w:p w14:paraId="466E8F8B" w14:textId="77777777" w:rsidR="00852946" w:rsidRPr="007E781A" w:rsidRDefault="00852946" w:rsidP="00852946">
      <w:pPr>
        <w:tabs>
          <w:tab w:val="left" w:pos="-720"/>
          <w:tab w:val="left" w:pos="0"/>
        </w:tabs>
        <w:suppressAutoHyphens/>
        <w:ind w:right="720"/>
        <w:outlineLvl w:val="0"/>
        <w:rPr>
          <w:rFonts w:asciiTheme="minorHAnsi" w:hAnsiTheme="minorHAnsi"/>
          <w:b/>
          <w:spacing w:val="-2"/>
        </w:rPr>
      </w:pPr>
      <w:r w:rsidRPr="007E781A">
        <w:rPr>
          <w:rFonts w:asciiTheme="minorHAnsi" w:hAnsiTheme="minorHAnsi"/>
          <w:b/>
          <w:spacing w:val="-2"/>
        </w:rPr>
        <w:t xml:space="preserve">What advice do you have for future students who wish to prepare for this placement?  </w:t>
      </w:r>
      <w:r w:rsidRPr="007E781A">
        <w:rPr>
          <w:rFonts w:asciiTheme="minorHAnsi" w:hAnsiTheme="minorHAnsi"/>
          <w:spacing w:val="-2"/>
        </w:rPr>
        <w:t>For example,</w:t>
      </w:r>
      <w:r w:rsidRPr="007E781A">
        <w:rPr>
          <w:rFonts w:asciiTheme="minorHAnsi" w:hAnsiTheme="minorHAnsi"/>
          <w:b/>
          <w:spacing w:val="-2"/>
        </w:rPr>
        <w:t xml:space="preserve"> </w:t>
      </w:r>
      <w:r w:rsidRPr="007E781A">
        <w:rPr>
          <w:rFonts w:asciiTheme="minorHAnsi" w:hAnsiTheme="minorHAnsi"/>
          <w:spacing w:val="-2"/>
        </w:rPr>
        <w:t>study the following assessments</w:t>
      </w:r>
      <w:r w:rsidRPr="007E781A">
        <w:rPr>
          <w:rFonts w:asciiTheme="minorHAnsi" w:hAnsiTheme="minorHAnsi"/>
          <w:b/>
          <w:spacing w:val="-2"/>
        </w:rPr>
        <w:t xml:space="preserve">, </w:t>
      </w:r>
      <w:r w:rsidRPr="007E781A">
        <w:rPr>
          <w:rFonts w:asciiTheme="minorHAnsi" w:hAnsiTheme="minorHAnsi"/>
          <w:spacing w:val="-2"/>
        </w:rPr>
        <w:t>study these intervention methods, and/or read up on the following in advance.</w:t>
      </w:r>
    </w:p>
    <w:p w14:paraId="1A8590EE"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1115AE3D"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07CA2159"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706DF5DF"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457E6219" w14:textId="77777777" w:rsidR="00852946" w:rsidRPr="007E781A" w:rsidRDefault="00852946" w:rsidP="00852946">
      <w:pPr>
        <w:tabs>
          <w:tab w:val="left" w:pos="-720"/>
          <w:tab w:val="left" w:pos="0"/>
        </w:tabs>
        <w:suppressAutoHyphens/>
        <w:outlineLvl w:val="0"/>
        <w:rPr>
          <w:rFonts w:asciiTheme="minorHAnsi" w:hAnsiTheme="minorHAnsi"/>
          <w:spacing w:val="-2"/>
        </w:rPr>
      </w:pPr>
    </w:p>
    <w:p w14:paraId="1C863D1D" w14:textId="77777777" w:rsidR="00852946" w:rsidRPr="007E781A" w:rsidRDefault="00852946" w:rsidP="00852946">
      <w:pPr>
        <w:tabs>
          <w:tab w:val="left" w:pos="-720"/>
          <w:tab w:val="left" w:pos="0"/>
        </w:tabs>
        <w:suppressAutoHyphens/>
        <w:outlineLvl w:val="0"/>
        <w:rPr>
          <w:rFonts w:asciiTheme="minorHAnsi" w:hAnsiTheme="minorHAnsi"/>
          <w:b/>
          <w:spacing w:val="-2"/>
        </w:rPr>
      </w:pPr>
      <w:r w:rsidRPr="007E781A">
        <w:rPr>
          <w:rFonts w:asciiTheme="minorHAnsi" w:hAnsiTheme="minorHAnsi"/>
          <w:b/>
          <w:spacing w:val="-2"/>
        </w:rPr>
        <w:t>Overall, what changes would you recommend in this Level II fieldwork experience?</w:t>
      </w:r>
    </w:p>
    <w:p w14:paraId="64E347D1"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7E47054C"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61533F8D"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51B9F4C4"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65EFD64C" w14:textId="77777777" w:rsidR="00852946" w:rsidRPr="007E781A" w:rsidRDefault="00852946" w:rsidP="00852946">
      <w:pPr>
        <w:tabs>
          <w:tab w:val="left" w:pos="-720"/>
        </w:tabs>
        <w:suppressAutoHyphens/>
        <w:rPr>
          <w:rFonts w:asciiTheme="minorHAnsi" w:hAnsiTheme="minorHAnsi"/>
          <w:spacing w:val="-2"/>
        </w:rPr>
      </w:pPr>
    </w:p>
    <w:p w14:paraId="3CFD0C4F" w14:textId="77777777" w:rsidR="00852946" w:rsidRPr="007E781A" w:rsidRDefault="00852946" w:rsidP="00852946">
      <w:pPr>
        <w:tabs>
          <w:tab w:val="left" w:pos="-720"/>
        </w:tabs>
        <w:suppressAutoHyphens/>
        <w:rPr>
          <w:rFonts w:asciiTheme="minorHAnsi" w:hAnsiTheme="minorHAnsi"/>
          <w:b/>
          <w:spacing w:val="-2"/>
        </w:rPr>
      </w:pPr>
      <w:r w:rsidRPr="007E781A">
        <w:rPr>
          <w:rFonts w:asciiTheme="minorHAnsi" w:hAnsiTheme="minorHAnsi"/>
          <w:b/>
          <w:spacing w:val="-2"/>
        </w:rPr>
        <w:t xml:space="preserve">Feel free to add any further comments, descriptions, and/or information concerning your fieldwork at this site.  </w:t>
      </w:r>
    </w:p>
    <w:p w14:paraId="52CDFF5A"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356B7A78"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7746269B" w14:textId="77777777" w:rsidR="00852946" w:rsidRPr="007E781A" w:rsidRDefault="00852946" w:rsidP="00852946">
      <w:pPr>
        <w:pBdr>
          <w:top w:val="single" w:sz="4" w:space="1" w:color="auto"/>
          <w:left w:val="single" w:sz="4" w:space="4" w:color="auto"/>
          <w:bottom w:val="single" w:sz="4" w:space="1" w:color="auto"/>
          <w:right w:val="single" w:sz="4" w:space="4" w:color="auto"/>
        </w:pBdr>
        <w:tabs>
          <w:tab w:val="left" w:pos="-720"/>
        </w:tabs>
        <w:suppressAutoHyphens/>
        <w:rPr>
          <w:rFonts w:asciiTheme="minorHAnsi" w:hAnsiTheme="minorHAnsi"/>
          <w:spacing w:val="-2"/>
        </w:rPr>
      </w:pPr>
    </w:p>
    <w:p w14:paraId="19B13EC7" w14:textId="5944006B" w:rsidR="00BA514B" w:rsidRPr="00BA514B" w:rsidRDefault="00852946" w:rsidP="00852946">
      <w:pPr>
        <w:autoSpaceDE/>
        <w:autoSpaceDN/>
        <w:adjustRightInd/>
        <w:rPr>
          <w:rFonts w:eastAsia="Calibri"/>
          <w:sz w:val="24"/>
          <w:szCs w:val="22"/>
        </w:rPr>
      </w:pPr>
      <w:r w:rsidRPr="007E781A">
        <w:rPr>
          <w:rFonts w:asciiTheme="minorHAnsi" w:hAnsiTheme="minorHAnsi"/>
          <w:i/>
          <w:spacing w:val="-2"/>
          <w:sz w:val="18"/>
          <w:szCs w:val="18"/>
        </w:rPr>
        <w:t>Adapted from AOTA SEFWE Task Force, June 2006</w:t>
      </w:r>
    </w:p>
    <w:p w14:paraId="45BA1A94" w14:textId="77777777" w:rsidR="006F28F8" w:rsidRDefault="006F28F8" w:rsidP="006F28F8">
      <w:pPr>
        <w:widowControl w:val="0"/>
        <w:suppressAutoHyphens/>
        <w:autoSpaceDE/>
        <w:autoSpaceDN/>
        <w:adjustRightInd/>
        <w:jc w:val="center"/>
        <w:rPr>
          <w:rFonts w:eastAsia="Courier New"/>
          <w:kern w:val="2"/>
          <w:sz w:val="28"/>
          <w:szCs w:val="28"/>
        </w:rPr>
      </w:pPr>
    </w:p>
    <w:p w14:paraId="28E6C57C" w14:textId="77777777" w:rsidR="001F6640" w:rsidRPr="00655A64" w:rsidRDefault="00000000" w:rsidP="001F6640">
      <w:pPr>
        <w:widowControl w:val="0"/>
        <w:suppressAutoHyphens/>
        <w:autoSpaceDE/>
        <w:autoSpaceDN/>
        <w:adjustRightInd/>
        <w:jc w:val="center"/>
        <w:rPr>
          <w:rFonts w:eastAsia="Courier New"/>
          <w:color w:val="0000FF"/>
          <w:kern w:val="2"/>
          <w:sz w:val="28"/>
          <w:szCs w:val="28"/>
        </w:rPr>
      </w:pPr>
      <w:hyperlink r:id="rId84"/>
      <w:r w:rsidR="001F6640" w:rsidRPr="00655A64">
        <w:rPr>
          <w:rFonts w:ascii="Calibri" w:hAnsi="Calibri" w:cs="Calibri"/>
          <w:b/>
          <w:bCs/>
          <w:color w:val="000000"/>
          <w:sz w:val="28"/>
          <w:szCs w:val="28"/>
        </w:rPr>
        <w:t>Associate in Science in Occupational Therapy</w:t>
      </w:r>
    </w:p>
    <w:p w14:paraId="3832F865" w14:textId="77777777" w:rsidR="001F6640" w:rsidRPr="00655A64" w:rsidRDefault="001F6640" w:rsidP="001F6640">
      <w:pPr>
        <w:autoSpaceDE/>
        <w:autoSpaceDN/>
        <w:adjustRightInd/>
        <w:jc w:val="center"/>
        <w:rPr>
          <w:sz w:val="28"/>
          <w:szCs w:val="28"/>
        </w:rPr>
      </w:pPr>
      <w:r w:rsidRPr="00655A64">
        <w:rPr>
          <w:rFonts w:ascii="Calibri" w:hAnsi="Calibri" w:cs="Calibri"/>
          <w:b/>
          <w:bCs/>
          <w:color w:val="000000"/>
          <w:sz w:val="28"/>
          <w:szCs w:val="28"/>
        </w:rPr>
        <w:t>Level II Fieldwork Site-Specific Objectives</w:t>
      </w:r>
    </w:p>
    <w:p w14:paraId="16700612" w14:textId="77777777" w:rsidR="001F6640" w:rsidRPr="00655A64" w:rsidRDefault="001F6640" w:rsidP="001F6640">
      <w:pPr>
        <w:autoSpaceDE/>
        <w:autoSpaceDN/>
        <w:adjustRightInd/>
        <w:rPr>
          <w:sz w:val="28"/>
          <w:szCs w:val="28"/>
        </w:rPr>
      </w:pPr>
    </w:p>
    <w:p w14:paraId="62A5B009" w14:textId="77777777" w:rsidR="001F6640" w:rsidRPr="00655A64" w:rsidRDefault="001F6640" w:rsidP="001F6640">
      <w:pPr>
        <w:autoSpaceDE/>
        <w:autoSpaceDN/>
        <w:adjustRightInd/>
        <w:spacing w:before="2"/>
        <w:ind w:left="1377" w:right="1242"/>
        <w:jc w:val="center"/>
        <w:rPr>
          <w:sz w:val="22"/>
          <w:szCs w:val="22"/>
        </w:rPr>
      </w:pPr>
      <w:r w:rsidRPr="00655A64">
        <w:rPr>
          <w:rFonts w:ascii="Calibri" w:hAnsi="Calibri" w:cs="Calibri"/>
          <w:b/>
          <w:bCs/>
          <w:color w:val="000000"/>
          <w:sz w:val="22"/>
          <w:szCs w:val="22"/>
        </w:rPr>
        <w:t>Mission of Site-Specific Objectives</w:t>
      </w:r>
    </w:p>
    <w:p w14:paraId="095F3EC3" w14:textId="77777777" w:rsidR="001F6640" w:rsidRPr="00655A64" w:rsidRDefault="001F6640" w:rsidP="001F6640">
      <w:pPr>
        <w:autoSpaceDE/>
        <w:autoSpaceDN/>
        <w:adjustRightInd/>
        <w:rPr>
          <w:rFonts w:ascii="Calibri" w:hAnsi="Calibri" w:cs="Calibri"/>
        </w:rPr>
      </w:pPr>
      <w:r w:rsidRPr="00655A64">
        <w:rPr>
          <w:rFonts w:ascii="Calibri" w:hAnsi="Calibri" w:cs="Calibri"/>
        </w:rPr>
        <w:t>Success in the site-specific objectives will demonstrate the student’s knowledge, skills, and abilities to practice in a safe and ethical manner.  Additionally, it will establish a baseline for the student in being able to effectively carry out the occupational therapy process in the practice setting as an entry-level occupational therapy assistant.</w:t>
      </w:r>
    </w:p>
    <w:p w14:paraId="25F76B20" w14:textId="77777777" w:rsidR="001F6640" w:rsidRPr="00655A64" w:rsidRDefault="001F6640" w:rsidP="001F6640">
      <w:pPr>
        <w:autoSpaceDE/>
        <w:autoSpaceDN/>
        <w:adjustRightInd/>
        <w:rPr>
          <w:rFonts w:ascii="Calibri" w:hAnsi="Calibri" w:cs="Calibri"/>
        </w:rPr>
      </w:pPr>
    </w:p>
    <w:tbl>
      <w:tblPr>
        <w:tblW w:w="11504" w:type="dxa"/>
        <w:tblInd w:w="-455" w:type="dxa"/>
        <w:tblCellMar>
          <w:top w:w="15" w:type="dxa"/>
          <w:left w:w="15" w:type="dxa"/>
          <w:bottom w:w="15" w:type="dxa"/>
          <w:right w:w="15" w:type="dxa"/>
        </w:tblCellMar>
        <w:tblLook w:val="04A0" w:firstRow="1" w:lastRow="0" w:firstColumn="1" w:lastColumn="0" w:noHBand="0" w:noVBand="1"/>
      </w:tblPr>
      <w:tblGrid>
        <w:gridCol w:w="5619"/>
        <w:gridCol w:w="5885"/>
      </w:tblGrid>
      <w:tr w:rsidR="001F6640" w:rsidRPr="00655A64" w14:paraId="2D76ABB8" w14:textId="77777777" w:rsidTr="00161CFE">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FD56B84"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FUNDAMENTALS OF PRACTICE</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98A65F7"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01319200" w14:textId="77777777" w:rsidTr="00161CFE">
        <w:trPr>
          <w:trHeight w:val="215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67667"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Adheres to the American Occupational Therapy Association’s Code of Ethics and all federal, state, and facility regulations.</w:t>
            </w:r>
          </w:p>
          <w:p w14:paraId="59192EF9" w14:textId="77777777" w:rsidR="001F6640" w:rsidRPr="00655A64" w:rsidRDefault="001F6640" w:rsidP="00161CFE">
            <w:pPr>
              <w:autoSpaceDE/>
              <w:autoSpaceDN/>
              <w:adjustRightInd/>
              <w:rPr>
                <w:rFonts w:ascii="Calibri" w:hAnsi="Calibri" w:cs="Calibri"/>
                <w:b/>
                <w:bCs/>
                <w:i/>
                <w:iCs/>
              </w:rPr>
            </w:pPr>
          </w:p>
          <w:p w14:paraId="362BF354" w14:textId="77777777" w:rsidR="001F6640" w:rsidRPr="00655A64" w:rsidRDefault="001F6640" w:rsidP="00161CFE">
            <w:pPr>
              <w:autoSpaceDE/>
              <w:autoSpaceDN/>
              <w:adjustRightInd/>
              <w:rPr>
                <w:rFonts w:ascii="Calibri" w:hAnsi="Calibri" w:cs="Calibri"/>
                <w:i/>
                <w:iCs/>
              </w:rPr>
            </w:pPr>
            <w:r w:rsidRPr="00655A64">
              <w:rPr>
                <w:rFonts w:ascii="Calibri" w:hAnsi="Calibri" w:cs="Calibri"/>
                <w:i/>
                <w:iCs/>
              </w:rPr>
              <w:t>Examples: Medicare, Medicaid, client privacy, social media,</w:t>
            </w:r>
          </w:p>
          <w:p w14:paraId="4F22B46F"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i/>
                <w:iCs/>
              </w:rPr>
              <w:t>human subject research.</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0D4C7" w14:textId="77777777" w:rsidR="001F6640" w:rsidRPr="00655A64" w:rsidRDefault="001F6640" w:rsidP="001F6640">
            <w:pPr>
              <w:numPr>
                <w:ilvl w:val="0"/>
                <w:numId w:val="80"/>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Maintains strict client confidentiality and adheres to all HIPAA procedural guidelines.</w:t>
            </w:r>
          </w:p>
          <w:p w14:paraId="609F9096" w14:textId="77777777" w:rsidR="001F6640" w:rsidRPr="00655A64" w:rsidRDefault="001F6640" w:rsidP="001F6640">
            <w:pPr>
              <w:numPr>
                <w:ilvl w:val="0"/>
                <w:numId w:val="8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Accurately documents and bills for services provided.</w:t>
            </w:r>
          </w:p>
          <w:p w14:paraId="647AB078" w14:textId="77777777" w:rsidR="001F6640" w:rsidRPr="00655A64" w:rsidRDefault="001F6640" w:rsidP="001F6640">
            <w:pPr>
              <w:numPr>
                <w:ilvl w:val="0"/>
                <w:numId w:val="8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Maintains quality client care and client satisfaction as a guideline for professional behavior.</w:t>
            </w:r>
          </w:p>
          <w:p w14:paraId="51D0D910" w14:textId="77777777" w:rsidR="001F6640" w:rsidRPr="00655A64" w:rsidRDefault="001F6640" w:rsidP="001F6640">
            <w:pPr>
              <w:numPr>
                <w:ilvl w:val="0"/>
                <w:numId w:val="8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 xml:space="preserve">Identifies and addresses ethical concerns in the context of </w:t>
            </w:r>
          </w:p>
          <w:p w14:paraId="5424231D" w14:textId="77777777" w:rsidR="001F6640" w:rsidRPr="00655A64" w:rsidRDefault="001F6640" w:rsidP="00161CFE">
            <w:pPr>
              <w:autoSpaceDE/>
              <w:autoSpaceDN/>
              <w:adjustRightInd/>
              <w:ind w:left="360"/>
              <w:textAlignment w:val="baseline"/>
              <w:rPr>
                <w:rFonts w:ascii="Calibri" w:hAnsi="Calibri" w:cs="Calibri"/>
                <w:sz w:val="18"/>
                <w:szCs w:val="18"/>
              </w:rPr>
            </w:pPr>
            <w:r w:rsidRPr="00655A64">
              <w:rPr>
                <w:rFonts w:ascii="Calibri" w:hAnsi="Calibri" w:cs="Calibri"/>
                <w:sz w:val="18"/>
                <w:szCs w:val="18"/>
              </w:rPr>
              <w:t>clinical supervision.</w:t>
            </w:r>
          </w:p>
          <w:p w14:paraId="0963E362" w14:textId="77777777" w:rsidR="001F6640" w:rsidRPr="00655A64" w:rsidRDefault="001F6640" w:rsidP="001F6640">
            <w:pPr>
              <w:numPr>
                <w:ilvl w:val="0"/>
                <w:numId w:val="8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 xml:space="preserve">Recognizes personal strengths and limitations </w:t>
            </w:r>
          </w:p>
          <w:p w14:paraId="5816E3E4" w14:textId="77777777" w:rsidR="001F6640" w:rsidRPr="00655A64" w:rsidRDefault="001F6640" w:rsidP="001F6640">
            <w:pPr>
              <w:numPr>
                <w:ilvl w:val="0"/>
                <w:numId w:val="8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Uses intervention modalities that are within level of ability / experience</w:t>
            </w:r>
          </w:p>
        </w:tc>
      </w:tr>
      <w:tr w:rsidR="001F6640" w:rsidRPr="00655A64" w14:paraId="15911C7B" w14:textId="77777777" w:rsidTr="00161CFE">
        <w:trPr>
          <w:trHeight w:val="212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ABA40" w14:textId="77777777" w:rsidR="001F6640" w:rsidRPr="00655A64" w:rsidRDefault="001F6640" w:rsidP="00161CFE">
            <w:pPr>
              <w:autoSpaceDE/>
              <w:autoSpaceDN/>
              <w:adjustRightInd/>
              <w:ind w:right="603"/>
              <w:rPr>
                <w:rFonts w:ascii="Calibri" w:hAnsi="Calibri" w:cs="Calibri"/>
              </w:rPr>
            </w:pPr>
            <w:r w:rsidRPr="00655A64">
              <w:rPr>
                <w:rFonts w:ascii="Calibri" w:hAnsi="Calibri" w:cs="Calibri"/>
                <w:b/>
                <w:bCs/>
                <w:i/>
                <w:iCs/>
              </w:rPr>
              <w:t>Adheres to safety regulations and reports/documents incidents appropriately. </w:t>
            </w:r>
          </w:p>
          <w:p w14:paraId="4788288E" w14:textId="77777777" w:rsidR="001F6640" w:rsidRPr="00655A64" w:rsidRDefault="001F6640" w:rsidP="00161CFE">
            <w:pPr>
              <w:autoSpaceDE/>
              <w:autoSpaceDN/>
              <w:adjustRightInd/>
              <w:rPr>
                <w:rFonts w:ascii="Calibri" w:hAnsi="Calibri" w:cs="Calibri"/>
                <w:b/>
                <w:bCs/>
                <w:i/>
                <w:iCs/>
              </w:rPr>
            </w:pPr>
          </w:p>
          <w:p w14:paraId="4D88A5D4"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fire safety, OSHA regulations, body substance precautions, emergency procedures.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E927B" w14:textId="77777777" w:rsidR="001F6640" w:rsidRPr="00655A64" w:rsidRDefault="001F6640" w:rsidP="001F6640">
            <w:pPr>
              <w:numPr>
                <w:ilvl w:val="0"/>
                <w:numId w:val="81"/>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55A64">
              <w:rPr>
                <w:rFonts w:ascii="Calibri" w:hAnsi="Calibri" w:cs="Calibri"/>
                <w:sz w:val="18"/>
                <w:szCs w:val="18"/>
              </w:rPr>
              <w:t>Consistently uses infection control precautions and procedures.</w:t>
            </w:r>
          </w:p>
          <w:p w14:paraId="775631B3" w14:textId="77777777" w:rsidR="001F6640" w:rsidRPr="00655A64" w:rsidRDefault="001F6640" w:rsidP="001F6640">
            <w:pPr>
              <w:numPr>
                <w:ilvl w:val="0"/>
                <w:numId w:val="81"/>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55A64">
              <w:rPr>
                <w:rFonts w:ascii="Calibri" w:hAnsi="Calibri" w:cs="Calibri"/>
                <w:sz w:val="18"/>
                <w:szCs w:val="18"/>
              </w:rPr>
              <w:t>Maintains a clear and orderly work area, including equipment and supplies.</w:t>
            </w:r>
          </w:p>
          <w:p w14:paraId="40BDA8FF" w14:textId="77777777" w:rsidR="001F6640" w:rsidRPr="00655A64" w:rsidRDefault="001F6640" w:rsidP="001F6640">
            <w:pPr>
              <w:numPr>
                <w:ilvl w:val="0"/>
                <w:numId w:val="81"/>
              </w:numPr>
              <w:tabs>
                <w:tab w:val="clear" w:pos="720"/>
                <w:tab w:val="num" w:pos="305"/>
              </w:tabs>
              <w:suppressAutoHyphens/>
              <w:autoSpaceDE/>
              <w:autoSpaceDN/>
              <w:adjustRightInd/>
              <w:spacing w:before="2"/>
              <w:ind w:left="305" w:hanging="305"/>
              <w:textAlignment w:val="baseline"/>
              <w:rPr>
                <w:rFonts w:ascii="Calibri" w:hAnsi="Calibri" w:cs="Calibri"/>
                <w:sz w:val="18"/>
                <w:szCs w:val="18"/>
              </w:rPr>
            </w:pPr>
            <w:r w:rsidRPr="00655A64">
              <w:rPr>
                <w:rFonts w:ascii="Calibri" w:hAnsi="Calibri" w:cs="Calibri"/>
                <w:sz w:val="18"/>
                <w:szCs w:val="18"/>
              </w:rPr>
              <w:t>Follows facility procedures relating to codes.</w:t>
            </w:r>
          </w:p>
          <w:p w14:paraId="470919F9" w14:textId="77777777" w:rsidR="001F6640" w:rsidRPr="00655A64" w:rsidRDefault="001F6640" w:rsidP="001F6640">
            <w:pPr>
              <w:numPr>
                <w:ilvl w:val="0"/>
                <w:numId w:val="81"/>
              </w:numPr>
              <w:tabs>
                <w:tab w:val="clear" w:pos="720"/>
                <w:tab w:val="num" w:pos="305"/>
              </w:tabs>
              <w:suppressAutoHyphens/>
              <w:autoSpaceDE/>
              <w:autoSpaceDN/>
              <w:adjustRightInd/>
              <w:ind w:left="305" w:right="484" w:hanging="305"/>
              <w:textAlignment w:val="baseline"/>
              <w:rPr>
                <w:rFonts w:ascii="Calibri" w:hAnsi="Calibri" w:cs="Calibri"/>
                <w:sz w:val="18"/>
                <w:szCs w:val="18"/>
              </w:rPr>
            </w:pPr>
            <w:r w:rsidRPr="00655A64">
              <w:rPr>
                <w:rFonts w:ascii="Calibri" w:hAnsi="Calibri" w:cs="Calibri"/>
                <w:sz w:val="18"/>
                <w:szCs w:val="18"/>
              </w:rPr>
              <w:t>Consistently follows specific client safety measures (ex. locking wheelchair brakes, providing supervision during transfers, activation of bed alarms, etc.)</w:t>
            </w:r>
          </w:p>
          <w:p w14:paraId="43364F68" w14:textId="77777777" w:rsidR="001F6640" w:rsidRPr="00655A64" w:rsidRDefault="001F6640" w:rsidP="001F6640">
            <w:pPr>
              <w:numPr>
                <w:ilvl w:val="0"/>
                <w:numId w:val="81"/>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55A64">
              <w:rPr>
                <w:rFonts w:ascii="Calibri" w:hAnsi="Calibri" w:cs="Calibri"/>
                <w:sz w:val="18"/>
                <w:szCs w:val="18"/>
              </w:rPr>
              <w:t>Maintains an awareness of and adheres to all pertinent facility safety policies and procedures</w:t>
            </w:r>
          </w:p>
        </w:tc>
      </w:tr>
      <w:tr w:rsidR="001F6640" w:rsidRPr="00655A64" w14:paraId="268B05AC" w14:textId="77777777" w:rsidTr="00161CFE">
        <w:trPr>
          <w:trHeight w:val="284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E4A09" w14:textId="77777777" w:rsidR="001F6640" w:rsidRPr="00655A64" w:rsidRDefault="001F6640" w:rsidP="00161CFE">
            <w:pPr>
              <w:autoSpaceDE/>
              <w:autoSpaceDN/>
              <w:adjustRightInd/>
              <w:ind w:right="628"/>
              <w:rPr>
                <w:rFonts w:ascii="Calibri" w:hAnsi="Calibri" w:cs="Calibri"/>
                <w:b/>
                <w:bCs/>
                <w:i/>
                <w:iCs/>
              </w:rPr>
            </w:pPr>
            <w:r w:rsidRPr="00655A64">
              <w:rPr>
                <w:rFonts w:ascii="Calibri" w:hAnsi="Calibri" w:cs="Calibri"/>
                <w:b/>
                <w:bCs/>
                <w:i/>
                <w:iCs/>
              </w:rPr>
              <w:t xml:space="preserve">Ensures the safety of self and others during all fieldwork related activities by anticipating potentially unsafe </w:t>
            </w:r>
          </w:p>
          <w:p w14:paraId="086B33AF" w14:textId="77777777" w:rsidR="001F6640" w:rsidRPr="00655A64" w:rsidRDefault="001F6640" w:rsidP="00161CFE">
            <w:pPr>
              <w:autoSpaceDE/>
              <w:autoSpaceDN/>
              <w:adjustRightInd/>
              <w:ind w:right="628"/>
              <w:rPr>
                <w:rFonts w:ascii="Calibri" w:hAnsi="Calibri" w:cs="Calibri"/>
              </w:rPr>
            </w:pPr>
            <w:r w:rsidRPr="00655A64">
              <w:rPr>
                <w:rFonts w:ascii="Calibri" w:hAnsi="Calibri" w:cs="Calibri"/>
                <w:b/>
                <w:bCs/>
                <w:i/>
                <w:iCs/>
              </w:rPr>
              <w:t>situations and taking steps to prevent accidents.</w:t>
            </w:r>
          </w:p>
          <w:p w14:paraId="13AA7028" w14:textId="77777777" w:rsidR="001F6640" w:rsidRPr="00655A64" w:rsidRDefault="001F6640" w:rsidP="00161CFE">
            <w:pPr>
              <w:autoSpaceDE/>
              <w:autoSpaceDN/>
              <w:adjustRightInd/>
              <w:ind w:right="628"/>
              <w:rPr>
                <w:rFonts w:ascii="Calibri" w:hAnsi="Calibri" w:cs="Calibri"/>
                <w:b/>
                <w:bCs/>
                <w:i/>
                <w:iCs/>
              </w:rPr>
            </w:pPr>
          </w:p>
          <w:p w14:paraId="0C9D6F1F" w14:textId="77777777" w:rsidR="001F6640" w:rsidRPr="00655A64" w:rsidRDefault="001F6640" w:rsidP="00161CFE">
            <w:pPr>
              <w:autoSpaceDE/>
              <w:autoSpaceDN/>
              <w:adjustRightInd/>
              <w:ind w:right="628"/>
              <w:rPr>
                <w:rFonts w:ascii="Calibri" w:hAnsi="Calibri" w:cs="Calibri"/>
              </w:rPr>
            </w:pPr>
            <w:r w:rsidRPr="00655A64">
              <w:rPr>
                <w:rFonts w:ascii="Calibri" w:hAnsi="Calibri" w:cs="Calibri"/>
                <w:i/>
                <w:iCs/>
              </w:rPr>
              <w:t>Examples: body mechanics, medical safety, equipment safety, client specific precautions, contraindications, community safety.</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CC1C5" w14:textId="77777777" w:rsidR="001F6640" w:rsidRPr="00655A64" w:rsidRDefault="001F6640" w:rsidP="001F6640">
            <w:pPr>
              <w:numPr>
                <w:ilvl w:val="0"/>
                <w:numId w:val="82"/>
              </w:numPr>
              <w:suppressAutoHyphens/>
              <w:autoSpaceDE/>
              <w:autoSpaceDN/>
              <w:adjustRightInd/>
              <w:ind w:left="360" w:right="242"/>
              <w:textAlignment w:val="baseline"/>
              <w:rPr>
                <w:rFonts w:ascii="Calibri" w:hAnsi="Calibri" w:cs="Calibri"/>
                <w:sz w:val="18"/>
                <w:szCs w:val="18"/>
              </w:rPr>
            </w:pPr>
            <w:r w:rsidRPr="00655A64">
              <w:rPr>
                <w:rFonts w:ascii="Calibri" w:hAnsi="Calibri" w:cs="Calibri"/>
                <w:sz w:val="18"/>
                <w:szCs w:val="18"/>
              </w:rPr>
              <w:t>Provides appropriate supervision of client during the OT process based on their physical, emotional, mental, and cognitive status.</w:t>
            </w:r>
          </w:p>
          <w:p w14:paraId="7A625D4F" w14:textId="77777777" w:rsidR="001F6640" w:rsidRPr="00655A64" w:rsidRDefault="001F6640" w:rsidP="001F6640">
            <w:pPr>
              <w:numPr>
                <w:ilvl w:val="0"/>
                <w:numId w:val="82"/>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Refrains from providing interventions without appropriate training or skills.</w:t>
            </w:r>
          </w:p>
          <w:p w14:paraId="2AA28920" w14:textId="77777777" w:rsidR="001F6640" w:rsidRPr="00655A64" w:rsidRDefault="001F6640" w:rsidP="001F6640">
            <w:pPr>
              <w:numPr>
                <w:ilvl w:val="0"/>
                <w:numId w:val="8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Seeks and is receptive to supervision to ensure client safety.</w:t>
            </w:r>
          </w:p>
          <w:p w14:paraId="387359FB" w14:textId="77777777" w:rsidR="001F6640" w:rsidRPr="00655A64" w:rsidRDefault="001F6640" w:rsidP="001F6640">
            <w:pPr>
              <w:numPr>
                <w:ilvl w:val="0"/>
                <w:numId w:val="8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willingness to function within constraints of center policies and procedures.</w:t>
            </w:r>
          </w:p>
          <w:p w14:paraId="3C4FC55B" w14:textId="77777777" w:rsidR="001F6640" w:rsidRPr="00655A64" w:rsidRDefault="001F6640" w:rsidP="001F6640">
            <w:pPr>
              <w:numPr>
                <w:ilvl w:val="0"/>
                <w:numId w:val="8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Identifies and reports safety concerns to fieldwork educator and/or appropriate clinical staff.</w:t>
            </w:r>
          </w:p>
          <w:p w14:paraId="5B52FF5C" w14:textId="77777777" w:rsidR="001F6640" w:rsidRPr="00655A64" w:rsidRDefault="001F6640" w:rsidP="001F6640">
            <w:pPr>
              <w:numPr>
                <w:ilvl w:val="0"/>
                <w:numId w:val="8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Adheres to the principles of ergonomics during tasks.</w:t>
            </w:r>
          </w:p>
          <w:p w14:paraId="1A1B5B52" w14:textId="77777777" w:rsidR="001F6640" w:rsidRPr="00655A64" w:rsidRDefault="001F6640" w:rsidP="001F6640">
            <w:pPr>
              <w:numPr>
                <w:ilvl w:val="0"/>
                <w:numId w:val="8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Identifies and enforces client precautions and avoids contraindications in all aspects of intervention.</w:t>
            </w:r>
          </w:p>
        </w:tc>
      </w:tr>
      <w:tr w:rsidR="001F6640" w:rsidRPr="00655A64" w14:paraId="624A0715" w14:textId="77777777" w:rsidTr="00161CFE">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E6569C2"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BASIC TENETS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396FBE3"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4ABC8C71" w14:textId="77777777" w:rsidTr="00161CFE">
        <w:trPr>
          <w:trHeight w:val="184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EA5B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Articulates the values, beliefs, and distinct perspective of the occupational therapy profession to clients and other relevant parties clearly, confidently, and accurately.</w:t>
            </w:r>
          </w:p>
          <w:p w14:paraId="60294030" w14:textId="77777777" w:rsidR="001F6640" w:rsidRPr="00655A64" w:rsidRDefault="001F6640" w:rsidP="00161CFE">
            <w:pPr>
              <w:autoSpaceDE/>
              <w:autoSpaceDN/>
              <w:adjustRightInd/>
              <w:rPr>
                <w:rFonts w:ascii="Calibri" w:hAnsi="Calibri" w:cs="Calibri"/>
                <w:b/>
                <w:bCs/>
                <w:i/>
                <w:iCs/>
              </w:rPr>
            </w:pPr>
          </w:p>
          <w:p w14:paraId="29906D4C" w14:textId="77777777" w:rsidR="001F6640" w:rsidRPr="00655A64" w:rsidRDefault="001F6640" w:rsidP="00161CFE">
            <w:pPr>
              <w:autoSpaceDE/>
              <w:autoSpaceDN/>
              <w:adjustRightInd/>
              <w:rPr>
                <w:rFonts w:ascii="Calibri" w:hAnsi="Calibri" w:cs="Calibri"/>
                <w:i/>
                <w:iCs/>
              </w:rPr>
            </w:pPr>
            <w:r w:rsidRPr="00655A64">
              <w:rPr>
                <w:rFonts w:ascii="Calibri" w:hAnsi="Calibri" w:cs="Calibri"/>
                <w:i/>
                <w:iCs/>
              </w:rPr>
              <w:t>Examples: families, caregivers, colleagues, service providers, administration, the public.</w:t>
            </w:r>
          </w:p>
          <w:p w14:paraId="24BDB9C1"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BDCFC" w14:textId="77777777" w:rsidR="001F6640" w:rsidRPr="00655A64" w:rsidRDefault="001F6640" w:rsidP="001F6640">
            <w:pPr>
              <w:numPr>
                <w:ilvl w:val="0"/>
                <w:numId w:val="8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Explains the role of OT within the practice setting in terms and language that is clearly understood by the recipient (clients, families, caregivers, colleagues, service providers, administration, &amp; the public)</w:t>
            </w:r>
          </w:p>
          <w:p w14:paraId="19A9680C" w14:textId="77777777" w:rsidR="001F6640" w:rsidRPr="00655A64" w:rsidRDefault="001F6640" w:rsidP="001F6640">
            <w:pPr>
              <w:numPr>
                <w:ilvl w:val="0"/>
                <w:numId w:val="8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Explains the domain and process of occupational therapy intervention.</w:t>
            </w:r>
          </w:p>
          <w:p w14:paraId="13094631" w14:textId="77777777" w:rsidR="001F6640" w:rsidRPr="00655A64" w:rsidRDefault="001F6640" w:rsidP="001F6640">
            <w:pPr>
              <w:numPr>
                <w:ilvl w:val="0"/>
                <w:numId w:val="8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Explains to other disciplines the intervention procedures implemented by OT practitioners.</w:t>
            </w:r>
          </w:p>
          <w:p w14:paraId="65D67142" w14:textId="77777777" w:rsidR="001F6640" w:rsidRPr="00655A64" w:rsidRDefault="001F6640" w:rsidP="00161CFE">
            <w:pPr>
              <w:autoSpaceDE/>
              <w:autoSpaceDN/>
              <w:adjustRightInd/>
              <w:textAlignment w:val="baseline"/>
              <w:rPr>
                <w:rFonts w:ascii="Calibri" w:hAnsi="Calibri" w:cs="Calibri"/>
                <w:sz w:val="18"/>
                <w:szCs w:val="18"/>
              </w:rPr>
            </w:pPr>
          </w:p>
          <w:p w14:paraId="6EC3D84D" w14:textId="77777777" w:rsidR="001F6640" w:rsidRPr="00655A64" w:rsidRDefault="001F6640" w:rsidP="00161CFE">
            <w:pPr>
              <w:autoSpaceDE/>
              <w:autoSpaceDN/>
              <w:adjustRightInd/>
              <w:textAlignment w:val="baseline"/>
              <w:rPr>
                <w:rFonts w:ascii="Calibri" w:hAnsi="Calibri" w:cs="Calibri"/>
                <w:sz w:val="18"/>
                <w:szCs w:val="18"/>
              </w:rPr>
            </w:pPr>
          </w:p>
          <w:p w14:paraId="6A4DEE51" w14:textId="77777777" w:rsidR="001F6640" w:rsidRPr="00655A64" w:rsidRDefault="001F6640" w:rsidP="00161CFE">
            <w:pPr>
              <w:autoSpaceDE/>
              <w:autoSpaceDN/>
              <w:adjustRightInd/>
              <w:rPr>
                <w:rFonts w:ascii="Calibri" w:hAnsi="Calibri" w:cs="Calibri"/>
                <w:sz w:val="18"/>
                <w:szCs w:val="18"/>
              </w:rPr>
            </w:pPr>
          </w:p>
        </w:tc>
      </w:tr>
      <w:tr w:rsidR="001F6640" w:rsidRPr="00655A64" w14:paraId="38623E43" w14:textId="77777777" w:rsidTr="00161CFE">
        <w:trPr>
          <w:trHeight w:val="73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49DEC"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lastRenderedPageBreak/>
              <w:t>Articulates the value of occupation as a method and desired outcome of occupational therapy to clients and other relevant parties clearly, confidently, and accurately.</w:t>
            </w:r>
          </w:p>
          <w:p w14:paraId="350B3C87" w14:textId="77777777" w:rsidR="001F6640" w:rsidRPr="00655A64" w:rsidRDefault="001F6640" w:rsidP="00161CFE">
            <w:pPr>
              <w:autoSpaceDE/>
              <w:autoSpaceDN/>
              <w:adjustRightInd/>
              <w:rPr>
                <w:rFonts w:ascii="Calibri" w:hAnsi="Calibri" w:cs="Calibri"/>
                <w:b/>
                <w:bCs/>
                <w:i/>
                <w:iCs/>
              </w:rPr>
            </w:pPr>
          </w:p>
          <w:p w14:paraId="0B1DE010"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families, caregivers, colleagues, service providers, administration, the public.</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97133" w14:textId="77777777" w:rsidR="001F6640" w:rsidRPr="00655A64" w:rsidRDefault="001F6640" w:rsidP="001F6640">
            <w:pPr>
              <w:numPr>
                <w:ilvl w:val="0"/>
                <w:numId w:val="8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Selects occupations and activities that reflect an understanding of client’s interests and occupational values.</w:t>
            </w:r>
          </w:p>
          <w:p w14:paraId="14E86B86" w14:textId="77777777" w:rsidR="001F6640" w:rsidRPr="00655A64" w:rsidRDefault="001F6640" w:rsidP="001F6640">
            <w:pPr>
              <w:numPr>
                <w:ilvl w:val="0"/>
                <w:numId w:val="8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Articulates rationale for selection of occupations, activities, and intervention strategies.</w:t>
            </w:r>
          </w:p>
          <w:p w14:paraId="3371BDC9" w14:textId="77777777" w:rsidR="001F6640" w:rsidRPr="00655A64" w:rsidRDefault="001F6640" w:rsidP="001F6640">
            <w:pPr>
              <w:numPr>
                <w:ilvl w:val="0"/>
                <w:numId w:val="8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Explains the use of occupation as an outcome and means of intervention.</w:t>
            </w:r>
          </w:p>
          <w:p w14:paraId="2D8A9426" w14:textId="77777777" w:rsidR="001F6640" w:rsidRPr="00655A64" w:rsidRDefault="001F6640" w:rsidP="00161CFE">
            <w:pPr>
              <w:autoSpaceDE/>
              <w:autoSpaceDN/>
              <w:adjustRightInd/>
              <w:rPr>
                <w:rFonts w:ascii="Calibri" w:hAnsi="Calibri" w:cs="Calibri"/>
                <w:sz w:val="18"/>
                <w:szCs w:val="18"/>
              </w:rPr>
            </w:pPr>
          </w:p>
        </w:tc>
      </w:tr>
      <w:tr w:rsidR="001F6640" w:rsidRPr="00655A64" w14:paraId="4ACBA5E1" w14:textId="77777777" w:rsidTr="00161CFE">
        <w:trPr>
          <w:trHeight w:val="146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B5C9E"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Articulates the role of occupational therapy practitioners to clients and other relevant parties clearly, confidently, and accurately.</w:t>
            </w:r>
          </w:p>
          <w:p w14:paraId="651CEFCA" w14:textId="77777777" w:rsidR="001F6640" w:rsidRPr="00655A64" w:rsidRDefault="001F6640" w:rsidP="00161CFE">
            <w:pPr>
              <w:autoSpaceDE/>
              <w:autoSpaceDN/>
              <w:adjustRightInd/>
              <w:rPr>
                <w:rFonts w:ascii="Calibri" w:hAnsi="Calibri" w:cs="Calibri"/>
              </w:rPr>
            </w:pPr>
          </w:p>
          <w:p w14:paraId="222802C8"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families, caregivers, colleagues, service providers, administration, the public</w:t>
            </w:r>
          </w:p>
          <w:p w14:paraId="73FF89CC"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63A77" w14:textId="77777777" w:rsidR="001F6640" w:rsidRPr="00655A64" w:rsidRDefault="001F6640" w:rsidP="001F6640">
            <w:pPr>
              <w:numPr>
                <w:ilvl w:val="0"/>
                <w:numId w:val="85"/>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Verbalizes and demonstrates the differences in role delineation for an OT/OTA within the practice setting.</w:t>
            </w:r>
          </w:p>
          <w:p w14:paraId="600DBBAC" w14:textId="77777777" w:rsidR="001F6640" w:rsidRPr="00655A64" w:rsidRDefault="001F6640" w:rsidP="001F6640">
            <w:pPr>
              <w:numPr>
                <w:ilvl w:val="0"/>
                <w:numId w:val="85"/>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Explains the roles of the OTA in the clinic in a manner that reflects a value and appreciation for the contributions of the OTA in the OT process</w:t>
            </w:r>
          </w:p>
          <w:p w14:paraId="09E5AA87" w14:textId="77777777" w:rsidR="001F6640" w:rsidRPr="00655A64" w:rsidRDefault="001F6640" w:rsidP="00161CFE">
            <w:pPr>
              <w:autoSpaceDE/>
              <w:autoSpaceDN/>
              <w:adjustRightInd/>
              <w:rPr>
                <w:rFonts w:ascii="Calibri" w:hAnsi="Calibri" w:cs="Calibri"/>
                <w:sz w:val="18"/>
                <w:szCs w:val="18"/>
              </w:rPr>
            </w:pPr>
          </w:p>
        </w:tc>
      </w:tr>
      <w:tr w:rsidR="001F6640" w:rsidRPr="00655A64" w14:paraId="535A1968" w14:textId="77777777" w:rsidTr="00161CFE">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A7825B"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SCREENING &amp; EVALUATION</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4099D4"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6900DA4B" w14:textId="77777777" w:rsidTr="00161CFE">
        <w:trPr>
          <w:trHeight w:val="1589"/>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D8362"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Obtains sufficient and necessary information about factors that support and hinder occupational performance from relevant sources throughout the evaluation process. </w:t>
            </w:r>
          </w:p>
          <w:p w14:paraId="49F62B9B" w14:textId="77777777" w:rsidR="001F6640" w:rsidRPr="00655A64" w:rsidRDefault="001F6640" w:rsidP="00161CFE">
            <w:pPr>
              <w:autoSpaceDE/>
              <w:autoSpaceDN/>
              <w:adjustRightInd/>
              <w:rPr>
                <w:rFonts w:ascii="Calibri" w:hAnsi="Calibri" w:cs="Calibri"/>
                <w:b/>
                <w:bCs/>
                <w:i/>
                <w:iCs/>
              </w:rPr>
            </w:pPr>
          </w:p>
          <w:p w14:paraId="03F3AD75"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record or chart reviews, client, family, caregivers, service providers.</w:t>
            </w:r>
          </w:p>
          <w:p w14:paraId="3652144E"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1D406" w14:textId="77777777" w:rsidR="001F6640" w:rsidRPr="00655A64" w:rsidRDefault="001F6640" w:rsidP="001F6640">
            <w:pPr>
              <w:numPr>
                <w:ilvl w:val="0"/>
                <w:numId w:val="86"/>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Appropriately gathers relevant information from chart review, client/family/caregiver interview, or staff interaction regarding the client’s functional status, prior level of function, performance patterns, and client factors (including physical, mental, emotional, or cognitive functions).</w:t>
            </w:r>
          </w:p>
          <w:p w14:paraId="438F9BEF" w14:textId="77777777" w:rsidR="001F6640" w:rsidRPr="00655A64" w:rsidRDefault="001F6640" w:rsidP="001F6640">
            <w:pPr>
              <w:numPr>
                <w:ilvl w:val="0"/>
                <w:numId w:val="86"/>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Selects and filters relevant and important information from all data collected.</w:t>
            </w:r>
          </w:p>
          <w:p w14:paraId="775DEAAD" w14:textId="77777777" w:rsidR="001F6640" w:rsidRPr="00655A64" w:rsidRDefault="001F6640" w:rsidP="00161CFE">
            <w:pPr>
              <w:autoSpaceDE/>
              <w:autoSpaceDN/>
              <w:adjustRightInd/>
              <w:rPr>
                <w:rFonts w:ascii="Calibri" w:hAnsi="Calibri" w:cs="Calibri"/>
                <w:sz w:val="18"/>
                <w:szCs w:val="18"/>
              </w:rPr>
            </w:pPr>
          </w:p>
        </w:tc>
      </w:tr>
      <w:tr w:rsidR="001F6640" w:rsidRPr="00655A64" w14:paraId="68CEF86A" w14:textId="77777777" w:rsidTr="00161CFE">
        <w:trPr>
          <w:trHeight w:val="1702"/>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35B5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Establishes service competency in assessment methods, in accordance with setting procedures and applicable laws, by administering assessments accurately and efficiently to ensure findings are valid, reliable, and timely. </w:t>
            </w:r>
          </w:p>
          <w:p w14:paraId="4195031C" w14:textId="77777777" w:rsidR="001F6640" w:rsidRPr="00655A64" w:rsidRDefault="001F6640" w:rsidP="00161CFE">
            <w:pPr>
              <w:autoSpaceDE/>
              <w:autoSpaceDN/>
              <w:adjustRightInd/>
              <w:rPr>
                <w:rFonts w:ascii="Calibri" w:hAnsi="Calibri" w:cs="Calibri"/>
                <w:b/>
                <w:bCs/>
                <w:i/>
                <w:iCs/>
              </w:rPr>
            </w:pPr>
          </w:p>
          <w:p w14:paraId="0CA51A79"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record or chart reviews, observations, interviews, standardized and non-standardized assessments</w:t>
            </w:r>
          </w:p>
          <w:p w14:paraId="34F54A81"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819B2" w14:textId="77777777" w:rsidR="001F6640" w:rsidRPr="00655A64" w:rsidRDefault="001F6640" w:rsidP="001F6640">
            <w:pPr>
              <w:numPr>
                <w:ilvl w:val="0"/>
                <w:numId w:val="8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Observes fieldwork educator in administering assessment tools.</w:t>
            </w:r>
          </w:p>
          <w:p w14:paraId="203E8B8C" w14:textId="77777777" w:rsidR="001F6640" w:rsidRPr="00655A64" w:rsidRDefault="001F6640" w:rsidP="001F6640">
            <w:pPr>
              <w:numPr>
                <w:ilvl w:val="0"/>
                <w:numId w:val="8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Verbalizes understanding of scope and application of each assessment tool utilized at fieldwork site.</w:t>
            </w:r>
          </w:p>
          <w:p w14:paraId="1A7C3116" w14:textId="77777777" w:rsidR="001F6640" w:rsidRPr="00655A64" w:rsidRDefault="001F6640" w:rsidP="001F6640">
            <w:pPr>
              <w:numPr>
                <w:ilvl w:val="0"/>
                <w:numId w:val="8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administration of assessment tools under the supervision of the fieldwork educator.</w:t>
            </w:r>
          </w:p>
          <w:p w14:paraId="2973C773" w14:textId="77777777" w:rsidR="001F6640" w:rsidRPr="00655A64" w:rsidRDefault="001F6640" w:rsidP="001F6640">
            <w:pPr>
              <w:numPr>
                <w:ilvl w:val="0"/>
                <w:numId w:val="8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Completes assessment tool administration in an acceptable timeframe as directed by the fieldwork site.</w:t>
            </w:r>
          </w:p>
          <w:p w14:paraId="59B751EE" w14:textId="77777777" w:rsidR="001F6640" w:rsidRPr="00655A64" w:rsidRDefault="001F6640" w:rsidP="00161CFE">
            <w:pPr>
              <w:autoSpaceDE/>
              <w:autoSpaceDN/>
              <w:adjustRightInd/>
              <w:rPr>
                <w:rFonts w:ascii="Calibri" w:hAnsi="Calibri" w:cs="Calibri"/>
                <w:sz w:val="18"/>
                <w:szCs w:val="18"/>
              </w:rPr>
            </w:pPr>
          </w:p>
        </w:tc>
      </w:tr>
      <w:tr w:rsidR="001F6640" w:rsidRPr="00655A64" w14:paraId="234E2E89" w14:textId="77777777" w:rsidTr="00161CFE">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CFC5B"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Administers delegated assessments using appropriate procedures and protocols. </w:t>
            </w:r>
          </w:p>
          <w:p w14:paraId="5E0A26F1" w14:textId="77777777" w:rsidR="001F6640" w:rsidRPr="00655A64" w:rsidRDefault="001F6640" w:rsidP="00161CFE">
            <w:pPr>
              <w:autoSpaceDE/>
              <w:autoSpaceDN/>
              <w:adjustRightInd/>
              <w:rPr>
                <w:rFonts w:ascii="Calibri" w:hAnsi="Calibri" w:cs="Calibri"/>
                <w:b/>
                <w:bCs/>
                <w:i/>
                <w:iCs/>
              </w:rPr>
            </w:pPr>
          </w:p>
          <w:p w14:paraId="4684DD5E" w14:textId="77777777" w:rsidR="001F6640" w:rsidRPr="00655A64" w:rsidRDefault="001F6640" w:rsidP="00161CFE">
            <w:pPr>
              <w:autoSpaceDE/>
              <w:autoSpaceDN/>
              <w:adjustRightInd/>
              <w:rPr>
                <w:rFonts w:ascii="Calibri" w:hAnsi="Calibri" w:cs="Calibri"/>
              </w:rPr>
            </w:pPr>
            <w:r w:rsidRPr="00655A64">
              <w:rPr>
                <w:rFonts w:ascii="Calibri" w:hAnsi="Calibri" w:cs="Calibri"/>
                <w:i/>
                <w:iCs/>
              </w:rPr>
              <w:t>Examples: standardized and non-standardized assessments, interviews, and observations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D359D" w14:textId="77777777" w:rsidR="001F6640" w:rsidRPr="00655A64" w:rsidRDefault="001F6640" w:rsidP="001F6640">
            <w:pPr>
              <w:numPr>
                <w:ilvl w:val="0"/>
                <w:numId w:val="8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With appropriate supervision and instruction, administers assessments relating to occupational therapy performance.</w:t>
            </w:r>
          </w:p>
          <w:p w14:paraId="4B6EB967" w14:textId="77777777" w:rsidR="001F6640" w:rsidRPr="00655A64" w:rsidRDefault="001F6640" w:rsidP="001F6640">
            <w:pPr>
              <w:numPr>
                <w:ilvl w:val="0"/>
                <w:numId w:val="8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Adheres to professional standards of assessment administration following site procedures and published assessment guidelines.</w:t>
            </w:r>
          </w:p>
          <w:p w14:paraId="71CB7783" w14:textId="77777777" w:rsidR="001F6640" w:rsidRPr="00655A64" w:rsidRDefault="001F6640" w:rsidP="001F6640">
            <w:pPr>
              <w:numPr>
                <w:ilvl w:val="0"/>
                <w:numId w:val="8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Accepts responsibility and is aware of the importance of accurate assessment and data gathering.</w:t>
            </w:r>
          </w:p>
          <w:p w14:paraId="25B4C74A" w14:textId="77777777" w:rsidR="001F6640" w:rsidRPr="00655A64" w:rsidRDefault="001F6640" w:rsidP="00161CFE">
            <w:pPr>
              <w:autoSpaceDE/>
              <w:autoSpaceDN/>
              <w:adjustRightInd/>
              <w:rPr>
                <w:rFonts w:ascii="Calibri" w:hAnsi="Calibri" w:cs="Calibri"/>
                <w:sz w:val="18"/>
                <w:szCs w:val="18"/>
              </w:rPr>
            </w:pPr>
          </w:p>
        </w:tc>
      </w:tr>
      <w:tr w:rsidR="001F6640" w:rsidRPr="00655A64" w14:paraId="68CAB83F" w14:textId="77777777" w:rsidTr="00161CFE">
        <w:trPr>
          <w:trHeight w:val="318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C10A5" w14:textId="77777777" w:rsidR="001F6640" w:rsidRPr="00655A64" w:rsidRDefault="001F6640" w:rsidP="00161CFE">
            <w:pPr>
              <w:autoSpaceDE/>
              <w:autoSpaceDN/>
              <w:adjustRightInd/>
              <w:ind w:right="779"/>
              <w:rPr>
                <w:rFonts w:ascii="Calibri" w:hAnsi="Calibri" w:cs="Calibri"/>
                <w:b/>
                <w:bCs/>
                <w:i/>
                <w:iCs/>
              </w:rPr>
            </w:pPr>
            <w:r w:rsidRPr="00655A64">
              <w:rPr>
                <w:rFonts w:ascii="Calibri" w:hAnsi="Calibri" w:cs="Calibri"/>
                <w:b/>
                <w:bCs/>
                <w:i/>
                <w:iCs/>
              </w:rPr>
              <w:t xml:space="preserve">Assists with interpreting information in relation to the client’s needs, factors, and performance. </w:t>
            </w:r>
          </w:p>
          <w:p w14:paraId="2BF7395F" w14:textId="77777777" w:rsidR="001F6640" w:rsidRPr="00655A64" w:rsidRDefault="001F6640" w:rsidP="00161CFE">
            <w:pPr>
              <w:autoSpaceDE/>
              <w:autoSpaceDN/>
              <w:adjustRightInd/>
              <w:ind w:right="779"/>
              <w:rPr>
                <w:rFonts w:ascii="Calibri" w:hAnsi="Calibri" w:cs="Calibri"/>
                <w:b/>
                <w:bCs/>
                <w:i/>
                <w:iCs/>
              </w:rPr>
            </w:pPr>
          </w:p>
          <w:p w14:paraId="4660CA87" w14:textId="77777777" w:rsidR="001F6640" w:rsidRPr="00655A64" w:rsidRDefault="001F6640" w:rsidP="00161CFE">
            <w:pPr>
              <w:autoSpaceDE/>
              <w:autoSpaceDN/>
              <w:adjustRightInd/>
              <w:ind w:right="779"/>
              <w:rPr>
                <w:rFonts w:ascii="Calibri" w:hAnsi="Calibri" w:cs="Calibri"/>
                <w:b/>
                <w:bCs/>
                <w:i/>
                <w:iCs/>
              </w:rPr>
            </w:pPr>
            <w:r w:rsidRPr="00655A64">
              <w:rPr>
                <w:rFonts w:ascii="Calibri" w:hAnsi="Calibri" w:cs="Calibri"/>
                <w:b/>
                <w:bCs/>
                <w:i/>
                <w:iCs/>
              </w:rPr>
              <w:t>Examples: record or chart reviews, observations, interviews, standardized and non-standardized assessments</w:t>
            </w:r>
          </w:p>
          <w:p w14:paraId="0A466ECB" w14:textId="77777777" w:rsidR="001F6640" w:rsidRPr="00655A64" w:rsidRDefault="001F6640" w:rsidP="00161CFE">
            <w:pPr>
              <w:autoSpaceDE/>
              <w:autoSpaceDN/>
              <w:adjustRightInd/>
              <w:ind w:right="779"/>
              <w:rPr>
                <w:rFonts w:ascii="Calibri" w:hAnsi="Calibri" w:cs="Calibri"/>
              </w:rPr>
            </w:pPr>
            <w:r w:rsidRPr="00655A64">
              <w:rPr>
                <w:rFonts w:ascii="Calibri" w:hAnsi="Calibri" w:cs="Calibri"/>
                <w:b/>
                <w:bCs/>
                <w:i/>
                <w:iCs/>
              </w:rPr>
              <w:t> </w:t>
            </w:r>
          </w:p>
          <w:p w14:paraId="4B151BB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Client factors: Specific capacities, characteristics, or beliefs that reside within the person and that influence performance in occupations. Client factors include values, beliefs, and spirituality; body functions (includes psychological functions); and body structures. Includes the consideration of psychosocial factors.</w:t>
            </w:r>
          </w:p>
          <w:p w14:paraId="03D61222"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2481E" w14:textId="77777777" w:rsidR="001F6640" w:rsidRPr="00655A64" w:rsidRDefault="001F6640" w:rsidP="001F6640">
            <w:pPr>
              <w:numPr>
                <w:ilvl w:val="0"/>
                <w:numId w:val="89"/>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Completes necessary documentation based on assessment guidelines and site procedures.</w:t>
            </w:r>
          </w:p>
          <w:p w14:paraId="0F156F5B" w14:textId="77777777" w:rsidR="001F6640" w:rsidRPr="00655A64" w:rsidRDefault="001F6640" w:rsidP="001F6640">
            <w:pPr>
              <w:numPr>
                <w:ilvl w:val="0"/>
                <w:numId w:val="89"/>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Records performance data objectively</w:t>
            </w:r>
          </w:p>
          <w:p w14:paraId="445DC256" w14:textId="77777777" w:rsidR="001F6640" w:rsidRPr="00655A64" w:rsidRDefault="001F6640" w:rsidP="001F6640">
            <w:pPr>
              <w:numPr>
                <w:ilvl w:val="0"/>
                <w:numId w:val="89"/>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Determines correct assistance levels based on client performance.</w:t>
            </w:r>
          </w:p>
          <w:p w14:paraId="5BF533A2" w14:textId="77777777" w:rsidR="001F6640" w:rsidRPr="00655A64" w:rsidRDefault="001F6640" w:rsidP="001F6640">
            <w:pPr>
              <w:numPr>
                <w:ilvl w:val="0"/>
                <w:numId w:val="89"/>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Selects pertinent data from client’s record to develop an accurate profile of the client’s strengths and weaknesses</w:t>
            </w:r>
          </w:p>
        </w:tc>
      </w:tr>
      <w:tr w:rsidR="001F6640" w:rsidRPr="00655A64" w14:paraId="6A02848E" w14:textId="77777777" w:rsidTr="00161CFE">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B4664"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lastRenderedPageBreak/>
              <w:t>Reports results clearly, accurately, and concisely, reflecting the client’s occupational performance.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84DAE" w14:textId="77777777" w:rsidR="001F6640" w:rsidRPr="00655A64" w:rsidRDefault="001F6640" w:rsidP="001F6640">
            <w:pPr>
              <w:numPr>
                <w:ilvl w:val="0"/>
                <w:numId w:val="90"/>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Reports assessment information to the occupational therapist in a clear, accurate, and concise manner</w:t>
            </w:r>
          </w:p>
          <w:p w14:paraId="10E906DF" w14:textId="77777777" w:rsidR="001F6640" w:rsidRPr="00655A64" w:rsidRDefault="001F6640" w:rsidP="001F6640">
            <w:pPr>
              <w:numPr>
                <w:ilvl w:val="0"/>
                <w:numId w:val="90"/>
              </w:numPr>
              <w:suppressAutoHyphens/>
              <w:autoSpaceDE/>
              <w:autoSpaceDN/>
              <w:adjustRightInd/>
              <w:spacing w:before="2"/>
              <w:ind w:left="360"/>
              <w:textAlignment w:val="baseline"/>
              <w:rPr>
                <w:rFonts w:ascii="Calibri" w:hAnsi="Calibri" w:cs="Calibri"/>
                <w:sz w:val="18"/>
                <w:szCs w:val="18"/>
              </w:rPr>
            </w:pPr>
            <w:r w:rsidRPr="00655A64">
              <w:rPr>
                <w:rFonts w:ascii="Calibri" w:hAnsi="Calibri" w:cs="Calibri"/>
                <w:sz w:val="18"/>
                <w:szCs w:val="18"/>
              </w:rPr>
              <w:t>Reports client’s status in relationship to goals to the occupational therapist throughout the intervention process based on on-going assessment.</w:t>
            </w:r>
          </w:p>
          <w:p w14:paraId="56B959D3" w14:textId="77777777" w:rsidR="001F6640" w:rsidRPr="00655A64" w:rsidRDefault="001F6640" w:rsidP="00161CFE">
            <w:pPr>
              <w:suppressAutoHyphens/>
              <w:autoSpaceDE/>
              <w:autoSpaceDN/>
              <w:adjustRightInd/>
              <w:spacing w:before="2"/>
              <w:ind w:left="360"/>
              <w:textAlignment w:val="baseline"/>
              <w:rPr>
                <w:rFonts w:ascii="Calibri" w:hAnsi="Calibri" w:cs="Calibri"/>
                <w:sz w:val="18"/>
                <w:szCs w:val="18"/>
              </w:rPr>
            </w:pPr>
          </w:p>
          <w:p w14:paraId="1FB7D210" w14:textId="77777777" w:rsidR="001F6640" w:rsidRPr="00655A64" w:rsidRDefault="001F6640" w:rsidP="00161CFE">
            <w:pPr>
              <w:autoSpaceDE/>
              <w:autoSpaceDN/>
              <w:adjustRightInd/>
              <w:rPr>
                <w:rFonts w:ascii="Calibri" w:hAnsi="Calibri" w:cs="Calibri"/>
                <w:sz w:val="18"/>
                <w:szCs w:val="18"/>
              </w:rPr>
            </w:pPr>
          </w:p>
        </w:tc>
      </w:tr>
      <w:tr w:rsidR="001F6640" w:rsidRPr="00655A64" w14:paraId="4C241626"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DA42621"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INTERVENTION</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D57CB6F"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78A8B3CD"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28BD2"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Articulates a clear and logical rationale for the intervention process based on the evaluation results and other relevant considerations. </w:t>
            </w:r>
          </w:p>
          <w:p w14:paraId="086AACDE" w14:textId="77777777" w:rsidR="001F6640" w:rsidRPr="00655A64" w:rsidRDefault="001F6640" w:rsidP="00161CFE">
            <w:pPr>
              <w:autoSpaceDE/>
              <w:autoSpaceDN/>
              <w:adjustRightInd/>
              <w:rPr>
                <w:rFonts w:ascii="Calibri" w:hAnsi="Calibri" w:cs="Calibri"/>
                <w:b/>
                <w:bCs/>
                <w:i/>
                <w:iCs/>
              </w:rPr>
            </w:pPr>
          </w:p>
          <w:p w14:paraId="7F766F40"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contexts, theories, frames of reference, practice models, and evidence</w:t>
            </w:r>
          </w:p>
          <w:p w14:paraId="7D96E9B3" w14:textId="77777777" w:rsidR="001F6640" w:rsidRPr="00655A64" w:rsidRDefault="001F6640" w:rsidP="00161CFE">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90772F" w14:textId="77777777" w:rsidR="001F6640" w:rsidRPr="00655A64" w:rsidRDefault="001F6640" w:rsidP="001F6640">
            <w:pPr>
              <w:numPr>
                <w:ilvl w:val="0"/>
                <w:numId w:val="9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Explains and applies knowledge of the various frames of reference, models, and evidence-based treatment interventions in occupational therapy practice.</w:t>
            </w:r>
          </w:p>
          <w:p w14:paraId="3E3902FE" w14:textId="77777777" w:rsidR="001F6640" w:rsidRPr="00655A64" w:rsidRDefault="001F6640" w:rsidP="001F6640">
            <w:pPr>
              <w:numPr>
                <w:ilvl w:val="0"/>
                <w:numId w:val="9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clinical reasoning consistent with consideration of client needs and current occupational therapy evidence.</w:t>
            </w:r>
          </w:p>
          <w:p w14:paraId="2C34979A" w14:textId="77777777" w:rsidR="001F6640" w:rsidRPr="00655A64" w:rsidRDefault="001F6640" w:rsidP="00161CFE">
            <w:pPr>
              <w:autoSpaceDE/>
              <w:autoSpaceDN/>
              <w:adjustRightInd/>
              <w:rPr>
                <w:rFonts w:ascii="Calibri" w:hAnsi="Calibri" w:cs="Calibri"/>
                <w:sz w:val="18"/>
                <w:szCs w:val="18"/>
              </w:rPr>
            </w:pPr>
          </w:p>
        </w:tc>
      </w:tr>
      <w:tr w:rsidR="001F6640" w:rsidRPr="00655A64" w14:paraId="65B6788C"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6BCE6"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Under the supervision of and in cooperation with an occupational therapy practitioner, uses professional literature to make informed intervention decisions. </w:t>
            </w:r>
          </w:p>
          <w:p w14:paraId="4C89C674" w14:textId="77777777" w:rsidR="001F6640" w:rsidRPr="00655A64" w:rsidRDefault="001F6640" w:rsidP="00161CFE">
            <w:pPr>
              <w:autoSpaceDE/>
              <w:autoSpaceDN/>
              <w:adjustRightInd/>
              <w:rPr>
                <w:rFonts w:ascii="Calibri" w:hAnsi="Calibri" w:cs="Calibri"/>
                <w:b/>
                <w:bCs/>
                <w:i/>
                <w:iCs/>
              </w:rPr>
            </w:pPr>
          </w:p>
          <w:p w14:paraId="5C8F3691"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textbooks, journal articles, other relevant and reliable informational resources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D3E20" w14:textId="77777777" w:rsidR="001F6640" w:rsidRPr="00655A64" w:rsidRDefault="001F6640" w:rsidP="001F6640">
            <w:pPr>
              <w:numPr>
                <w:ilvl w:val="0"/>
                <w:numId w:val="92"/>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Develops and implements intervention plans for clients in collaboration with the fieldwork educator. </w:t>
            </w:r>
          </w:p>
          <w:p w14:paraId="4BB54F94" w14:textId="77777777" w:rsidR="001F6640" w:rsidRPr="00655A64" w:rsidRDefault="001F6640" w:rsidP="001F6640">
            <w:pPr>
              <w:numPr>
                <w:ilvl w:val="0"/>
                <w:numId w:val="92"/>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Seeks and utilizes professional literature during intervention planning and implementation.</w:t>
            </w:r>
          </w:p>
          <w:p w14:paraId="05BAC7A5" w14:textId="77777777" w:rsidR="001F6640" w:rsidRPr="00655A64" w:rsidRDefault="001F6640" w:rsidP="001F6640">
            <w:pPr>
              <w:numPr>
                <w:ilvl w:val="0"/>
                <w:numId w:val="92"/>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Demonstrates ability to locate books, journals, and other resources through professional organizations and the university library that contribute to the clinical reasoning process.</w:t>
            </w:r>
          </w:p>
          <w:p w14:paraId="6989C77A" w14:textId="77777777" w:rsidR="001F6640" w:rsidRPr="00655A64" w:rsidRDefault="001F6640" w:rsidP="00161CFE">
            <w:pPr>
              <w:autoSpaceDE/>
              <w:autoSpaceDN/>
              <w:adjustRightInd/>
              <w:rPr>
                <w:rFonts w:ascii="Calibri" w:hAnsi="Calibri" w:cs="Calibri"/>
                <w:sz w:val="18"/>
                <w:szCs w:val="18"/>
              </w:rPr>
            </w:pPr>
          </w:p>
        </w:tc>
      </w:tr>
      <w:tr w:rsidR="001F6640" w:rsidRPr="00655A64" w14:paraId="36305D81"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B7BE9"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Selects client-centered and occupation-based interventions that motivate and challenge the client to achieve established goals.</w:t>
            </w:r>
          </w:p>
          <w:p w14:paraId="190D6673" w14:textId="77777777" w:rsidR="001F6640" w:rsidRPr="00655A64" w:rsidRDefault="001F6640" w:rsidP="00161CFE">
            <w:pPr>
              <w:autoSpaceDE/>
              <w:autoSpaceDN/>
              <w:adjustRightInd/>
              <w:rPr>
                <w:rFonts w:ascii="Calibri" w:hAnsi="Calibri" w:cs="Calibri"/>
                <w:b/>
                <w:bCs/>
                <w:i/>
                <w:iCs/>
              </w:rPr>
            </w:pPr>
          </w:p>
          <w:p w14:paraId="32200439"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Identifies how psychological and social factors influence clients’ participation in occupation(s) </w:t>
            </w:r>
          </w:p>
          <w:p w14:paraId="114ECC43"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 xml:space="preserve">     -Includes the consideration of all client centered components            including psychosocial factors.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ED9BE" w14:textId="77777777" w:rsidR="001F6640" w:rsidRPr="00655A64" w:rsidRDefault="001F6640" w:rsidP="001F6640">
            <w:pPr>
              <w:numPr>
                <w:ilvl w:val="0"/>
                <w:numId w:val="93"/>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Recognizes appropriateness for specific tasks based on client’s current physical, mental, emotional, or cognitive status.</w:t>
            </w:r>
          </w:p>
          <w:p w14:paraId="49F418BA" w14:textId="77777777" w:rsidR="001F6640" w:rsidRPr="00655A64" w:rsidRDefault="001F6640" w:rsidP="001F6640">
            <w:pPr>
              <w:numPr>
                <w:ilvl w:val="0"/>
                <w:numId w:val="93"/>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Implements intervention types that match the client’s performance skills, patterns, context, activity demands, and client factors (including physical, mental, emotional, or cognitive)</w:t>
            </w:r>
          </w:p>
          <w:p w14:paraId="34657515" w14:textId="77777777" w:rsidR="001F6640" w:rsidRPr="00655A64" w:rsidRDefault="001F6640" w:rsidP="001F6640">
            <w:pPr>
              <w:numPr>
                <w:ilvl w:val="0"/>
                <w:numId w:val="93"/>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Chooses occupations and activities that motivate and challenge the client.</w:t>
            </w:r>
          </w:p>
          <w:p w14:paraId="3349747B" w14:textId="77777777" w:rsidR="001F6640" w:rsidRPr="00655A64" w:rsidRDefault="001F6640" w:rsidP="001F6640">
            <w:pPr>
              <w:numPr>
                <w:ilvl w:val="0"/>
                <w:numId w:val="93"/>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Selects occupations and activities that are appropriate based on established goals.</w:t>
            </w:r>
          </w:p>
          <w:p w14:paraId="240661F6" w14:textId="77777777" w:rsidR="001F6640" w:rsidRPr="00655A64" w:rsidRDefault="001F6640" w:rsidP="001F6640">
            <w:pPr>
              <w:numPr>
                <w:ilvl w:val="0"/>
                <w:numId w:val="93"/>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Selects interventions that will be most effective in maximizing the client’s occupational performance and allow for ongoing assessment of the client’s functional capacity and readiness for discharge.</w:t>
            </w:r>
          </w:p>
          <w:p w14:paraId="23E8D497" w14:textId="77777777" w:rsidR="001F6640" w:rsidRPr="00655A64" w:rsidRDefault="001F6640" w:rsidP="00161CFE">
            <w:pPr>
              <w:autoSpaceDE/>
              <w:autoSpaceDN/>
              <w:adjustRightInd/>
              <w:rPr>
                <w:rFonts w:ascii="Calibri" w:hAnsi="Calibri" w:cs="Calibri"/>
                <w:sz w:val="18"/>
                <w:szCs w:val="18"/>
              </w:rPr>
            </w:pPr>
          </w:p>
        </w:tc>
      </w:tr>
      <w:tr w:rsidR="001F6640" w:rsidRPr="00655A64" w14:paraId="56BE8C0B"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FDDA0"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Implements client-centered and occupation-based intervention plans.</w:t>
            </w:r>
          </w:p>
          <w:p w14:paraId="5C663311" w14:textId="77777777" w:rsidR="001F6640" w:rsidRPr="00655A64" w:rsidRDefault="001F6640" w:rsidP="00161CFE">
            <w:pPr>
              <w:autoSpaceDE/>
              <w:autoSpaceDN/>
              <w:adjustRightInd/>
              <w:rPr>
                <w:rFonts w:ascii="Calibri" w:hAnsi="Calibri" w:cs="Calibri"/>
                <w:b/>
                <w:bCs/>
                <w:i/>
                <w:iCs/>
              </w:rPr>
            </w:pPr>
          </w:p>
          <w:p w14:paraId="57C1FB66"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Identifies how psychological and social factors influence clients’ participation in occupation(s).  </w:t>
            </w:r>
          </w:p>
          <w:p w14:paraId="47D66B4B"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 Includes the consideration of all client centered components including psychosocial factors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F0407" w14:textId="77777777" w:rsidR="001F6640" w:rsidRPr="00655A64" w:rsidRDefault="001F6640" w:rsidP="001F6640">
            <w:pPr>
              <w:numPr>
                <w:ilvl w:val="0"/>
                <w:numId w:val="9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Develops and implements an intervention plan based on client preferences, goals, and expected outcomes as identified in the occupational profile and evaluation process.</w:t>
            </w:r>
          </w:p>
          <w:p w14:paraId="11AA239D" w14:textId="77777777" w:rsidR="001F6640" w:rsidRPr="00655A64" w:rsidRDefault="001F6640" w:rsidP="001F6640">
            <w:pPr>
              <w:numPr>
                <w:ilvl w:val="0"/>
                <w:numId w:val="9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Delivers occupational therapy services following a plan that considers all client factors (including physical, mental, emotional, or cognitive)</w:t>
            </w:r>
          </w:p>
          <w:p w14:paraId="4724F1CF" w14:textId="77777777" w:rsidR="001F6640" w:rsidRPr="00655A64" w:rsidRDefault="001F6640" w:rsidP="001F6640">
            <w:pPr>
              <w:numPr>
                <w:ilvl w:val="0"/>
                <w:numId w:val="9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Considers all types of intervention when providing occupational therapy services.</w:t>
            </w:r>
          </w:p>
          <w:p w14:paraId="6F5D7FBE" w14:textId="77777777" w:rsidR="001F6640" w:rsidRPr="00655A64" w:rsidRDefault="001F6640" w:rsidP="001F6640">
            <w:pPr>
              <w:numPr>
                <w:ilvl w:val="0"/>
                <w:numId w:val="94"/>
              </w:numPr>
              <w:suppressAutoHyphens/>
              <w:autoSpaceDE/>
              <w:autoSpaceDN/>
              <w:adjustRightInd/>
              <w:ind w:left="360" w:right="731"/>
              <w:textAlignment w:val="baseline"/>
              <w:rPr>
                <w:rFonts w:ascii="Calibri" w:hAnsi="Calibri" w:cs="Calibri"/>
                <w:sz w:val="18"/>
                <w:szCs w:val="18"/>
              </w:rPr>
            </w:pPr>
            <w:r w:rsidRPr="00655A64">
              <w:rPr>
                <w:rFonts w:ascii="Calibri" w:hAnsi="Calibri" w:cs="Calibri"/>
                <w:sz w:val="18"/>
                <w:szCs w:val="18"/>
              </w:rPr>
              <w:t>Prioritizes problem areas and addresses foundation skills needed for intervention progression.</w:t>
            </w:r>
          </w:p>
          <w:p w14:paraId="70FA8B4A" w14:textId="77777777" w:rsidR="001F6640" w:rsidRPr="00655A64" w:rsidRDefault="001F6640" w:rsidP="00161CFE">
            <w:pPr>
              <w:autoSpaceDE/>
              <w:autoSpaceDN/>
              <w:adjustRightInd/>
              <w:rPr>
                <w:rFonts w:ascii="Calibri" w:hAnsi="Calibri" w:cs="Calibri"/>
                <w:sz w:val="18"/>
                <w:szCs w:val="18"/>
              </w:rPr>
            </w:pPr>
          </w:p>
        </w:tc>
      </w:tr>
      <w:tr w:rsidR="001F6640" w:rsidRPr="00655A64" w14:paraId="20A32A41" w14:textId="77777777" w:rsidTr="00161CFE">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F6D11" w14:textId="77777777" w:rsidR="001F6640" w:rsidRPr="00655A64" w:rsidRDefault="001F6640" w:rsidP="00161CFE">
            <w:pPr>
              <w:autoSpaceDE/>
              <w:autoSpaceDN/>
              <w:adjustRightInd/>
              <w:rPr>
                <w:rFonts w:ascii="Calibri" w:hAnsi="Calibri" w:cs="Calibri"/>
                <w:b/>
                <w:bCs/>
                <w:i/>
                <w:iCs/>
              </w:rPr>
            </w:pPr>
            <w:r w:rsidRPr="00655A64">
              <w:rPr>
                <w:rFonts w:ascii="Calibri" w:hAnsi="Calibri" w:cs="Calibri"/>
                <w:b/>
                <w:bCs/>
                <w:i/>
                <w:iCs/>
              </w:rPr>
              <w:t xml:space="preserve">Modifies the task and/or environment to maximize the client’s performance. </w:t>
            </w:r>
          </w:p>
          <w:p w14:paraId="55D814AB" w14:textId="77777777" w:rsidR="001F6640" w:rsidRPr="00655A64" w:rsidRDefault="001F6640" w:rsidP="00161CFE">
            <w:pPr>
              <w:autoSpaceDE/>
              <w:autoSpaceDN/>
              <w:adjustRightInd/>
              <w:rPr>
                <w:rFonts w:ascii="Calibri" w:hAnsi="Calibri" w:cs="Calibri"/>
                <w:b/>
                <w:bCs/>
                <w:i/>
                <w:iCs/>
              </w:rPr>
            </w:pPr>
          </w:p>
          <w:p w14:paraId="5D9DC8C0"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upgrades/downgrades task; arranges client’s workspace for optimal performance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2B456B" w14:textId="77777777" w:rsidR="001F6640" w:rsidRPr="00655A64" w:rsidRDefault="001F6640" w:rsidP="001F6640">
            <w:pPr>
              <w:numPr>
                <w:ilvl w:val="0"/>
                <w:numId w:val="9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the ability to be flexible with intervention plans and adapts to changes in a timely manner.</w:t>
            </w:r>
          </w:p>
          <w:p w14:paraId="5C12E147" w14:textId="77777777" w:rsidR="001F6640" w:rsidRPr="00655A64" w:rsidRDefault="001F6640" w:rsidP="001F6640">
            <w:pPr>
              <w:numPr>
                <w:ilvl w:val="0"/>
                <w:numId w:val="9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Identifies barriers to the client’s progression and makes necessary changes to the intervention plan.</w:t>
            </w:r>
          </w:p>
          <w:p w14:paraId="5B593E9A" w14:textId="77777777" w:rsidR="001F6640" w:rsidRPr="00655A64" w:rsidRDefault="001F6640" w:rsidP="001F6640">
            <w:pPr>
              <w:numPr>
                <w:ilvl w:val="0"/>
                <w:numId w:val="9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Grades and modifies intervention to allow for progression in functional status without frustration.</w:t>
            </w:r>
          </w:p>
          <w:p w14:paraId="09C383AC" w14:textId="77777777" w:rsidR="001F6640" w:rsidRPr="00655A64" w:rsidRDefault="001F6640" w:rsidP="001F6640">
            <w:pPr>
              <w:numPr>
                <w:ilvl w:val="0"/>
                <w:numId w:val="9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Recognizes changes in the client’s physical, mental, emotional, or cognitive status and adjusts the intervention plan as appropriate.</w:t>
            </w:r>
          </w:p>
          <w:p w14:paraId="2C9F1C47" w14:textId="77777777" w:rsidR="001F6640" w:rsidRPr="00655A64" w:rsidRDefault="001F6640" w:rsidP="001F6640">
            <w:pPr>
              <w:numPr>
                <w:ilvl w:val="0"/>
                <w:numId w:val="9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lastRenderedPageBreak/>
              <w:t>Identifies contextual and environmental barriers to client performance and makes necessary changes.</w:t>
            </w:r>
          </w:p>
          <w:p w14:paraId="6F0C8B82" w14:textId="77777777" w:rsidR="001F6640" w:rsidRPr="00655A64" w:rsidRDefault="001F6640" w:rsidP="001F6640">
            <w:pPr>
              <w:numPr>
                <w:ilvl w:val="0"/>
                <w:numId w:val="96"/>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Grades activity to motivate and challenge the client in order to facilitate progression of goals</w:t>
            </w:r>
          </w:p>
          <w:p w14:paraId="4F50F183" w14:textId="77777777" w:rsidR="001F6640" w:rsidRPr="00655A64" w:rsidRDefault="001F6640" w:rsidP="00161CFE">
            <w:pPr>
              <w:autoSpaceDE/>
              <w:autoSpaceDN/>
              <w:adjustRightInd/>
              <w:textAlignment w:val="baseline"/>
              <w:rPr>
                <w:rFonts w:ascii="Calibri" w:hAnsi="Calibri" w:cs="Calibri"/>
                <w:sz w:val="18"/>
                <w:szCs w:val="18"/>
              </w:rPr>
            </w:pPr>
          </w:p>
          <w:p w14:paraId="6F4E0F05" w14:textId="77777777" w:rsidR="001F6640" w:rsidRPr="00655A64" w:rsidRDefault="001F6640" w:rsidP="00161CFE">
            <w:pPr>
              <w:autoSpaceDE/>
              <w:autoSpaceDN/>
              <w:adjustRightInd/>
              <w:spacing w:after="240"/>
              <w:rPr>
                <w:rFonts w:ascii="Calibri" w:hAnsi="Calibri" w:cs="Calibri"/>
                <w:sz w:val="18"/>
                <w:szCs w:val="18"/>
              </w:rPr>
            </w:pPr>
          </w:p>
        </w:tc>
      </w:tr>
      <w:tr w:rsidR="001F6640" w:rsidRPr="00655A64" w14:paraId="494E2B03" w14:textId="77777777" w:rsidTr="00161CFE">
        <w:trPr>
          <w:trHeight w:val="93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8C7C5"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lastRenderedPageBreak/>
              <w:t>Recommends modification or termination of intervention plan based on the client's status.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4A756" w14:textId="77777777" w:rsidR="001F6640" w:rsidRPr="00655A64" w:rsidRDefault="001F6640" w:rsidP="001F6640">
            <w:pPr>
              <w:numPr>
                <w:ilvl w:val="0"/>
                <w:numId w:val="9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Articulates client status to the occupational therapist in regard to goal progression/attainment.</w:t>
            </w:r>
          </w:p>
          <w:p w14:paraId="1D044EC2" w14:textId="77777777" w:rsidR="001F6640" w:rsidRPr="00655A64" w:rsidRDefault="001F6640" w:rsidP="001F6640">
            <w:pPr>
              <w:numPr>
                <w:ilvl w:val="0"/>
                <w:numId w:val="9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Identifies and notifies occupational therapist of barriers to client performance and goal attainment</w:t>
            </w:r>
          </w:p>
        </w:tc>
      </w:tr>
      <w:tr w:rsidR="001F6640" w:rsidRPr="00655A64" w14:paraId="6438E231" w14:textId="77777777" w:rsidTr="00161CFE">
        <w:trPr>
          <w:trHeight w:val="1439"/>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4F751"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Documents the client's response to services in a manner that demonstrates the effectiveness of interventions.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0C77A" w14:textId="77777777" w:rsidR="001F6640" w:rsidRPr="00655A64" w:rsidRDefault="001F6640" w:rsidP="001F6640">
            <w:pPr>
              <w:numPr>
                <w:ilvl w:val="0"/>
                <w:numId w:val="9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Participates in on-going assessment of client progress throughout the intervention process.</w:t>
            </w:r>
          </w:p>
          <w:p w14:paraId="5B91601F" w14:textId="77777777" w:rsidR="001F6640" w:rsidRPr="00655A64" w:rsidRDefault="001F6640" w:rsidP="001F6640">
            <w:pPr>
              <w:numPr>
                <w:ilvl w:val="0"/>
                <w:numId w:val="9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Produces documentation that articulates intervention effectiveness. </w:t>
            </w:r>
          </w:p>
          <w:p w14:paraId="73216611" w14:textId="77777777" w:rsidR="001F6640" w:rsidRPr="00655A64" w:rsidRDefault="001F6640" w:rsidP="001F6640">
            <w:pPr>
              <w:numPr>
                <w:ilvl w:val="0"/>
                <w:numId w:val="9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Reports objective outcomes of intervention in relation to goals.</w:t>
            </w:r>
          </w:p>
          <w:p w14:paraId="63558E17" w14:textId="77777777" w:rsidR="001F6640" w:rsidRPr="00655A64" w:rsidRDefault="001F6640" w:rsidP="001F6640">
            <w:pPr>
              <w:numPr>
                <w:ilvl w:val="0"/>
                <w:numId w:val="9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Collaborates with the occupational therapist in writing client’s discharge summary</w:t>
            </w:r>
          </w:p>
        </w:tc>
      </w:tr>
      <w:tr w:rsidR="001F6640" w:rsidRPr="00655A64" w14:paraId="6509F763" w14:textId="77777777" w:rsidTr="00161CFE">
        <w:trPr>
          <w:trHeight w:val="675"/>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54A69D5" w14:textId="77777777" w:rsidR="001F6640" w:rsidRPr="00655A64" w:rsidRDefault="001F6640" w:rsidP="00161CFE">
            <w:pPr>
              <w:autoSpaceDE/>
              <w:autoSpaceDN/>
              <w:adjustRightInd/>
              <w:jc w:val="center"/>
              <w:rPr>
                <w:rFonts w:ascii="Calibri" w:hAnsi="Calibri" w:cs="Calibri"/>
                <w:b/>
                <w:bCs/>
                <w:sz w:val="28"/>
                <w:szCs w:val="28"/>
              </w:rPr>
            </w:pPr>
            <w:r w:rsidRPr="00655A64">
              <w:rPr>
                <w:rFonts w:ascii="Calibri" w:hAnsi="Calibri" w:cs="Calibri"/>
                <w:b/>
                <w:bCs/>
                <w:sz w:val="28"/>
                <w:szCs w:val="28"/>
              </w:rPr>
              <w:t xml:space="preserve">MANAGEMENT OF </w:t>
            </w:r>
          </w:p>
          <w:p w14:paraId="42CB1022"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OCCUPATIONAL THERAPY SERVICES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36B6A8"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404F7A8D" w14:textId="77777777" w:rsidTr="00161CFE">
        <w:trPr>
          <w:trHeight w:val="146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47F30"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Demonstrates through practice or discussion the ability to collaborate with and assign appropriate tasks to, as indicated, the occupational therapy aide or others to whom responsibilities might be assigned. </w:t>
            </w:r>
          </w:p>
          <w:p w14:paraId="0C702656" w14:textId="77777777" w:rsidR="001F6640" w:rsidRPr="00655A64" w:rsidRDefault="001F6640" w:rsidP="00161CFE">
            <w:pPr>
              <w:autoSpaceDE/>
              <w:autoSpaceDN/>
              <w:adjustRightInd/>
              <w:rPr>
                <w:rFonts w:ascii="Calibri" w:hAnsi="Calibri" w:cs="Calibri"/>
                <w:b/>
                <w:bCs/>
                <w:i/>
                <w:iCs/>
              </w:rPr>
            </w:pPr>
          </w:p>
          <w:p w14:paraId="457B792C"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paraprofessionals, nurses’ aides, volunteers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47536" w14:textId="77777777" w:rsidR="001F6640" w:rsidRPr="00655A64" w:rsidRDefault="001F6640" w:rsidP="001F6640">
            <w:pPr>
              <w:numPr>
                <w:ilvl w:val="0"/>
                <w:numId w:val="99"/>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Verbalizes understanding of state guidelines regulating the delegation of duties to non-licensed personnel.</w:t>
            </w:r>
          </w:p>
          <w:p w14:paraId="5371657E" w14:textId="77777777" w:rsidR="001F6640" w:rsidRPr="00655A64" w:rsidRDefault="001F6640" w:rsidP="001F6640">
            <w:pPr>
              <w:numPr>
                <w:ilvl w:val="0"/>
                <w:numId w:val="99"/>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Demonstrates appropriate delegation of tasks to non-licensed personnel</w:t>
            </w:r>
          </w:p>
        </w:tc>
      </w:tr>
      <w:tr w:rsidR="001F6640" w:rsidRPr="00655A64" w14:paraId="61BBE004" w14:textId="77777777" w:rsidTr="00161CFE">
        <w:trPr>
          <w:trHeight w:val="186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D3CA7"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Demonstrates through practice or discussion an understanding of costs and funding systems related to occupational therapy services, such as federal, state, third party, and private payers. </w:t>
            </w:r>
          </w:p>
          <w:p w14:paraId="30ACACCF" w14:textId="77777777" w:rsidR="001F6640" w:rsidRPr="00655A64" w:rsidRDefault="001F6640" w:rsidP="00161CFE">
            <w:pPr>
              <w:autoSpaceDE/>
              <w:autoSpaceDN/>
              <w:adjustRightInd/>
              <w:rPr>
                <w:rFonts w:ascii="Calibri" w:hAnsi="Calibri" w:cs="Calibri"/>
                <w:b/>
                <w:bCs/>
                <w:i/>
                <w:iCs/>
              </w:rPr>
            </w:pPr>
          </w:p>
          <w:p w14:paraId="6B6E4861"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billing for OT services, inventory and ordering of supplies for OT services, and options for client procurement of adaptive equipment</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BA083" w14:textId="77777777" w:rsidR="001F6640" w:rsidRPr="00655A64" w:rsidRDefault="001F6640" w:rsidP="001F6640">
            <w:pPr>
              <w:numPr>
                <w:ilvl w:val="0"/>
                <w:numId w:val="10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Completes site orientation process that includes introduction to billing and reimbursement processes and procedures.</w:t>
            </w:r>
          </w:p>
          <w:p w14:paraId="04A96B07" w14:textId="77777777" w:rsidR="001F6640" w:rsidRPr="00655A64" w:rsidRDefault="001F6640" w:rsidP="001F6640">
            <w:pPr>
              <w:numPr>
                <w:ilvl w:val="0"/>
                <w:numId w:val="10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Adheres to all regulatory standards established by funding systems. </w:t>
            </w:r>
          </w:p>
          <w:p w14:paraId="727BB02D" w14:textId="77777777" w:rsidR="001F6640" w:rsidRPr="00655A64" w:rsidRDefault="001F6640" w:rsidP="001F6640">
            <w:pPr>
              <w:numPr>
                <w:ilvl w:val="0"/>
                <w:numId w:val="10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Participates with staff in clinic processes of maintaining and ordering supplies.</w:t>
            </w:r>
          </w:p>
          <w:p w14:paraId="0E22A25F" w14:textId="77777777" w:rsidR="001F6640" w:rsidRPr="00655A64" w:rsidRDefault="001F6640" w:rsidP="001F6640">
            <w:pPr>
              <w:numPr>
                <w:ilvl w:val="0"/>
                <w:numId w:val="10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Collaborates with care team to ensure client access to recommended adaptive equipment (identifying community resources, writing letters of medical necessity, understanding local supplier capabilities, etc.)</w:t>
            </w:r>
          </w:p>
        </w:tc>
      </w:tr>
      <w:tr w:rsidR="001F6640" w:rsidRPr="00655A64" w14:paraId="6FB0D0FD" w14:textId="77777777" w:rsidTr="00161CFE">
        <w:trPr>
          <w:trHeight w:val="1877"/>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DDA8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Demonstrates knowledge about the organization. </w:t>
            </w:r>
          </w:p>
          <w:p w14:paraId="00068961" w14:textId="77777777" w:rsidR="001F6640" w:rsidRPr="00655A64" w:rsidRDefault="001F6640" w:rsidP="00161CFE">
            <w:pPr>
              <w:autoSpaceDE/>
              <w:autoSpaceDN/>
              <w:adjustRightInd/>
              <w:jc w:val="both"/>
              <w:rPr>
                <w:rFonts w:ascii="Calibri" w:hAnsi="Calibri" w:cs="Calibri"/>
                <w:b/>
                <w:bCs/>
                <w:i/>
                <w:iCs/>
              </w:rPr>
            </w:pPr>
          </w:p>
          <w:p w14:paraId="15D0F13C" w14:textId="77777777" w:rsidR="001F6640" w:rsidRPr="00655A64" w:rsidRDefault="001F6640" w:rsidP="00161CFE">
            <w:pPr>
              <w:autoSpaceDE/>
              <w:autoSpaceDN/>
              <w:adjustRightInd/>
              <w:jc w:val="both"/>
              <w:rPr>
                <w:rFonts w:ascii="Calibri" w:hAnsi="Calibri" w:cs="Calibri"/>
              </w:rPr>
            </w:pPr>
            <w:r w:rsidRPr="00655A64">
              <w:rPr>
                <w:rFonts w:ascii="Calibri" w:hAnsi="Calibri" w:cs="Calibri"/>
                <w:b/>
                <w:bCs/>
                <w:i/>
                <w:iCs/>
              </w:rPr>
              <w:t>Examples: mission and vision, accreditation status, licensing, specialty certifications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3379C" w14:textId="77777777" w:rsidR="001F6640" w:rsidRPr="00655A64" w:rsidRDefault="001F6640" w:rsidP="001F6640">
            <w:pPr>
              <w:numPr>
                <w:ilvl w:val="0"/>
                <w:numId w:val="101"/>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Represents the site through behaviors consistent with the published vision and mission statements.</w:t>
            </w:r>
          </w:p>
          <w:p w14:paraId="5B390E44" w14:textId="77777777" w:rsidR="001F6640" w:rsidRPr="00655A64" w:rsidRDefault="001F6640" w:rsidP="001F6640">
            <w:pPr>
              <w:numPr>
                <w:ilvl w:val="0"/>
                <w:numId w:val="101"/>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Completes site orientation process that includes introduction to accreditation, licensing, vision, and mission.</w:t>
            </w:r>
          </w:p>
          <w:p w14:paraId="36E52FFF" w14:textId="77777777" w:rsidR="001F6640" w:rsidRPr="00655A64" w:rsidRDefault="001F6640" w:rsidP="001F6640">
            <w:pPr>
              <w:numPr>
                <w:ilvl w:val="0"/>
                <w:numId w:val="101"/>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Demonstrates understanding of occupational therapy staff credentials, specialty certifications, and expertise.</w:t>
            </w:r>
          </w:p>
          <w:p w14:paraId="116F237B" w14:textId="77777777" w:rsidR="001F6640" w:rsidRPr="00655A64" w:rsidRDefault="001F6640" w:rsidP="001F6640">
            <w:pPr>
              <w:numPr>
                <w:ilvl w:val="0"/>
                <w:numId w:val="101"/>
              </w:numPr>
              <w:suppressAutoHyphens/>
              <w:autoSpaceDE/>
              <w:autoSpaceDN/>
              <w:adjustRightInd/>
              <w:textAlignment w:val="baseline"/>
              <w:rPr>
                <w:rFonts w:ascii="Calibri" w:hAnsi="Calibri" w:cs="Calibri"/>
                <w:sz w:val="18"/>
                <w:szCs w:val="18"/>
              </w:rPr>
            </w:pPr>
            <w:r w:rsidRPr="00655A64">
              <w:rPr>
                <w:rFonts w:ascii="Calibri" w:hAnsi="Calibri" w:cs="Calibri"/>
                <w:sz w:val="18"/>
                <w:szCs w:val="18"/>
              </w:rPr>
              <w:t>Adheres to all regulatory standards as established by accreditation and licensing</w:t>
            </w:r>
          </w:p>
        </w:tc>
      </w:tr>
      <w:tr w:rsidR="001F6640" w:rsidRPr="00655A64" w14:paraId="774AB4DB" w14:textId="77777777" w:rsidTr="00161CFE">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E79A9" w14:textId="77777777" w:rsidR="001F6640" w:rsidRPr="00655A64" w:rsidRDefault="001F6640" w:rsidP="00161CFE">
            <w:pPr>
              <w:autoSpaceDE/>
              <w:autoSpaceDN/>
              <w:adjustRightInd/>
              <w:jc w:val="both"/>
              <w:rPr>
                <w:rFonts w:ascii="Calibri" w:hAnsi="Calibri" w:cs="Calibri"/>
              </w:rPr>
            </w:pPr>
            <w:r w:rsidRPr="00655A64">
              <w:rPr>
                <w:rFonts w:ascii="Calibri" w:hAnsi="Calibri" w:cs="Calibri"/>
                <w:b/>
                <w:bCs/>
                <w:i/>
                <w:iCs/>
              </w:rPr>
              <w:t>Meets productivity standards or volume of work expected of occupational therapy assistant students.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E3D0E" w14:textId="77777777" w:rsidR="001F6640" w:rsidRPr="00655A64" w:rsidRDefault="001F6640" w:rsidP="001F6640">
            <w:pPr>
              <w:numPr>
                <w:ilvl w:val="0"/>
                <w:numId w:val="10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understanding of site OTA student productivity expectations.</w:t>
            </w:r>
          </w:p>
          <w:p w14:paraId="2F993B3F" w14:textId="77777777" w:rsidR="001F6640" w:rsidRPr="00655A64" w:rsidRDefault="001F6640" w:rsidP="001F6640">
            <w:pPr>
              <w:numPr>
                <w:ilvl w:val="0"/>
                <w:numId w:val="10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Completes intervention and non-intervention tasks within the time expectations of the site.</w:t>
            </w:r>
          </w:p>
          <w:p w14:paraId="2482AECA" w14:textId="77777777" w:rsidR="001F6640" w:rsidRPr="00655A64" w:rsidRDefault="001F6640" w:rsidP="001F6640">
            <w:pPr>
              <w:numPr>
                <w:ilvl w:val="0"/>
                <w:numId w:val="102"/>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Reports productivity in an accurate and timely manner per site expectations</w:t>
            </w:r>
          </w:p>
          <w:p w14:paraId="44783920" w14:textId="77777777" w:rsidR="001F6640" w:rsidRPr="00655A64" w:rsidRDefault="001F6640" w:rsidP="00161CFE">
            <w:pPr>
              <w:suppressAutoHyphens/>
              <w:autoSpaceDE/>
              <w:autoSpaceDN/>
              <w:adjustRightInd/>
              <w:textAlignment w:val="baseline"/>
              <w:rPr>
                <w:rFonts w:ascii="Calibri" w:hAnsi="Calibri" w:cs="Calibri"/>
                <w:sz w:val="18"/>
                <w:szCs w:val="18"/>
              </w:rPr>
            </w:pPr>
          </w:p>
          <w:p w14:paraId="53344DE0" w14:textId="77777777" w:rsidR="001F6640" w:rsidRPr="00655A64" w:rsidRDefault="001F6640" w:rsidP="00161CFE">
            <w:pPr>
              <w:suppressAutoHyphens/>
              <w:autoSpaceDE/>
              <w:autoSpaceDN/>
              <w:adjustRightInd/>
              <w:textAlignment w:val="baseline"/>
              <w:rPr>
                <w:rFonts w:ascii="Calibri" w:hAnsi="Calibri" w:cs="Calibri"/>
                <w:sz w:val="18"/>
                <w:szCs w:val="18"/>
              </w:rPr>
            </w:pPr>
          </w:p>
          <w:p w14:paraId="189C6EA2" w14:textId="77777777" w:rsidR="001F6640" w:rsidRPr="00655A64" w:rsidRDefault="001F6640" w:rsidP="00161CFE">
            <w:pPr>
              <w:suppressAutoHyphens/>
              <w:autoSpaceDE/>
              <w:autoSpaceDN/>
              <w:adjustRightInd/>
              <w:textAlignment w:val="baseline"/>
              <w:rPr>
                <w:rFonts w:ascii="Calibri" w:hAnsi="Calibri" w:cs="Calibri"/>
                <w:sz w:val="18"/>
                <w:szCs w:val="18"/>
              </w:rPr>
            </w:pPr>
          </w:p>
          <w:p w14:paraId="444CF1AD" w14:textId="77777777" w:rsidR="001F6640" w:rsidRPr="00655A64" w:rsidRDefault="001F6640" w:rsidP="00161CFE">
            <w:pPr>
              <w:suppressAutoHyphens/>
              <w:autoSpaceDE/>
              <w:autoSpaceDN/>
              <w:adjustRightInd/>
              <w:textAlignment w:val="baseline"/>
              <w:rPr>
                <w:rFonts w:ascii="Calibri" w:hAnsi="Calibri" w:cs="Calibri"/>
                <w:sz w:val="18"/>
                <w:szCs w:val="18"/>
              </w:rPr>
            </w:pPr>
          </w:p>
          <w:p w14:paraId="56E055DC" w14:textId="77777777" w:rsidR="001F6640" w:rsidRPr="00655A64" w:rsidRDefault="001F6640" w:rsidP="00161CFE">
            <w:pPr>
              <w:suppressAutoHyphens/>
              <w:autoSpaceDE/>
              <w:autoSpaceDN/>
              <w:adjustRightInd/>
              <w:textAlignment w:val="baseline"/>
              <w:rPr>
                <w:rFonts w:ascii="Calibri" w:hAnsi="Calibri" w:cs="Calibri"/>
                <w:sz w:val="18"/>
                <w:szCs w:val="18"/>
              </w:rPr>
            </w:pPr>
          </w:p>
        </w:tc>
      </w:tr>
      <w:tr w:rsidR="001F6640" w:rsidRPr="00655A64" w14:paraId="2A411703" w14:textId="77777777" w:rsidTr="00161CFE">
        <w:trPr>
          <w:trHeight w:val="688"/>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80930E5" w14:textId="77777777" w:rsidR="001F6640" w:rsidRPr="00655A64" w:rsidRDefault="001F6640" w:rsidP="00161CFE">
            <w:pPr>
              <w:autoSpaceDE/>
              <w:autoSpaceDN/>
              <w:adjustRightInd/>
              <w:jc w:val="center"/>
              <w:rPr>
                <w:rFonts w:ascii="Calibri" w:hAnsi="Calibri" w:cs="Calibri"/>
                <w:b/>
                <w:bCs/>
                <w:sz w:val="28"/>
                <w:szCs w:val="28"/>
              </w:rPr>
            </w:pPr>
            <w:r w:rsidRPr="00655A64">
              <w:rPr>
                <w:rFonts w:ascii="Calibri" w:hAnsi="Calibri" w:cs="Calibri"/>
                <w:b/>
                <w:bCs/>
                <w:sz w:val="28"/>
                <w:szCs w:val="28"/>
              </w:rPr>
              <w:lastRenderedPageBreak/>
              <w:t xml:space="preserve">COMMUNICATION &amp; </w:t>
            </w:r>
          </w:p>
          <w:p w14:paraId="63A57411"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PROFESSIONAL BEHAVIORS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D6296D3" w14:textId="77777777" w:rsidR="001F6640" w:rsidRPr="00655A64" w:rsidRDefault="001F6640" w:rsidP="00161CFE">
            <w:pPr>
              <w:autoSpaceDE/>
              <w:autoSpaceDN/>
              <w:adjustRightInd/>
              <w:jc w:val="center"/>
              <w:rPr>
                <w:rFonts w:ascii="Calibri" w:hAnsi="Calibri" w:cs="Calibri"/>
                <w:sz w:val="28"/>
                <w:szCs w:val="28"/>
              </w:rPr>
            </w:pPr>
            <w:r w:rsidRPr="00655A64">
              <w:rPr>
                <w:rFonts w:ascii="Calibri" w:hAnsi="Calibri" w:cs="Calibri"/>
                <w:b/>
                <w:bCs/>
                <w:sz w:val="28"/>
                <w:szCs w:val="28"/>
              </w:rPr>
              <w:t>OBJECTIVES</w:t>
            </w:r>
          </w:p>
        </w:tc>
      </w:tr>
      <w:tr w:rsidR="001F6640" w:rsidRPr="00655A64" w14:paraId="122E8DCC" w14:textId="77777777" w:rsidTr="00161CFE">
        <w:trPr>
          <w:trHeight w:val="121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C9952"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Communicates clearly and effectively, both verbally and nonverbally. </w:t>
            </w:r>
          </w:p>
          <w:p w14:paraId="4A32A05A" w14:textId="77777777" w:rsidR="001F6640" w:rsidRPr="00655A64" w:rsidRDefault="001F6640" w:rsidP="00161CFE">
            <w:pPr>
              <w:autoSpaceDE/>
              <w:autoSpaceDN/>
              <w:adjustRightInd/>
              <w:rPr>
                <w:rFonts w:ascii="Calibri" w:hAnsi="Calibri" w:cs="Calibri"/>
                <w:b/>
                <w:bCs/>
                <w:i/>
                <w:iCs/>
              </w:rPr>
            </w:pPr>
          </w:p>
          <w:p w14:paraId="133E7411"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clients, families, caregivers, colleagues, service providers, administration, the public</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75BB5" w14:textId="77777777" w:rsidR="001F6640" w:rsidRPr="00655A64" w:rsidRDefault="001F6640" w:rsidP="001F6640">
            <w:pPr>
              <w:numPr>
                <w:ilvl w:val="0"/>
                <w:numId w:val="10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Clearly communicates the need for and the process of implementing occupational therapy services to clients, families, caregivers, colleagues, service providers, administration, and the public.</w:t>
            </w:r>
          </w:p>
          <w:p w14:paraId="75861D0C" w14:textId="77777777" w:rsidR="001F6640" w:rsidRPr="00655A64" w:rsidRDefault="001F6640" w:rsidP="001F6640">
            <w:pPr>
              <w:numPr>
                <w:ilvl w:val="0"/>
                <w:numId w:val="10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Clearly articulates client status updates with clients, families/caregivers, and other professionals.</w:t>
            </w:r>
          </w:p>
          <w:p w14:paraId="35153D96" w14:textId="77777777" w:rsidR="001F6640" w:rsidRPr="00655A64" w:rsidRDefault="001F6640" w:rsidP="001F6640">
            <w:pPr>
              <w:numPr>
                <w:ilvl w:val="0"/>
                <w:numId w:val="10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Presents oneself in a professional manner through body language, posture, eye contact, etc. with clients, families/caregivers, and other professionals.</w:t>
            </w:r>
          </w:p>
          <w:p w14:paraId="0AE87072" w14:textId="77777777" w:rsidR="001F6640" w:rsidRPr="00655A64" w:rsidRDefault="001F6640" w:rsidP="001F6640">
            <w:pPr>
              <w:numPr>
                <w:ilvl w:val="0"/>
                <w:numId w:val="103"/>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Presents oneself in a professional manner through use of appropriate content, volume of voice, and level of language with clients, families/caregivers, and other professionals.</w:t>
            </w:r>
          </w:p>
        </w:tc>
      </w:tr>
      <w:tr w:rsidR="001F6640" w:rsidRPr="00655A64" w14:paraId="3DC7D822" w14:textId="77777777" w:rsidTr="00161CFE">
        <w:trPr>
          <w:trHeight w:val="221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2906C"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Produces clear and accurate documentation. </w:t>
            </w:r>
          </w:p>
          <w:p w14:paraId="406B3363"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legibility, spelling, punctuation, grammar, adherence to electronic health documentation requirements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F209F"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Prepares clear and accurate reports of client participation and progress.</w:t>
            </w:r>
          </w:p>
          <w:p w14:paraId="52B374CA"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Uses proper spelling, punctuation, and grammar.</w:t>
            </w:r>
          </w:p>
          <w:p w14:paraId="49943B21"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Produces all written communication in a timely manner.</w:t>
            </w:r>
          </w:p>
          <w:p w14:paraId="56AD4158"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Uses facility approved abbreviations.</w:t>
            </w:r>
          </w:p>
          <w:p w14:paraId="4FB0BD6F"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Reports unusual and/or critical information in writing.</w:t>
            </w:r>
          </w:p>
          <w:p w14:paraId="4A603DD0"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ability to produce clinic reports using site-specific documentation system.</w:t>
            </w:r>
          </w:p>
          <w:p w14:paraId="69304361"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Effectively utilizes all documentation systems (formal and informal)</w:t>
            </w:r>
          </w:p>
          <w:p w14:paraId="7B95D2E0" w14:textId="77777777" w:rsidR="001F6640" w:rsidRPr="00655A64" w:rsidRDefault="001F6640" w:rsidP="001F6640">
            <w:pPr>
              <w:numPr>
                <w:ilvl w:val="0"/>
                <w:numId w:val="104"/>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Adheres to all site and legal requirements of client documentation</w:t>
            </w:r>
          </w:p>
        </w:tc>
      </w:tr>
      <w:tr w:rsidR="001F6640" w:rsidRPr="00655A64" w14:paraId="1D6BBF22" w14:textId="77777777" w:rsidTr="00161CFE">
        <w:trPr>
          <w:trHeight w:val="1426"/>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B5476"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Collaborates with fieldwork educator(s) to maximize the learning experience. </w:t>
            </w:r>
          </w:p>
          <w:p w14:paraId="4BA410FA"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initiates communication, asks for feedback about performance, identifies own strengths and challenges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C260D" w14:textId="77777777" w:rsidR="001F6640" w:rsidRPr="00655A64" w:rsidRDefault="001F6640" w:rsidP="001F6640">
            <w:pPr>
              <w:numPr>
                <w:ilvl w:val="0"/>
                <w:numId w:val="10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Expresses personal expectations and goals for the affiliation</w:t>
            </w:r>
          </w:p>
          <w:p w14:paraId="68BCBBC1" w14:textId="77777777" w:rsidR="001F6640" w:rsidRPr="00655A64" w:rsidRDefault="001F6640" w:rsidP="001F6640">
            <w:pPr>
              <w:numPr>
                <w:ilvl w:val="0"/>
                <w:numId w:val="10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Collaborates with fieldwork educator in establishing and reviewing weekly expectations/performance.</w:t>
            </w:r>
          </w:p>
          <w:p w14:paraId="2B7BBED8" w14:textId="77777777" w:rsidR="001F6640" w:rsidRPr="00655A64" w:rsidRDefault="001F6640" w:rsidP="001F6640">
            <w:pPr>
              <w:numPr>
                <w:ilvl w:val="0"/>
                <w:numId w:val="10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Communicates preferred learning style(s) to the fieldwork educator.</w:t>
            </w:r>
          </w:p>
          <w:p w14:paraId="4555353E" w14:textId="77777777" w:rsidR="001F6640" w:rsidRPr="00655A64" w:rsidRDefault="001F6640" w:rsidP="001F6640">
            <w:pPr>
              <w:numPr>
                <w:ilvl w:val="0"/>
                <w:numId w:val="105"/>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Discloses personal challenges to the fieldwork education experience as appropriate.</w:t>
            </w:r>
          </w:p>
          <w:p w14:paraId="70E85E04" w14:textId="77777777" w:rsidR="001F6640" w:rsidRPr="00655A64" w:rsidRDefault="001F6640" w:rsidP="00161CFE">
            <w:pPr>
              <w:autoSpaceDE/>
              <w:autoSpaceDN/>
              <w:adjustRightInd/>
              <w:rPr>
                <w:rFonts w:ascii="Calibri" w:hAnsi="Calibri" w:cs="Calibri"/>
                <w:sz w:val="18"/>
                <w:szCs w:val="18"/>
              </w:rPr>
            </w:pPr>
          </w:p>
        </w:tc>
      </w:tr>
      <w:tr w:rsidR="001F6640" w:rsidRPr="00655A64" w14:paraId="2BC7FE92" w14:textId="77777777" w:rsidTr="00161CFE">
        <w:trPr>
          <w:trHeight w:val="96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0429C"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Takes responsibility for attaining professional competence by seeking out learning opportunities and interactions with fieldwork educator(s) and others.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82A8C" w14:textId="77777777" w:rsidR="001F6640" w:rsidRPr="00655A64" w:rsidRDefault="001F6640" w:rsidP="001F6640">
            <w:pPr>
              <w:numPr>
                <w:ilvl w:val="0"/>
                <w:numId w:val="106"/>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Collaborates with appropriate staff to participate in additional learning opportunities.</w:t>
            </w:r>
          </w:p>
          <w:p w14:paraId="57650876" w14:textId="77777777" w:rsidR="001F6640" w:rsidRPr="00655A64" w:rsidRDefault="001F6640" w:rsidP="001F6640">
            <w:pPr>
              <w:numPr>
                <w:ilvl w:val="0"/>
                <w:numId w:val="106"/>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Expresses interest in experiencing additional learning opportunities.</w:t>
            </w:r>
          </w:p>
          <w:p w14:paraId="5A027B45" w14:textId="77777777" w:rsidR="001F6640" w:rsidRPr="00655A64" w:rsidRDefault="001F6640" w:rsidP="001F6640">
            <w:pPr>
              <w:numPr>
                <w:ilvl w:val="0"/>
                <w:numId w:val="106"/>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Attends meetings and trainings offered by the site.</w:t>
            </w:r>
          </w:p>
          <w:p w14:paraId="2C3FEF31" w14:textId="77777777" w:rsidR="001F6640" w:rsidRPr="00655A64" w:rsidRDefault="001F6640" w:rsidP="00161CFE">
            <w:pPr>
              <w:autoSpaceDE/>
              <w:autoSpaceDN/>
              <w:adjustRightInd/>
              <w:rPr>
                <w:rFonts w:ascii="Calibri" w:hAnsi="Calibri" w:cs="Calibri"/>
                <w:sz w:val="18"/>
                <w:szCs w:val="18"/>
              </w:rPr>
            </w:pPr>
          </w:p>
        </w:tc>
      </w:tr>
      <w:tr w:rsidR="001F6640" w:rsidRPr="00655A64" w14:paraId="2C0D8590" w14:textId="77777777" w:rsidTr="00161CFE">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E03BA"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Responds constructively to feedback in a timely manner.</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1C47F" w14:textId="77777777" w:rsidR="001F6640" w:rsidRPr="00655A64" w:rsidRDefault="001F6640" w:rsidP="001F6640">
            <w:pPr>
              <w:numPr>
                <w:ilvl w:val="0"/>
                <w:numId w:val="10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Appropriately acknowledges feedback, instruction, concern from fieldwork educator and modifies behavior. </w:t>
            </w:r>
          </w:p>
          <w:p w14:paraId="6CBC1260" w14:textId="77777777" w:rsidR="001F6640" w:rsidRPr="00655A64" w:rsidRDefault="001F6640" w:rsidP="001F6640">
            <w:pPr>
              <w:numPr>
                <w:ilvl w:val="0"/>
                <w:numId w:val="10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Adjusts behavior in response to cues and directions from fieldwork educator, staff, and the environment.</w:t>
            </w:r>
          </w:p>
          <w:p w14:paraId="0619EFB4" w14:textId="77777777" w:rsidR="001F6640" w:rsidRPr="00655A64" w:rsidRDefault="001F6640" w:rsidP="001F6640">
            <w:pPr>
              <w:numPr>
                <w:ilvl w:val="0"/>
                <w:numId w:val="107"/>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Incorporates feedback from fieldwork educator into intervention planning and implementation. </w:t>
            </w:r>
          </w:p>
        </w:tc>
      </w:tr>
      <w:tr w:rsidR="001F6640" w:rsidRPr="00655A64" w14:paraId="182DB7AE" w14:textId="77777777" w:rsidTr="00161CFE">
        <w:trPr>
          <w:trHeight w:val="212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9AF7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Demonstrates consistent and acceptable work behaviors. Examples: punctuality, initiative, preparedness, flexibility, dependability, professional appearance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E47DE" w14:textId="77777777" w:rsidR="001F6640" w:rsidRPr="00655A64" w:rsidRDefault="001F6640" w:rsidP="001F6640">
            <w:pPr>
              <w:numPr>
                <w:ilvl w:val="0"/>
                <w:numId w:val="10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Arrives on time and consistently completes work assignments on time.</w:t>
            </w:r>
          </w:p>
          <w:p w14:paraId="04F7FA5A" w14:textId="77777777" w:rsidR="001F6640" w:rsidRPr="00655A64" w:rsidRDefault="001F6640" w:rsidP="001F6640">
            <w:pPr>
              <w:numPr>
                <w:ilvl w:val="0"/>
                <w:numId w:val="10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When appropriate, initiates intervention, conducts client updates, ADL scheduling, cleans clinic, etc. without instruction from fieldwork educator to do so.</w:t>
            </w:r>
          </w:p>
          <w:p w14:paraId="384BF4FC" w14:textId="77777777" w:rsidR="001F6640" w:rsidRPr="00655A64" w:rsidRDefault="001F6640" w:rsidP="001F6640">
            <w:pPr>
              <w:numPr>
                <w:ilvl w:val="0"/>
                <w:numId w:val="10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Maintains professional appearance and hygiene per PSU and site expectations.</w:t>
            </w:r>
          </w:p>
          <w:p w14:paraId="55023A6B" w14:textId="77777777" w:rsidR="001F6640" w:rsidRPr="00655A64" w:rsidRDefault="001F6640" w:rsidP="001F6640">
            <w:pPr>
              <w:numPr>
                <w:ilvl w:val="0"/>
                <w:numId w:val="10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Adapts to operational changes faced at the site (change of fieldwork educator, census, documentation, workload, etc.)</w:t>
            </w:r>
          </w:p>
          <w:p w14:paraId="5187F0AA" w14:textId="77777777" w:rsidR="001F6640" w:rsidRPr="00655A64" w:rsidRDefault="001F6640" w:rsidP="001F6640">
            <w:pPr>
              <w:numPr>
                <w:ilvl w:val="0"/>
                <w:numId w:val="108"/>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Completes all tasks as assigned.</w:t>
            </w:r>
          </w:p>
          <w:p w14:paraId="672882C5" w14:textId="77777777" w:rsidR="001F6640" w:rsidRPr="00655A64" w:rsidRDefault="001F6640" w:rsidP="00161CFE">
            <w:pPr>
              <w:autoSpaceDE/>
              <w:autoSpaceDN/>
              <w:adjustRightInd/>
              <w:rPr>
                <w:rFonts w:ascii="Calibri" w:hAnsi="Calibri" w:cs="Calibri"/>
                <w:sz w:val="18"/>
                <w:szCs w:val="18"/>
              </w:rPr>
            </w:pPr>
          </w:p>
        </w:tc>
      </w:tr>
      <w:tr w:rsidR="001F6640" w:rsidRPr="00655A64" w14:paraId="7F36F55A" w14:textId="77777777" w:rsidTr="00161CFE">
        <w:trPr>
          <w:trHeight w:val="209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C4835"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lastRenderedPageBreak/>
              <w:t>Demonstrates effective time management.</w:t>
            </w:r>
          </w:p>
          <w:p w14:paraId="7F9AE35B"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Examples: plans ahead, adheres to schedules, completes work in expected timeframe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10C8C" w14:textId="77777777" w:rsidR="001F6640" w:rsidRPr="00655A64" w:rsidRDefault="001F6640" w:rsidP="001F6640">
            <w:pPr>
              <w:numPr>
                <w:ilvl w:val="0"/>
                <w:numId w:val="109"/>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effective time management regarding intervention implementation and documentation.</w:t>
            </w:r>
          </w:p>
          <w:p w14:paraId="4D1B45AE" w14:textId="77777777" w:rsidR="001F6640" w:rsidRPr="00655A64" w:rsidRDefault="001F6640" w:rsidP="001F6640">
            <w:pPr>
              <w:numPr>
                <w:ilvl w:val="0"/>
                <w:numId w:val="109"/>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Organizes intervention and non-intervention responsibilities in order to ensure they are completed in a timely and professional manner.</w:t>
            </w:r>
          </w:p>
          <w:p w14:paraId="2A4CF091" w14:textId="77777777" w:rsidR="001F6640" w:rsidRPr="00655A64" w:rsidRDefault="001F6640" w:rsidP="001F6640">
            <w:pPr>
              <w:numPr>
                <w:ilvl w:val="0"/>
                <w:numId w:val="109"/>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Utilizes available resources to plan and provide intervention and complete related tasks in a timely manner (such as schedules and calendars).</w:t>
            </w:r>
          </w:p>
          <w:p w14:paraId="64B5A1AC" w14:textId="77777777" w:rsidR="001F6640" w:rsidRPr="00655A64" w:rsidRDefault="001F6640" w:rsidP="001F6640">
            <w:pPr>
              <w:numPr>
                <w:ilvl w:val="0"/>
                <w:numId w:val="109"/>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Anticipates and adjusts for changes in the site’s daily operations that affect time management (ex: census and staffing)</w:t>
            </w:r>
          </w:p>
          <w:p w14:paraId="270829C3" w14:textId="77777777" w:rsidR="001F6640" w:rsidRPr="00655A64" w:rsidRDefault="001F6640" w:rsidP="00161CFE">
            <w:pPr>
              <w:autoSpaceDE/>
              <w:autoSpaceDN/>
              <w:adjustRightInd/>
              <w:rPr>
                <w:rFonts w:ascii="Calibri" w:hAnsi="Calibri" w:cs="Calibri"/>
                <w:sz w:val="18"/>
                <w:szCs w:val="18"/>
              </w:rPr>
            </w:pPr>
          </w:p>
        </w:tc>
      </w:tr>
      <w:tr w:rsidR="001F6640" w:rsidRPr="00655A64" w14:paraId="2D025A57" w14:textId="77777777" w:rsidTr="00161CFE">
        <w:trPr>
          <w:trHeight w:val="72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F83E3"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Manages relationships effectively through therapeutic use of self and adjusts approach to meet the needs of clients and others.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3A7F5" w14:textId="77777777" w:rsidR="001F6640" w:rsidRPr="00655A64" w:rsidRDefault="001F6640" w:rsidP="001F6640">
            <w:pPr>
              <w:numPr>
                <w:ilvl w:val="0"/>
                <w:numId w:val="11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Develops rapport with clients and others through effective interpersonal skills.</w:t>
            </w:r>
          </w:p>
          <w:p w14:paraId="29EF2BA9" w14:textId="77777777" w:rsidR="001F6640" w:rsidRPr="00655A64" w:rsidRDefault="001F6640" w:rsidP="001F6640">
            <w:pPr>
              <w:numPr>
                <w:ilvl w:val="0"/>
                <w:numId w:val="11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Identifies barriers to building a therapeutic relationship and modifies methods.</w:t>
            </w:r>
          </w:p>
          <w:p w14:paraId="576ABB13" w14:textId="77777777" w:rsidR="001F6640" w:rsidRPr="00655A64" w:rsidRDefault="001F6640" w:rsidP="001F6640">
            <w:pPr>
              <w:numPr>
                <w:ilvl w:val="0"/>
                <w:numId w:val="11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Utilizes occupational profile and evaluation results to gain insight into client’s personality, interests, and motivation.</w:t>
            </w:r>
          </w:p>
          <w:p w14:paraId="3497A916" w14:textId="77777777" w:rsidR="001F6640" w:rsidRPr="00655A64" w:rsidRDefault="001F6640" w:rsidP="001F6640">
            <w:pPr>
              <w:numPr>
                <w:ilvl w:val="0"/>
                <w:numId w:val="110"/>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Incorporates empathy and understanding during the intervention and training with clients and families.</w:t>
            </w:r>
          </w:p>
          <w:p w14:paraId="393E7B06" w14:textId="77777777" w:rsidR="001F6640" w:rsidRPr="00655A64" w:rsidRDefault="001F6640" w:rsidP="00161CFE">
            <w:pPr>
              <w:autoSpaceDE/>
              <w:autoSpaceDN/>
              <w:adjustRightInd/>
              <w:rPr>
                <w:rFonts w:ascii="Calibri" w:hAnsi="Calibri" w:cs="Calibri"/>
                <w:sz w:val="18"/>
                <w:szCs w:val="18"/>
              </w:rPr>
            </w:pPr>
          </w:p>
        </w:tc>
      </w:tr>
      <w:tr w:rsidR="001F6640" w:rsidRPr="00655A64" w14:paraId="05F03D68" w14:textId="77777777" w:rsidTr="00161CFE">
        <w:trPr>
          <w:trHeight w:val="1652"/>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0882E" w14:textId="77777777" w:rsidR="001F6640" w:rsidRPr="00655A64" w:rsidRDefault="001F6640" w:rsidP="00161CFE">
            <w:pPr>
              <w:autoSpaceDE/>
              <w:autoSpaceDN/>
              <w:adjustRightInd/>
              <w:rPr>
                <w:rFonts w:ascii="Calibri" w:hAnsi="Calibri" w:cs="Calibri"/>
              </w:rPr>
            </w:pPr>
            <w:r w:rsidRPr="00655A64">
              <w:rPr>
                <w:rFonts w:ascii="Calibri" w:hAnsi="Calibri" w:cs="Calibri"/>
                <w:b/>
                <w:bCs/>
                <w:i/>
                <w:iCs/>
              </w:rPr>
              <w:t>Demonstrates respect for diversity factors of others. Examples: culture, socioeconomic status, beliefs, identity</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53EFB" w14:textId="77777777" w:rsidR="001F6640" w:rsidRPr="00655A64" w:rsidRDefault="001F6640" w:rsidP="001F6640">
            <w:pPr>
              <w:numPr>
                <w:ilvl w:val="0"/>
                <w:numId w:val="11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Demonstrates an understanding and tolerance of diversity among socio-cultural, socioeconomic, spiritual, and lifestyle choices.</w:t>
            </w:r>
          </w:p>
          <w:p w14:paraId="4CCDD6BC" w14:textId="77777777" w:rsidR="001F6640" w:rsidRPr="00655A64" w:rsidRDefault="001F6640" w:rsidP="001F6640">
            <w:pPr>
              <w:numPr>
                <w:ilvl w:val="0"/>
                <w:numId w:val="11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Maintains respect and open mindedness to diverse backgrounds and ideas in the workplace.</w:t>
            </w:r>
          </w:p>
          <w:p w14:paraId="0FB3C2F1" w14:textId="77777777" w:rsidR="001F6640" w:rsidRPr="00655A64" w:rsidRDefault="001F6640" w:rsidP="001F6640">
            <w:pPr>
              <w:numPr>
                <w:ilvl w:val="0"/>
                <w:numId w:val="11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Seeks to understand the client’s perspective and context when collaborating in intervention.</w:t>
            </w:r>
          </w:p>
          <w:p w14:paraId="7E4A5D75" w14:textId="77777777" w:rsidR="001F6640" w:rsidRPr="00655A64" w:rsidRDefault="001F6640" w:rsidP="001F6640">
            <w:pPr>
              <w:numPr>
                <w:ilvl w:val="0"/>
                <w:numId w:val="111"/>
              </w:numPr>
              <w:suppressAutoHyphens/>
              <w:autoSpaceDE/>
              <w:autoSpaceDN/>
              <w:adjustRightInd/>
              <w:ind w:left="360"/>
              <w:textAlignment w:val="baseline"/>
              <w:rPr>
                <w:rFonts w:ascii="Calibri" w:hAnsi="Calibri" w:cs="Calibri"/>
                <w:sz w:val="18"/>
                <w:szCs w:val="18"/>
              </w:rPr>
            </w:pPr>
            <w:r w:rsidRPr="00655A64">
              <w:rPr>
                <w:rFonts w:ascii="Calibri" w:hAnsi="Calibri" w:cs="Calibri"/>
                <w:sz w:val="18"/>
                <w:szCs w:val="18"/>
              </w:rPr>
              <w:t>Refrains from imposing one’s own beliefs and values on clients</w:t>
            </w:r>
          </w:p>
        </w:tc>
      </w:tr>
    </w:tbl>
    <w:p w14:paraId="2E583C9E" w14:textId="77777777" w:rsidR="001F6640" w:rsidRPr="00655A64" w:rsidRDefault="001F6640" w:rsidP="001F6640">
      <w:pPr>
        <w:autoSpaceDE/>
        <w:autoSpaceDN/>
        <w:adjustRightInd/>
        <w:rPr>
          <w:rFonts w:ascii="Calibri" w:hAnsi="Calibri" w:cs="Calibri"/>
          <w:b/>
          <w:bCs/>
          <w:color w:val="000000"/>
        </w:rPr>
      </w:pPr>
    </w:p>
    <w:p w14:paraId="0A1A5557" w14:textId="77777777" w:rsidR="001F6640" w:rsidRPr="00655A64" w:rsidRDefault="001F6640" w:rsidP="001F6640">
      <w:pPr>
        <w:autoSpaceDE/>
        <w:autoSpaceDN/>
        <w:adjustRightInd/>
        <w:jc w:val="center"/>
        <w:rPr>
          <w:rFonts w:ascii="Calibri" w:hAnsi="Calibri" w:cs="Calibri"/>
          <w:b/>
          <w:bCs/>
          <w:color w:val="000000"/>
        </w:rPr>
      </w:pPr>
    </w:p>
    <w:p w14:paraId="2F489936" w14:textId="77777777" w:rsidR="001F6640" w:rsidRPr="00655A64" w:rsidRDefault="001F6640" w:rsidP="001F6640">
      <w:pPr>
        <w:autoSpaceDE/>
        <w:autoSpaceDN/>
        <w:adjustRightInd/>
        <w:rPr>
          <w:sz w:val="24"/>
          <w:szCs w:val="24"/>
        </w:rPr>
      </w:pPr>
      <w:r w:rsidRPr="00655A64">
        <w:rPr>
          <w:rFonts w:ascii="Calibri" w:hAnsi="Calibri" w:cs="Calibri"/>
          <w:b/>
          <w:bCs/>
          <w:color w:val="000000"/>
        </w:rPr>
        <w:t>The Pennsylvania State University site-specific objectives demonstrate adherence to ACOTE Standards:</w:t>
      </w:r>
    </w:p>
    <w:p w14:paraId="0F2A85B6" w14:textId="77777777" w:rsidR="001F6640" w:rsidRPr="00655A64" w:rsidRDefault="001F6640" w:rsidP="001F6640">
      <w:pPr>
        <w:autoSpaceDE/>
        <w:autoSpaceDN/>
        <w:adjustRightInd/>
        <w:rPr>
          <w:sz w:val="24"/>
          <w:szCs w:val="24"/>
        </w:rPr>
      </w:pPr>
    </w:p>
    <w:p w14:paraId="6D584977" w14:textId="77777777" w:rsidR="001F6640" w:rsidRPr="00655A64" w:rsidRDefault="001F6640" w:rsidP="001F6640">
      <w:pPr>
        <w:autoSpaceDE/>
        <w:autoSpaceDN/>
        <w:adjustRightInd/>
        <w:rPr>
          <w:sz w:val="24"/>
          <w:szCs w:val="24"/>
        </w:rPr>
      </w:pPr>
      <w:r w:rsidRPr="00655A64">
        <w:rPr>
          <w:rFonts w:ascii="Calibri" w:hAnsi="Calibri" w:cs="Calibri"/>
          <w:b/>
          <w:bCs/>
          <w:color w:val="000000"/>
        </w:rPr>
        <w:t>C.1.2</w:t>
      </w:r>
      <w:r w:rsidRPr="00655A64">
        <w:rPr>
          <w:rFonts w:ascii="Calibri" w:hAnsi="Calibri" w:cs="Calibri"/>
          <w:color w:val="000000"/>
        </w:rPr>
        <w:t>:  Document the criteria and process for selecting fieldwork sites, to include maintaining memoranda of understanding, complying with all site requirements, maintaining site objectives and site data, and communicating this information to students prior to the start of the fieldwork experience.</w:t>
      </w:r>
    </w:p>
    <w:p w14:paraId="6F075CD4" w14:textId="77777777" w:rsidR="001F6640" w:rsidRPr="00655A64" w:rsidRDefault="001F6640" w:rsidP="001F6640">
      <w:pPr>
        <w:autoSpaceDE/>
        <w:autoSpaceDN/>
        <w:adjustRightInd/>
        <w:rPr>
          <w:sz w:val="24"/>
          <w:szCs w:val="24"/>
        </w:rPr>
      </w:pPr>
    </w:p>
    <w:p w14:paraId="088121F0" w14:textId="77777777" w:rsidR="001F6640" w:rsidRPr="00655A64" w:rsidRDefault="001F6640" w:rsidP="001F6640">
      <w:pPr>
        <w:autoSpaceDE/>
        <w:autoSpaceDN/>
        <w:adjustRightInd/>
        <w:rPr>
          <w:sz w:val="24"/>
          <w:szCs w:val="24"/>
        </w:rPr>
      </w:pPr>
      <w:r w:rsidRPr="00655A64">
        <w:rPr>
          <w:rFonts w:ascii="Calibri" w:hAnsi="Calibri" w:cs="Calibri"/>
          <w:b/>
          <w:bCs/>
          <w:color w:val="000000"/>
        </w:rPr>
        <w:t>C.1.3</w:t>
      </w:r>
      <w:r w:rsidRPr="00655A64">
        <w:rPr>
          <w:rFonts w:ascii="Calibri" w:hAnsi="Calibri" w:cs="Calibri"/>
          <w:color w:val="000000"/>
        </w:rPr>
        <w:t xml:space="preserve">: Document that academic and fieldwork educators agree on established fieldwork objectives prior to the start of the fieldwork experience and communicate with the student and fieldwork educator about progress and performance throughout the fieldwork experience. Ensure that fieldwork objectives for </w:t>
      </w:r>
      <w:r w:rsidRPr="00655A64">
        <w:rPr>
          <w:rFonts w:ascii="Calibri" w:hAnsi="Calibri" w:cs="Calibri"/>
          <w:b/>
          <w:bCs/>
          <w:color w:val="000000"/>
        </w:rPr>
        <w:t>all experiences</w:t>
      </w:r>
      <w:r w:rsidRPr="00655A64">
        <w:rPr>
          <w:rFonts w:ascii="Calibri" w:hAnsi="Calibri" w:cs="Calibri"/>
          <w:color w:val="000000"/>
        </w:rPr>
        <w:t xml:space="preserve"> include a psychosocial objective.</w:t>
      </w:r>
    </w:p>
    <w:p w14:paraId="5CFF9D79" w14:textId="77777777" w:rsidR="001F6640" w:rsidRPr="00655A64" w:rsidRDefault="001F6640" w:rsidP="001F6640">
      <w:pPr>
        <w:autoSpaceDE/>
        <w:autoSpaceDN/>
        <w:adjustRightInd/>
        <w:rPr>
          <w:rFonts w:ascii="Calibri" w:hAnsi="Calibri" w:cs="Calibri"/>
          <w:b/>
          <w:bCs/>
          <w:sz w:val="24"/>
          <w:szCs w:val="24"/>
        </w:rPr>
      </w:pPr>
      <w:r w:rsidRPr="00655A64">
        <w:rPr>
          <w:sz w:val="24"/>
          <w:szCs w:val="24"/>
        </w:rPr>
        <w:br/>
      </w:r>
      <w:r w:rsidRPr="00655A64">
        <w:rPr>
          <w:rFonts w:ascii="Calibri" w:hAnsi="Calibri" w:cs="Calibri"/>
          <w:b/>
          <w:bCs/>
          <w:sz w:val="24"/>
          <w:szCs w:val="24"/>
        </w:rPr>
        <w:t>REFERENCES</w:t>
      </w:r>
      <w:r w:rsidRPr="00655A64">
        <w:rPr>
          <w:rFonts w:ascii="Calibri" w:hAnsi="Calibri" w:cs="Calibri"/>
          <w:b/>
          <w:bCs/>
          <w:sz w:val="24"/>
          <w:szCs w:val="24"/>
        </w:rPr>
        <w:br/>
      </w:r>
    </w:p>
    <w:p w14:paraId="55490804" w14:textId="77777777" w:rsidR="001F6640" w:rsidRPr="00655A64" w:rsidRDefault="001F6640" w:rsidP="001F6640">
      <w:pPr>
        <w:numPr>
          <w:ilvl w:val="0"/>
          <w:numId w:val="112"/>
        </w:numPr>
        <w:suppressAutoHyphens/>
        <w:autoSpaceDE/>
        <w:autoSpaceDN/>
        <w:adjustRightInd/>
        <w:ind w:left="360"/>
        <w:textAlignment w:val="baseline"/>
        <w:rPr>
          <w:rFonts w:ascii="Calibri" w:hAnsi="Calibri" w:cs="Calibri"/>
          <w:color w:val="000000"/>
        </w:rPr>
      </w:pPr>
      <w:r w:rsidRPr="00655A64">
        <w:rPr>
          <w:rFonts w:ascii="Calibri" w:hAnsi="Calibri" w:cs="Calibri"/>
          <w:color w:val="000000"/>
        </w:rPr>
        <w:t xml:space="preserve">AOTA. (n.d.).  </w:t>
      </w:r>
      <w:r w:rsidRPr="00655A64">
        <w:rPr>
          <w:rFonts w:ascii="Calibri" w:hAnsi="Calibri" w:cs="Calibri"/>
          <w:i/>
          <w:iCs/>
          <w:color w:val="000000"/>
        </w:rPr>
        <w:t>Site-specific objectives</w:t>
      </w:r>
      <w:r w:rsidRPr="00655A64">
        <w:rPr>
          <w:rFonts w:ascii="Calibri" w:hAnsi="Calibri" w:cs="Calibri"/>
          <w:color w:val="000000"/>
        </w:rPr>
        <w:t>. https://www.aota.org/Education-Careers/Fieldwork/SiteObj.aspx</w:t>
      </w:r>
    </w:p>
    <w:p w14:paraId="6DC57238" w14:textId="77777777" w:rsidR="001F6640" w:rsidRPr="00655A64" w:rsidRDefault="001F6640" w:rsidP="001F6640">
      <w:pPr>
        <w:numPr>
          <w:ilvl w:val="0"/>
          <w:numId w:val="112"/>
        </w:numPr>
        <w:suppressAutoHyphens/>
        <w:autoSpaceDE/>
        <w:autoSpaceDN/>
        <w:adjustRightInd/>
        <w:ind w:left="360"/>
        <w:textAlignment w:val="baseline"/>
        <w:rPr>
          <w:rFonts w:ascii="Calibri" w:hAnsi="Calibri" w:cs="Calibri"/>
          <w:color w:val="000000"/>
        </w:rPr>
      </w:pPr>
      <w:r w:rsidRPr="00655A64">
        <w:rPr>
          <w:rFonts w:ascii="Calibri" w:hAnsi="Calibri" w:cs="Calibri"/>
          <w:color w:val="000000"/>
        </w:rPr>
        <w:t xml:space="preserve">AOTA. (2020). </w:t>
      </w:r>
      <w:r w:rsidRPr="00655A64">
        <w:rPr>
          <w:rFonts w:ascii="Calibri" w:hAnsi="Calibri" w:cs="Calibri"/>
          <w:i/>
          <w:iCs/>
          <w:color w:val="000000"/>
        </w:rPr>
        <w:t>Occupational therapy practice framework:  Domain &amp; process</w:t>
      </w:r>
      <w:r w:rsidRPr="00655A64">
        <w:rPr>
          <w:rFonts w:ascii="Calibri" w:hAnsi="Calibri" w:cs="Calibri"/>
          <w:color w:val="000000"/>
        </w:rPr>
        <w:t xml:space="preserve"> (4th ed). AOTA.    </w:t>
      </w:r>
    </w:p>
    <w:p w14:paraId="4ABBB658" w14:textId="77777777" w:rsidR="001F6640" w:rsidRPr="00655A64" w:rsidRDefault="001F6640" w:rsidP="001F6640">
      <w:pPr>
        <w:numPr>
          <w:ilvl w:val="0"/>
          <w:numId w:val="112"/>
        </w:numPr>
        <w:suppressAutoHyphens/>
        <w:autoSpaceDE/>
        <w:autoSpaceDN/>
        <w:adjustRightInd/>
        <w:ind w:left="360"/>
        <w:textAlignment w:val="baseline"/>
        <w:rPr>
          <w:rFonts w:ascii="Calibri" w:hAnsi="Calibri" w:cs="Calibri"/>
          <w:color w:val="000000"/>
        </w:rPr>
      </w:pPr>
      <w:r w:rsidRPr="00655A64">
        <w:rPr>
          <w:rFonts w:ascii="Calibri" w:hAnsi="Calibri" w:cs="Calibri"/>
          <w:color w:val="000000"/>
        </w:rPr>
        <w:t xml:space="preserve">AOTA. (2020). </w:t>
      </w:r>
      <w:r w:rsidRPr="00655A64">
        <w:rPr>
          <w:rFonts w:ascii="Calibri" w:hAnsi="Calibri" w:cs="Calibri"/>
          <w:i/>
          <w:iCs/>
          <w:color w:val="000000"/>
        </w:rPr>
        <w:t>Fieldwork performance evaluation (FWPE) for the occupational therapy assistant student.</w:t>
      </w:r>
      <w:r w:rsidRPr="00655A64">
        <w:rPr>
          <w:rFonts w:ascii="Calibri" w:hAnsi="Calibri" w:cs="Calibri"/>
          <w:color w:val="000000"/>
        </w:rPr>
        <w:t xml:space="preserve"> AOTA.</w:t>
      </w:r>
    </w:p>
    <w:p w14:paraId="1E4F2C4E" w14:textId="77777777" w:rsidR="001F6640" w:rsidRPr="00655A64" w:rsidRDefault="001F6640" w:rsidP="001F6640">
      <w:pPr>
        <w:autoSpaceDE/>
        <w:autoSpaceDN/>
        <w:adjustRightInd/>
        <w:rPr>
          <w:sz w:val="24"/>
          <w:szCs w:val="24"/>
        </w:rPr>
      </w:pPr>
    </w:p>
    <w:p w14:paraId="5E637A1C" w14:textId="77777777" w:rsidR="001F6640" w:rsidRPr="0032717F" w:rsidRDefault="001F6640" w:rsidP="001F6640">
      <w:pPr>
        <w:tabs>
          <w:tab w:val="center" w:pos="4752"/>
        </w:tabs>
        <w:suppressAutoHyphens/>
        <w:outlineLvl w:val="0"/>
        <w:rPr>
          <w:rFonts w:asciiTheme="minorHAnsi" w:hAnsiTheme="minorHAnsi" w:cs="Calibri"/>
          <w:i/>
          <w:iCs/>
          <w:spacing w:val="-2"/>
          <w:sz w:val="18"/>
          <w:szCs w:val="18"/>
        </w:rPr>
      </w:pPr>
      <w:r w:rsidRPr="00655A64">
        <w:rPr>
          <w:rFonts w:ascii="Calibri" w:hAnsi="Calibri" w:cs="Calibri"/>
          <w:i/>
          <w:iCs/>
          <w:color w:val="000000"/>
        </w:rPr>
        <w:t>O: July 2012 R: May 2022</w:t>
      </w:r>
      <w:r>
        <w:rPr>
          <w:rFonts w:ascii="Calibri" w:hAnsi="Calibri" w:cs="Calibri"/>
          <w:i/>
          <w:iCs/>
          <w:color w:val="000000"/>
        </w:rPr>
        <w:t>; December 2023</w:t>
      </w:r>
    </w:p>
    <w:p w14:paraId="295072D8" w14:textId="77777777" w:rsidR="001F6640" w:rsidRDefault="001F6640" w:rsidP="001F6640"/>
    <w:p w14:paraId="496F1A1C" w14:textId="73268C71" w:rsidR="002D67ED" w:rsidRPr="0032717F" w:rsidRDefault="002D67ED" w:rsidP="001F6640">
      <w:pPr>
        <w:widowControl w:val="0"/>
        <w:suppressAutoHyphens/>
        <w:autoSpaceDE/>
        <w:autoSpaceDN/>
        <w:adjustRightInd/>
        <w:jc w:val="center"/>
        <w:rPr>
          <w:rFonts w:asciiTheme="minorHAnsi" w:hAnsiTheme="minorHAnsi" w:cs="Calibri"/>
          <w:i/>
          <w:iCs/>
          <w:spacing w:val="-2"/>
          <w:sz w:val="18"/>
          <w:szCs w:val="18"/>
        </w:rPr>
      </w:pPr>
    </w:p>
    <w:sectPr w:rsidR="002D67ED" w:rsidRPr="0032717F" w:rsidSect="00B06277">
      <w:footerReference w:type="default" r:id="rId85"/>
      <w:pgSz w:w="12240" w:h="15840" w:code="1"/>
      <w:pgMar w:top="1440" w:right="720" w:bottom="1440" w:left="720" w:header="144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20B60" w14:textId="77777777" w:rsidR="00B92DB9" w:rsidRDefault="00B92DB9">
      <w:r>
        <w:separator/>
      </w:r>
    </w:p>
  </w:endnote>
  <w:endnote w:type="continuationSeparator" w:id="0">
    <w:p w14:paraId="161DBECD" w14:textId="77777777" w:rsidR="00B92DB9" w:rsidRDefault="00B92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AGaramond-Regular">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Palatino-Roman">
    <w:panose1 w:val="00000000000000000000"/>
    <w:charset w:val="00"/>
    <w:family w:val="roman"/>
    <w:notTrueType/>
    <w:pitch w:val="default"/>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783A0" w14:textId="77777777" w:rsidR="00667914" w:rsidRDefault="00667914">
    <w:pPr>
      <w:pStyle w:val="Footer"/>
      <w:jc w:val="right"/>
    </w:pPr>
    <w:r>
      <w:fldChar w:fldCharType="begin"/>
    </w:r>
    <w:r>
      <w:instrText xml:space="preserve"> PAGE   \* MERGEFORMAT </w:instrText>
    </w:r>
    <w:r>
      <w:fldChar w:fldCharType="separate"/>
    </w:r>
    <w:r>
      <w:rPr>
        <w:noProof/>
      </w:rPr>
      <w:t>101</w:t>
    </w:r>
    <w:r>
      <w:rPr>
        <w:noProof/>
      </w:rPr>
      <w:fldChar w:fldCharType="end"/>
    </w:r>
  </w:p>
  <w:p w14:paraId="23114F18" w14:textId="77777777" w:rsidR="00667914" w:rsidRPr="006A1CF2" w:rsidRDefault="00667914" w:rsidP="006A1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1047C" w14:textId="77777777" w:rsidR="00667914" w:rsidRPr="00DB6375" w:rsidRDefault="00667914">
    <w:pPr>
      <w:pStyle w:val="Footer"/>
      <w:jc w:val="right"/>
      <w:rPr>
        <w:rFonts w:ascii="Calibri" w:hAnsi="Calibri"/>
      </w:rPr>
    </w:pPr>
    <w:r w:rsidRPr="00DB6375">
      <w:rPr>
        <w:rFonts w:ascii="Calibri" w:hAnsi="Calibri"/>
      </w:rPr>
      <w:fldChar w:fldCharType="begin"/>
    </w:r>
    <w:r w:rsidRPr="00DB6375">
      <w:rPr>
        <w:rFonts w:ascii="Calibri" w:hAnsi="Calibri"/>
      </w:rPr>
      <w:instrText xml:space="preserve"> PAGE   \* MERGEFORMAT </w:instrText>
    </w:r>
    <w:r w:rsidRPr="00DB6375">
      <w:rPr>
        <w:rFonts w:ascii="Calibri" w:hAnsi="Calibri"/>
      </w:rPr>
      <w:fldChar w:fldCharType="separate"/>
    </w:r>
    <w:r>
      <w:rPr>
        <w:rFonts w:ascii="Calibri" w:hAnsi="Calibri"/>
        <w:noProof/>
      </w:rPr>
      <w:t>115</w:t>
    </w:r>
    <w:r w:rsidRPr="00DB6375">
      <w:rPr>
        <w:rFonts w:ascii="Calibri" w:hAnsi="Calibri"/>
        <w:noProof/>
      </w:rPr>
      <w:fldChar w:fldCharType="end"/>
    </w:r>
  </w:p>
  <w:p w14:paraId="13C5BF00" w14:textId="77777777" w:rsidR="00667914" w:rsidRPr="00246C15" w:rsidRDefault="00667914" w:rsidP="00246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0C50D" w14:textId="77777777" w:rsidR="00B92DB9" w:rsidRDefault="00B92DB9">
      <w:r>
        <w:separator/>
      </w:r>
    </w:p>
  </w:footnote>
  <w:footnote w:type="continuationSeparator" w:id="0">
    <w:p w14:paraId="16BFC75B" w14:textId="77777777" w:rsidR="00B92DB9" w:rsidRDefault="00B92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5CD5"/>
    <w:multiLevelType w:val="multilevel"/>
    <w:tmpl w:val="3D5097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2DA06E0"/>
    <w:multiLevelType w:val="hybridMultilevel"/>
    <w:tmpl w:val="EC26156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C5125"/>
    <w:multiLevelType w:val="multilevel"/>
    <w:tmpl w:val="641A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1502B"/>
    <w:multiLevelType w:val="hybridMultilevel"/>
    <w:tmpl w:val="B06EE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B956A4"/>
    <w:multiLevelType w:val="multilevel"/>
    <w:tmpl w:val="3092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A385D"/>
    <w:multiLevelType w:val="multilevel"/>
    <w:tmpl w:val="ED3A7D4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Calibri" w:hAnsi="Calibri" w:cs="Calibr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8272D4"/>
    <w:multiLevelType w:val="hybridMultilevel"/>
    <w:tmpl w:val="EB500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9F36ADC"/>
    <w:multiLevelType w:val="hybridMultilevel"/>
    <w:tmpl w:val="AF329F96"/>
    <w:lvl w:ilvl="0" w:tplc="9A84485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D3672C"/>
    <w:multiLevelType w:val="multilevel"/>
    <w:tmpl w:val="ADE0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5B3B16"/>
    <w:multiLevelType w:val="multilevel"/>
    <w:tmpl w:val="0BC8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E14A74"/>
    <w:multiLevelType w:val="multilevel"/>
    <w:tmpl w:val="EF7C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1E5B9F"/>
    <w:multiLevelType w:val="multilevel"/>
    <w:tmpl w:val="4E36F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7D2225"/>
    <w:multiLevelType w:val="multilevel"/>
    <w:tmpl w:val="518A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5A53C7"/>
    <w:multiLevelType w:val="hybridMultilevel"/>
    <w:tmpl w:val="9990B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D1E83"/>
    <w:multiLevelType w:val="multilevel"/>
    <w:tmpl w:val="66CE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5F501C"/>
    <w:multiLevelType w:val="multilevel"/>
    <w:tmpl w:val="1F46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134F39"/>
    <w:multiLevelType w:val="hybridMultilevel"/>
    <w:tmpl w:val="EEEA42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11CE2D01"/>
    <w:multiLevelType w:val="multilevel"/>
    <w:tmpl w:val="56F8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E21A93"/>
    <w:multiLevelType w:val="multilevel"/>
    <w:tmpl w:val="7AD8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414792"/>
    <w:multiLevelType w:val="multilevel"/>
    <w:tmpl w:val="FA16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B0467C"/>
    <w:multiLevelType w:val="multilevel"/>
    <w:tmpl w:val="687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126228"/>
    <w:multiLevelType w:val="multilevel"/>
    <w:tmpl w:val="79F8B76E"/>
    <w:lvl w:ilvl="0">
      <w:start w:val="1"/>
      <w:numFmt w:val="lowerLetter"/>
      <w:lvlText w:val="%1."/>
      <w:lvlJc w:val="left"/>
      <w:pPr>
        <w:tabs>
          <w:tab w:val="num" w:pos="720"/>
        </w:tabs>
        <w:ind w:left="720" w:hanging="360"/>
      </w:pPr>
      <w:rPr>
        <w:rFonts w:cs="Times New Roman"/>
      </w:rPr>
    </w:lvl>
    <w:lvl w:ilvl="1">
      <w:start w:val="2"/>
      <w:numFmt w:val="decimal"/>
      <w:lvlText w:val="%2"/>
      <w:lvlJc w:val="left"/>
      <w:pPr>
        <w:ind w:left="1440" w:hanging="360"/>
      </w:pPr>
      <w:rPr>
        <w:rFonts w:cs="Times New Roman" w:hint="default"/>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2" w15:restartNumberingAfterBreak="0">
    <w:nsid w:val="16200F69"/>
    <w:multiLevelType w:val="multilevel"/>
    <w:tmpl w:val="B028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F574A8"/>
    <w:multiLevelType w:val="hybridMultilevel"/>
    <w:tmpl w:val="3064C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0D57E2"/>
    <w:multiLevelType w:val="multilevel"/>
    <w:tmpl w:val="6EE495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C20DAA"/>
    <w:multiLevelType w:val="multilevel"/>
    <w:tmpl w:val="A59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207DA5"/>
    <w:multiLevelType w:val="hybridMultilevel"/>
    <w:tmpl w:val="0730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5F60E5"/>
    <w:multiLevelType w:val="hybridMultilevel"/>
    <w:tmpl w:val="FD705AAE"/>
    <w:lvl w:ilvl="0" w:tplc="2998FAB0">
      <w:numFmt w:val="bullet"/>
      <w:lvlText w:val=""/>
      <w:lvlJc w:val="left"/>
      <w:pPr>
        <w:tabs>
          <w:tab w:val="num" w:pos="1080"/>
        </w:tabs>
        <w:ind w:left="1080" w:hanging="360"/>
      </w:pPr>
      <w:rPr>
        <w:rFonts w:ascii="Symbol" w:eastAsia="Times New Roman" w:hAnsi="Symbol" w:hint="default"/>
        <w:b/>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1A684E5E"/>
    <w:multiLevelType w:val="multilevel"/>
    <w:tmpl w:val="43B4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984407"/>
    <w:multiLevelType w:val="hybridMultilevel"/>
    <w:tmpl w:val="1E48F4C4"/>
    <w:lvl w:ilvl="0" w:tplc="CB4E2C2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7021C2"/>
    <w:multiLevelType w:val="multilevel"/>
    <w:tmpl w:val="B1B0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826695"/>
    <w:multiLevelType w:val="multilevel"/>
    <w:tmpl w:val="4BCE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4528AB"/>
    <w:multiLevelType w:val="multilevel"/>
    <w:tmpl w:val="D2F49B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CF2ABC"/>
    <w:multiLevelType w:val="multilevel"/>
    <w:tmpl w:val="2FDE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CD32BD"/>
    <w:multiLevelType w:val="multilevel"/>
    <w:tmpl w:val="88AA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694CBC"/>
    <w:multiLevelType w:val="hybridMultilevel"/>
    <w:tmpl w:val="2030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D434EE"/>
    <w:multiLevelType w:val="multilevel"/>
    <w:tmpl w:val="8B34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F100B0"/>
    <w:multiLevelType w:val="multilevel"/>
    <w:tmpl w:val="04BE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4213774"/>
    <w:multiLevelType w:val="multilevel"/>
    <w:tmpl w:val="597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7A154C"/>
    <w:multiLevelType w:val="multilevel"/>
    <w:tmpl w:val="7F36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19782B"/>
    <w:multiLevelType w:val="multilevel"/>
    <w:tmpl w:val="CA8E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197858"/>
    <w:multiLevelType w:val="hybridMultilevel"/>
    <w:tmpl w:val="EF58AED2"/>
    <w:lvl w:ilvl="0" w:tplc="FFFFFFFF">
      <w:start w:val="1"/>
      <w:numFmt w:val="lowerLetter"/>
      <w:lvlText w:val="%1."/>
      <w:lvlJc w:val="left"/>
      <w:pPr>
        <w:tabs>
          <w:tab w:val="num" w:pos="720"/>
        </w:tabs>
        <w:ind w:left="720" w:hanging="360"/>
      </w:pPr>
    </w:lvl>
    <w:lvl w:ilvl="1" w:tplc="FFFFFFFF">
      <w:start w:val="1"/>
      <w:numFmt w:val="decimal"/>
      <w:lvlText w:val="%2."/>
      <w:lvlJc w:val="left"/>
      <w:pPr>
        <w:ind w:left="1440" w:hanging="360"/>
      </w:pPr>
      <w:rPr>
        <w:rFonts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252D6B47"/>
    <w:multiLevelType w:val="hybridMultilevel"/>
    <w:tmpl w:val="9E24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6B3CF9"/>
    <w:multiLevelType w:val="multilevel"/>
    <w:tmpl w:val="B1DE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C65B6E"/>
    <w:multiLevelType w:val="hybridMultilevel"/>
    <w:tmpl w:val="CA14E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F967C6"/>
    <w:multiLevelType w:val="multilevel"/>
    <w:tmpl w:val="BB8A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964A60"/>
    <w:multiLevelType w:val="multilevel"/>
    <w:tmpl w:val="10DC31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006C0E"/>
    <w:multiLevelType w:val="hybridMultilevel"/>
    <w:tmpl w:val="1A34B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1E08CE"/>
    <w:multiLevelType w:val="multilevel"/>
    <w:tmpl w:val="E0E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A8A1A16"/>
    <w:multiLevelType w:val="multilevel"/>
    <w:tmpl w:val="E160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CF08FE"/>
    <w:multiLevelType w:val="multilevel"/>
    <w:tmpl w:val="2E28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AED0A47"/>
    <w:multiLevelType w:val="hybridMultilevel"/>
    <w:tmpl w:val="44EC6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BEF2D25"/>
    <w:multiLevelType w:val="multilevel"/>
    <w:tmpl w:val="456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CA9795C"/>
    <w:multiLevelType w:val="multilevel"/>
    <w:tmpl w:val="2C784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CD52040"/>
    <w:multiLevelType w:val="multilevel"/>
    <w:tmpl w:val="D734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6518C5"/>
    <w:multiLevelType w:val="multilevel"/>
    <w:tmpl w:val="CA26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2F690E"/>
    <w:multiLevelType w:val="multilevel"/>
    <w:tmpl w:val="060A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A463F8"/>
    <w:multiLevelType w:val="multilevel"/>
    <w:tmpl w:val="F9B2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FA63AF0"/>
    <w:multiLevelType w:val="multilevel"/>
    <w:tmpl w:val="8650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1500E5F"/>
    <w:multiLevelType w:val="multilevel"/>
    <w:tmpl w:val="F238E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15D0A3C"/>
    <w:multiLevelType w:val="hybridMultilevel"/>
    <w:tmpl w:val="C1686E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31D322C8"/>
    <w:multiLevelType w:val="multilevel"/>
    <w:tmpl w:val="2AA08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3238504E"/>
    <w:multiLevelType w:val="hybridMultilevel"/>
    <w:tmpl w:val="2D5A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272897"/>
    <w:multiLevelType w:val="multilevel"/>
    <w:tmpl w:val="E53E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35B5AEC"/>
    <w:multiLevelType w:val="multilevel"/>
    <w:tmpl w:val="9DD0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4E73A1A"/>
    <w:multiLevelType w:val="multilevel"/>
    <w:tmpl w:val="738C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7D402C"/>
    <w:multiLevelType w:val="hybridMultilevel"/>
    <w:tmpl w:val="2FFE7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5D7369E"/>
    <w:multiLevelType w:val="multilevel"/>
    <w:tmpl w:val="3400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61803EF"/>
    <w:multiLevelType w:val="hybridMultilevel"/>
    <w:tmpl w:val="13C8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A4860"/>
    <w:multiLevelType w:val="multilevel"/>
    <w:tmpl w:val="9C6E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70152EB"/>
    <w:multiLevelType w:val="hybridMultilevel"/>
    <w:tmpl w:val="A8008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75D2457"/>
    <w:multiLevelType w:val="multilevel"/>
    <w:tmpl w:val="C38E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8AA09E5"/>
    <w:multiLevelType w:val="multilevel"/>
    <w:tmpl w:val="B38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92912E3"/>
    <w:multiLevelType w:val="hybridMultilevel"/>
    <w:tmpl w:val="2B048578"/>
    <w:lvl w:ilvl="0" w:tplc="4636F77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9506240"/>
    <w:multiLevelType w:val="hybridMultilevel"/>
    <w:tmpl w:val="3EFCA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A81CA2"/>
    <w:multiLevelType w:val="multilevel"/>
    <w:tmpl w:val="71DECF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A11709D"/>
    <w:multiLevelType w:val="multilevel"/>
    <w:tmpl w:val="091480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15:restartNumberingAfterBreak="0">
    <w:nsid w:val="3B555FB6"/>
    <w:multiLevelType w:val="multilevel"/>
    <w:tmpl w:val="1E02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B74036B"/>
    <w:multiLevelType w:val="hybridMultilevel"/>
    <w:tmpl w:val="95127470"/>
    <w:lvl w:ilvl="0" w:tplc="85243C4C">
      <w:start w:val="1"/>
      <w:numFmt w:val="decimal"/>
      <w:lvlText w:val="%1."/>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42B97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447B4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16EF6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4CCC3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899E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FE6C1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680D8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A2592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BD65148"/>
    <w:multiLevelType w:val="hybridMultilevel"/>
    <w:tmpl w:val="20E4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C2F0891"/>
    <w:multiLevelType w:val="hybridMultilevel"/>
    <w:tmpl w:val="BEEE28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3CF40CDA"/>
    <w:multiLevelType w:val="multilevel"/>
    <w:tmpl w:val="6418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D9C436D"/>
    <w:multiLevelType w:val="multilevel"/>
    <w:tmpl w:val="0176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FA2C48"/>
    <w:multiLevelType w:val="hybridMultilevel"/>
    <w:tmpl w:val="19A09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F1D02DB"/>
    <w:multiLevelType w:val="hybridMultilevel"/>
    <w:tmpl w:val="9AB0C4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F393889"/>
    <w:multiLevelType w:val="multilevel"/>
    <w:tmpl w:val="1E64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1C96AF4"/>
    <w:multiLevelType w:val="multilevel"/>
    <w:tmpl w:val="B106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3C63DCE"/>
    <w:multiLevelType w:val="multilevel"/>
    <w:tmpl w:val="B65A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3709F"/>
    <w:multiLevelType w:val="multilevel"/>
    <w:tmpl w:val="AA2E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DA1D0A"/>
    <w:multiLevelType w:val="hybridMultilevel"/>
    <w:tmpl w:val="7706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5F1E0A"/>
    <w:multiLevelType w:val="multilevel"/>
    <w:tmpl w:val="5FA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884837"/>
    <w:multiLevelType w:val="multilevel"/>
    <w:tmpl w:val="7772BA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2" w15:restartNumberingAfterBreak="0">
    <w:nsid w:val="459A7368"/>
    <w:multiLevelType w:val="multilevel"/>
    <w:tmpl w:val="4C48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7833FB2"/>
    <w:multiLevelType w:val="hybridMultilevel"/>
    <w:tmpl w:val="BC24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89D6DB6"/>
    <w:multiLevelType w:val="multilevel"/>
    <w:tmpl w:val="72D24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8BE6464"/>
    <w:multiLevelType w:val="multilevel"/>
    <w:tmpl w:val="4F50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8E369E3"/>
    <w:multiLevelType w:val="hybridMultilevel"/>
    <w:tmpl w:val="FAB0CB3C"/>
    <w:lvl w:ilvl="0" w:tplc="CB4E2C2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7" w15:restartNumberingAfterBreak="0">
    <w:nsid w:val="48F46F77"/>
    <w:multiLevelType w:val="hybridMultilevel"/>
    <w:tmpl w:val="3EFCA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B65329C"/>
    <w:multiLevelType w:val="hybridMultilevel"/>
    <w:tmpl w:val="B108F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4C825416"/>
    <w:multiLevelType w:val="multilevel"/>
    <w:tmpl w:val="435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D255B77"/>
    <w:multiLevelType w:val="multilevel"/>
    <w:tmpl w:val="65388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E124130"/>
    <w:multiLevelType w:val="hybridMultilevel"/>
    <w:tmpl w:val="09D0BE78"/>
    <w:lvl w:ilvl="0" w:tplc="9A84485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E234D6F"/>
    <w:multiLevelType w:val="multilevel"/>
    <w:tmpl w:val="D8D4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E5B3A5C"/>
    <w:multiLevelType w:val="multilevel"/>
    <w:tmpl w:val="347E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E817626"/>
    <w:multiLevelType w:val="multilevel"/>
    <w:tmpl w:val="DFB6EC0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5" w15:restartNumberingAfterBreak="0">
    <w:nsid w:val="4E9A2DEF"/>
    <w:multiLevelType w:val="hybridMultilevel"/>
    <w:tmpl w:val="ADBECB08"/>
    <w:lvl w:ilvl="0" w:tplc="CB4E2C2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FC905CC"/>
    <w:multiLevelType w:val="multilevel"/>
    <w:tmpl w:val="2C00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00520B0"/>
    <w:multiLevelType w:val="hybridMultilevel"/>
    <w:tmpl w:val="44EC6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05B6F15"/>
    <w:multiLevelType w:val="hybridMultilevel"/>
    <w:tmpl w:val="954E4B9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1BC66D7"/>
    <w:multiLevelType w:val="multilevel"/>
    <w:tmpl w:val="0636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21008D1"/>
    <w:multiLevelType w:val="hybridMultilevel"/>
    <w:tmpl w:val="F528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24B536D"/>
    <w:multiLevelType w:val="multilevel"/>
    <w:tmpl w:val="9BE415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2B363CC"/>
    <w:multiLevelType w:val="multilevel"/>
    <w:tmpl w:val="A7A8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2D27E9F"/>
    <w:multiLevelType w:val="hybridMultilevel"/>
    <w:tmpl w:val="EDAE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4410A9D"/>
    <w:multiLevelType w:val="multilevel"/>
    <w:tmpl w:val="AD08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6F4A49"/>
    <w:multiLevelType w:val="multilevel"/>
    <w:tmpl w:val="09A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59B519E"/>
    <w:multiLevelType w:val="multilevel"/>
    <w:tmpl w:val="C270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5D87D39"/>
    <w:multiLevelType w:val="multilevel"/>
    <w:tmpl w:val="AC72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60E3077"/>
    <w:multiLevelType w:val="hybridMultilevel"/>
    <w:tmpl w:val="EF58AED2"/>
    <w:lvl w:ilvl="0" w:tplc="04090019">
      <w:start w:val="1"/>
      <w:numFmt w:val="lowerLetter"/>
      <w:lvlText w:val="%1."/>
      <w:lvlJc w:val="left"/>
      <w:pPr>
        <w:tabs>
          <w:tab w:val="num" w:pos="720"/>
        </w:tabs>
        <w:ind w:left="720" w:hanging="360"/>
      </w:pPr>
    </w:lvl>
    <w:lvl w:ilvl="1" w:tplc="3BB4D400">
      <w:start w:val="1"/>
      <w:numFmt w:val="decimal"/>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6C057A7"/>
    <w:multiLevelType w:val="multilevel"/>
    <w:tmpl w:val="E0C8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7AC2330"/>
    <w:multiLevelType w:val="hybridMultilevel"/>
    <w:tmpl w:val="4DA066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7DC5EEA"/>
    <w:multiLevelType w:val="multilevel"/>
    <w:tmpl w:val="EE48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A344FD2"/>
    <w:multiLevelType w:val="multilevel"/>
    <w:tmpl w:val="DB1A2F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A3901B4"/>
    <w:multiLevelType w:val="multilevel"/>
    <w:tmpl w:val="272C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CDD4AC8"/>
    <w:multiLevelType w:val="multilevel"/>
    <w:tmpl w:val="4336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E5068B4"/>
    <w:multiLevelType w:val="multilevel"/>
    <w:tmpl w:val="F98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E5E1092"/>
    <w:multiLevelType w:val="multilevel"/>
    <w:tmpl w:val="ABB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D434AF"/>
    <w:multiLevelType w:val="multilevel"/>
    <w:tmpl w:val="9C28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772BBD"/>
    <w:multiLevelType w:val="multilevel"/>
    <w:tmpl w:val="6B9A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0C41169"/>
    <w:multiLevelType w:val="multilevel"/>
    <w:tmpl w:val="46B8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1042E4B"/>
    <w:multiLevelType w:val="multilevel"/>
    <w:tmpl w:val="7EDC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1524742"/>
    <w:multiLevelType w:val="multilevel"/>
    <w:tmpl w:val="F1BC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1983F06"/>
    <w:multiLevelType w:val="multilevel"/>
    <w:tmpl w:val="35D4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1F707A6"/>
    <w:multiLevelType w:val="multilevel"/>
    <w:tmpl w:val="2F14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24F4DE5"/>
    <w:multiLevelType w:val="hybridMultilevel"/>
    <w:tmpl w:val="234C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2686A55"/>
    <w:multiLevelType w:val="hybridMultilevel"/>
    <w:tmpl w:val="139A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8C4EA0"/>
    <w:multiLevelType w:val="hybridMultilevel"/>
    <w:tmpl w:val="0D9EA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4857FA0"/>
    <w:multiLevelType w:val="hybridMultilevel"/>
    <w:tmpl w:val="26EC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48936EC"/>
    <w:multiLevelType w:val="hybridMultilevel"/>
    <w:tmpl w:val="D520CA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5CE5546"/>
    <w:multiLevelType w:val="multilevel"/>
    <w:tmpl w:val="2CCAB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A2B3B12"/>
    <w:multiLevelType w:val="multilevel"/>
    <w:tmpl w:val="C22EF9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B197F96"/>
    <w:multiLevelType w:val="hybridMultilevel"/>
    <w:tmpl w:val="06DA5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6D361261"/>
    <w:multiLevelType w:val="multilevel"/>
    <w:tmpl w:val="9A1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E726D03"/>
    <w:multiLevelType w:val="hybridMultilevel"/>
    <w:tmpl w:val="BE125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EBB5E30"/>
    <w:multiLevelType w:val="multilevel"/>
    <w:tmpl w:val="2D240A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6FAF655D"/>
    <w:multiLevelType w:val="hybridMultilevel"/>
    <w:tmpl w:val="7CEE3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0483AEF"/>
    <w:multiLevelType w:val="multilevel"/>
    <w:tmpl w:val="56F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0912E55"/>
    <w:multiLevelType w:val="hybridMultilevel"/>
    <w:tmpl w:val="0AEC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1790796"/>
    <w:multiLevelType w:val="multilevel"/>
    <w:tmpl w:val="75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1E05E70"/>
    <w:multiLevelType w:val="hybridMultilevel"/>
    <w:tmpl w:val="5D18C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44A0669"/>
    <w:multiLevelType w:val="hybridMultilevel"/>
    <w:tmpl w:val="514AF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74676C04"/>
    <w:multiLevelType w:val="multilevel"/>
    <w:tmpl w:val="26C4A7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5074E09"/>
    <w:multiLevelType w:val="hybridMultilevel"/>
    <w:tmpl w:val="3EFCA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5B45DE5"/>
    <w:multiLevelType w:val="hybridMultilevel"/>
    <w:tmpl w:val="B50411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ED60CC"/>
    <w:multiLevelType w:val="multilevel"/>
    <w:tmpl w:val="62DE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6E46182"/>
    <w:multiLevelType w:val="hybridMultilevel"/>
    <w:tmpl w:val="E4AE9EC2"/>
    <w:lvl w:ilvl="0" w:tplc="2842C744">
      <w:start w:val="1"/>
      <w:numFmt w:val="bullet"/>
      <w:lvlText w:val="•"/>
      <w:lvlJc w:val="left"/>
      <w:pPr>
        <w:ind w:left="1065" w:firstLine="0"/>
      </w:pPr>
      <w:rPr>
        <w:rFonts w:ascii="Calibri" w:eastAsia="Calibri" w:hAnsi="Calibri" w:cs="Calibri"/>
        <w:b w:val="0"/>
        <w:i w:val="0"/>
        <w:strike w:val="0"/>
        <w:dstrike w:val="0"/>
        <w:color w:val="000000"/>
        <w:sz w:val="21"/>
        <w:szCs w:val="21"/>
        <w:u w:val="none" w:color="000000"/>
        <w:effect w:val="none"/>
        <w:bdr w:val="none" w:sz="0" w:space="0" w:color="auto" w:frame="1"/>
        <w:vertAlign w:val="baseline"/>
      </w:rPr>
    </w:lvl>
    <w:lvl w:ilvl="1" w:tplc="F6C8FBDE">
      <w:start w:val="1"/>
      <w:numFmt w:val="bullet"/>
      <w:lvlText w:val="o"/>
      <w:lvlJc w:val="left"/>
      <w:pPr>
        <w:ind w:left="144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2" w:tplc="20B65268">
      <w:start w:val="1"/>
      <w:numFmt w:val="bullet"/>
      <w:lvlText w:val="▪"/>
      <w:lvlJc w:val="left"/>
      <w:pPr>
        <w:ind w:left="216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3" w:tplc="C8C6FA60">
      <w:start w:val="1"/>
      <w:numFmt w:val="bullet"/>
      <w:lvlText w:val="•"/>
      <w:lvlJc w:val="left"/>
      <w:pPr>
        <w:ind w:left="288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4" w:tplc="BD9A4E72">
      <w:start w:val="1"/>
      <w:numFmt w:val="bullet"/>
      <w:lvlText w:val="o"/>
      <w:lvlJc w:val="left"/>
      <w:pPr>
        <w:ind w:left="360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5" w:tplc="05A62F9A">
      <w:start w:val="1"/>
      <w:numFmt w:val="bullet"/>
      <w:lvlText w:val="▪"/>
      <w:lvlJc w:val="left"/>
      <w:pPr>
        <w:ind w:left="432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6" w:tplc="85D60DA4">
      <w:start w:val="1"/>
      <w:numFmt w:val="bullet"/>
      <w:lvlText w:val="•"/>
      <w:lvlJc w:val="left"/>
      <w:pPr>
        <w:ind w:left="504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7" w:tplc="D198508C">
      <w:start w:val="1"/>
      <w:numFmt w:val="bullet"/>
      <w:lvlText w:val="o"/>
      <w:lvlJc w:val="left"/>
      <w:pPr>
        <w:ind w:left="576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8" w:tplc="A37ECB58">
      <w:start w:val="1"/>
      <w:numFmt w:val="bullet"/>
      <w:lvlText w:val="▪"/>
      <w:lvlJc w:val="left"/>
      <w:pPr>
        <w:ind w:left="6480"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abstractNum>
  <w:abstractNum w:abstractNumId="156" w15:restartNumberingAfterBreak="0">
    <w:nsid w:val="76EC103F"/>
    <w:multiLevelType w:val="hybridMultilevel"/>
    <w:tmpl w:val="EB20B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7472B8B"/>
    <w:multiLevelType w:val="hybridMultilevel"/>
    <w:tmpl w:val="497EF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75B3C00"/>
    <w:multiLevelType w:val="hybridMultilevel"/>
    <w:tmpl w:val="13F8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8371F45"/>
    <w:multiLevelType w:val="multilevel"/>
    <w:tmpl w:val="BA96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88B48F2"/>
    <w:multiLevelType w:val="hybridMultilevel"/>
    <w:tmpl w:val="16C289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1" w15:restartNumberingAfterBreak="0">
    <w:nsid w:val="78DE378F"/>
    <w:multiLevelType w:val="hybridMultilevel"/>
    <w:tmpl w:val="B6EA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B820C1F"/>
    <w:multiLevelType w:val="multilevel"/>
    <w:tmpl w:val="808A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BB81FB5"/>
    <w:multiLevelType w:val="multilevel"/>
    <w:tmpl w:val="4978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DEB026F"/>
    <w:multiLevelType w:val="hybridMultilevel"/>
    <w:tmpl w:val="1E0AC6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E085A5A"/>
    <w:multiLevelType w:val="multilevel"/>
    <w:tmpl w:val="054C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EBC3BB0"/>
    <w:multiLevelType w:val="multilevel"/>
    <w:tmpl w:val="420C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F577806"/>
    <w:multiLevelType w:val="multilevel"/>
    <w:tmpl w:val="A386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FE13967"/>
    <w:multiLevelType w:val="multilevel"/>
    <w:tmpl w:val="B9DC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5206242">
    <w:abstractNumId w:val="149"/>
  </w:num>
  <w:num w:numId="2" w16cid:durableId="1767533701">
    <w:abstractNumId w:val="157"/>
  </w:num>
  <w:num w:numId="3" w16cid:durableId="920017886">
    <w:abstractNumId w:val="141"/>
  </w:num>
  <w:num w:numId="4" w16cid:durableId="1374503744">
    <w:abstractNumId w:val="118"/>
  </w:num>
  <w:num w:numId="5" w16cid:durableId="2142381937">
    <w:abstractNumId w:val="60"/>
  </w:num>
  <w:num w:numId="6" w16cid:durableId="1500802918">
    <w:abstractNumId w:val="80"/>
  </w:num>
  <w:num w:numId="7" w16cid:durableId="53821172">
    <w:abstractNumId w:val="96"/>
  </w:num>
  <w:num w:numId="8" w16cid:durableId="1587687590">
    <w:abstractNumId w:val="29"/>
  </w:num>
  <w:num w:numId="9" w16cid:durableId="1156146875">
    <w:abstractNumId w:val="105"/>
  </w:num>
  <w:num w:numId="10" w16cid:durableId="1269117306">
    <w:abstractNumId w:val="16"/>
  </w:num>
  <w:num w:numId="11" w16cid:durableId="1357191641">
    <w:abstractNumId w:val="44"/>
  </w:num>
  <w:num w:numId="12" w16cid:durableId="367727947">
    <w:abstractNumId w:val="160"/>
  </w:num>
  <w:num w:numId="13" w16cid:durableId="405684811">
    <w:abstractNumId w:val="6"/>
  </w:num>
  <w:num w:numId="14" w16cid:durableId="1406143914">
    <w:abstractNumId w:val="93"/>
  </w:num>
  <w:num w:numId="15" w16cid:durableId="1907915062">
    <w:abstractNumId w:val="73"/>
  </w:num>
  <w:num w:numId="16" w16cid:durableId="36584374">
    <w:abstractNumId w:val="153"/>
  </w:num>
  <w:num w:numId="17" w16cid:durableId="170607559">
    <w:abstractNumId w:val="138"/>
  </w:num>
  <w:num w:numId="18" w16cid:durableId="775827075">
    <w:abstractNumId w:val="164"/>
  </w:num>
  <w:num w:numId="19" w16cid:durableId="615452457">
    <w:abstractNumId w:val="70"/>
  </w:num>
  <w:num w:numId="20" w16cid:durableId="1201553221">
    <w:abstractNumId w:val="145"/>
  </w:num>
  <w:num w:numId="21" w16cid:durableId="196310481">
    <w:abstractNumId w:val="147"/>
  </w:num>
  <w:num w:numId="22" w16cid:durableId="249462428">
    <w:abstractNumId w:val="13"/>
  </w:num>
  <w:num w:numId="23" w16cid:durableId="342901279">
    <w:abstractNumId w:val="152"/>
  </w:num>
  <w:num w:numId="24" w16cid:durableId="358701562">
    <w:abstractNumId w:val="47"/>
  </w:num>
  <w:num w:numId="25" w16cid:durableId="813252198">
    <w:abstractNumId w:val="135"/>
  </w:num>
  <w:num w:numId="26" w16cid:durableId="1258827372">
    <w:abstractNumId w:val="51"/>
  </w:num>
  <w:num w:numId="27" w16cid:durableId="1921795468">
    <w:abstractNumId w:val="84"/>
  </w:num>
  <w:num w:numId="28" w16cid:durableId="1919709251">
    <w:abstractNumId w:val="97"/>
  </w:num>
  <w:num w:numId="29" w16cid:durableId="2118212293">
    <w:abstractNumId w:val="74"/>
  </w:num>
  <w:num w:numId="30" w16cid:durableId="1743872608">
    <w:abstractNumId w:val="161"/>
  </w:num>
  <w:num w:numId="31" w16cid:durableId="1275093621">
    <w:abstractNumId w:val="137"/>
  </w:num>
  <w:num w:numId="32" w16cid:durableId="665519162">
    <w:abstractNumId w:val="156"/>
  </w:num>
  <w:num w:numId="33" w16cid:durableId="223419712">
    <w:abstractNumId w:val="110"/>
  </w:num>
  <w:num w:numId="34" w16cid:durableId="141387822">
    <w:abstractNumId w:val="62"/>
  </w:num>
  <w:num w:numId="35" w16cid:durableId="1116559374">
    <w:abstractNumId w:val="26"/>
  </w:num>
  <w:num w:numId="36" w16cid:durableId="186868440">
    <w:abstractNumId w:val="78"/>
  </w:num>
  <w:num w:numId="37" w16cid:durableId="16664538">
    <w:abstractNumId w:val="113"/>
  </w:num>
  <w:num w:numId="38" w16cid:durableId="51124366">
    <w:abstractNumId w:val="158"/>
  </w:num>
  <w:num w:numId="39" w16cid:durableId="781732988">
    <w:abstractNumId w:val="23"/>
  </w:num>
  <w:num w:numId="40" w16cid:durableId="245457291">
    <w:abstractNumId w:val="107"/>
  </w:num>
  <w:num w:numId="41" w16cid:durableId="1150292377">
    <w:abstractNumId w:val="143"/>
  </w:num>
  <w:num w:numId="42" w16cid:durableId="384259809">
    <w:abstractNumId w:val="79"/>
  </w:num>
  <w:num w:numId="43" w16cid:durableId="1068187220">
    <w:abstractNumId w:val="42"/>
  </w:num>
  <w:num w:numId="44" w16cid:durableId="2057001760">
    <w:abstractNumId w:val="68"/>
  </w:num>
  <w:num w:numId="45" w16cid:durableId="32311035">
    <w:abstractNumId w:val="136"/>
  </w:num>
  <w:num w:numId="46" w16cid:durableId="1011449084">
    <w:abstractNumId w:val="35"/>
  </w:num>
  <w:num w:numId="47" w16cid:durableId="2119330440">
    <w:abstractNumId w:val="66"/>
  </w:num>
  <w:num w:numId="48" w16cid:durableId="376011251">
    <w:abstractNumId w:val="89"/>
  </w:num>
  <w:num w:numId="49" w16cid:durableId="57939966">
    <w:abstractNumId w:val="98"/>
  </w:num>
  <w:num w:numId="50" w16cid:durableId="1958633821">
    <w:abstractNumId w:val="150"/>
  </w:num>
  <w:num w:numId="51" w16cid:durableId="458763925">
    <w:abstractNumId w:val="120"/>
  </w:num>
  <w:num w:numId="52" w16cid:durableId="2135558604">
    <w:abstractNumId w:val="0"/>
  </w:num>
  <w:num w:numId="53" w16cid:durableId="1955943329">
    <w:abstractNumId w:val="85"/>
  </w:num>
  <w:num w:numId="54" w16cid:durableId="49043864">
    <w:abstractNumId w:val="91"/>
  </w:num>
  <w:num w:numId="55" w16cid:durableId="411970895">
    <w:abstractNumId w:val="76"/>
  </w:num>
  <w:num w:numId="56" w16cid:durableId="1670864333">
    <w:abstractNumId w:val="21"/>
  </w:num>
  <w:num w:numId="57" w16cid:durableId="294139926">
    <w:abstractNumId w:val="104"/>
  </w:num>
  <w:num w:numId="58" w16cid:durableId="1130057222">
    <w:abstractNumId w:val="3"/>
  </w:num>
  <w:num w:numId="59" w16cid:durableId="929389119">
    <w:abstractNumId w:val="159"/>
  </w:num>
  <w:num w:numId="60" w16cid:durableId="1396733969">
    <w:abstractNumId w:val="108"/>
  </w:num>
  <w:num w:numId="61" w16cid:durableId="781460945">
    <w:abstractNumId w:val="1"/>
  </w:num>
  <w:num w:numId="62" w16cid:durableId="177281678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87515492">
    <w:abstractNumId w:val="101"/>
  </w:num>
  <w:num w:numId="64" w16cid:durableId="1685012004">
    <w:abstractNumId w:val="7"/>
  </w:num>
  <w:num w:numId="65" w16cid:durableId="1564372224">
    <w:abstractNumId w:val="83"/>
  </w:num>
  <w:num w:numId="66" w16cid:durableId="2062241653">
    <w:abstractNumId w:val="134"/>
  </w:num>
  <w:num w:numId="67" w16cid:durableId="624698321">
    <w:abstractNumId w:val="155"/>
  </w:num>
  <w:num w:numId="68" w16cid:durableId="1495028621">
    <w:abstractNumId w:val="117"/>
  </w:num>
  <w:num w:numId="69" w16cid:durableId="1630353171">
    <w:abstractNumId w:val="103"/>
  </w:num>
  <w:num w:numId="70" w16cid:durableId="1770618662">
    <w:abstractNumId w:val="39"/>
  </w:num>
  <w:num w:numId="71" w16cid:durableId="235625772">
    <w:abstractNumId w:val="124"/>
  </w:num>
  <w:num w:numId="72" w16cid:durableId="775638481">
    <w:abstractNumId w:val="49"/>
  </w:num>
  <w:num w:numId="73" w16cid:durableId="2034962102">
    <w:abstractNumId w:val="52"/>
  </w:num>
  <w:num w:numId="74" w16cid:durableId="1758864737">
    <w:abstractNumId w:val="126"/>
  </w:num>
  <w:num w:numId="75" w16cid:durableId="970749406">
    <w:abstractNumId w:val="4"/>
  </w:num>
  <w:num w:numId="76" w16cid:durableId="682895811">
    <w:abstractNumId w:val="31"/>
  </w:num>
  <w:num w:numId="77" w16cid:durableId="754936644">
    <w:abstractNumId w:val="162"/>
  </w:num>
  <w:num w:numId="78" w16cid:durableId="141122795">
    <w:abstractNumId w:val="5"/>
  </w:num>
  <w:num w:numId="79" w16cid:durableId="1252659757">
    <w:abstractNumId w:val="56"/>
  </w:num>
  <w:num w:numId="80" w16cid:durableId="1705522580">
    <w:abstractNumId w:val="19"/>
  </w:num>
  <w:num w:numId="81" w16cid:durableId="1490443920">
    <w:abstractNumId w:val="86"/>
  </w:num>
  <w:num w:numId="82" w16cid:durableId="1822573684">
    <w:abstractNumId w:val="2"/>
  </w:num>
  <w:num w:numId="83" w16cid:durableId="1074206603">
    <w:abstractNumId w:val="48"/>
  </w:num>
  <w:num w:numId="84" w16cid:durableId="974065572">
    <w:abstractNumId w:val="163"/>
  </w:num>
  <w:num w:numId="85" w16cid:durableId="1995453236">
    <w:abstractNumId w:val="154"/>
  </w:num>
  <w:num w:numId="86" w16cid:durableId="1959751228">
    <w:abstractNumId w:val="114"/>
  </w:num>
  <w:num w:numId="87" w16cid:durableId="969481376">
    <w:abstractNumId w:val="25"/>
  </w:num>
  <w:num w:numId="88" w16cid:durableId="1652825040">
    <w:abstractNumId w:val="18"/>
  </w:num>
  <w:num w:numId="89" w16cid:durableId="1918249937">
    <w:abstractNumId w:val="112"/>
  </w:num>
  <w:num w:numId="90" w16cid:durableId="899557176">
    <w:abstractNumId w:val="55"/>
  </w:num>
  <w:num w:numId="91" w16cid:durableId="126364126">
    <w:abstractNumId w:val="22"/>
  </w:num>
  <w:num w:numId="92" w16cid:durableId="340863679">
    <w:abstractNumId w:val="28"/>
  </w:num>
  <w:num w:numId="93" w16cid:durableId="510265620">
    <w:abstractNumId w:val="43"/>
  </w:num>
  <w:num w:numId="94" w16cid:durableId="851142943">
    <w:abstractNumId w:val="57"/>
  </w:num>
  <w:num w:numId="95" w16cid:durableId="1190874028">
    <w:abstractNumId w:val="131"/>
  </w:num>
  <w:num w:numId="96" w16cid:durableId="11343801">
    <w:abstractNumId w:val="36"/>
  </w:num>
  <w:num w:numId="97" w16cid:durableId="1320110948">
    <w:abstractNumId w:val="123"/>
  </w:num>
  <w:num w:numId="98" w16cid:durableId="1854765062">
    <w:abstractNumId w:val="33"/>
  </w:num>
  <w:num w:numId="99" w16cid:durableId="398791654">
    <w:abstractNumId w:val="34"/>
  </w:num>
  <w:num w:numId="100" w16cid:durableId="1310281189">
    <w:abstractNumId w:val="45"/>
  </w:num>
  <w:num w:numId="101" w16cid:durableId="1138915438">
    <w:abstractNumId w:val="30"/>
  </w:num>
  <w:num w:numId="102" w16cid:durableId="1115563372">
    <w:abstractNumId w:val="82"/>
  </w:num>
  <w:num w:numId="103" w16cid:durableId="1062482633">
    <w:abstractNumId w:val="77"/>
  </w:num>
  <w:num w:numId="104" w16cid:durableId="1704204690">
    <w:abstractNumId w:val="20"/>
  </w:num>
  <w:num w:numId="105" w16cid:durableId="311179272">
    <w:abstractNumId w:val="109"/>
  </w:num>
  <w:num w:numId="106" w16cid:durableId="221064945">
    <w:abstractNumId w:val="99"/>
  </w:num>
  <w:num w:numId="107" w16cid:durableId="511648743">
    <w:abstractNumId w:val="148"/>
  </w:num>
  <w:num w:numId="108" w16cid:durableId="1923904250">
    <w:abstractNumId w:val="127"/>
  </w:num>
  <w:num w:numId="109" w16cid:durableId="399793101">
    <w:abstractNumId w:val="65"/>
  </w:num>
  <w:num w:numId="110" w16cid:durableId="1779566279">
    <w:abstractNumId w:val="38"/>
  </w:num>
  <w:num w:numId="111" w16cid:durableId="2008748434">
    <w:abstractNumId w:val="63"/>
  </w:num>
  <w:num w:numId="112" w16cid:durableId="372386024">
    <w:abstractNumId w:val="106"/>
  </w:num>
  <w:num w:numId="113" w16cid:durableId="1820809288">
    <w:abstractNumId w:val="64"/>
  </w:num>
  <w:num w:numId="114" w16cid:durableId="380902086">
    <w:abstractNumId w:val="67"/>
  </w:num>
  <w:num w:numId="115" w16cid:durableId="1157306455">
    <w:abstractNumId w:val="165"/>
  </w:num>
  <w:num w:numId="116" w16cid:durableId="186990465">
    <w:abstractNumId w:val="88"/>
  </w:num>
  <w:num w:numId="117" w16cid:durableId="2004385613">
    <w:abstractNumId w:val="115"/>
  </w:num>
  <w:num w:numId="118" w16cid:durableId="2137940668">
    <w:abstractNumId w:val="12"/>
  </w:num>
  <w:num w:numId="119" w16cid:durableId="620501913">
    <w:abstractNumId w:val="53"/>
  </w:num>
  <w:num w:numId="120" w16cid:durableId="1894465025">
    <w:abstractNumId w:val="122"/>
  </w:num>
  <w:num w:numId="121" w16cid:durableId="1722247251">
    <w:abstractNumId w:val="151"/>
  </w:num>
  <w:num w:numId="122" w16cid:durableId="73166992">
    <w:abstractNumId w:val="14"/>
  </w:num>
  <w:num w:numId="123" w16cid:durableId="323778167">
    <w:abstractNumId w:val="94"/>
  </w:num>
  <w:num w:numId="124" w16cid:durableId="2117285009">
    <w:abstractNumId w:val="54"/>
  </w:num>
  <w:num w:numId="125" w16cid:durableId="1830638019">
    <w:abstractNumId w:val="15"/>
  </w:num>
  <w:num w:numId="126" w16cid:durableId="1752854695">
    <w:abstractNumId w:val="166"/>
  </w:num>
  <w:num w:numId="127" w16cid:durableId="355693003">
    <w:abstractNumId w:val="142"/>
  </w:num>
  <w:num w:numId="128" w16cid:durableId="1309942115">
    <w:abstractNumId w:val="69"/>
  </w:num>
  <w:num w:numId="129" w16cid:durableId="296762692">
    <w:abstractNumId w:val="128"/>
  </w:num>
  <w:num w:numId="130" w16cid:durableId="449280125">
    <w:abstractNumId w:val="37"/>
  </w:num>
  <w:num w:numId="131" w16cid:durableId="682706571">
    <w:abstractNumId w:val="8"/>
  </w:num>
  <w:num w:numId="132" w16cid:durableId="395520293">
    <w:abstractNumId w:val="87"/>
  </w:num>
  <w:num w:numId="133" w16cid:durableId="908225470">
    <w:abstractNumId w:val="121"/>
  </w:num>
  <w:num w:numId="134" w16cid:durableId="644090004">
    <w:abstractNumId w:val="132"/>
  </w:num>
  <w:num w:numId="135" w16cid:durableId="982657561">
    <w:abstractNumId w:val="167"/>
  </w:num>
  <w:num w:numId="136" w16cid:durableId="901453004">
    <w:abstractNumId w:val="9"/>
  </w:num>
  <w:num w:numId="137" w16cid:durableId="236520899">
    <w:abstractNumId w:val="10"/>
  </w:num>
  <w:num w:numId="138" w16cid:durableId="677804609">
    <w:abstractNumId w:val="133"/>
  </w:num>
  <w:num w:numId="139" w16cid:durableId="1621493417">
    <w:abstractNumId w:val="17"/>
  </w:num>
  <w:num w:numId="140" w16cid:durableId="821392420">
    <w:abstractNumId w:val="72"/>
  </w:num>
  <w:num w:numId="141" w16cid:durableId="1753507681">
    <w:abstractNumId w:val="95"/>
  </w:num>
  <w:num w:numId="142" w16cid:durableId="1074740829">
    <w:abstractNumId w:val="90"/>
  </w:num>
  <w:num w:numId="143" w16cid:durableId="780416634">
    <w:abstractNumId w:val="11"/>
  </w:num>
  <w:num w:numId="144" w16cid:durableId="687951733">
    <w:abstractNumId w:val="46"/>
  </w:num>
  <w:num w:numId="145" w16cid:durableId="1978341436">
    <w:abstractNumId w:val="75"/>
  </w:num>
  <w:num w:numId="146" w16cid:durableId="1517577661">
    <w:abstractNumId w:val="139"/>
  </w:num>
  <w:num w:numId="147" w16cid:durableId="1439450673">
    <w:abstractNumId w:val="59"/>
  </w:num>
  <w:num w:numId="148" w16cid:durableId="384989543">
    <w:abstractNumId w:val="81"/>
  </w:num>
  <w:num w:numId="149" w16cid:durableId="663239963">
    <w:abstractNumId w:val="129"/>
  </w:num>
  <w:num w:numId="150" w16cid:durableId="129632956">
    <w:abstractNumId w:val="58"/>
  </w:num>
  <w:num w:numId="151" w16cid:durableId="1975132450">
    <w:abstractNumId w:val="50"/>
  </w:num>
  <w:num w:numId="152" w16cid:durableId="1533417313">
    <w:abstractNumId w:val="102"/>
  </w:num>
  <w:num w:numId="153" w16cid:durableId="277951447">
    <w:abstractNumId w:val="168"/>
  </w:num>
  <w:num w:numId="154" w16cid:durableId="105542243">
    <w:abstractNumId w:val="146"/>
  </w:num>
  <w:num w:numId="155" w16cid:durableId="336738968">
    <w:abstractNumId w:val="40"/>
  </w:num>
  <w:num w:numId="156" w16cid:durableId="209079382">
    <w:abstractNumId w:val="116"/>
  </w:num>
  <w:num w:numId="157" w16cid:durableId="872503033">
    <w:abstractNumId w:val="125"/>
  </w:num>
  <w:num w:numId="158" w16cid:durableId="1257134629">
    <w:abstractNumId w:val="130"/>
  </w:num>
  <w:num w:numId="159" w16cid:durableId="135878791">
    <w:abstractNumId w:val="119"/>
  </w:num>
  <w:num w:numId="160" w16cid:durableId="2026707196">
    <w:abstractNumId w:val="71"/>
  </w:num>
  <w:num w:numId="161" w16cid:durableId="1029529195">
    <w:abstractNumId w:val="111"/>
  </w:num>
  <w:num w:numId="162" w16cid:durableId="6250429">
    <w:abstractNumId w:val="61"/>
  </w:num>
  <w:num w:numId="163" w16cid:durableId="288125938">
    <w:abstractNumId w:val="32"/>
  </w:num>
  <w:num w:numId="164" w16cid:durableId="1764456277">
    <w:abstractNumId w:val="144"/>
  </w:num>
  <w:num w:numId="165" w16cid:durableId="1093433991">
    <w:abstractNumId w:val="100"/>
  </w:num>
  <w:num w:numId="166" w16cid:durableId="1472865597">
    <w:abstractNumId w:val="24"/>
  </w:num>
  <w:num w:numId="167" w16cid:durableId="1423256459">
    <w:abstractNumId w:val="140"/>
  </w:num>
  <w:num w:numId="168" w16cid:durableId="279799726">
    <w:abstractNumId w:val="92"/>
  </w:num>
  <w:num w:numId="169" w16cid:durableId="243033902">
    <w:abstractNumId w:val="41"/>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05"/>
    <w:rsid w:val="000007E2"/>
    <w:rsid w:val="00000CFE"/>
    <w:rsid w:val="00004E19"/>
    <w:rsid w:val="000058EC"/>
    <w:rsid w:val="00007E82"/>
    <w:rsid w:val="00010FD1"/>
    <w:rsid w:val="00012807"/>
    <w:rsid w:val="00012B8F"/>
    <w:rsid w:val="00013A0F"/>
    <w:rsid w:val="00014042"/>
    <w:rsid w:val="0001519D"/>
    <w:rsid w:val="000162E6"/>
    <w:rsid w:val="00017D64"/>
    <w:rsid w:val="0002004F"/>
    <w:rsid w:val="00020A8C"/>
    <w:rsid w:val="00021351"/>
    <w:rsid w:val="00023548"/>
    <w:rsid w:val="00024814"/>
    <w:rsid w:val="00030666"/>
    <w:rsid w:val="00030ED8"/>
    <w:rsid w:val="00031EED"/>
    <w:rsid w:val="00032163"/>
    <w:rsid w:val="00032888"/>
    <w:rsid w:val="00032A1C"/>
    <w:rsid w:val="000347AD"/>
    <w:rsid w:val="00035AEA"/>
    <w:rsid w:val="00040865"/>
    <w:rsid w:val="0004111D"/>
    <w:rsid w:val="000438CC"/>
    <w:rsid w:val="00044C57"/>
    <w:rsid w:val="000452DF"/>
    <w:rsid w:val="000469D1"/>
    <w:rsid w:val="00047B24"/>
    <w:rsid w:val="0005158D"/>
    <w:rsid w:val="00051D7C"/>
    <w:rsid w:val="00053BD0"/>
    <w:rsid w:val="00054CF6"/>
    <w:rsid w:val="00057E0E"/>
    <w:rsid w:val="0006233A"/>
    <w:rsid w:val="00062EE5"/>
    <w:rsid w:val="00064B60"/>
    <w:rsid w:val="00065F35"/>
    <w:rsid w:val="0006759A"/>
    <w:rsid w:val="00070487"/>
    <w:rsid w:val="000706FE"/>
    <w:rsid w:val="00070E8E"/>
    <w:rsid w:val="00074576"/>
    <w:rsid w:val="000760C6"/>
    <w:rsid w:val="00076340"/>
    <w:rsid w:val="0007669E"/>
    <w:rsid w:val="00077E70"/>
    <w:rsid w:val="0008005D"/>
    <w:rsid w:val="0008037A"/>
    <w:rsid w:val="000812BD"/>
    <w:rsid w:val="00081675"/>
    <w:rsid w:val="00083733"/>
    <w:rsid w:val="00084B70"/>
    <w:rsid w:val="00086DA0"/>
    <w:rsid w:val="000878C5"/>
    <w:rsid w:val="000900C4"/>
    <w:rsid w:val="00090372"/>
    <w:rsid w:val="00090A7A"/>
    <w:rsid w:val="00092BFC"/>
    <w:rsid w:val="000946FC"/>
    <w:rsid w:val="00094F90"/>
    <w:rsid w:val="00095D9F"/>
    <w:rsid w:val="00096F3B"/>
    <w:rsid w:val="0009701F"/>
    <w:rsid w:val="00097399"/>
    <w:rsid w:val="0009754E"/>
    <w:rsid w:val="0009791A"/>
    <w:rsid w:val="00097FBC"/>
    <w:rsid w:val="000A0A0C"/>
    <w:rsid w:val="000A5358"/>
    <w:rsid w:val="000A5EF2"/>
    <w:rsid w:val="000A6055"/>
    <w:rsid w:val="000B2B2F"/>
    <w:rsid w:val="000B2E73"/>
    <w:rsid w:val="000B311C"/>
    <w:rsid w:val="000B455C"/>
    <w:rsid w:val="000B565F"/>
    <w:rsid w:val="000B7205"/>
    <w:rsid w:val="000B763D"/>
    <w:rsid w:val="000C223E"/>
    <w:rsid w:val="000C393C"/>
    <w:rsid w:val="000C58D0"/>
    <w:rsid w:val="000C75C0"/>
    <w:rsid w:val="000D06BE"/>
    <w:rsid w:val="000D1423"/>
    <w:rsid w:val="000D1FDB"/>
    <w:rsid w:val="000D241E"/>
    <w:rsid w:val="000D24E4"/>
    <w:rsid w:val="000D2A7A"/>
    <w:rsid w:val="000D3F15"/>
    <w:rsid w:val="000D48FD"/>
    <w:rsid w:val="000D60DE"/>
    <w:rsid w:val="000D774D"/>
    <w:rsid w:val="000E1C0D"/>
    <w:rsid w:val="000E203C"/>
    <w:rsid w:val="000E2198"/>
    <w:rsid w:val="000E4F4C"/>
    <w:rsid w:val="000E568E"/>
    <w:rsid w:val="000E70E8"/>
    <w:rsid w:val="000E72C6"/>
    <w:rsid w:val="000E7AFC"/>
    <w:rsid w:val="000F2990"/>
    <w:rsid w:val="00100BE4"/>
    <w:rsid w:val="00100CF8"/>
    <w:rsid w:val="00100F30"/>
    <w:rsid w:val="001014D8"/>
    <w:rsid w:val="00101DB0"/>
    <w:rsid w:val="00102441"/>
    <w:rsid w:val="00103041"/>
    <w:rsid w:val="0010392E"/>
    <w:rsid w:val="00103F9E"/>
    <w:rsid w:val="00105FD1"/>
    <w:rsid w:val="0011013E"/>
    <w:rsid w:val="00110269"/>
    <w:rsid w:val="00110787"/>
    <w:rsid w:val="00110831"/>
    <w:rsid w:val="00110F8F"/>
    <w:rsid w:val="001113CE"/>
    <w:rsid w:val="00113802"/>
    <w:rsid w:val="00113D97"/>
    <w:rsid w:val="00116A10"/>
    <w:rsid w:val="0012136A"/>
    <w:rsid w:val="001252B1"/>
    <w:rsid w:val="00126E3D"/>
    <w:rsid w:val="00127E22"/>
    <w:rsid w:val="00130E45"/>
    <w:rsid w:val="0013176F"/>
    <w:rsid w:val="0013476D"/>
    <w:rsid w:val="001348CB"/>
    <w:rsid w:val="0013490F"/>
    <w:rsid w:val="00136233"/>
    <w:rsid w:val="0013653D"/>
    <w:rsid w:val="00136EA2"/>
    <w:rsid w:val="0013790F"/>
    <w:rsid w:val="001404A3"/>
    <w:rsid w:val="001421B7"/>
    <w:rsid w:val="00142711"/>
    <w:rsid w:val="001428D4"/>
    <w:rsid w:val="001434A8"/>
    <w:rsid w:val="00143513"/>
    <w:rsid w:val="0014359E"/>
    <w:rsid w:val="00143A6F"/>
    <w:rsid w:val="00143B8F"/>
    <w:rsid w:val="00143FF2"/>
    <w:rsid w:val="001476CF"/>
    <w:rsid w:val="00147988"/>
    <w:rsid w:val="0015064C"/>
    <w:rsid w:val="00150823"/>
    <w:rsid w:val="0015093D"/>
    <w:rsid w:val="001516A5"/>
    <w:rsid w:val="00151E6B"/>
    <w:rsid w:val="001527DC"/>
    <w:rsid w:val="00152929"/>
    <w:rsid w:val="00153684"/>
    <w:rsid w:val="00153ED0"/>
    <w:rsid w:val="00155D93"/>
    <w:rsid w:val="00161789"/>
    <w:rsid w:val="00161AE3"/>
    <w:rsid w:val="0016385F"/>
    <w:rsid w:val="00163AC8"/>
    <w:rsid w:val="001642F5"/>
    <w:rsid w:val="00165401"/>
    <w:rsid w:val="00165EF4"/>
    <w:rsid w:val="0016601C"/>
    <w:rsid w:val="001663E6"/>
    <w:rsid w:val="001670FE"/>
    <w:rsid w:val="00167A97"/>
    <w:rsid w:val="00167C16"/>
    <w:rsid w:val="00170900"/>
    <w:rsid w:val="001719EB"/>
    <w:rsid w:val="001749F9"/>
    <w:rsid w:val="00174E62"/>
    <w:rsid w:val="0017555C"/>
    <w:rsid w:val="00176221"/>
    <w:rsid w:val="00176414"/>
    <w:rsid w:val="001769B3"/>
    <w:rsid w:val="00177015"/>
    <w:rsid w:val="001771E4"/>
    <w:rsid w:val="00177653"/>
    <w:rsid w:val="001778C0"/>
    <w:rsid w:val="001825C3"/>
    <w:rsid w:val="001836A3"/>
    <w:rsid w:val="001836D5"/>
    <w:rsid w:val="00184601"/>
    <w:rsid w:val="00185E0A"/>
    <w:rsid w:val="00190586"/>
    <w:rsid w:val="00192492"/>
    <w:rsid w:val="001926A2"/>
    <w:rsid w:val="00192F05"/>
    <w:rsid w:val="00194945"/>
    <w:rsid w:val="001958CB"/>
    <w:rsid w:val="00196917"/>
    <w:rsid w:val="00197CDD"/>
    <w:rsid w:val="001A0FEC"/>
    <w:rsid w:val="001A1D67"/>
    <w:rsid w:val="001A307C"/>
    <w:rsid w:val="001A3DDE"/>
    <w:rsid w:val="001A50DB"/>
    <w:rsid w:val="001A56E9"/>
    <w:rsid w:val="001A658A"/>
    <w:rsid w:val="001A65C2"/>
    <w:rsid w:val="001B0645"/>
    <w:rsid w:val="001B376B"/>
    <w:rsid w:val="001B4089"/>
    <w:rsid w:val="001B462D"/>
    <w:rsid w:val="001B5A14"/>
    <w:rsid w:val="001B5B76"/>
    <w:rsid w:val="001B7164"/>
    <w:rsid w:val="001B750D"/>
    <w:rsid w:val="001C34B2"/>
    <w:rsid w:val="001C3E8D"/>
    <w:rsid w:val="001C3F5B"/>
    <w:rsid w:val="001C65DE"/>
    <w:rsid w:val="001C6ABA"/>
    <w:rsid w:val="001D0C16"/>
    <w:rsid w:val="001D104A"/>
    <w:rsid w:val="001D2F58"/>
    <w:rsid w:val="001D3176"/>
    <w:rsid w:val="001D3422"/>
    <w:rsid w:val="001D39B0"/>
    <w:rsid w:val="001D3A88"/>
    <w:rsid w:val="001D5429"/>
    <w:rsid w:val="001D6358"/>
    <w:rsid w:val="001D7BB0"/>
    <w:rsid w:val="001E0709"/>
    <w:rsid w:val="001E0943"/>
    <w:rsid w:val="001E096D"/>
    <w:rsid w:val="001E0DEB"/>
    <w:rsid w:val="001E0E06"/>
    <w:rsid w:val="001E133D"/>
    <w:rsid w:val="001E146B"/>
    <w:rsid w:val="001E1A27"/>
    <w:rsid w:val="001E322D"/>
    <w:rsid w:val="001E3BA7"/>
    <w:rsid w:val="001E3DF1"/>
    <w:rsid w:val="001E41FB"/>
    <w:rsid w:val="001E4F85"/>
    <w:rsid w:val="001E65B4"/>
    <w:rsid w:val="001E7525"/>
    <w:rsid w:val="001F003C"/>
    <w:rsid w:val="001F15FB"/>
    <w:rsid w:val="001F23AD"/>
    <w:rsid w:val="001F295D"/>
    <w:rsid w:val="001F3474"/>
    <w:rsid w:val="001F406F"/>
    <w:rsid w:val="001F5D20"/>
    <w:rsid w:val="001F6046"/>
    <w:rsid w:val="001F6640"/>
    <w:rsid w:val="001F7FE5"/>
    <w:rsid w:val="00200F1C"/>
    <w:rsid w:val="00201508"/>
    <w:rsid w:val="00201653"/>
    <w:rsid w:val="00203312"/>
    <w:rsid w:val="00203A1D"/>
    <w:rsid w:val="00204009"/>
    <w:rsid w:val="002064E0"/>
    <w:rsid w:val="00206C8C"/>
    <w:rsid w:val="002077BD"/>
    <w:rsid w:val="0021030B"/>
    <w:rsid w:val="00210D4E"/>
    <w:rsid w:val="00211276"/>
    <w:rsid w:val="00212EEC"/>
    <w:rsid w:val="002136CD"/>
    <w:rsid w:val="00220D5B"/>
    <w:rsid w:val="002215B9"/>
    <w:rsid w:val="00223BFD"/>
    <w:rsid w:val="0022698C"/>
    <w:rsid w:val="0022720A"/>
    <w:rsid w:val="002323BE"/>
    <w:rsid w:val="002332C6"/>
    <w:rsid w:val="0023487D"/>
    <w:rsid w:val="00235ED8"/>
    <w:rsid w:val="00240F5A"/>
    <w:rsid w:val="0024302B"/>
    <w:rsid w:val="00243E42"/>
    <w:rsid w:val="00244112"/>
    <w:rsid w:val="00245034"/>
    <w:rsid w:val="00245B67"/>
    <w:rsid w:val="00245E18"/>
    <w:rsid w:val="00246C15"/>
    <w:rsid w:val="002478CD"/>
    <w:rsid w:val="00251408"/>
    <w:rsid w:val="00251863"/>
    <w:rsid w:val="0025222F"/>
    <w:rsid w:val="0025299A"/>
    <w:rsid w:val="00253B18"/>
    <w:rsid w:val="00253D1B"/>
    <w:rsid w:val="00256AC9"/>
    <w:rsid w:val="00256C9B"/>
    <w:rsid w:val="0025791B"/>
    <w:rsid w:val="002600DD"/>
    <w:rsid w:val="00261139"/>
    <w:rsid w:val="00261171"/>
    <w:rsid w:val="00261D7C"/>
    <w:rsid w:val="0026336D"/>
    <w:rsid w:val="00263A06"/>
    <w:rsid w:val="00263D65"/>
    <w:rsid w:val="002653F6"/>
    <w:rsid w:val="00265420"/>
    <w:rsid w:val="00266565"/>
    <w:rsid w:val="00271124"/>
    <w:rsid w:val="002718CA"/>
    <w:rsid w:val="0027273B"/>
    <w:rsid w:val="0027360F"/>
    <w:rsid w:val="00275C95"/>
    <w:rsid w:val="002762F2"/>
    <w:rsid w:val="00277E58"/>
    <w:rsid w:val="002807CF"/>
    <w:rsid w:val="00281C0B"/>
    <w:rsid w:val="0028526D"/>
    <w:rsid w:val="00285FD9"/>
    <w:rsid w:val="00286015"/>
    <w:rsid w:val="00286359"/>
    <w:rsid w:val="002865B1"/>
    <w:rsid w:val="00290321"/>
    <w:rsid w:val="002904DE"/>
    <w:rsid w:val="00290E0E"/>
    <w:rsid w:val="002922AE"/>
    <w:rsid w:val="00292C03"/>
    <w:rsid w:val="0029342E"/>
    <w:rsid w:val="00296947"/>
    <w:rsid w:val="0029769D"/>
    <w:rsid w:val="002979CC"/>
    <w:rsid w:val="00297CC9"/>
    <w:rsid w:val="002A25AF"/>
    <w:rsid w:val="002A33E2"/>
    <w:rsid w:val="002A39B2"/>
    <w:rsid w:val="002A43F1"/>
    <w:rsid w:val="002A445F"/>
    <w:rsid w:val="002A5EB3"/>
    <w:rsid w:val="002A60C5"/>
    <w:rsid w:val="002A7F5C"/>
    <w:rsid w:val="002B0812"/>
    <w:rsid w:val="002B1A4C"/>
    <w:rsid w:val="002B3A4D"/>
    <w:rsid w:val="002B45D6"/>
    <w:rsid w:val="002B477E"/>
    <w:rsid w:val="002B637E"/>
    <w:rsid w:val="002B69C2"/>
    <w:rsid w:val="002B6DB3"/>
    <w:rsid w:val="002C0CC9"/>
    <w:rsid w:val="002C1D78"/>
    <w:rsid w:val="002C2294"/>
    <w:rsid w:val="002C479B"/>
    <w:rsid w:val="002C5AE4"/>
    <w:rsid w:val="002C73FC"/>
    <w:rsid w:val="002C7922"/>
    <w:rsid w:val="002D0061"/>
    <w:rsid w:val="002D164F"/>
    <w:rsid w:val="002D1975"/>
    <w:rsid w:val="002D1D67"/>
    <w:rsid w:val="002D3E8C"/>
    <w:rsid w:val="002D3F1E"/>
    <w:rsid w:val="002D5998"/>
    <w:rsid w:val="002D67ED"/>
    <w:rsid w:val="002D6D00"/>
    <w:rsid w:val="002D6F17"/>
    <w:rsid w:val="002E034C"/>
    <w:rsid w:val="002E06DD"/>
    <w:rsid w:val="002E134F"/>
    <w:rsid w:val="002E182E"/>
    <w:rsid w:val="002E1ABF"/>
    <w:rsid w:val="002E1B53"/>
    <w:rsid w:val="002E1FE6"/>
    <w:rsid w:val="002E47DE"/>
    <w:rsid w:val="002E48B3"/>
    <w:rsid w:val="002E5437"/>
    <w:rsid w:val="002E6E4B"/>
    <w:rsid w:val="002E7568"/>
    <w:rsid w:val="002F0582"/>
    <w:rsid w:val="002F0AEB"/>
    <w:rsid w:val="002F1BC1"/>
    <w:rsid w:val="002F2585"/>
    <w:rsid w:val="002F4D9A"/>
    <w:rsid w:val="002F67E6"/>
    <w:rsid w:val="002F6AD6"/>
    <w:rsid w:val="002F6DA1"/>
    <w:rsid w:val="002F7187"/>
    <w:rsid w:val="003020F5"/>
    <w:rsid w:val="003100FE"/>
    <w:rsid w:val="003122DE"/>
    <w:rsid w:val="00312C17"/>
    <w:rsid w:val="003138F9"/>
    <w:rsid w:val="003146D2"/>
    <w:rsid w:val="00314753"/>
    <w:rsid w:val="00314B29"/>
    <w:rsid w:val="003153F9"/>
    <w:rsid w:val="00316A82"/>
    <w:rsid w:val="00317008"/>
    <w:rsid w:val="003222D8"/>
    <w:rsid w:val="00322B10"/>
    <w:rsid w:val="00323BAB"/>
    <w:rsid w:val="0032563A"/>
    <w:rsid w:val="00326359"/>
    <w:rsid w:val="0032717F"/>
    <w:rsid w:val="00327D90"/>
    <w:rsid w:val="00330461"/>
    <w:rsid w:val="0033135D"/>
    <w:rsid w:val="00331FEE"/>
    <w:rsid w:val="003335E2"/>
    <w:rsid w:val="00335FA4"/>
    <w:rsid w:val="00336115"/>
    <w:rsid w:val="00336688"/>
    <w:rsid w:val="00336A1C"/>
    <w:rsid w:val="00340EBD"/>
    <w:rsid w:val="0034109E"/>
    <w:rsid w:val="003413C6"/>
    <w:rsid w:val="00344AC9"/>
    <w:rsid w:val="0034558C"/>
    <w:rsid w:val="003456FB"/>
    <w:rsid w:val="00346A16"/>
    <w:rsid w:val="003474A1"/>
    <w:rsid w:val="0035082A"/>
    <w:rsid w:val="00350FA7"/>
    <w:rsid w:val="003517E4"/>
    <w:rsid w:val="00353124"/>
    <w:rsid w:val="00353386"/>
    <w:rsid w:val="00353B0A"/>
    <w:rsid w:val="00354760"/>
    <w:rsid w:val="00355163"/>
    <w:rsid w:val="00355D39"/>
    <w:rsid w:val="0035639C"/>
    <w:rsid w:val="003578B5"/>
    <w:rsid w:val="00357A58"/>
    <w:rsid w:val="00363BB8"/>
    <w:rsid w:val="00365627"/>
    <w:rsid w:val="00365647"/>
    <w:rsid w:val="00366225"/>
    <w:rsid w:val="00366CBC"/>
    <w:rsid w:val="00370393"/>
    <w:rsid w:val="00370C5C"/>
    <w:rsid w:val="0037100D"/>
    <w:rsid w:val="00372C6C"/>
    <w:rsid w:val="00372FE7"/>
    <w:rsid w:val="003744AA"/>
    <w:rsid w:val="00374EBC"/>
    <w:rsid w:val="00377FDE"/>
    <w:rsid w:val="00381831"/>
    <w:rsid w:val="0038209C"/>
    <w:rsid w:val="003824CC"/>
    <w:rsid w:val="00383085"/>
    <w:rsid w:val="0038365F"/>
    <w:rsid w:val="00383C64"/>
    <w:rsid w:val="003846C8"/>
    <w:rsid w:val="003855B0"/>
    <w:rsid w:val="00385B31"/>
    <w:rsid w:val="003870BC"/>
    <w:rsid w:val="00387452"/>
    <w:rsid w:val="00387D8C"/>
    <w:rsid w:val="00391627"/>
    <w:rsid w:val="00391715"/>
    <w:rsid w:val="003923A3"/>
    <w:rsid w:val="00392B09"/>
    <w:rsid w:val="0039351B"/>
    <w:rsid w:val="00394731"/>
    <w:rsid w:val="00397EEA"/>
    <w:rsid w:val="003A1C81"/>
    <w:rsid w:val="003A2123"/>
    <w:rsid w:val="003A391C"/>
    <w:rsid w:val="003A47AE"/>
    <w:rsid w:val="003A49F6"/>
    <w:rsid w:val="003A56A8"/>
    <w:rsid w:val="003A59C2"/>
    <w:rsid w:val="003A65B8"/>
    <w:rsid w:val="003A6758"/>
    <w:rsid w:val="003A7771"/>
    <w:rsid w:val="003B0349"/>
    <w:rsid w:val="003B04A7"/>
    <w:rsid w:val="003B09E6"/>
    <w:rsid w:val="003B179B"/>
    <w:rsid w:val="003B1BEC"/>
    <w:rsid w:val="003B4198"/>
    <w:rsid w:val="003B4CB5"/>
    <w:rsid w:val="003B5645"/>
    <w:rsid w:val="003B7D80"/>
    <w:rsid w:val="003C0D95"/>
    <w:rsid w:val="003C0F55"/>
    <w:rsid w:val="003C1351"/>
    <w:rsid w:val="003C47D1"/>
    <w:rsid w:val="003C7140"/>
    <w:rsid w:val="003C7558"/>
    <w:rsid w:val="003D127C"/>
    <w:rsid w:val="003D1474"/>
    <w:rsid w:val="003D7D90"/>
    <w:rsid w:val="003E4F28"/>
    <w:rsid w:val="003E5A35"/>
    <w:rsid w:val="003E5C13"/>
    <w:rsid w:val="003E6A1A"/>
    <w:rsid w:val="003F0387"/>
    <w:rsid w:val="003F20F4"/>
    <w:rsid w:val="003F4A7A"/>
    <w:rsid w:val="003F66E2"/>
    <w:rsid w:val="003F6C29"/>
    <w:rsid w:val="00400CE1"/>
    <w:rsid w:val="0040187F"/>
    <w:rsid w:val="00401B0C"/>
    <w:rsid w:val="00401FC5"/>
    <w:rsid w:val="00402CDF"/>
    <w:rsid w:val="004042E9"/>
    <w:rsid w:val="0040436D"/>
    <w:rsid w:val="00405AFA"/>
    <w:rsid w:val="00405BBC"/>
    <w:rsid w:val="00407219"/>
    <w:rsid w:val="004079BF"/>
    <w:rsid w:val="00410CAF"/>
    <w:rsid w:val="00411D2F"/>
    <w:rsid w:val="004127A2"/>
    <w:rsid w:val="004136EC"/>
    <w:rsid w:val="00414351"/>
    <w:rsid w:val="00414CE4"/>
    <w:rsid w:val="00415E82"/>
    <w:rsid w:val="00417580"/>
    <w:rsid w:val="00420AFC"/>
    <w:rsid w:val="00422F7D"/>
    <w:rsid w:val="0042331E"/>
    <w:rsid w:val="00423D6F"/>
    <w:rsid w:val="00424B1F"/>
    <w:rsid w:val="00424DCF"/>
    <w:rsid w:val="0042658F"/>
    <w:rsid w:val="00427067"/>
    <w:rsid w:val="004321A1"/>
    <w:rsid w:val="00432E54"/>
    <w:rsid w:val="00433F9F"/>
    <w:rsid w:val="0043683D"/>
    <w:rsid w:val="004377AD"/>
    <w:rsid w:val="00437A66"/>
    <w:rsid w:val="00440541"/>
    <w:rsid w:val="00441A85"/>
    <w:rsid w:val="0044219B"/>
    <w:rsid w:val="004429BB"/>
    <w:rsid w:val="004433D2"/>
    <w:rsid w:val="00443C72"/>
    <w:rsid w:val="00443F57"/>
    <w:rsid w:val="00443FEB"/>
    <w:rsid w:val="00444698"/>
    <w:rsid w:val="00445DE4"/>
    <w:rsid w:val="0045093A"/>
    <w:rsid w:val="0045114B"/>
    <w:rsid w:val="00451788"/>
    <w:rsid w:val="004517F4"/>
    <w:rsid w:val="00452EF6"/>
    <w:rsid w:val="00453B69"/>
    <w:rsid w:val="00455320"/>
    <w:rsid w:val="00456470"/>
    <w:rsid w:val="0045779B"/>
    <w:rsid w:val="004602AD"/>
    <w:rsid w:val="004603E6"/>
    <w:rsid w:val="0046123D"/>
    <w:rsid w:val="00462640"/>
    <w:rsid w:val="00463B11"/>
    <w:rsid w:val="00464126"/>
    <w:rsid w:val="00464609"/>
    <w:rsid w:val="004656A7"/>
    <w:rsid w:val="00466911"/>
    <w:rsid w:val="00466CC2"/>
    <w:rsid w:val="004679AB"/>
    <w:rsid w:val="004706E8"/>
    <w:rsid w:val="0047160E"/>
    <w:rsid w:val="00471EC7"/>
    <w:rsid w:val="00472414"/>
    <w:rsid w:val="00473512"/>
    <w:rsid w:val="004738A8"/>
    <w:rsid w:val="004739D7"/>
    <w:rsid w:val="004741DF"/>
    <w:rsid w:val="00474A69"/>
    <w:rsid w:val="004751A9"/>
    <w:rsid w:val="00476E42"/>
    <w:rsid w:val="0047713E"/>
    <w:rsid w:val="00482CFF"/>
    <w:rsid w:val="00483866"/>
    <w:rsid w:val="00485254"/>
    <w:rsid w:val="00485DA7"/>
    <w:rsid w:val="00486628"/>
    <w:rsid w:val="0048754A"/>
    <w:rsid w:val="0048762D"/>
    <w:rsid w:val="00490175"/>
    <w:rsid w:val="00490772"/>
    <w:rsid w:val="004908E8"/>
    <w:rsid w:val="00491164"/>
    <w:rsid w:val="0049211E"/>
    <w:rsid w:val="00492192"/>
    <w:rsid w:val="004927F9"/>
    <w:rsid w:val="00494C64"/>
    <w:rsid w:val="00494FD1"/>
    <w:rsid w:val="004974B9"/>
    <w:rsid w:val="0049765A"/>
    <w:rsid w:val="004977E2"/>
    <w:rsid w:val="004A090E"/>
    <w:rsid w:val="004A0A83"/>
    <w:rsid w:val="004A0BC6"/>
    <w:rsid w:val="004A12D1"/>
    <w:rsid w:val="004A2E90"/>
    <w:rsid w:val="004A3728"/>
    <w:rsid w:val="004A3CEF"/>
    <w:rsid w:val="004A421B"/>
    <w:rsid w:val="004B01CB"/>
    <w:rsid w:val="004B239D"/>
    <w:rsid w:val="004B38AB"/>
    <w:rsid w:val="004B4078"/>
    <w:rsid w:val="004B473D"/>
    <w:rsid w:val="004B47F5"/>
    <w:rsid w:val="004B4A41"/>
    <w:rsid w:val="004B6CAB"/>
    <w:rsid w:val="004C0714"/>
    <w:rsid w:val="004C26C4"/>
    <w:rsid w:val="004C2EEB"/>
    <w:rsid w:val="004C2FFE"/>
    <w:rsid w:val="004C3EB4"/>
    <w:rsid w:val="004C445E"/>
    <w:rsid w:val="004C670B"/>
    <w:rsid w:val="004D06BB"/>
    <w:rsid w:val="004D424A"/>
    <w:rsid w:val="004D702F"/>
    <w:rsid w:val="004D769C"/>
    <w:rsid w:val="004E11E6"/>
    <w:rsid w:val="004E312B"/>
    <w:rsid w:val="004E6219"/>
    <w:rsid w:val="004E63F8"/>
    <w:rsid w:val="004F1445"/>
    <w:rsid w:val="004F6099"/>
    <w:rsid w:val="004F63F8"/>
    <w:rsid w:val="004F7E19"/>
    <w:rsid w:val="00500246"/>
    <w:rsid w:val="00502F78"/>
    <w:rsid w:val="00503683"/>
    <w:rsid w:val="00504F55"/>
    <w:rsid w:val="00505B06"/>
    <w:rsid w:val="00506ED6"/>
    <w:rsid w:val="0050747B"/>
    <w:rsid w:val="005076DA"/>
    <w:rsid w:val="005127B5"/>
    <w:rsid w:val="005128D0"/>
    <w:rsid w:val="00514D65"/>
    <w:rsid w:val="00515171"/>
    <w:rsid w:val="00516525"/>
    <w:rsid w:val="00516F8E"/>
    <w:rsid w:val="00517B87"/>
    <w:rsid w:val="00517BEF"/>
    <w:rsid w:val="00517C76"/>
    <w:rsid w:val="0052067E"/>
    <w:rsid w:val="00521396"/>
    <w:rsid w:val="00522BCF"/>
    <w:rsid w:val="00522C9A"/>
    <w:rsid w:val="00522CCE"/>
    <w:rsid w:val="005244E7"/>
    <w:rsid w:val="005249E9"/>
    <w:rsid w:val="005268E0"/>
    <w:rsid w:val="00527F27"/>
    <w:rsid w:val="00530EDA"/>
    <w:rsid w:val="00531EF9"/>
    <w:rsid w:val="005324D9"/>
    <w:rsid w:val="00533474"/>
    <w:rsid w:val="00535DFD"/>
    <w:rsid w:val="00535E4E"/>
    <w:rsid w:val="00540DC4"/>
    <w:rsid w:val="00541358"/>
    <w:rsid w:val="00541B02"/>
    <w:rsid w:val="00543513"/>
    <w:rsid w:val="005436E7"/>
    <w:rsid w:val="00543E5A"/>
    <w:rsid w:val="00543E6B"/>
    <w:rsid w:val="00544349"/>
    <w:rsid w:val="00545816"/>
    <w:rsid w:val="00547419"/>
    <w:rsid w:val="0055077D"/>
    <w:rsid w:val="00550D21"/>
    <w:rsid w:val="00552F6C"/>
    <w:rsid w:val="00554095"/>
    <w:rsid w:val="0055496F"/>
    <w:rsid w:val="0055594B"/>
    <w:rsid w:val="00560425"/>
    <w:rsid w:val="00560F1E"/>
    <w:rsid w:val="00561DB0"/>
    <w:rsid w:val="0056739C"/>
    <w:rsid w:val="00567849"/>
    <w:rsid w:val="0057053D"/>
    <w:rsid w:val="0057163C"/>
    <w:rsid w:val="00571779"/>
    <w:rsid w:val="0057305B"/>
    <w:rsid w:val="00574645"/>
    <w:rsid w:val="00577476"/>
    <w:rsid w:val="00577A58"/>
    <w:rsid w:val="00580F7D"/>
    <w:rsid w:val="0058149F"/>
    <w:rsid w:val="00583C3C"/>
    <w:rsid w:val="005850B4"/>
    <w:rsid w:val="005864EC"/>
    <w:rsid w:val="00593752"/>
    <w:rsid w:val="00595AB6"/>
    <w:rsid w:val="00595D39"/>
    <w:rsid w:val="005963BB"/>
    <w:rsid w:val="00596616"/>
    <w:rsid w:val="005967D9"/>
    <w:rsid w:val="00596BF3"/>
    <w:rsid w:val="00596E2E"/>
    <w:rsid w:val="00597F1F"/>
    <w:rsid w:val="005A120A"/>
    <w:rsid w:val="005A2E7B"/>
    <w:rsid w:val="005A33D7"/>
    <w:rsid w:val="005A3B81"/>
    <w:rsid w:val="005A6FD2"/>
    <w:rsid w:val="005A735A"/>
    <w:rsid w:val="005A794B"/>
    <w:rsid w:val="005B0124"/>
    <w:rsid w:val="005B06A6"/>
    <w:rsid w:val="005B10B9"/>
    <w:rsid w:val="005B174B"/>
    <w:rsid w:val="005B2CFD"/>
    <w:rsid w:val="005B381F"/>
    <w:rsid w:val="005B5393"/>
    <w:rsid w:val="005B5500"/>
    <w:rsid w:val="005B6930"/>
    <w:rsid w:val="005C089B"/>
    <w:rsid w:val="005C0FF7"/>
    <w:rsid w:val="005C14AF"/>
    <w:rsid w:val="005C1A9D"/>
    <w:rsid w:val="005C1D62"/>
    <w:rsid w:val="005C215C"/>
    <w:rsid w:val="005C4B35"/>
    <w:rsid w:val="005C4BF4"/>
    <w:rsid w:val="005C7D21"/>
    <w:rsid w:val="005D051F"/>
    <w:rsid w:val="005D0601"/>
    <w:rsid w:val="005D1C44"/>
    <w:rsid w:val="005D279D"/>
    <w:rsid w:val="005D4128"/>
    <w:rsid w:val="005D5540"/>
    <w:rsid w:val="005D7415"/>
    <w:rsid w:val="005E08E7"/>
    <w:rsid w:val="005E34C5"/>
    <w:rsid w:val="005E36D8"/>
    <w:rsid w:val="005E42D2"/>
    <w:rsid w:val="005E51C3"/>
    <w:rsid w:val="005E5BCD"/>
    <w:rsid w:val="005E7B02"/>
    <w:rsid w:val="005F146E"/>
    <w:rsid w:val="005F1671"/>
    <w:rsid w:val="005F185C"/>
    <w:rsid w:val="005F1A3B"/>
    <w:rsid w:val="005F2009"/>
    <w:rsid w:val="005F2090"/>
    <w:rsid w:val="005F239D"/>
    <w:rsid w:val="005F29B3"/>
    <w:rsid w:val="005F2E13"/>
    <w:rsid w:val="005F2F3B"/>
    <w:rsid w:val="005F3A5F"/>
    <w:rsid w:val="005F476D"/>
    <w:rsid w:val="005F7E8E"/>
    <w:rsid w:val="005F7F4B"/>
    <w:rsid w:val="0060045E"/>
    <w:rsid w:val="006027E8"/>
    <w:rsid w:val="00604BA9"/>
    <w:rsid w:val="006068BB"/>
    <w:rsid w:val="00606AA8"/>
    <w:rsid w:val="006103C6"/>
    <w:rsid w:val="006119A7"/>
    <w:rsid w:val="00611AFB"/>
    <w:rsid w:val="006122B9"/>
    <w:rsid w:val="00612DDD"/>
    <w:rsid w:val="00613146"/>
    <w:rsid w:val="00613BBD"/>
    <w:rsid w:val="00617302"/>
    <w:rsid w:val="006179FA"/>
    <w:rsid w:val="006202A6"/>
    <w:rsid w:val="00623525"/>
    <w:rsid w:val="0063144E"/>
    <w:rsid w:val="00631579"/>
    <w:rsid w:val="00631995"/>
    <w:rsid w:val="00631B50"/>
    <w:rsid w:val="00632504"/>
    <w:rsid w:val="00634E20"/>
    <w:rsid w:val="0063502F"/>
    <w:rsid w:val="0063533B"/>
    <w:rsid w:val="00637561"/>
    <w:rsid w:val="00640AE3"/>
    <w:rsid w:val="00640C91"/>
    <w:rsid w:val="006427DA"/>
    <w:rsid w:val="006448BE"/>
    <w:rsid w:val="00644A07"/>
    <w:rsid w:val="00644AEE"/>
    <w:rsid w:val="0065074C"/>
    <w:rsid w:val="00651DF8"/>
    <w:rsid w:val="00653CE9"/>
    <w:rsid w:val="00654CB5"/>
    <w:rsid w:val="00656529"/>
    <w:rsid w:val="006568AF"/>
    <w:rsid w:val="0065775A"/>
    <w:rsid w:val="006630EB"/>
    <w:rsid w:val="00664105"/>
    <w:rsid w:val="00666ED7"/>
    <w:rsid w:val="00666FB1"/>
    <w:rsid w:val="006670C5"/>
    <w:rsid w:val="00667914"/>
    <w:rsid w:val="006702B6"/>
    <w:rsid w:val="00671133"/>
    <w:rsid w:val="00671D32"/>
    <w:rsid w:val="00672954"/>
    <w:rsid w:val="00673291"/>
    <w:rsid w:val="006748A1"/>
    <w:rsid w:val="006750EB"/>
    <w:rsid w:val="0067527C"/>
    <w:rsid w:val="0067712A"/>
    <w:rsid w:val="00677846"/>
    <w:rsid w:val="00677B5B"/>
    <w:rsid w:val="00677D6E"/>
    <w:rsid w:val="00685495"/>
    <w:rsid w:val="00685CA9"/>
    <w:rsid w:val="0068709C"/>
    <w:rsid w:val="0068769B"/>
    <w:rsid w:val="00690257"/>
    <w:rsid w:val="0069052D"/>
    <w:rsid w:val="00691335"/>
    <w:rsid w:val="00691457"/>
    <w:rsid w:val="00691859"/>
    <w:rsid w:val="00692DCE"/>
    <w:rsid w:val="0069308C"/>
    <w:rsid w:val="00693228"/>
    <w:rsid w:val="006935E2"/>
    <w:rsid w:val="0069415C"/>
    <w:rsid w:val="00694D5B"/>
    <w:rsid w:val="00695DEA"/>
    <w:rsid w:val="0069625E"/>
    <w:rsid w:val="006A02AC"/>
    <w:rsid w:val="006A0FCC"/>
    <w:rsid w:val="006A1471"/>
    <w:rsid w:val="006A1737"/>
    <w:rsid w:val="006A1C5D"/>
    <w:rsid w:val="006A1CF2"/>
    <w:rsid w:val="006A1D6D"/>
    <w:rsid w:val="006A2714"/>
    <w:rsid w:val="006A2ECD"/>
    <w:rsid w:val="006A4061"/>
    <w:rsid w:val="006A43F9"/>
    <w:rsid w:val="006A4798"/>
    <w:rsid w:val="006A488B"/>
    <w:rsid w:val="006A5EF5"/>
    <w:rsid w:val="006A632B"/>
    <w:rsid w:val="006B079C"/>
    <w:rsid w:val="006B096C"/>
    <w:rsid w:val="006B14E0"/>
    <w:rsid w:val="006B17A3"/>
    <w:rsid w:val="006B2F7F"/>
    <w:rsid w:val="006B392D"/>
    <w:rsid w:val="006B549D"/>
    <w:rsid w:val="006B6C14"/>
    <w:rsid w:val="006B74C9"/>
    <w:rsid w:val="006B7914"/>
    <w:rsid w:val="006C0391"/>
    <w:rsid w:val="006C0922"/>
    <w:rsid w:val="006C1269"/>
    <w:rsid w:val="006C1BD2"/>
    <w:rsid w:val="006C2398"/>
    <w:rsid w:val="006C5921"/>
    <w:rsid w:val="006C5DE9"/>
    <w:rsid w:val="006C675C"/>
    <w:rsid w:val="006C68A6"/>
    <w:rsid w:val="006D04E6"/>
    <w:rsid w:val="006D215F"/>
    <w:rsid w:val="006D37F7"/>
    <w:rsid w:val="006D5ACC"/>
    <w:rsid w:val="006D60F4"/>
    <w:rsid w:val="006D6B0A"/>
    <w:rsid w:val="006E0247"/>
    <w:rsid w:val="006E0761"/>
    <w:rsid w:val="006E09A9"/>
    <w:rsid w:val="006E0C7D"/>
    <w:rsid w:val="006E134A"/>
    <w:rsid w:val="006E157E"/>
    <w:rsid w:val="006E181A"/>
    <w:rsid w:val="006E3A01"/>
    <w:rsid w:val="006E3C5C"/>
    <w:rsid w:val="006E63F4"/>
    <w:rsid w:val="006E6D50"/>
    <w:rsid w:val="006E71FA"/>
    <w:rsid w:val="006E7432"/>
    <w:rsid w:val="006F0100"/>
    <w:rsid w:val="006F01B6"/>
    <w:rsid w:val="006F11E7"/>
    <w:rsid w:val="006F1829"/>
    <w:rsid w:val="006F28F8"/>
    <w:rsid w:val="006F4CF3"/>
    <w:rsid w:val="006F6CEE"/>
    <w:rsid w:val="00700031"/>
    <w:rsid w:val="00701ADD"/>
    <w:rsid w:val="00701BFB"/>
    <w:rsid w:val="00703D8D"/>
    <w:rsid w:val="0070406B"/>
    <w:rsid w:val="00704DA0"/>
    <w:rsid w:val="00705356"/>
    <w:rsid w:val="00707C31"/>
    <w:rsid w:val="00710465"/>
    <w:rsid w:val="00712874"/>
    <w:rsid w:val="00714263"/>
    <w:rsid w:val="007148A3"/>
    <w:rsid w:val="007157B2"/>
    <w:rsid w:val="007175D2"/>
    <w:rsid w:val="007213A7"/>
    <w:rsid w:val="00723026"/>
    <w:rsid w:val="00724377"/>
    <w:rsid w:val="007243CA"/>
    <w:rsid w:val="00724B24"/>
    <w:rsid w:val="00724BC7"/>
    <w:rsid w:val="0072605B"/>
    <w:rsid w:val="0072712A"/>
    <w:rsid w:val="00727A3F"/>
    <w:rsid w:val="00727B42"/>
    <w:rsid w:val="00727E73"/>
    <w:rsid w:val="00730B45"/>
    <w:rsid w:val="00733141"/>
    <w:rsid w:val="00736AFF"/>
    <w:rsid w:val="007379DD"/>
    <w:rsid w:val="00740F3F"/>
    <w:rsid w:val="00742682"/>
    <w:rsid w:val="00743977"/>
    <w:rsid w:val="00743FEC"/>
    <w:rsid w:val="00744D47"/>
    <w:rsid w:val="007457CA"/>
    <w:rsid w:val="007464B3"/>
    <w:rsid w:val="00746D8F"/>
    <w:rsid w:val="00750CCA"/>
    <w:rsid w:val="00750FF4"/>
    <w:rsid w:val="007524A6"/>
    <w:rsid w:val="00752DF1"/>
    <w:rsid w:val="007560A2"/>
    <w:rsid w:val="00757C78"/>
    <w:rsid w:val="00760400"/>
    <w:rsid w:val="007657FD"/>
    <w:rsid w:val="00765850"/>
    <w:rsid w:val="00766C0F"/>
    <w:rsid w:val="00770DF0"/>
    <w:rsid w:val="00772A9B"/>
    <w:rsid w:val="00773ACD"/>
    <w:rsid w:val="007750C7"/>
    <w:rsid w:val="007765E6"/>
    <w:rsid w:val="007806D7"/>
    <w:rsid w:val="00780B52"/>
    <w:rsid w:val="007811EE"/>
    <w:rsid w:val="00784633"/>
    <w:rsid w:val="00785D65"/>
    <w:rsid w:val="007861B5"/>
    <w:rsid w:val="00786641"/>
    <w:rsid w:val="007867AE"/>
    <w:rsid w:val="007867BC"/>
    <w:rsid w:val="00790032"/>
    <w:rsid w:val="007905E6"/>
    <w:rsid w:val="00790996"/>
    <w:rsid w:val="007911B2"/>
    <w:rsid w:val="00791F44"/>
    <w:rsid w:val="00792C82"/>
    <w:rsid w:val="00793C80"/>
    <w:rsid w:val="00793F25"/>
    <w:rsid w:val="0079552B"/>
    <w:rsid w:val="00795981"/>
    <w:rsid w:val="0079661A"/>
    <w:rsid w:val="00797B82"/>
    <w:rsid w:val="007A0412"/>
    <w:rsid w:val="007A1489"/>
    <w:rsid w:val="007A26D2"/>
    <w:rsid w:val="007A3769"/>
    <w:rsid w:val="007A5258"/>
    <w:rsid w:val="007A6624"/>
    <w:rsid w:val="007A7A29"/>
    <w:rsid w:val="007B06C7"/>
    <w:rsid w:val="007B0C01"/>
    <w:rsid w:val="007B197A"/>
    <w:rsid w:val="007B3489"/>
    <w:rsid w:val="007B5273"/>
    <w:rsid w:val="007B596D"/>
    <w:rsid w:val="007B75A3"/>
    <w:rsid w:val="007B7B8E"/>
    <w:rsid w:val="007C1980"/>
    <w:rsid w:val="007C1F3F"/>
    <w:rsid w:val="007C2D0C"/>
    <w:rsid w:val="007C3430"/>
    <w:rsid w:val="007C3667"/>
    <w:rsid w:val="007C5D90"/>
    <w:rsid w:val="007C5F93"/>
    <w:rsid w:val="007C60E0"/>
    <w:rsid w:val="007D15B6"/>
    <w:rsid w:val="007D26BA"/>
    <w:rsid w:val="007D2D10"/>
    <w:rsid w:val="007D5100"/>
    <w:rsid w:val="007D55EE"/>
    <w:rsid w:val="007D5B8A"/>
    <w:rsid w:val="007D6493"/>
    <w:rsid w:val="007D6499"/>
    <w:rsid w:val="007D65D2"/>
    <w:rsid w:val="007E038C"/>
    <w:rsid w:val="007E0416"/>
    <w:rsid w:val="007E04B8"/>
    <w:rsid w:val="007E0B97"/>
    <w:rsid w:val="007E16FB"/>
    <w:rsid w:val="007E1967"/>
    <w:rsid w:val="007E2189"/>
    <w:rsid w:val="007E3588"/>
    <w:rsid w:val="007E3DE8"/>
    <w:rsid w:val="007E4003"/>
    <w:rsid w:val="007E4B8F"/>
    <w:rsid w:val="007E587B"/>
    <w:rsid w:val="007E5B56"/>
    <w:rsid w:val="007F12E1"/>
    <w:rsid w:val="007F3F47"/>
    <w:rsid w:val="007F4018"/>
    <w:rsid w:val="007F5971"/>
    <w:rsid w:val="007F6C25"/>
    <w:rsid w:val="007F7264"/>
    <w:rsid w:val="00800B78"/>
    <w:rsid w:val="0080283C"/>
    <w:rsid w:val="0080426D"/>
    <w:rsid w:val="008060C2"/>
    <w:rsid w:val="008062FA"/>
    <w:rsid w:val="00806EB6"/>
    <w:rsid w:val="00807840"/>
    <w:rsid w:val="00810AD5"/>
    <w:rsid w:val="00810F44"/>
    <w:rsid w:val="0081184F"/>
    <w:rsid w:val="00811A7E"/>
    <w:rsid w:val="00811DB5"/>
    <w:rsid w:val="00812C63"/>
    <w:rsid w:val="00813E95"/>
    <w:rsid w:val="008140D0"/>
    <w:rsid w:val="00814842"/>
    <w:rsid w:val="00814986"/>
    <w:rsid w:val="00816356"/>
    <w:rsid w:val="008200FA"/>
    <w:rsid w:val="00821B71"/>
    <w:rsid w:val="008227A5"/>
    <w:rsid w:val="008228C6"/>
    <w:rsid w:val="0082290B"/>
    <w:rsid w:val="00822AF7"/>
    <w:rsid w:val="00824292"/>
    <w:rsid w:val="00825F79"/>
    <w:rsid w:val="0082661A"/>
    <w:rsid w:val="0082700C"/>
    <w:rsid w:val="0083156F"/>
    <w:rsid w:val="008336CC"/>
    <w:rsid w:val="008339C1"/>
    <w:rsid w:val="00833D39"/>
    <w:rsid w:val="00834920"/>
    <w:rsid w:val="008355B6"/>
    <w:rsid w:val="0083697A"/>
    <w:rsid w:val="008412BE"/>
    <w:rsid w:val="00841476"/>
    <w:rsid w:val="00841AE5"/>
    <w:rsid w:val="008420F6"/>
    <w:rsid w:val="008426FC"/>
    <w:rsid w:val="008428B4"/>
    <w:rsid w:val="008442D9"/>
    <w:rsid w:val="00844591"/>
    <w:rsid w:val="00844865"/>
    <w:rsid w:val="008450F1"/>
    <w:rsid w:val="008465B1"/>
    <w:rsid w:val="008509A4"/>
    <w:rsid w:val="00850F30"/>
    <w:rsid w:val="0085140E"/>
    <w:rsid w:val="0085275C"/>
    <w:rsid w:val="00852946"/>
    <w:rsid w:val="00853CDA"/>
    <w:rsid w:val="008547F2"/>
    <w:rsid w:val="008554EE"/>
    <w:rsid w:val="00856092"/>
    <w:rsid w:val="008566B6"/>
    <w:rsid w:val="008569C8"/>
    <w:rsid w:val="00860933"/>
    <w:rsid w:val="00861CC7"/>
    <w:rsid w:val="008621EF"/>
    <w:rsid w:val="00863D65"/>
    <w:rsid w:val="00864212"/>
    <w:rsid w:val="00864EC8"/>
    <w:rsid w:val="008709EE"/>
    <w:rsid w:val="00871AFA"/>
    <w:rsid w:val="008721A0"/>
    <w:rsid w:val="0087291D"/>
    <w:rsid w:val="00873086"/>
    <w:rsid w:val="008732BD"/>
    <w:rsid w:val="008736E9"/>
    <w:rsid w:val="008748AF"/>
    <w:rsid w:val="00875C8D"/>
    <w:rsid w:val="00876397"/>
    <w:rsid w:val="00877281"/>
    <w:rsid w:val="00880761"/>
    <w:rsid w:val="0088191E"/>
    <w:rsid w:val="00881E1F"/>
    <w:rsid w:val="00882948"/>
    <w:rsid w:val="00883FF8"/>
    <w:rsid w:val="00886461"/>
    <w:rsid w:val="00886BD6"/>
    <w:rsid w:val="0089059B"/>
    <w:rsid w:val="00890AC1"/>
    <w:rsid w:val="00891952"/>
    <w:rsid w:val="0089258C"/>
    <w:rsid w:val="008945ED"/>
    <w:rsid w:val="00895A3A"/>
    <w:rsid w:val="00895E74"/>
    <w:rsid w:val="00896B08"/>
    <w:rsid w:val="00897065"/>
    <w:rsid w:val="008A006F"/>
    <w:rsid w:val="008A0E75"/>
    <w:rsid w:val="008A140D"/>
    <w:rsid w:val="008A1493"/>
    <w:rsid w:val="008A18C4"/>
    <w:rsid w:val="008A26CB"/>
    <w:rsid w:val="008A39FA"/>
    <w:rsid w:val="008A3B1A"/>
    <w:rsid w:val="008A564A"/>
    <w:rsid w:val="008A5CBE"/>
    <w:rsid w:val="008A74F6"/>
    <w:rsid w:val="008B195B"/>
    <w:rsid w:val="008B2726"/>
    <w:rsid w:val="008B28E5"/>
    <w:rsid w:val="008B38A0"/>
    <w:rsid w:val="008B422D"/>
    <w:rsid w:val="008B52A5"/>
    <w:rsid w:val="008B549A"/>
    <w:rsid w:val="008B5B71"/>
    <w:rsid w:val="008B6FFD"/>
    <w:rsid w:val="008B74B3"/>
    <w:rsid w:val="008B7EB0"/>
    <w:rsid w:val="008C0ABE"/>
    <w:rsid w:val="008C13FF"/>
    <w:rsid w:val="008C15C5"/>
    <w:rsid w:val="008C1BE6"/>
    <w:rsid w:val="008C281D"/>
    <w:rsid w:val="008C2B82"/>
    <w:rsid w:val="008C2CAB"/>
    <w:rsid w:val="008C3CD5"/>
    <w:rsid w:val="008C3EE6"/>
    <w:rsid w:val="008C44A3"/>
    <w:rsid w:val="008C4A2E"/>
    <w:rsid w:val="008C6A7D"/>
    <w:rsid w:val="008C77ED"/>
    <w:rsid w:val="008D19A8"/>
    <w:rsid w:val="008D36AE"/>
    <w:rsid w:val="008D4031"/>
    <w:rsid w:val="008D6E57"/>
    <w:rsid w:val="008D712D"/>
    <w:rsid w:val="008E0396"/>
    <w:rsid w:val="008E103C"/>
    <w:rsid w:val="008E1263"/>
    <w:rsid w:val="008E1B66"/>
    <w:rsid w:val="008E2E30"/>
    <w:rsid w:val="008E38E4"/>
    <w:rsid w:val="008E446A"/>
    <w:rsid w:val="008E4571"/>
    <w:rsid w:val="008E510B"/>
    <w:rsid w:val="008E56AA"/>
    <w:rsid w:val="008E6303"/>
    <w:rsid w:val="008E6ADC"/>
    <w:rsid w:val="008E74CC"/>
    <w:rsid w:val="008F029C"/>
    <w:rsid w:val="008F1943"/>
    <w:rsid w:val="008F202D"/>
    <w:rsid w:val="008F24A8"/>
    <w:rsid w:val="008F542F"/>
    <w:rsid w:val="008F678B"/>
    <w:rsid w:val="008F7496"/>
    <w:rsid w:val="008F7A14"/>
    <w:rsid w:val="00900047"/>
    <w:rsid w:val="0090022F"/>
    <w:rsid w:val="00900520"/>
    <w:rsid w:val="0090093B"/>
    <w:rsid w:val="00901240"/>
    <w:rsid w:val="009019AB"/>
    <w:rsid w:val="00902994"/>
    <w:rsid w:val="00903C7C"/>
    <w:rsid w:val="00903FD9"/>
    <w:rsid w:val="00904375"/>
    <w:rsid w:val="00904D89"/>
    <w:rsid w:val="00904EB9"/>
    <w:rsid w:val="009059A7"/>
    <w:rsid w:val="0090644D"/>
    <w:rsid w:val="009075C8"/>
    <w:rsid w:val="0091138F"/>
    <w:rsid w:val="0091237B"/>
    <w:rsid w:val="00912383"/>
    <w:rsid w:val="009160F9"/>
    <w:rsid w:val="00916CAF"/>
    <w:rsid w:val="009175CE"/>
    <w:rsid w:val="00917DAD"/>
    <w:rsid w:val="00917E39"/>
    <w:rsid w:val="009201C9"/>
    <w:rsid w:val="009206D2"/>
    <w:rsid w:val="0092087A"/>
    <w:rsid w:val="00920E8B"/>
    <w:rsid w:val="00922033"/>
    <w:rsid w:val="00922C55"/>
    <w:rsid w:val="00922E69"/>
    <w:rsid w:val="009265D9"/>
    <w:rsid w:val="009305AA"/>
    <w:rsid w:val="0093659E"/>
    <w:rsid w:val="00937329"/>
    <w:rsid w:val="00937F5D"/>
    <w:rsid w:val="00941518"/>
    <w:rsid w:val="009434E4"/>
    <w:rsid w:val="00947561"/>
    <w:rsid w:val="00951477"/>
    <w:rsid w:val="00952799"/>
    <w:rsid w:val="0095280F"/>
    <w:rsid w:val="00952A85"/>
    <w:rsid w:val="00953496"/>
    <w:rsid w:val="009561D3"/>
    <w:rsid w:val="00956976"/>
    <w:rsid w:val="00963036"/>
    <w:rsid w:val="00963FD3"/>
    <w:rsid w:val="00964909"/>
    <w:rsid w:val="00964AE8"/>
    <w:rsid w:val="009663D9"/>
    <w:rsid w:val="009669EC"/>
    <w:rsid w:val="00966B7B"/>
    <w:rsid w:val="00967257"/>
    <w:rsid w:val="00967C0B"/>
    <w:rsid w:val="00970467"/>
    <w:rsid w:val="00970AB6"/>
    <w:rsid w:val="00973079"/>
    <w:rsid w:val="00973953"/>
    <w:rsid w:val="009739CB"/>
    <w:rsid w:val="00973F66"/>
    <w:rsid w:val="00977071"/>
    <w:rsid w:val="009777F5"/>
    <w:rsid w:val="009804E5"/>
    <w:rsid w:val="00982826"/>
    <w:rsid w:val="0098418D"/>
    <w:rsid w:val="00984510"/>
    <w:rsid w:val="00985242"/>
    <w:rsid w:val="009873AA"/>
    <w:rsid w:val="0098799E"/>
    <w:rsid w:val="009912E9"/>
    <w:rsid w:val="009937BF"/>
    <w:rsid w:val="00995458"/>
    <w:rsid w:val="00995C4A"/>
    <w:rsid w:val="009A0D5A"/>
    <w:rsid w:val="009A3CC1"/>
    <w:rsid w:val="009A3F79"/>
    <w:rsid w:val="009A463F"/>
    <w:rsid w:val="009A49EC"/>
    <w:rsid w:val="009A5A8B"/>
    <w:rsid w:val="009A5CCB"/>
    <w:rsid w:val="009A6056"/>
    <w:rsid w:val="009A67CD"/>
    <w:rsid w:val="009A68FF"/>
    <w:rsid w:val="009A6B3E"/>
    <w:rsid w:val="009A71C0"/>
    <w:rsid w:val="009B06DE"/>
    <w:rsid w:val="009B11A0"/>
    <w:rsid w:val="009B1222"/>
    <w:rsid w:val="009B39D6"/>
    <w:rsid w:val="009B5856"/>
    <w:rsid w:val="009C010E"/>
    <w:rsid w:val="009C0F27"/>
    <w:rsid w:val="009C1BAB"/>
    <w:rsid w:val="009C4212"/>
    <w:rsid w:val="009C5021"/>
    <w:rsid w:val="009C5A10"/>
    <w:rsid w:val="009C75C3"/>
    <w:rsid w:val="009C7B94"/>
    <w:rsid w:val="009D0B9A"/>
    <w:rsid w:val="009D0DCC"/>
    <w:rsid w:val="009D1154"/>
    <w:rsid w:val="009D1AFB"/>
    <w:rsid w:val="009D22EE"/>
    <w:rsid w:val="009D4F7D"/>
    <w:rsid w:val="009D57BF"/>
    <w:rsid w:val="009D6756"/>
    <w:rsid w:val="009D7F4E"/>
    <w:rsid w:val="009E1DEE"/>
    <w:rsid w:val="009E2791"/>
    <w:rsid w:val="009E343D"/>
    <w:rsid w:val="009E497B"/>
    <w:rsid w:val="009E51F9"/>
    <w:rsid w:val="009E5449"/>
    <w:rsid w:val="009E64D1"/>
    <w:rsid w:val="009F34A6"/>
    <w:rsid w:val="009F4084"/>
    <w:rsid w:val="009F5654"/>
    <w:rsid w:val="009F713B"/>
    <w:rsid w:val="00A0337B"/>
    <w:rsid w:val="00A03936"/>
    <w:rsid w:val="00A046E6"/>
    <w:rsid w:val="00A05663"/>
    <w:rsid w:val="00A0714B"/>
    <w:rsid w:val="00A0791D"/>
    <w:rsid w:val="00A112A6"/>
    <w:rsid w:val="00A12D64"/>
    <w:rsid w:val="00A141D5"/>
    <w:rsid w:val="00A1483D"/>
    <w:rsid w:val="00A14C8C"/>
    <w:rsid w:val="00A15491"/>
    <w:rsid w:val="00A15A30"/>
    <w:rsid w:val="00A16E24"/>
    <w:rsid w:val="00A17234"/>
    <w:rsid w:val="00A17540"/>
    <w:rsid w:val="00A17DD6"/>
    <w:rsid w:val="00A20704"/>
    <w:rsid w:val="00A2071D"/>
    <w:rsid w:val="00A20DCD"/>
    <w:rsid w:val="00A212A0"/>
    <w:rsid w:val="00A22C36"/>
    <w:rsid w:val="00A22D1B"/>
    <w:rsid w:val="00A2305F"/>
    <w:rsid w:val="00A2349D"/>
    <w:rsid w:val="00A27411"/>
    <w:rsid w:val="00A27581"/>
    <w:rsid w:val="00A275B2"/>
    <w:rsid w:val="00A27881"/>
    <w:rsid w:val="00A278F1"/>
    <w:rsid w:val="00A27906"/>
    <w:rsid w:val="00A31D0D"/>
    <w:rsid w:val="00A35EA1"/>
    <w:rsid w:val="00A36887"/>
    <w:rsid w:val="00A372A2"/>
    <w:rsid w:val="00A3773B"/>
    <w:rsid w:val="00A4198D"/>
    <w:rsid w:val="00A4201C"/>
    <w:rsid w:val="00A421E3"/>
    <w:rsid w:val="00A42765"/>
    <w:rsid w:val="00A42ADF"/>
    <w:rsid w:val="00A43456"/>
    <w:rsid w:val="00A44C5C"/>
    <w:rsid w:val="00A44DC5"/>
    <w:rsid w:val="00A45737"/>
    <w:rsid w:val="00A4750C"/>
    <w:rsid w:val="00A5181D"/>
    <w:rsid w:val="00A51B8A"/>
    <w:rsid w:val="00A527CC"/>
    <w:rsid w:val="00A52A7E"/>
    <w:rsid w:val="00A52F5F"/>
    <w:rsid w:val="00A535EA"/>
    <w:rsid w:val="00A55D12"/>
    <w:rsid w:val="00A56195"/>
    <w:rsid w:val="00A56B0C"/>
    <w:rsid w:val="00A57BD4"/>
    <w:rsid w:val="00A57D6C"/>
    <w:rsid w:val="00A60300"/>
    <w:rsid w:val="00A621D0"/>
    <w:rsid w:val="00A6277A"/>
    <w:rsid w:val="00A629CD"/>
    <w:rsid w:val="00A62FCB"/>
    <w:rsid w:val="00A63355"/>
    <w:rsid w:val="00A63B1C"/>
    <w:rsid w:val="00A65390"/>
    <w:rsid w:val="00A6661B"/>
    <w:rsid w:val="00A668A3"/>
    <w:rsid w:val="00A67063"/>
    <w:rsid w:val="00A6722B"/>
    <w:rsid w:val="00A676A0"/>
    <w:rsid w:val="00A67E0A"/>
    <w:rsid w:val="00A702D4"/>
    <w:rsid w:val="00A70696"/>
    <w:rsid w:val="00A70794"/>
    <w:rsid w:val="00A72472"/>
    <w:rsid w:val="00A72DDF"/>
    <w:rsid w:val="00A73CFF"/>
    <w:rsid w:val="00A75EDB"/>
    <w:rsid w:val="00A80285"/>
    <w:rsid w:val="00A80304"/>
    <w:rsid w:val="00A8139B"/>
    <w:rsid w:val="00A81461"/>
    <w:rsid w:val="00A82233"/>
    <w:rsid w:val="00A8271B"/>
    <w:rsid w:val="00A82C37"/>
    <w:rsid w:val="00A82F0E"/>
    <w:rsid w:val="00A83ED1"/>
    <w:rsid w:val="00A843A2"/>
    <w:rsid w:val="00A85DB0"/>
    <w:rsid w:val="00A87E58"/>
    <w:rsid w:val="00A87FD9"/>
    <w:rsid w:val="00A902DF"/>
    <w:rsid w:val="00A910D9"/>
    <w:rsid w:val="00A91F7D"/>
    <w:rsid w:val="00A9249F"/>
    <w:rsid w:val="00A92734"/>
    <w:rsid w:val="00A948CE"/>
    <w:rsid w:val="00A94A15"/>
    <w:rsid w:val="00A9538F"/>
    <w:rsid w:val="00A961E9"/>
    <w:rsid w:val="00A962F0"/>
    <w:rsid w:val="00AA03CB"/>
    <w:rsid w:val="00AA08A8"/>
    <w:rsid w:val="00AA4A0F"/>
    <w:rsid w:val="00AA5AFC"/>
    <w:rsid w:val="00AA5F08"/>
    <w:rsid w:val="00AA68E2"/>
    <w:rsid w:val="00AB43CB"/>
    <w:rsid w:val="00AB53CF"/>
    <w:rsid w:val="00AB6485"/>
    <w:rsid w:val="00AB67D3"/>
    <w:rsid w:val="00AB68AB"/>
    <w:rsid w:val="00AB7CC1"/>
    <w:rsid w:val="00AB7EE7"/>
    <w:rsid w:val="00AC1152"/>
    <w:rsid w:val="00AC1854"/>
    <w:rsid w:val="00AC27D8"/>
    <w:rsid w:val="00AC352B"/>
    <w:rsid w:val="00AC3655"/>
    <w:rsid w:val="00AC36AB"/>
    <w:rsid w:val="00AC420B"/>
    <w:rsid w:val="00AC4A4C"/>
    <w:rsid w:val="00AC4A76"/>
    <w:rsid w:val="00AC4FCF"/>
    <w:rsid w:val="00AC5ECD"/>
    <w:rsid w:val="00AD119C"/>
    <w:rsid w:val="00AD2FFB"/>
    <w:rsid w:val="00AD3092"/>
    <w:rsid w:val="00AD323F"/>
    <w:rsid w:val="00AD3865"/>
    <w:rsid w:val="00AD386B"/>
    <w:rsid w:val="00AD5705"/>
    <w:rsid w:val="00AD5E6B"/>
    <w:rsid w:val="00AD63B1"/>
    <w:rsid w:val="00AD6890"/>
    <w:rsid w:val="00AD6CAF"/>
    <w:rsid w:val="00AD71A7"/>
    <w:rsid w:val="00AD7962"/>
    <w:rsid w:val="00AE0736"/>
    <w:rsid w:val="00AE15A5"/>
    <w:rsid w:val="00AE16ED"/>
    <w:rsid w:val="00AE2417"/>
    <w:rsid w:val="00AE24EA"/>
    <w:rsid w:val="00AE266B"/>
    <w:rsid w:val="00AE39BB"/>
    <w:rsid w:val="00AE4D4E"/>
    <w:rsid w:val="00AE64FB"/>
    <w:rsid w:val="00AE71E9"/>
    <w:rsid w:val="00AF15C9"/>
    <w:rsid w:val="00AF1DB8"/>
    <w:rsid w:val="00AF2D5C"/>
    <w:rsid w:val="00AF3FDD"/>
    <w:rsid w:val="00AF448D"/>
    <w:rsid w:val="00AF4AB8"/>
    <w:rsid w:val="00AF752D"/>
    <w:rsid w:val="00AF7B99"/>
    <w:rsid w:val="00AF7C15"/>
    <w:rsid w:val="00B005C7"/>
    <w:rsid w:val="00B01436"/>
    <w:rsid w:val="00B04817"/>
    <w:rsid w:val="00B05367"/>
    <w:rsid w:val="00B056EF"/>
    <w:rsid w:val="00B06277"/>
    <w:rsid w:val="00B079B4"/>
    <w:rsid w:val="00B07C91"/>
    <w:rsid w:val="00B12395"/>
    <w:rsid w:val="00B12B69"/>
    <w:rsid w:val="00B12C6B"/>
    <w:rsid w:val="00B13EA5"/>
    <w:rsid w:val="00B141FF"/>
    <w:rsid w:val="00B14E39"/>
    <w:rsid w:val="00B15BBE"/>
    <w:rsid w:val="00B170D6"/>
    <w:rsid w:val="00B17A6F"/>
    <w:rsid w:val="00B2134F"/>
    <w:rsid w:val="00B220B5"/>
    <w:rsid w:val="00B23514"/>
    <w:rsid w:val="00B237C8"/>
    <w:rsid w:val="00B258C7"/>
    <w:rsid w:val="00B26027"/>
    <w:rsid w:val="00B3003E"/>
    <w:rsid w:val="00B307E0"/>
    <w:rsid w:val="00B33BED"/>
    <w:rsid w:val="00B35F20"/>
    <w:rsid w:val="00B360AE"/>
    <w:rsid w:val="00B365E1"/>
    <w:rsid w:val="00B40DAC"/>
    <w:rsid w:val="00B4500D"/>
    <w:rsid w:val="00B4510E"/>
    <w:rsid w:val="00B46294"/>
    <w:rsid w:val="00B4664F"/>
    <w:rsid w:val="00B47BD8"/>
    <w:rsid w:val="00B52C0F"/>
    <w:rsid w:val="00B536B3"/>
    <w:rsid w:val="00B54B06"/>
    <w:rsid w:val="00B5769F"/>
    <w:rsid w:val="00B57830"/>
    <w:rsid w:val="00B60E88"/>
    <w:rsid w:val="00B61C99"/>
    <w:rsid w:val="00B636CC"/>
    <w:rsid w:val="00B63799"/>
    <w:rsid w:val="00B637FB"/>
    <w:rsid w:val="00B63897"/>
    <w:rsid w:val="00B662EA"/>
    <w:rsid w:val="00B663D2"/>
    <w:rsid w:val="00B70CFB"/>
    <w:rsid w:val="00B7109A"/>
    <w:rsid w:val="00B72BF5"/>
    <w:rsid w:val="00B72EC1"/>
    <w:rsid w:val="00B739F3"/>
    <w:rsid w:val="00B73DEC"/>
    <w:rsid w:val="00B74010"/>
    <w:rsid w:val="00B74DCF"/>
    <w:rsid w:val="00B7594E"/>
    <w:rsid w:val="00B75D9D"/>
    <w:rsid w:val="00B76169"/>
    <w:rsid w:val="00B76CFE"/>
    <w:rsid w:val="00B77226"/>
    <w:rsid w:val="00B776A2"/>
    <w:rsid w:val="00B80973"/>
    <w:rsid w:val="00B81909"/>
    <w:rsid w:val="00B81B90"/>
    <w:rsid w:val="00B82979"/>
    <w:rsid w:val="00B8313F"/>
    <w:rsid w:val="00B831A5"/>
    <w:rsid w:val="00B84B97"/>
    <w:rsid w:val="00B85587"/>
    <w:rsid w:val="00B85DBB"/>
    <w:rsid w:val="00B92CB9"/>
    <w:rsid w:val="00B92DB9"/>
    <w:rsid w:val="00B93293"/>
    <w:rsid w:val="00B957C3"/>
    <w:rsid w:val="00B96260"/>
    <w:rsid w:val="00BA0166"/>
    <w:rsid w:val="00BA18F0"/>
    <w:rsid w:val="00BA1A2A"/>
    <w:rsid w:val="00BA23D4"/>
    <w:rsid w:val="00BA44B7"/>
    <w:rsid w:val="00BA514B"/>
    <w:rsid w:val="00BA5812"/>
    <w:rsid w:val="00BA7FF3"/>
    <w:rsid w:val="00BB0BF2"/>
    <w:rsid w:val="00BB0EB3"/>
    <w:rsid w:val="00BB2325"/>
    <w:rsid w:val="00BB265C"/>
    <w:rsid w:val="00BB2763"/>
    <w:rsid w:val="00BB39DC"/>
    <w:rsid w:val="00BB573A"/>
    <w:rsid w:val="00BB5D64"/>
    <w:rsid w:val="00BB6A17"/>
    <w:rsid w:val="00BC183F"/>
    <w:rsid w:val="00BC1DD7"/>
    <w:rsid w:val="00BC298B"/>
    <w:rsid w:val="00BC4E98"/>
    <w:rsid w:val="00BC655D"/>
    <w:rsid w:val="00BC691F"/>
    <w:rsid w:val="00BC6B72"/>
    <w:rsid w:val="00BC76B2"/>
    <w:rsid w:val="00BD1248"/>
    <w:rsid w:val="00BD1D1E"/>
    <w:rsid w:val="00BD20B9"/>
    <w:rsid w:val="00BD3229"/>
    <w:rsid w:val="00BD3337"/>
    <w:rsid w:val="00BD3A77"/>
    <w:rsid w:val="00BD4BC2"/>
    <w:rsid w:val="00BD5FBF"/>
    <w:rsid w:val="00BD60A6"/>
    <w:rsid w:val="00BD70AD"/>
    <w:rsid w:val="00BE0159"/>
    <w:rsid w:val="00BE06E6"/>
    <w:rsid w:val="00BE19EE"/>
    <w:rsid w:val="00BE1BD0"/>
    <w:rsid w:val="00BE2931"/>
    <w:rsid w:val="00BE41CA"/>
    <w:rsid w:val="00BE4DF7"/>
    <w:rsid w:val="00BE5870"/>
    <w:rsid w:val="00BE5ACD"/>
    <w:rsid w:val="00BE63E4"/>
    <w:rsid w:val="00BF1F6F"/>
    <w:rsid w:val="00BF290A"/>
    <w:rsid w:val="00BF31D2"/>
    <w:rsid w:val="00BF3268"/>
    <w:rsid w:val="00BF3573"/>
    <w:rsid w:val="00BF3704"/>
    <w:rsid w:val="00BF3946"/>
    <w:rsid w:val="00BF474A"/>
    <w:rsid w:val="00BF640F"/>
    <w:rsid w:val="00BF68AD"/>
    <w:rsid w:val="00BF77DA"/>
    <w:rsid w:val="00BF783A"/>
    <w:rsid w:val="00BF7CF1"/>
    <w:rsid w:val="00C00280"/>
    <w:rsid w:val="00C00B8C"/>
    <w:rsid w:val="00C00F7B"/>
    <w:rsid w:val="00C01940"/>
    <w:rsid w:val="00C022B3"/>
    <w:rsid w:val="00C0245E"/>
    <w:rsid w:val="00C037D6"/>
    <w:rsid w:val="00C03952"/>
    <w:rsid w:val="00C03B0E"/>
    <w:rsid w:val="00C0466B"/>
    <w:rsid w:val="00C04F0B"/>
    <w:rsid w:val="00C06E30"/>
    <w:rsid w:val="00C1505E"/>
    <w:rsid w:val="00C15E28"/>
    <w:rsid w:val="00C1600E"/>
    <w:rsid w:val="00C160BE"/>
    <w:rsid w:val="00C1689C"/>
    <w:rsid w:val="00C16A72"/>
    <w:rsid w:val="00C20CB1"/>
    <w:rsid w:val="00C22C53"/>
    <w:rsid w:val="00C25D51"/>
    <w:rsid w:val="00C30472"/>
    <w:rsid w:val="00C30626"/>
    <w:rsid w:val="00C30671"/>
    <w:rsid w:val="00C31B4E"/>
    <w:rsid w:val="00C32989"/>
    <w:rsid w:val="00C35302"/>
    <w:rsid w:val="00C36CA8"/>
    <w:rsid w:val="00C36F8F"/>
    <w:rsid w:val="00C37695"/>
    <w:rsid w:val="00C416EE"/>
    <w:rsid w:val="00C41C97"/>
    <w:rsid w:val="00C42A45"/>
    <w:rsid w:val="00C442E7"/>
    <w:rsid w:val="00C44D70"/>
    <w:rsid w:val="00C466B8"/>
    <w:rsid w:val="00C469F3"/>
    <w:rsid w:val="00C46FA6"/>
    <w:rsid w:val="00C5154C"/>
    <w:rsid w:val="00C534A2"/>
    <w:rsid w:val="00C53EE7"/>
    <w:rsid w:val="00C54401"/>
    <w:rsid w:val="00C55C05"/>
    <w:rsid w:val="00C60262"/>
    <w:rsid w:val="00C605AF"/>
    <w:rsid w:val="00C6096F"/>
    <w:rsid w:val="00C61414"/>
    <w:rsid w:val="00C625E3"/>
    <w:rsid w:val="00C62F6B"/>
    <w:rsid w:val="00C643A5"/>
    <w:rsid w:val="00C6488A"/>
    <w:rsid w:val="00C648C7"/>
    <w:rsid w:val="00C64D78"/>
    <w:rsid w:val="00C6570F"/>
    <w:rsid w:val="00C65AEC"/>
    <w:rsid w:val="00C65BD9"/>
    <w:rsid w:val="00C67163"/>
    <w:rsid w:val="00C70B0A"/>
    <w:rsid w:val="00C72B84"/>
    <w:rsid w:val="00C7465F"/>
    <w:rsid w:val="00C746AE"/>
    <w:rsid w:val="00C749D6"/>
    <w:rsid w:val="00C74A58"/>
    <w:rsid w:val="00C74CE5"/>
    <w:rsid w:val="00C74DB1"/>
    <w:rsid w:val="00C75570"/>
    <w:rsid w:val="00C767D9"/>
    <w:rsid w:val="00C76A4A"/>
    <w:rsid w:val="00C77985"/>
    <w:rsid w:val="00C803E0"/>
    <w:rsid w:val="00C80520"/>
    <w:rsid w:val="00C8073A"/>
    <w:rsid w:val="00C80977"/>
    <w:rsid w:val="00C865CA"/>
    <w:rsid w:val="00C9300E"/>
    <w:rsid w:val="00C93F02"/>
    <w:rsid w:val="00C94710"/>
    <w:rsid w:val="00C947FE"/>
    <w:rsid w:val="00C967EB"/>
    <w:rsid w:val="00C969F6"/>
    <w:rsid w:val="00C97386"/>
    <w:rsid w:val="00C977D0"/>
    <w:rsid w:val="00CA0079"/>
    <w:rsid w:val="00CA4549"/>
    <w:rsid w:val="00CA65A4"/>
    <w:rsid w:val="00CB0554"/>
    <w:rsid w:val="00CB47A7"/>
    <w:rsid w:val="00CB575F"/>
    <w:rsid w:val="00CB58E4"/>
    <w:rsid w:val="00CB5F6C"/>
    <w:rsid w:val="00CB680D"/>
    <w:rsid w:val="00CC0920"/>
    <w:rsid w:val="00CC10BE"/>
    <w:rsid w:val="00CC1D44"/>
    <w:rsid w:val="00CC296E"/>
    <w:rsid w:val="00CC2F53"/>
    <w:rsid w:val="00CC3D43"/>
    <w:rsid w:val="00CC4742"/>
    <w:rsid w:val="00CC4D7A"/>
    <w:rsid w:val="00CC5FE5"/>
    <w:rsid w:val="00CC6105"/>
    <w:rsid w:val="00CC67AC"/>
    <w:rsid w:val="00CC6B40"/>
    <w:rsid w:val="00CD11A9"/>
    <w:rsid w:val="00CD43DA"/>
    <w:rsid w:val="00CD6132"/>
    <w:rsid w:val="00CD62C5"/>
    <w:rsid w:val="00CE04EA"/>
    <w:rsid w:val="00CE081E"/>
    <w:rsid w:val="00CE26BE"/>
    <w:rsid w:val="00CE331B"/>
    <w:rsid w:val="00CE5153"/>
    <w:rsid w:val="00CE571A"/>
    <w:rsid w:val="00CE5B44"/>
    <w:rsid w:val="00CE6042"/>
    <w:rsid w:val="00CE66B6"/>
    <w:rsid w:val="00CE67DC"/>
    <w:rsid w:val="00CE68A7"/>
    <w:rsid w:val="00CE78CA"/>
    <w:rsid w:val="00CF009D"/>
    <w:rsid w:val="00CF1F51"/>
    <w:rsid w:val="00CF2E73"/>
    <w:rsid w:val="00CF3777"/>
    <w:rsid w:val="00CF3E75"/>
    <w:rsid w:val="00CF56F3"/>
    <w:rsid w:val="00CF6860"/>
    <w:rsid w:val="00CF6A42"/>
    <w:rsid w:val="00D00148"/>
    <w:rsid w:val="00D00D66"/>
    <w:rsid w:val="00D02E92"/>
    <w:rsid w:val="00D07AFD"/>
    <w:rsid w:val="00D10ED7"/>
    <w:rsid w:val="00D10FCC"/>
    <w:rsid w:val="00D11617"/>
    <w:rsid w:val="00D129A1"/>
    <w:rsid w:val="00D12EB4"/>
    <w:rsid w:val="00D146CE"/>
    <w:rsid w:val="00D15EAC"/>
    <w:rsid w:val="00D160D1"/>
    <w:rsid w:val="00D2063D"/>
    <w:rsid w:val="00D213A1"/>
    <w:rsid w:val="00D21A56"/>
    <w:rsid w:val="00D220BA"/>
    <w:rsid w:val="00D243BC"/>
    <w:rsid w:val="00D25392"/>
    <w:rsid w:val="00D257A5"/>
    <w:rsid w:val="00D2653F"/>
    <w:rsid w:val="00D312C5"/>
    <w:rsid w:val="00D31957"/>
    <w:rsid w:val="00D32A17"/>
    <w:rsid w:val="00D332A0"/>
    <w:rsid w:val="00D34464"/>
    <w:rsid w:val="00D36FA7"/>
    <w:rsid w:val="00D424C8"/>
    <w:rsid w:val="00D43F78"/>
    <w:rsid w:val="00D44110"/>
    <w:rsid w:val="00D44450"/>
    <w:rsid w:val="00D4475E"/>
    <w:rsid w:val="00D4523C"/>
    <w:rsid w:val="00D46540"/>
    <w:rsid w:val="00D511C3"/>
    <w:rsid w:val="00D52265"/>
    <w:rsid w:val="00D528A0"/>
    <w:rsid w:val="00D5290D"/>
    <w:rsid w:val="00D57534"/>
    <w:rsid w:val="00D5782F"/>
    <w:rsid w:val="00D60BBF"/>
    <w:rsid w:val="00D616A0"/>
    <w:rsid w:val="00D62127"/>
    <w:rsid w:val="00D62D0B"/>
    <w:rsid w:val="00D6417F"/>
    <w:rsid w:val="00D66931"/>
    <w:rsid w:val="00D7080C"/>
    <w:rsid w:val="00D70CEE"/>
    <w:rsid w:val="00D70FBF"/>
    <w:rsid w:val="00D7170B"/>
    <w:rsid w:val="00D718E1"/>
    <w:rsid w:val="00D746D3"/>
    <w:rsid w:val="00D75314"/>
    <w:rsid w:val="00D764A4"/>
    <w:rsid w:val="00D80AC2"/>
    <w:rsid w:val="00D80C62"/>
    <w:rsid w:val="00D8233B"/>
    <w:rsid w:val="00D8286E"/>
    <w:rsid w:val="00D82F41"/>
    <w:rsid w:val="00D8404C"/>
    <w:rsid w:val="00D875EF"/>
    <w:rsid w:val="00D90E89"/>
    <w:rsid w:val="00D90F2E"/>
    <w:rsid w:val="00D9105C"/>
    <w:rsid w:val="00D9109B"/>
    <w:rsid w:val="00D93FC1"/>
    <w:rsid w:val="00D94A8A"/>
    <w:rsid w:val="00D95190"/>
    <w:rsid w:val="00D960EF"/>
    <w:rsid w:val="00D96EA8"/>
    <w:rsid w:val="00D97DCE"/>
    <w:rsid w:val="00DA0766"/>
    <w:rsid w:val="00DA16B2"/>
    <w:rsid w:val="00DA20B0"/>
    <w:rsid w:val="00DA2631"/>
    <w:rsid w:val="00DA32E6"/>
    <w:rsid w:val="00DA49A3"/>
    <w:rsid w:val="00DA4ED0"/>
    <w:rsid w:val="00DA62ED"/>
    <w:rsid w:val="00DB2EA8"/>
    <w:rsid w:val="00DB4DA1"/>
    <w:rsid w:val="00DB5EEF"/>
    <w:rsid w:val="00DB6375"/>
    <w:rsid w:val="00DB715E"/>
    <w:rsid w:val="00DC4076"/>
    <w:rsid w:val="00DC4333"/>
    <w:rsid w:val="00DC5D90"/>
    <w:rsid w:val="00DC6E79"/>
    <w:rsid w:val="00DC6F28"/>
    <w:rsid w:val="00DD0333"/>
    <w:rsid w:val="00DD2A05"/>
    <w:rsid w:val="00DD3511"/>
    <w:rsid w:val="00DD638D"/>
    <w:rsid w:val="00DD699A"/>
    <w:rsid w:val="00DD7C30"/>
    <w:rsid w:val="00DD7D15"/>
    <w:rsid w:val="00DE0427"/>
    <w:rsid w:val="00DE1710"/>
    <w:rsid w:val="00DE25B0"/>
    <w:rsid w:val="00DE27A5"/>
    <w:rsid w:val="00DE45A8"/>
    <w:rsid w:val="00DE5633"/>
    <w:rsid w:val="00DE56EE"/>
    <w:rsid w:val="00DE7C19"/>
    <w:rsid w:val="00DF01BF"/>
    <w:rsid w:val="00DF06BF"/>
    <w:rsid w:val="00DF0950"/>
    <w:rsid w:val="00DF099C"/>
    <w:rsid w:val="00DF1316"/>
    <w:rsid w:val="00DF1849"/>
    <w:rsid w:val="00DF3073"/>
    <w:rsid w:val="00DF4137"/>
    <w:rsid w:val="00DF5E06"/>
    <w:rsid w:val="00DF672B"/>
    <w:rsid w:val="00DF76F7"/>
    <w:rsid w:val="00DF7852"/>
    <w:rsid w:val="00DF7AB1"/>
    <w:rsid w:val="00E01C31"/>
    <w:rsid w:val="00E02BE8"/>
    <w:rsid w:val="00E02E6A"/>
    <w:rsid w:val="00E032C0"/>
    <w:rsid w:val="00E035D1"/>
    <w:rsid w:val="00E038BD"/>
    <w:rsid w:val="00E042E0"/>
    <w:rsid w:val="00E055AA"/>
    <w:rsid w:val="00E058C6"/>
    <w:rsid w:val="00E06C16"/>
    <w:rsid w:val="00E06C92"/>
    <w:rsid w:val="00E111E3"/>
    <w:rsid w:val="00E116CE"/>
    <w:rsid w:val="00E11969"/>
    <w:rsid w:val="00E1431B"/>
    <w:rsid w:val="00E16739"/>
    <w:rsid w:val="00E16B54"/>
    <w:rsid w:val="00E16D0C"/>
    <w:rsid w:val="00E16F94"/>
    <w:rsid w:val="00E20C49"/>
    <w:rsid w:val="00E21296"/>
    <w:rsid w:val="00E21A26"/>
    <w:rsid w:val="00E228EB"/>
    <w:rsid w:val="00E228FA"/>
    <w:rsid w:val="00E22BDA"/>
    <w:rsid w:val="00E25829"/>
    <w:rsid w:val="00E27E7F"/>
    <w:rsid w:val="00E30745"/>
    <w:rsid w:val="00E317E3"/>
    <w:rsid w:val="00E329AD"/>
    <w:rsid w:val="00E354F9"/>
    <w:rsid w:val="00E40002"/>
    <w:rsid w:val="00E42701"/>
    <w:rsid w:val="00E442E4"/>
    <w:rsid w:val="00E44EAF"/>
    <w:rsid w:val="00E4554E"/>
    <w:rsid w:val="00E45DCA"/>
    <w:rsid w:val="00E4763B"/>
    <w:rsid w:val="00E5037D"/>
    <w:rsid w:val="00E52CD1"/>
    <w:rsid w:val="00E534C2"/>
    <w:rsid w:val="00E53A98"/>
    <w:rsid w:val="00E542A3"/>
    <w:rsid w:val="00E54801"/>
    <w:rsid w:val="00E563C9"/>
    <w:rsid w:val="00E57C83"/>
    <w:rsid w:val="00E57EFF"/>
    <w:rsid w:val="00E61769"/>
    <w:rsid w:val="00E61D2B"/>
    <w:rsid w:val="00E6260C"/>
    <w:rsid w:val="00E62B95"/>
    <w:rsid w:val="00E62C52"/>
    <w:rsid w:val="00E63617"/>
    <w:rsid w:val="00E63E5B"/>
    <w:rsid w:val="00E63F5A"/>
    <w:rsid w:val="00E65035"/>
    <w:rsid w:val="00E65406"/>
    <w:rsid w:val="00E7003E"/>
    <w:rsid w:val="00E706E7"/>
    <w:rsid w:val="00E70F68"/>
    <w:rsid w:val="00E73C9A"/>
    <w:rsid w:val="00E74149"/>
    <w:rsid w:val="00E769C4"/>
    <w:rsid w:val="00E77746"/>
    <w:rsid w:val="00E804DD"/>
    <w:rsid w:val="00E82004"/>
    <w:rsid w:val="00E839D0"/>
    <w:rsid w:val="00E84EB4"/>
    <w:rsid w:val="00E87B42"/>
    <w:rsid w:val="00E91D22"/>
    <w:rsid w:val="00E920AB"/>
    <w:rsid w:val="00E94B11"/>
    <w:rsid w:val="00E96B62"/>
    <w:rsid w:val="00E9703E"/>
    <w:rsid w:val="00EA0042"/>
    <w:rsid w:val="00EA3A3D"/>
    <w:rsid w:val="00EA4E8A"/>
    <w:rsid w:val="00EA65F0"/>
    <w:rsid w:val="00EA6F4C"/>
    <w:rsid w:val="00EA704C"/>
    <w:rsid w:val="00EA707E"/>
    <w:rsid w:val="00EA7135"/>
    <w:rsid w:val="00EA71EE"/>
    <w:rsid w:val="00EA72EA"/>
    <w:rsid w:val="00EA7319"/>
    <w:rsid w:val="00EB081E"/>
    <w:rsid w:val="00EB0C3D"/>
    <w:rsid w:val="00EB0D06"/>
    <w:rsid w:val="00EB2593"/>
    <w:rsid w:val="00EB365C"/>
    <w:rsid w:val="00EB4162"/>
    <w:rsid w:val="00EB4BE8"/>
    <w:rsid w:val="00EB5852"/>
    <w:rsid w:val="00EB588B"/>
    <w:rsid w:val="00EC2ECC"/>
    <w:rsid w:val="00EC535C"/>
    <w:rsid w:val="00EC5D8C"/>
    <w:rsid w:val="00EC5E58"/>
    <w:rsid w:val="00EC6108"/>
    <w:rsid w:val="00EC67FC"/>
    <w:rsid w:val="00EC6F46"/>
    <w:rsid w:val="00EC74C8"/>
    <w:rsid w:val="00EC7A9D"/>
    <w:rsid w:val="00ED02C1"/>
    <w:rsid w:val="00ED0FD3"/>
    <w:rsid w:val="00ED1DC3"/>
    <w:rsid w:val="00ED2F2E"/>
    <w:rsid w:val="00ED3B0B"/>
    <w:rsid w:val="00ED3DF7"/>
    <w:rsid w:val="00ED548E"/>
    <w:rsid w:val="00ED67DC"/>
    <w:rsid w:val="00ED6E4B"/>
    <w:rsid w:val="00ED7904"/>
    <w:rsid w:val="00EE3174"/>
    <w:rsid w:val="00EE4AA2"/>
    <w:rsid w:val="00EE4B5D"/>
    <w:rsid w:val="00EF050B"/>
    <w:rsid w:val="00EF09D4"/>
    <w:rsid w:val="00EF1DA4"/>
    <w:rsid w:val="00EF304D"/>
    <w:rsid w:val="00EF337F"/>
    <w:rsid w:val="00EF5CF6"/>
    <w:rsid w:val="00EF7C17"/>
    <w:rsid w:val="00EF7FB4"/>
    <w:rsid w:val="00F0107B"/>
    <w:rsid w:val="00F0221F"/>
    <w:rsid w:val="00F04244"/>
    <w:rsid w:val="00F046BA"/>
    <w:rsid w:val="00F05F6D"/>
    <w:rsid w:val="00F07997"/>
    <w:rsid w:val="00F1057C"/>
    <w:rsid w:val="00F11853"/>
    <w:rsid w:val="00F11C34"/>
    <w:rsid w:val="00F1240E"/>
    <w:rsid w:val="00F1426F"/>
    <w:rsid w:val="00F14312"/>
    <w:rsid w:val="00F15109"/>
    <w:rsid w:val="00F15F39"/>
    <w:rsid w:val="00F17CAE"/>
    <w:rsid w:val="00F210BF"/>
    <w:rsid w:val="00F218DB"/>
    <w:rsid w:val="00F22768"/>
    <w:rsid w:val="00F22831"/>
    <w:rsid w:val="00F2623B"/>
    <w:rsid w:val="00F3283D"/>
    <w:rsid w:val="00F32DC0"/>
    <w:rsid w:val="00F3471B"/>
    <w:rsid w:val="00F37FD3"/>
    <w:rsid w:val="00F4038B"/>
    <w:rsid w:val="00F40BB3"/>
    <w:rsid w:val="00F416AF"/>
    <w:rsid w:val="00F41F78"/>
    <w:rsid w:val="00F420D3"/>
    <w:rsid w:val="00F43DF1"/>
    <w:rsid w:val="00F44349"/>
    <w:rsid w:val="00F4530B"/>
    <w:rsid w:val="00F46A89"/>
    <w:rsid w:val="00F46AC2"/>
    <w:rsid w:val="00F4790A"/>
    <w:rsid w:val="00F47B2D"/>
    <w:rsid w:val="00F506B4"/>
    <w:rsid w:val="00F51451"/>
    <w:rsid w:val="00F51763"/>
    <w:rsid w:val="00F54C86"/>
    <w:rsid w:val="00F54E89"/>
    <w:rsid w:val="00F5710F"/>
    <w:rsid w:val="00F5762E"/>
    <w:rsid w:val="00F62338"/>
    <w:rsid w:val="00F62407"/>
    <w:rsid w:val="00F6431A"/>
    <w:rsid w:val="00F64E1D"/>
    <w:rsid w:val="00F65530"/>
    <w:rsid w:val="00F664D5"/>
    <w:rsid w:val="00F67A58"/>
    <w:rsid w:val="00F70F9F"/>
    <w:rsid w:val="00F71FD3"/>
    <w:rsid w:val="00F73D91"/>
    <w:rsid w:val="00F740B7"/>
    <w:rsid w:val="00F75749"/>
    <w:rsid w:val="00F77ED7"/>
    <w:rsid w:val="00F801D0"/>
    <w:rsid w:val="00F80C0A"/>
    <w:rsid w:val="00F80DCB"/>
    <w:rsid w:val="00F81642"/>
    <w:rsid w:val="00F828DF"/>
    <w:rsid w:val="00F83516"/>
    <w:rsid w:val="00F84787"/>
    <w:rsid w:val="00F847C6"/>
    <w:rsid w:val="00F864EF"/>
    <w:rsid w:val="00F86521"/>
    <w:rsid w:val="00F868C6"/>
    <w:rsid w:val="00F87425"/>
    <w:rsid w:val="00F92BF9"/>
    <w:rsid w:val="00F93165"/>
    <w:rsid w:val="00F93818"/>
    <w:rsid w:val="00F953AA"/>
    <w:rsid w:val="00F954F9"/>
    <w:rsid w:val="00F965C8"/>
    <w:rsid w:val="00F968F9"/>
    <w:rsid w:val="00FA2E5F"/>
    <w:rsid w:val="00FA62C5"/>
    <w:rsid w:val="00FA7C7B"/>
    <w:rsid w:val="00FB05BB"/>
    <w:rsid w:val="00FB1F2A"/>
    <w:rsid w:val="00FB2F5B"/>
    <w:rsid w:val="00FB42C2"/>
    <w:rsid w:val="00FB6FEA"/>
    <w:rsid w:val="00FB76EB"/>
    <w:rsid w:val="00FC0953"/>
    <w:rsid w:val="00FC0D93"/>
    <w:rsid w:val="00FC2F97"/>
    <w:rsid w:val="00FC3A6A"/>
    <w:rsid w:val="00FC52AE"/>
    <w:rsid w:val="00FC735E"/>
    <w:rsid w:val="00FC7747"/>
    <w:rsid w:val="00FC7B13"/>
    <w:rsid w:val="00FD0439"/>
    <w:rsid w:val="00FD051A"/>
    <w:rsid w:val="00FD270F"/>
    <w:rsid w:val="00FD2A6F"/>
    <w:rsid w:val="00FD3D8B"/>
    <w:rsid w:val="00FD3F74"/>
    <w:rsid w:val="00FD41E9"/>
    <w:rsid w:val="00FD4BE8"/>
    <w:rsid w:val="00FD5062"/>
    <w:rsid w:val="00FD52B3"/>
    <w:rsid w:val="00FD733B"/>
    <w:rsid w:val="00FE24E3"/>
    <w:rsid w:val="00FE343D"/>
    <w:rsid w:val="00FE5AB4"/>
    <w:rsid w:val="00FE60B8"/>
    <w:rsid w:val="00FE6406"/>
    <w:rsid w:val="00FE6BAA"/>
    <w:rsid w:val="00FF0144"/>
    <w:rsid w:val="00FF05D4"/>
    <w:rsid w:val="00FF0B7D"/>
    <w:rsid w:val="00FF3065"/>
    <w:rsid w:val="00FF36FA"/>
    <w:rsid w:val="00FF37BD"/>
    <w:rsid w:val="00FF496A"/>
    <w:rsid w:val="00FF5189"/>
    <w:rsid w:val="00FF55FA"/>
    <w:rsid w:val="00FF566F"/>
    <w:rsid w:val="00FF6166"/>
    <w:rsid w:val="00FF6751"/>
    <w:rsid w:val="00FF7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BC561"/>
  <w15:chartTrackingRefBased/>
  <w15:docId w15:val="{43685DC6-0E17-468A-B125-3B5CDA57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uiPriority="10" w:qFormat="1"/>
    <w:lsdException w:name="Subtitle" w:qFormat="1"/>
    <w:lsdException w:name="Hyperlink" w:uiPriority="99"/>
    <w:lsdException w:name="Strong" w:uiPriority="22" w:qFormat="1"/>
    <w:lsdException w:name="Emphasis" w:qFormat="1"/>
    <w:lsdException w:name="Plain Text"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CC6105"/>
    <w:pPr>
      <w:autoSpaceDE w:val="0"/>
      <w:autoSpaceDN w:val="0"/>
      <w:adjustRightInd w:val="0"/>
    </w:pPr>
  </w:style>
  <w:style w:type="paragraph" w:styleId="Heading1">
    <w:name w:val="heading 1"/>
    <w:basedOn w:val="Normal"/>
    <w:next w:val="Normal"/>
    <w:link w:val="Heading1Char"/>
    <w:qFormat/>
    <w:rsid w:val="00CC610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C610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C610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C6105"/>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3C7140"/>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CC6105"/>
    <w:pPr>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6105"/>
    <w:pPr>
      <w:tabs>
        <w:tab w:val="center" w:pos="4320"/>
        <w:tab w:val="right" w:pos="8640"/>
      </w:tabs>
    </w:pPr>
  </w:style>
  <w:style w:type="paragraph" w:styleId="Footer">
    <w:name w:val="footer"/>
    <w:basedOn w:val="Normal"/>
    <w:link w:val="FooterChar"/>
    <w:uiPriority w:val="99"/>
    <w:rsid w:val="00CC6105"/>
    <w:pPr>
      <w:tabs>
        <w:tab w:val="center" w:pos="4320"/>
        <w:tab w:val="right" w:pos="8640"/>
      </w:tabs>
    </w:pPr>
  </w:style>
  <w:style w:type="paragraph" w:customStyle="1" w:styleId="Level1">
    <w:name w:val="Level 1"/>
    <w:rsid w:val="00CC6105"/>
    <w:pPr>
      <w:autoSpaceDE w:val="0"/>
      <w:autoSpaceDN w:val="0"/>
      <w:adjustRightInd w:val="0"/>
      <w:ind w:left="720"/>
    </w:pPr>
    <w:rPr>
      <w:sz w:val="24"/>
      <w:szCs w:val="24"/>
    </w:rPr>
  </w:style>
  <w:style w:type="paragraph" w:customStyle="1" w:styleId="Level3">
    <w:name w:val="Level 3"/>
    <w:rsid w:val="00CC6105"/>
    <w:pPr>
      <w:autoSpaceDE w:val="0"/>
      <w:autoSpaceDN w:val="0"/>
      <w:adjustRightInd w:val="0"/>
      <w:ind w:left="-1440"/>
    </w:pPr>
    <w:rPr>
      <w:sz w:val="24"/>
      <w:szCs w:val="24"/>
    </w:rPr>
  </w:style>
  <w:style w:type="paragraph" w:customStyle="1" w:styleId="HTMLBody">
    <w:name w:val="HTML Body"/>
    <w:rsid w:val="00CC6105"/>
    <w:pPr>
      <w:autoSpaceDE w:val="0"/>
      <w:autoSpaceDN w:val="0"/>
      <w:adjustRightInd w:val="0"/>
    </w:pPr>
    <w:rPr>
      <w:rFonts w:ascii="Arial" w:hAnsi="Arial" w:cs="Arial"/>
    </w:rPr>
  </w:style>
  <w:style w:type="character" w:customStyle="1" w:styleId="SYSHYPERTEXT">
    <w:name w:val="SYS_HYPERTEXT"/>
    <w:rsid w:val="00CC6105"/>
    <w:rPr>
      <w:color w:val="0000FF"/>
      <w:u w:val="single"/>
    </w:rPr>
  </w:style>
  <w:style w:type="paragraph" w:styleId="NormalWeb">
    <w:name w:val="Normal (Web)"/>
    <w:basedOn w:val="Normal"/>
    <w:uiPriority w:val="99"/>
    <w:rsid w:val="00CC6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rPr>
  </w:style>
  <w:style w:type="character" w:styleId="Strong">
    <w:name w:val="Strong"/>
    <w:uiPriority w:val="22"/>
    <w:qFormat/>
    <w:rsid w:val="00CC6105"/>
    <w:rPr>
      <w:b/>
      <w:bCs/>
    </w:rPr>
  </w:style>
  <w:style w:type="character" w:styleId="Emphasis">
    <w:name w:val="Emphasis"/>
    <w:qFormat/>
    <w:rsid w:val="00CC6105"/>
    <w:rPr>
      <w:i/>
      <w:iCs/>
    </w:rPr>
  </w:style>
  <w:style w:type="paragraph" w:customStyle="1" w:styleId="26">
    <w:name w:val="_26"/>
    <w:rsid w:val="00CC6105"/>
    <w:pPr>
      <w:autoSpaceDE w:val="0"/>
      <w:autoSpaceDN w:val="0"/>
      <w:adjustRightInd w:val="0"/>
    </w:pPr>
    <w:rPr>
      <w:sz w:val="24"/>
      <w:szCs w:val="24"/>
    </w:rPr>
  </w:style>
  <w:style w:type="character" w:styleId="PageNumber">
    <w:name w:val="page number"/>
    <w:basedOn w:val="DefaultParagraphFont"/>
    <w:rsid w:val="00CC6105"/>
  </w:style>
  <w:style w:type="character" w:styleId="Hyperlink">
    <w:name w:val="Hyperlink"/>
    <w:uiPriority w:val="99"/>
    <w:rsid w:val="00CC6105"/>
    <w:rPr>
      <w:rFonts w:ascii="Arial" w:hAnsi="Arial" w:cs="Arial" w:hint="default"/>
      <w:b/>
      <w:bCs/>
      <w:strike w:val="0"/>
      <w:dstrike w:val="0"/>
      <w:color w:val="003399"/>
      <w:sz w:val="20"/>
      <w:szCs w:val="20"/>
      <w:u w:val="none"/>
      <w:effect w:val="none"/>
    </w:rPr>
  </w:style>
  <w:style w:type="paragraph" w:styleId="Title">
    <w:name w:val="Title"/>
    <w:basedOn w:val="Normal"/>
    <w:link w:val="TitleChar"/>
    <w:uiPriority w:val="10"/>
    <w:qFormat/>
    <w:rsid w:val="00CC6105"/>
    <w:pPr>
      <w:widowControl w:val="0"/>
      <w:jc w:val="center"/>
    </w:pPr>
    <w:rPr>
      <w:sz w:val="28"/>
      <w:szCs w:val="28"/>
    </w:rPr>
  </w:style>
  <w:style w:type="paragraph" w:styleId="BlockText">
    <w:name w:val="Block Text"/>
    <w:basedOn w:val="Normal"/>
    <w:rsid w:val="00CC6105"/>
    <w:pPr>
      <w:tabs>
        <w:tab w:val="left" w:pos="-720"/>
        <w:tab w:val="left" w:pos="0"/>
        <w:tab w:val="left" w:pos="720"/>
      </w:tabs>
      <w:suppressAutoHyphens/>
      <w:autoSpaceDE/>
      <w:autoSpaceDN/>
      <w:adjustRightInd/>
      <w:ind w:left="1440" w:right="1440" w:hanging="1440"/>
    </w:pPr>
    <w:rPr>
      <w:rFonts w:ascii="Helvetica" w:hAnsi="Helvetica"/>
      <w:spacing w:val="-2"/>
    </w:rPr>
  </w:style>
  <w:style w:type="paragraph" w:styleId="BalloonText">
    <w:name w:val="Balloon Text"/>
    <w:basedOn w:val="Normal"/>
    <w:link w:val="BalloonTextChar"/>
    <w:semiHidden/>
    <w:rsid w:val="00CC6105"/>
    <w:rPr>
      <w:rFonts w:ascii="Tahoma" w:hAnsi="Tahoma" w:cs="Tahoma"/>
      <w:sz w:val="16"/>
      <w:szCs w:val="16"/>
    </w:rPr>
  </w:style>
  <w:style w:type="paragraph" w:customStyle="1" w:styleId="Default">
    <w:name w:val="Default"/>
    <w:rsid w:val="00B170D6"/>
    <w:pPr>
      <w:widowControl w:val="0"/>
      <w:autoSpaceDE w:val="0"/>
      <w:autoSpaceDN w:val="0"/>
      <w:adjustRightInd w:val="0"/>
    </w:pPr>
    <w:rPr>
      <w:color w:val="000000"/>
      <w:sz w:val="24"/>
      <w:szCs w:val="24"/>
    </w:rPr>
  </w:style>
  <w:style w:type="paragraph" w:styleId="Index2">
    <w:name w:val="index 2"/>
    <w:basedOn w:val="Normal"/>
    <w:next w:val="Normal"/>
    <w:semiHidden/>
    <w:rsid w:val="002D67ED"/>
    <w:pPr>
      <w:tabs>
        <w:tab w:val="right" w:leader="dot" w:pos="9360"/>
      </w:tabs>
      <w:suppressAutoHyphens/>
      <w:autoSpaceDE/>
      <w:autoSpaceDN/>
      <w:adjustRightInd/>
      <w:ind w:left="1440" w:right="720" w:hanging="720"/>
    </w:pPr>
    <w:rPr>
      <w:rFonts w:ascii="Courier" w:hAnsi="Courier"/>
      <w:sz w:val="24"/>
    </w:rPr>
  </w:style>
  <w:style w:type="character" w:customStyle="1" w:styleId="EquationCaption">
    <w:name w:val="_Equation Caption"/>
    <w:rsid w:val="002D67ED"/>
  </w:style>
  <w:style w:type="table" w:styleId="TableGrid">
    <w:name w:val="Table Grid"/>
    <w:basedOn w:val="TableNormal"/>
    <w:rsid w:val="002D67E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ten1">
    <w:name w:val="blueten1"/>
    <w:rsid w:val="00937F5D"/>
    <w:rPr>
      <w:rFonts w:ascii="Verdana" w:hAnsi="Verdana" w:hint="default"/>
      <w:color w:val="000000"/>
      <w:sz w:val="19"/>
      <w:szCs w:val="19"/>
    </w:rPr>
  </w:style>
  <w:style w:type="paragraph" w:styleId="ListParagraph">
    <w:name w:val="List Paragraph"/>
    <w:basedOn w:val="Normal"/>
    <w:uiPriority w:val="34"/>
    <w:qFormat/>
    <w:rsid w:val="00DF01BF"/>
    <w:pPr>
      <w:autoSpaceDE/>
      <w:autoSpaceDN/>
      <w:adjustRightInd/>
      <w:spacing w:after="200" w:line="276" w:lineRule="auto"/>
      <w:ind w:left="720"/>
      <w:contextualSpacing/>
    </w:pPr>
    <w:rPr>
      <w:rFonts w:eastAsia="Calibri"/>
      <w:sz w:val="22"/>
      <w:szCs w:val="22"/>
    </w:rPr>
  </w:style>
  <w:style w:type="paragraph" w:customStyle="1" w:styleId="Quick1">
    <w:name w:val="Quick 1."/>
    <w:uiPriority w:val="99"/>
    <w:rsid w:val="00995458"/>
    <w:pPr>
      <w:widowControl w:val="0"/>
      <w:autoSpaceDE w:val="0"/>
      <w:autoSpaceDN w:val="0"/>
      <w:adjustRightInd w:val="0"/>
      <w:ind w:left="-1440"/>
      <w:jc w:val="both"/>
    </w:pPr>
    <w:rPr>
      <w:sz w:val="24"/>
      <w:szCs w:val="24"/>
    </w:rPr>
  </w:style>
  <w:style w:type="character" w:customStyle="1" w:styleId="FooterChar">
    <w:name w:val="Footer Char"/>
    <w:link w:val="Footer"/>
    <w:uiPriority w:val="99"/>
    <w:rsid w:val="00FB76EB"/>
  </w:style>
  <w:style w:type="table" w:customStyle="1" w:styleId="TableGrid1">
    <w:name w:val="Table Grid1"/>
    <w:basedOn w:val="TableNormal"/>
    <w:next w:val="TableGrid"/>
    <w:uiPriority w:val="59"/>
    <w:rsid w:val="00E116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6B096C"/>
  </w:style>
  <w:style w:type="table" w:customStyle="1" w:styleId="TableGrid2">
    <w:name w:val="Table Grid2"/>
    <w:basedOn w:val="TableNormal"/>
    <w:next w:val="TableGrid"/>
    <w:uiPriority w:val="59"/>
    <w:rsid w:val="00A8030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BD0"/>
    <w:rPr>
      <w:rFonts w:ascii="Calibri" w:eastAsia="Calibri" w:hAnsi="Calibri"/>
      <w:sz w:val="22"/>
      <w:szCs w:val="22"/>
    </w:rPr>
  </w:style>
  <w:style w:type="paragraph" w:styleId="Caption">
    <w:name w:val="caption"/>
    <w:basedOn w:val="Normal"/>
    <w:next w:val="Normal"/>
    <w:uiPriority w:val="35"/>
    <w:unhideWhenUsed/>
    <w:qFormat/>
    <w:rsid w:val="00F0221F"/>
    <w:rPr>
      <w:b/>
      <w:bCs/>
    </w:rPr>
  </w:style>
  <w:style w:type="character" w:customStyle="1" w:styleId="Heading5Char">
    <w:name w:val="Heading 5 Char"/>
    <w:link w:val="Heading5"/>
    <w:semiHidden/>
    <w:rsid w:val="003C7140"/>
    <w:rPr>
      <w:rFonts w:ascii="Calibri" w:eastAsia="Times New Roman" w:hAnsi="Calibri" w:cs="Times New Roman"/>
      <w:b/>
      <w:bCs/>
      <w:i/>
      <w:iCs/>
      <w:sz w:val="26"/>
      <w:szCs w:val="26"/>
    </w:rPr>
  </w:style>
  <w:style w:type="character" w:styleId="FollowedHyperlink">
    <w:name w:val="FollowedHyperlink"/>
    <w:rsid w:val="003C7140"/>
    <w:rPr>
      <w:color w:val="800080"/>
      <w:u w:val="single"/>
    </w:rPr>
  </w:style>
  <w:style w:type="character" w:customStyle="1" w:styleId="TitleChar">
    <w:name w:val="Title Char"/>
    <w:link w:val="Title"/>
    <w:uiPriority w:val="10"/>
    <w:rsid w:val="006068BB"/>
    <w:rPr>
      <w:sz w:val="28"/>
      <w:szCs w:val="28"/>
    </w:rPr>
  </w:style>
  <w:style w:type="table" w:customStyle="1" w:styleId="TableGrid3">
    <w:name w:val="Table Grid3"/>
    <w:basedOn w:val="TableNormal"/>
    <w:next w:val="TableGrid"/>
    <w:uiPriority w:val="99"/>
    <w:rsid w:val="00BF357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1516A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qFormat/>
    <w:rsid w:val="008A18C4"/>
    <w:pPr>
      <w:autoSpaceDE/>
      <w:autoSpaceDN/>
      <w:adjustRightInd/>
    </w:pPr>
    <w:rPr>
      <w:rFonts w:ascii="Calibri" w:hAnsi="Calibri"/>
      <w:sz w:val="28"/>
      <w:szCs w:val="21"/>
    </w:rPr>
  </w:style>
  <w:style w:type="character" w:customStyle="1" w:styleId="PlainTextChar">
    <w:name w:val="Plain Text Char"/>
    <w:link w:val="PlainText"/>
    <w:uiPriority w:val="99"/>
    <w:rsid w:val="008A18C4"/>
    <w:rPr>
      <w:rFonts w:ascii="Calibri" w:hAnsi="Calibri"/>
      <w:sz w:val="28"/>
      <w:szCs w:val="21"/>
    </w:rPr>
  </w:style>
  <w:style w:type="character" w:customStyle="1" w:styleId="apple-converted-space">
    <w:name w:val="apple-converted-space"/>
    <w:basedOn w:val="DefaultParagraphFont"/>
    <w:rsid w:val="00B056EF"/>
  </w:style>
  <w:style w:type="table" w:customStyle="1" w:styleId="TableGrid5">
    <w:name w:val="Table Grid5"/>
    <w:basedOn w:val="TableNormal"/>
    <w:next w:val="TableGrid"/>
    <w:uiPriority w:val="59"/>
    <w:rsid w:val="001E14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next w:val="LightShading-Accent5"/>
    <w:uiPriority w:val="60"/>
    <w:rsid w:val="005967D9"/>
    <w:rPr>
      <w:rFonts w:ascii="Cambria" w:eastAsia="Calibri" w:hAnsi="Cambria"/>
      <w:color w:val="31849B"/>
      <w:sz w:val="24"/>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normal0">
    <w:name w:val="msonormal"/>
    <w:basedOn w:val="Normal"/>
    <w:rsid w:val="00281C0B"/>
    <w:pPr>
      <w:autoSpaceDE/>
      <w:autoSpaceDN/>
      <w:adjustRightInd/>
      <w:spacing w:before="100" w:beforeAutospacing="1" w:after="100" w:afterAutospacing="1"/>
    </w:pPr>
    <w:rPr>
      <w:sz w:val="24"/>
      <w:szCs w:val="24"/>
    </w:rPr>
  </w:style>
  <w:style w:type="character" w:customStyle="1" w:styleId="Heading1Char">
    <w:name w:val="Heading 1 Char"/>
    <w:basedOn w:val="DefaultParagraphFont"/>
    <w:link w:val="Heading1"/>
    <w:rsid w:val="005967D9"/>
    <w:rPr>
      <w:rFonts w:ascii="Arial" w:hAnsi="Arial" w:cs="Arial"/>
      <w:b/>
      <w:bCs/>
      <w:kern w:val="32"/>
      <w:sz w:val="32"/>
      <w:szCs w:val="32"/>
    </w:rPr>
  </w:style>
  <w:style w:type="character" w:customStyle="1" w:styleId="Heading2Char">
    <w:name w:val="Heading 2 Char"/>
    <w:basedOn w:val="DefaultParagraphFont"/>
    <w:link w:val="Heading2"/>
    <w:rsid w:val="005967D9"/>
    <w:rPr>
      <w:rFonts w:ascii="Arial" w:hAnsi="Arial" w:cs="Arial"/>
      <w:b/>
      <w:bCs/>
      <w:i/>
      <w:iCs/>
      <w:sz w:val="28"/>
      <w:szCs w:val="28"/>
    </w:rPr>
  </w:style>
  <w:style w:type="character" w:customStyle="1" w:styleId="Heading3Char">
    <w:name w:val="Heading 3 Char"/>
    <w:basedOn w:val="DefaultParagraphFont"/>
    <w:link w:val="Heading3"/>
    <w:rsid w:val="005967D9"/>
    <w:rPr>
      <w:rFonts w:ascii="Arial" w:hAnsi="Arial" w:cs="Arial"/>
      <w:b/>
      <w:bCs/>
      <w:sz w:val="26"/>
      <w:szCs w:val="26"/>
    </w:rPr>
  </w:style>
  <w:style w:type="character" w:customStyle="1" w:styleId="Heading4Char">
    <w:name w:val="Heading 4 Char"/>
    <w:basedOn w:val="DefaultParagraphFont"/>
    <w:link w:val="Heading4"/>
    <w:rsid w:val="005967D9"/>
    <w:rPr>
      <w:b/>
      <w:bCs/>
      <w:sz w:val="28"/>
      <w:szCs w:val="28"/>
    </w:rPr>
  </w:style>
  <w:style w:type="character" w:customStyle="1" w:styleId="Heading6Char">
    <w:name w:val="Heading 6 Char"/>
    <w:basedOn w:val="DefaultParagraphFont"/>
    <w:link w:val="Heading6"/>
    <w:rsid w:val="005967D9"/>
    <w:rPr>
      <w:b/>
      <w:bCs/>
      <w:i/>
      <w:iCs/>
      <w:sz w:val="24"/>
      <w:szCs w:val="24"/>
    </w:rPr>
  </w:style>
  <w:style w:type="character" w:customStyle="1" w:styleId="textrun">
    <w:name w:val="textrun"/>
    <w:basedOn w:val="DefaultParagraphFont"/>
    <w:rsid w:val="00281C0B"/>
  </w:style>
  <w:style w:type="character" w:customStyle="1" w:styleId="BalloonTextChar">
    <w:name w:val="Balloon Text Char"/>
    <w:basedOn w:val="DefaultParagraphFont"/>
    <w:link w:val="BalloonText"/>
    <w:semiHidden/>
    <w:rsid w:val="005967D9"/>
    <w:rPr>
      <w:rFonts w:ascii="Tahoma" w:hAnsi="Tahoma" w:cs="Tahoma"/>
      <w:sz w:val="16"/>
      <w:szCs w:val="16"/>
    </w:rPr>
  </w:style>
  <w:style w:type="table" w:customStyle="1" w:styleId="LightShading-Accent11">
    <w:name w:val="Light Shading - Accent 11"/>
    <w:basedOn w:val="TableNormal"/>
    <w:next w:val="LightShading-Accent1"/>
    <w:uiPriority w:val="60"/>
    <w:rsid w:val="005967D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semiHidden/>
    <w:unhideWhenUsed/>
    <w:rsid w:val="005967D9"/>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1">
    <w:name w:val="Light Shading Accent 1"/>
    <w:basedOn w:val="TableNormal"/>
    <w:uiPriority w:val="60"/>
    <w:semiHidden/>
    <w:unhideWhenUsed/>
    <w:rsid w:val="005967D9"/>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CommentReference">
    <w:name w:val="annotation reference"/>
    <w:basedOn w:val="DefaultParagraphFont"/>
    <w:rsid w:val="00533474"/>
    <w:rPr>
      <w:sz w:val="16"/>
      <w:szCs w:val="16"/>
    </w:rPr>
  </w:style>
  <w:style w:type="paragraph" w:styleId="CommentText">
    <w:name w:val="annotation text"/>
    <w:basedOn w:val="Normal"/>
    <w:link w:val="CommentTextChar"/>
    <w:rsid w:val="00533474"/>
  </w:style>
  <w:style w:type="character" w:customStyle="1" w:styleId="CommentTextChar">
    <w:name w:val="Comment Text Char"/>
    <w:basedOn w:val="DefaultParagraphFont"/>
    <w:link w:val="CommentText"/>
    <w:rsid w:val="00533474"/>
  </w:style>
  <w:style w:type="paragraph" w:styleId="CommentSubject">
    <w:name w:val="annotation subject"/>
    <w:basedOn w:val="CommentText"/>
    <w:next w:val="CommentText"/>
    <w:link w:val="CommentSubjectChar"/>
    <w:rsid w:val="00533474"/>
    <w:rPr>
      <w:b/>
      <w:bCs/>
    </w:rPr>
  </w:style>
  <w:style w:type="character" w:customStyle="1" w:styleId="CommentSubjectChar">
    <w:name w:val="Comment Subject Char"/>
    <w:basedOn w:val="CommentTextChar"/>
    <w:link w:val="CommentSubject"/>
    <w:rsid w:val="00533474"/>
    <w:rPr>
      <w:b/>
      <w:bCs/>
    </w:rPr>
  </w:style>
  <w:style w:type="paragraph" w:customStyle="1" w:styleId="paragraph">
    <w:name w:val="paragraph"/>
    <w:basedOn w:val="Normal"/>
    <w:rsid w:val="00BD5FBF"/>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BD5FBF"/>
  </w:style>
  <w:style w:type="character" w:customStyle="1" w:styleId="eop">
    <w:name w:val="eop"/>
    <w:basedOn w:val="DefaultParagraphFont"/>
    <w:rsid w:val="00BD5FBF"/>
  </w:style>
  <w:style w:type="character" w:customStyle="1" w:styleId="st1">
    <w:name w:val="st1"/>
    <w:basedOn w:val="DefaultParagraphFont"/>
    <w:rsid w:val="000706FE"/>
    <w:rPr>
      <w:rFonts w:cs="Times New Roman"/>
    </w:rPr>
  </w:style>
  <w:style w:type="paragraph" w:customStyle="1" w:styleId="xmsonormal">
    <w:name w:val="x_msonormal"/>
    <w:basedOn w:val="Normal"/>
    <w:rsid w:val="000706FE"/>
    <w:pPr>
      <w:autoSpaceDE/>
      <w:autoSpaceDN/>
      <w:adjustRightInd/>
    </w:pPr>
    <w:rPr>
      <w:rFonts w:ascii="Calibri" w:hAnsi="Calibri" w:cs="Calibri"/>
      <w:sz w:val="22"/>
      <w:szCs w:val="22"/>
    </w:rPr>
  </w:style>
  <w:style w:type="character" w:customStyle="1" w:styleId="2hwztce1zkwqjyzgqxpmay">
    <w:name w:val="_2hwztce1zkwqjyzgqxpmay"/>
    <w:basedOn w:val="DefaultParagraphFont"/>
    <w:rsid w:val="00326359"/>
  </w:style>
  <w:style w:type="character" w:styleId="UnresolvedMention">
    <w:name w:val="Unresolved Mention"/>
    <w:basedOn w:val="DefaultParagraphFont"/>
    <w:uiPriority w:val="99"/>
    <w:unhideWhenUsed/>
    <w:qFormat/>
    <w:rsid w:val="00BC76B2"/>
    <w:rPr>
      <w:color w:val="605E5C"/>
      <w:shd w:val="clear" w:color="auto" w:fill="E1DFDD"/>
    </w:rPr>
  </w:style>
  <w:style w:type="table" w:customStyle="1" w:styleId="TableGrid0">
    <w:name w:val="TableGrid"/>
    <w:rsid w:val="0020165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xmsonormal">
    <w:name w:val="x_x_msonormal"/>
    <w:basedOn w:val="Normal"/>
    <w:rsid w:val="00D8286E"/>
    <w:pPr>
      <w:autoSpaceDE/>
      <w:autoSpaceDN/>
      <w:adjustRightInd/>
    </w:pPr>
    <w:rPr>
      <w:rFonts w:ascii="Calibri" w:eastAsiaTheme="minorHAnsi" w:hAnsi="Calibri" w:cs="Calibri"/>
      <w:sz w:val="22"/>
      <w:szCs w:val="22"/>
    </w:rPr>
  </w:style>
  <w:style w:type="paragraph" w:customStyle="1" w:styleId="outlineelement">
    <w:name w:val="outlineelement"/>
    <w:basedOn w:val="Normal"/>
    <w:rsid w:val="00281C0B"/>
    <w:pPr>
      <w:autoSpaceDE/>
      <w:autoSpaceDN/>
      <w:adjustRightInd/>
      <w:spacing w:before="100" w:beforeAutospacing="1" w:after="100" w:afterAutospacing="1"/>
    </w:pPr>
    <w:rPr>
      <w:sz w:val="24"/>
      <w:szCs w:val="24"/>
    </w:rPr>
  </w:style>
  <w:style w:type="character" w:customStyle="1" w:styleId="tabrun">
    <w:name w:val="tabrun"/>
    <w:basedOn w:val="DefaultParagraphFont"/>
    <w:rsid w:val="00281C0B"/>
  </w:style>
  <w:style w:type="character" w:customStyle="1" w:styleId="tabchar">
    <w:name w:val="tabchar"/>
    <w:basedOn w:val="DefaultParagraphFont"/>
    <w:rsid w:val="00281C0B"/>
  </w:style>
  <w:style w:type="character" w:customStyle="1" w:styleId="tableaderchars">
    <w:name w:val="tableaderchars"/>
    <w:basedOn w:val="DefaultParagraphFont"/>
    <w:rsid w:val="00281C0B"/>
  </w:style>
  <w:style w:type="character" w:customStyle="1" w:styleId="linebreakblob">
    <w:name w:val="linebreakblob"/>
    <w:basedOn w:val="DefaultParagraphFont"/>
    <w:rsid w:val="00281C0B"/>
  </w:style>
  <w:style w:type="character" w:customStyle="1" w:styleId="scxw198471175">
    <w:name w:val="scxw198471175"/>
    <w:basedOn w:val="DefaultParagraphFont"/>
    <w:rsid w:val="00281C0B"/>
  </w:style>
  <w:style w:type="character" w:customStyle="1" w:styleId="scxw18655406">
    <w:name w:val="scxw18655406"/>
    <w:basedOn w:val="DefaultParagraphFont"/>
    <w:rsid w:val="008E5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37477">
      <w:bodyDiv w:val="1"/>
      <w:marLeft w:val="0"/>
      <w:marRight w:val="0"/>
      <w:marTop w:val="0"/>
      <w:marBottom w:val="0"/>
      <w:divBdr>
        <w:top w:val="none" w:sz="0" w:space="0" w:color="auto"/>
        <w:left w:val="none" w:sz="0" w:space="0" w:color="auto"/>
        <w:bottom w:val="none" w:sz="0" w:space="0" w:color="auto"/>
        <w:right w:val="none" w:sz="0" w:space="0" w:color="auto"/>
      </w:divBdr>
      <w:divsChild>
        <w:div w:id="1680353546">
          <w:marLeft w:val="0"/>
          <w:marRight w:val="0"/>
          <w:marTop w:val="0"/>
          <w:marBottom w:val="0"/>
          <w:divBdr>
            <w:top w:val="none" w:sz="0" w:space="0" w:color="auto"/>
            <w:left w:val="none" w:sz="0" w:space="0" w:color="auto"/>
            <w:bottom w:val="none" w:sz="0" w:space="0" w:color="auto"/>
            <w:right w:val="none" w:sz="0" w:space="0" w:color="auto"/>
          </w:divBdr>
        </w:div>
        <w:div w:id="1959875385">
          <w:marLeft w:val="0"/>
          <w:marRight w:val="0"/>
          <w:marTop w:val="0"/>
          <w:marBottom w:val="0"/>
          <w:divBdr>
            <w:top w:val="none" w:sz="0" w:space="0" w:color="auto"/>
            <w:left w:val="none" w:sz="0" w:space="0" w:color="auto"/>
            <w:bottom w:val="none" w:sz="0" w:space="0" w:color="auto"/>
            <w:right w:val="none" w:sz="0" w:space="0" w:color="auto"/>
          </w:divBdr>
        </w:div>
        <w:div w:id="1272516304">
          <w:marLeft w:val="0"/>
          <w:marRight w:val="0"/>
          <w:marTop w:val="0"/>
          <w:marBottom w:val="0"/>
          <w:divBdr>
            <w:top w:val="none" w:sz="0" w:space="0" w:color="auto"/>
            <w:left w:val="none" w:sz="0" w:space="0" w:color="auto"/>
            <w:bottom w:val="none" w:sz="0" w:space="0" w:color="auto"/>
            <w:right w:val="none" w:sz="0" w:space="0" w:color="auto"/>
          </w:divBdr>
        </w:div>
        <w:div w:id="1465847747">
          <w:marLeft w:val="0"/>
          <w:marRight w:val="0"/>
          <w:marTop w:val="0"/>
          <w:marBottom w:val="0"/>
          <w:divBdr>
            <w:top w:val="none" w:sz="0" w:space="0" w:color="auto"/>
            <w:left w:val="none" w:sz="0" w:space="0" w:color="auto"/>
            <w:bottom w:val="none" w:sz="0" w:space="0" w:color="auto"/>
            <w:right w:val="none" w:sz="0" w:space="0" w:color="auto"/>
          </w:divBdr>
        </w:div>
        <w:div w:id="922183804">
          <w:marLeft w:val="0"/>
          <w:marRight w:val="0"/>
          <w:marTop w:val="0"/>
          <w:marBottom w:val="0"/>
          <w:divBdr>
            <w:top w:val="none" w:sz="0" w:space="0" w:color="auto"/>
            <w:left w:val="none" w:sz="0" w:space="0" w:color="auto"/>
            <w:bottom w:val="none" w:sz="0" w:space="0" w:color="auto"/>
            <w:right w:val="none" w:sz="0" w:space="0" w:color="auto"/>
          </w:divBdr>
        </w:div>
      </w:divsChild>
    </w:div>
    <w:div w:id="56900427">
      <w:bodyDiv w:val="1"/>
      <w:marLeft w:val="0"/>
      <w:marRight w:val="0"/>
      <w:marTop w:val="0"/>
      <w:marBottom w:val="0"/>
      <w:divBdr>
        <w:top w:val="none" w:sz="0" w:space="0" w:color="auto"/>
        <w:left w:val="none" w:sz="0" w:space="0" w:color="auto"/>
        <w:bottom w:val="none" w:sz="0" w:space="0" w:color="auto"/>
        <w:right w:val="none" w:sz="0" w:space="0" w:color="auto"/>
      </w:divBdr>
      <w:divsChild>
        <w:div w:id="755397202">
          <w:marLeft w:val="0"/>
          <w:marRight w:val="0"/>
          <w:marTop w:val="0"/>
          <w:marBottom w:val="0"/>
          <w:divBdr>
            <w:top w:val="none" w:sz="0" w:space="0" w:color="auto"/>
            <w:left w:val="none" w:sz="0" w:space="0" w:color="auto"/>
            <w:bottom w:val="none" w:sz="0" w:space="0" w:color="auto"/>
            <w:right w:val="none" w:sz="0" w:space="0" w:color="auto"/>
          </w:divBdr>
          <w:divsChild>
            <w:div w:id="594821732">
              <w:marLeft w:val="0"/>
              <w:marRight w:val="0"/>
              <w:marTop w:val="0"/>
              <w:marBottom w:val="0"/>
              <w:divBdr>
                <w:top w:val="none" w:sz="0" w:space="0" w:color="auto"/>
                <w:left w:val="none" w:sz="0" w:space="0" w:color="auto"/>
                <w:bottom w:val="none" w:sz="0" w:space="0" w:color="auto"/>
                <w:right w:val="none" w:sz="0" w:space="0" w:color="auto"/>
              </w:divBdr>
            </w:div>
            <w:div w:id="88355191">
              <w:marLeft w:val="0"/>
              <w:marRight w:val="0"/>
              <w:marTop w:val="0"/>
              <w:marBottom w:val="0"/>
              <w:divBdr>
                <w:top w:val="none" w:sz="0" w:space="0" w:color="auto"/>
                <w:left w:val="none" w:sz="0" w:space="0" w:color="auto"/>
                <w:bottom w:val="none" w:sz="0" w:space="0" w:color="auto"/>
                <w:right w:val="none" w:sz="0" w:space="0" w:color="auto"/>
              </w:divBdr>
            </w:div>
          </w:divsChild>
        </w:div>
        <w:div w:id="840854987">
          <w:marLeft w:val="0"/>
          <w:marRight w:val="0"/>
          <w:marTop w:val="0"/>
          <w:marBottom w:val="0"/>
          <w:divBdr>
            <w:top w:val="none" w:sz="0" w:space="0" w:color="auto"/>
            <w:left w:val="none" w:sz="0" w:space="0" w:color="auto"/>
            <w:bottom w:val="none" w:sz="0" w:space="0" w:color="auto"/>
            <w:right w:val="none" w:sz="0" w:space="0" w:color="auto"/>
          </w:divBdr>
          <w:divsChild>
            <w:div w:id="631790954">
              <w:marLeft w:val="0"/>
              <w:marRight w:val="0"/>
              <w:marTop w:val="0"/>
              <w:marBottom w:val="0"/>
              <w:divBdr>
                <w:top w:val="none" w:sz="0" w:space="0" w:color="auto"/>
                <w:left w:val="none" w:sz="0" w:space="0" w:color="auto"/>
                <w:bottom w:val="none" w:sz="0" w:space="0" w:color="auto"/>
                <w:right w:val="none" w:sz="0" w:space="0" w:color="auto"/>
              </w:divBdr>
            </w:div>
            <w:div w:id="1140539147">
              <w:marLeft w:val="0"/>
              <w:marRight w:val="0"/>
              <w:marTop w:val="0"/>
              <w:marBottom w:val="0"/>
              <w:divBdr>
                <w:top w:val="none" w:sz="0" w:space="0" w:color="auto"/>
                <w:left w:val="none" w:sz="0" w:space="0" w:color="auto"/>
                <w:bottom w:val="none" w:sz="0" w:space="0" w:color="auto"/>
                <w:right w:val="none" w:sz="0" w:space="0" w:color="auto"/>
              </w:divBdr>
            </w:div>
          </w:divsChild>
        </w:div>
        <w:div w:id="923301924">
          <w:marLeft w:val="0"/>
          <w:marRight w:val="0"/>
          <w:marTop w:val="0"/>
          <w:marBottom w:val="0"/>
          <w:divBdr>
            <w:top w:val="none" w:sz="0" w:space="0" w:color="auto"/>
            <w:left w:val="none" w:sz="0" w:space="0" w:color="auto"/>
            <w:bottom w:val="none" w:sz="0" w:space="0" w:color="auto"/>
            <w:right w:val="none" w:sz="0" w:space="0" w:color="auto"/>
          </w:divBdr>
          <w:divsChild>
            <w:div w:id="684477447">
              <w:marLeft w:val="0"/>
              <w:marRight w:val="0"/>
              <w:marTop w:val="0"/>
              <w:marBottom w:val="0"/>
              <w:divBdr>
                <w:top w:val="none" w:sz="0" w:space="0" w:color="auto"/>
                <w:left w:val="none" w:sz="0" w:space="0" w:color="auto"/>
                <w:bottom w:val="none" w:sz="0" w:space="0" w:color="auto"/>
                <w:right w:val="none" w:sz="0" w:space="0" w:color="auto"/>
              </w:divBdr>
            </w:div>
            <w:div w:id="983315874">
              <w:marLeft w:val="0"/>
              <w:marRight w:val="0"/>
              <w:marTop w:val="0"/>
              <w:marBottom w:val="0"/>
              <w:divBdr>
                <w:top w:val="none" w:sz="0" w:space="0" w:color="auto"/>
                <w:left w:val="none" w:sz="0" w:space="0" w:color="auto"/>
                <w:bottom w:val="none" w:sz="0" w:space="0" w:color="auto"/>
                <w:right w:val="none" w:sz="0" w:space="0" w:color="auto"/>
              </w:divBdr>
            </w:div>
            <w:div w:id="734545077">
              <w:marLeft w:val="0"/>
              <w:marRight w:val="0"/>
              <w:marTop w:val="0"/>
              <w:marBottom w:val="0"/>
              <w:divBdr>
                <w:top w:val="none" w:sz="0" w:space="0" w:color="auto"/>
                <w:left w:val="none" w:sz="0" w:space="0" w:color="auto"/>
                <w:bottom w:val="none" w:sz="0" w:space="0" w:color="auto"/>
                <w:right w:val="none" w:sz="0" w:space="0" w:color="auto"/>
              </w:divBdr>
            </w:div>
            <w:div w:id="1852916467">
              <w:marLeft w:val="0"/>
              <w:marRight w:val="0"/>
              <w:marTop w:val="0"/>
              <w:marBottom w:val="0"/>
              <w:divBdr>
                <w:top w:val="none" w:sz="0" w:space="0" w:color="auto"/>
                <w:left w:val="none" w:sz="0" w:space="0" w:color="auto"/>
                <w:bottom w:val="none" w:sz="0" w:space="0" w:color="auto"/>
                <w:right w:val="none" w:sz="0" w:space="0" w:color="auto"/>
              </w:divBdr>
            </w:div>
            <w:div w:id="148252445">
              <w:marLeft w:val="0"/>
              <w:marRight w:val="0"/>
              <w:marTop w:val="0"/>
              <w:marBottom w:val="0"/>
              <w:divBdr>
                <w:top w:val="none" w:sz="0" w:space="0" w:color="auto"/>
                <w:left w:val="none" w:sz="0" w:space="0" w:color="auto"/>
                <w:bottom w:val="none" w:sz="0" w:space="0" w:color="auto"/>
                <w:right w:val="none" w:sz="0" w:space="0" w:color="auto"/>
              </w:divBdr>
            </w:div>
            <w:div w:id="169494662">
              <w:marLeft w:val="0"/>
              <w:marRight w:val="0"/>
              <w:marTop w:val="0"/>
              <w:marBottom w:val="0"/>
              <w:divBdr>
                <w:top w:val="none" w:sz="0" w:space="0" w:color="auto"/>
                <w:left w:val="none" w:sz="0" w:space="0" w:color="auto"/>
                <w:bottom w:val="none" w:sz="0" w:space="0" w:color="auto"/>
                <w:right w:val="none" w:sz="0" w:space="0" w:color="auto"/>
              </w:divBdr>
            </w:div>
          </w:divsChild>
        </w:div>
        <w:div w:id="288439115">
          <w:marLeft w:val="0"/>
          <w:marRight w:val="0"/>
          <w:marTop w:val="0"/>
          <w:marBottom w:val="0"/>
          <w:divBdr>
            <w:top w:val="none" w:sz="0" w:space="0" w:color="auto"/>
            <w:left w:val="none" w:sz="0" w:space="0" w:color="auto"/>
            <w:bottom w:val="none" w:sz="0" w:space="0" w:color="auto"/>
            <w:right w:val="none" w:sz="0" w:space="0" w:color="auto"/>
          </w:divBdr>
          <w:divsChild>
            <w:div w:id="991375580">
              <w:marLeft w:val="0"/>
              <w:marRight w:val="0"/>
              <w:marTop w:val="0"/>
              <w:marBottom w:val="0"/>
              <w:divBdr>
                <w:top w:val="none" w:sz="0" w:space="0" w:color="auto"/>
                <w:left w:val="none" w:sz="0" w:space="0" w:color="auto"/>
                <w:bottom w:val="none" w:sz="0" w:space="0" w:color="auto"/>
                <w:right w:val="none" w:sz="0" w:space="0" w:color="auto"/>
              </w:divBdr>
            </w:div>
          </w:divsChild>
        </w:div>
        <w:div w:id="1564177466">
          <w:marLeft w:val="0"/>
          <w:marRight w:val="0"/>
          <w:marTop w:val="0"/>
          <w:marBottom w:val="0"/>
          <w:divBdr>
            <w:top w:val="none" w:sz="0" w:space="0" w:color="auto"/>
            <w:left w:val="none" w:sz="0" w:space="0" w:color="auto"/>
            <w:bottom w:val="none" w:sz="0" w:space="0" w:color="auto"/>
            <w:right w:val="none" w:sz="0" w:space="0" w:color="auto"/>
          </w:divBdr>
          <w:divsChild>
            <w:div w:id="1137919611">
              <w:marLeft w:val="0"/>
              <w:marRight w:val="0"/>
              <w:marTop w:val="0"/>
              <w:marBottom w:val="0"/>
              <w:divBdr>
                <w:top w:val="none" w:sz="0" w:space="0" w:color="auto"/>
                <w:left w:val="none" w:sz="0" w:space="0" w:color="auto"/>
                <w:bottom w:val="none" w:sz="0" w:space="0" w:color="auto"/>
                <w:right w:val="none" w:sz="0" w:space="0" w:color="auto"/>
              </w:divBdr>
            </w:div>
          </w:divsChild>
        </w:div>
        <w:div w:id="146633155">
          <w:marLeft w:val="0"/>
          <w:marRight w:val="0"/>
          <w:marTop w:val="0"/>
          <w:marBottom w:val="0"/>
          <w:divBdr>
            <w:top w:val="none" w:sz="0" w:space="0" w:color="auto"/>
            <w:left w:val="none" w:sz="0" w:space="0" w:color="auto"/>
            <w:bottom w:val="none" w:sz="0" w:space="0" w:color="auto"/>
            <w:right w:val="none" w:sz="0" w:space="0" w:color="auto"/>
          </w:divBdr>
          <w:divsChild>
            <w:div w:id="259531358">
              <w:marLeft w:val="0"/>
              <w:marRight w:val="0"/>
              <w:marTop w:val="0"/>
              <w:marBottom w:val="0"/>
              <w:divBdr>
                <w:top w:val="none" w:sz="0" w:space="0" w:color="auto"/>
                <w:left w:val="none" w:sz="0" w:space="0" w:color="auto"/>
                <w:bottom w:val="none" w:sz="0" w:space="0" w:color="auto"/>
                <w:right w:val="none" w:sz="0" w:space="0" w:color="auto"/>
              </w:divBdr>
            </w:div>
          </w:divsChild>
        </w:div>
        <w:div w:id="1693529854">
          <w:marLeft w:val="0"/>
          <w:marRight w:val="0"/>
          <w:marTop w:val="0"/>
          <w:marBottom w:val="0"/>
          <w:divBdr>
            <w:top w:val="none" w:sz="0" w:space="0" w:color="auto"/>
            <w:left w:val="none" w:sz="0" w:space="0" w:color="auto"/>
            <w:bottom w:val="none" w:sz="0" w:space="0" w:color="auto"/>
            <w:right w:val="none" w:sz="0" w:space="0" w:color="auto"/>
          </w:divBdr>
          <w:divsChild>
            <w:div w:id="1862041353">
              <w:marLeft w:val="0"/>
              <w:marRight w:val="0"/>
              <w:marTop w:val="0"/>
              <w:marBottom w:val="0"/>
              <w:divBdr>
                <w:top w:val="none" w:sz="0" w:space="0" w:color="auto"/>
                <w:left w:val="none" w:sz="0" w:space="0" w:color="auto"/>
                <w:bottom w:val="none" w:sz="0" w:space="0" w:color="auto"/>
                <w:right w:val="none" w:sz="0" w:space="0" w:color="auto"/>
              </w:divBdr>
            </w:div>
            <w:div w:id="673145093">
              <w:marLeft w:val="0"/>
              <w:marRight w:val="0"/>
              <w:marTop w:val="0"/>
              <w:marBottom w:val="0"/>
              <w:divBdr>
                <w:top w:val="none" w:sz="0" w:space="0" w:color="auto"/>
                <w:left w:val="none" w:sz="0" w:space="0" w:color="auto"/>
                <w:bottom w:val="none" w:sz="0" w:space="0" w:color="auto"/>
                <w:right w:val="none" w:sz="0" w:space="0" w:color="auto"/>
              </w:divBdr>
            </w:div>
            <w:div w:id="719402214">
              <w:marLeft w:val="0"/>
              <w:marRight w:val="0"/>
              <w:marTop w:val="0"/>
              <w:marBottom w:val="0"/>
              <w:divBdr>
                <w:top w:val="none" w:sz="0" w:space="0" w:color="auto"/>
                <w:left w:val="none" w:sz="0" w:space="0" w:color="auto"/>
                <w:bottom w:val="none" w:sz="0" w:space="0" w:color="auto"/>
                <w:right w:val="none" w:sz="0" w:space="0" w:color="auto"/>
              </w:divBdr>
            </w:div>
            <w:div w:id="83042578">
              <w:marLeft w:val="0"/>
              <w:marRight w:val="0"/>
              <w:marTop w:val="0"/>
              <w:marBottom w:val="0"/>
              <w:divBdr>
                <w:top w:val="none" w:sz="0" w:space="0" w:color="auto"/>
                <w:left w:val="none" w:sz="0" w:space="0" w:color="auto"/>
                <w:bottom w:val="none" w:sz="0" w:space="0" w:color="auto"/>
                <w:right w:val="none" w:sz="0" w:space="0" w:color="auto"/>
              </w:divBdr>
            </w:div>
          </w:divsChild>
        </w:div>
        <w:div w:id="860049602">
          <w:marLeft w:val="0"/>
          <w:marRight w:val="0"/>
          <w:marTop w:val="0"/>
          <w:marBottom w:val="0"/>
          <w:divBdr>
            <w:top w:val="none" w:sz="0" w:space="0" w:color="auto"/>
            <w:left w:val="none" w:sz="0" w:space="0" w:color="auto"/>
            <w:bottom w:val="none" w:sz="0" w:space="0" w:color="auto"/>
            <w:right w:val="none" w:sz="0" w:space="0" w:color="auto"/>
          </w:divBdr>
          <w:divsChild>
            <w:div w:id="1404841314">
              <w:marLeft w:val="0"/>
              <w:marRight w:val="0"/>
              <w:marTop w:val="0"/>
              <w:marBottom w:val="0"/>
              <w:divBdr>
                <w:top w:val="none" w:sz="0" w:space="0" w:color="auto"/>
                <w:left w:val="none" w:sz="0" w:space="0" w:color="auto"/>
                <w:bottom w:val="none" w:sz="0" w:space="0" w:color="auto"/>
                <w:right w:val="none" w:sz="0" w:space="0" w:color="auto"/>
              </w:divBdr>
            </w:div>
          </w:divsChild>
        </w:div>
        <w:div w:id="70155216">
          <w:marLeft w:val="0"/>
          <w:marRight w:val="0"/>
          <w:marTop w:val="0"/>
          <w:marBottom w:val="0"/>
          <w:divBdr>
            <w:top w:val="none" w:sz="0" w:space="0" w:color="auto"/>
            <w:left w:val="none" w:sz="0" w:space="0" w:color="auto"/>
            <w:bottom w:val="none" w:sz="0" w:space="0" w:color="auto"/>
            <w:right w:val="none" w:sz="0" w:space="0" w:color="auto"/>
          </w:divBdr>
          <w:divsChild>
            <w:div w:id="1136869530">
              <w:marLeft w:val="0"/>
              <w:marRight w:val="0"/>
              <w:marTop w:val="0"/>
              <w:marBottom w:val="0"/>
              <w:divBdr>
                <w:top w:val="none" w:sz="0" w:space="0" w:color="auto"/>
                <w:left w:val="none" w:sz="0" w:space="0" w:color="auto"/>
                <w:bottom w:val="none" w:sz="0" w:space="0" w:color="auto"/>
                <w:right w:val="none" w:sz="0" w:space="0" w:color="auto"/>
              </w:divBdr>
            </w:div>
            <w:div w:id="1747989658">
              <w:marLeft w:val="0"/>
              <w:marRight w:val="0"/>
              <w:marTop w:val="0"/>
              <w:marBottom w:val="0"/>
              <w:divBdr>
                <w:top w:val="none" w:sz="0" w:space="0" w:color="auto"/>
                <w:left w:val="none" w:sz="0" w:space="0" w:color="auto"/>
                <w:bottom w:val="none" w:sz="0" w:space="0" w:color="auto"/>
                <w:right w:val="none" w:sz="0" w:space="0" w:color="auto"/>
              </w:divBdr>
            </w:div>
          </w:divsChild>
        </w:div>
        <w:div w:id="1825969851">
          <w:marLeft w:val="0"/>
          <w:marRight w:val="0"/>
          <w:marTop w:val="0"/>
          <w:marBottom w:val="0"/>
          <w:divBdr>
            <w:top w:val="none" w:sz="0" w:space="0" w:color="auto"/>
            <w:left w:val="none" w:sz="0" w:space="0" w:color="auto"/>
            <w:bottom w:val="none" w:sz="0" w:space="0" w:color="auto"/>
            <w:right w:val="none" w:sz="0" w:space="0" w:color="auto"/>
          </w:divBdr>
          <w:divsChild>
            <w:div w:id="2096238996">
              <w:marLeft w:val="0"/>
              <w:marRight w:val="0"/>
              <w:marTop w:val="0"/>
              <w:marBottom w:val="0"/>
              <w:divBdr>
                <w:top w:val="none" w:sz="0" w:space="0" w:color="auto"/>
                <w:left w:val="none" w:sz="0" w:space="0" w:color="auto"/>
                <w:bottom w:val="none" w:sz="0" w:space="0" w:color="auto"/>
                <w:right w:val="none" w:sz="0" w:space="0" w:color="auto"/>
              </w:divBdr>
            </w:div>
          </w:divsChild>
        </w:div>
        <w:div w:id="822163027">
          <w:marLeft w:val="0"/>
          <w:marRight w:val="0"/>
          <w:marTop w:val="0"/>
          <w:marBottom w:val="0"/>
          <w:divBdr>
            <w:top w:val="none" w:sz="0" w:space="0" w:color="auto"/>
            <w:left w:val="none" w:sz="0" w:space="0" w:color="auto"/>
            <w:bottom w:val="none" w:sz="0" w:space="0" w:color="auto"/>
            <w:right w:val="none" w:sz="0" w:space="0" w:color="auto"/>
          </w:divBdr>
          <w:divsChild>
            <w:div w:id="508954688">
              <w:marLeft w:val="0"/>
              <w:marRight w:val="0"/>
              <w:marTop w:val="0"/>
              <w:marBottom w:val="0"/>
              <w:divBdr>
                <w:top w:val="none" w:sz="0" w:space="0" w:color="auto"/>
                <w:left w:val="none" w:sz="0" w:space="0" w:color="auto"/>
                <w:bottom w:val="none" w:sz="0" w:space="0" w:color="auto"/>
                <w:right w:val="none" w:sz="0" w:space="0" w:color="auto"/>
              </w:divBdr>
            </w:div>
            <w:div w:id="447896963">
              <w:marLeft w:val="0"/>
              <w:marRight w:val="0"/>
              <w:marTop w:val="0"/>
              <w:marBottom w:val="0"/>
              <w:divBdr>
                <w:top w:val="none" w:sz="0" w:space="0" w:color="auto"/>
                <w:left w:val="none" w:sz="0" w:space="0" w:color="auto"/>
                <w:bottom w:val="none" w:sz="0" w:space="0" w:color="auto"/>
                <w:right w:val="none" w:sz="0" w:space="0" w:color="auto"/>
              </w:divBdr>
            </w:div>
          </w:divsChild>
        </w:div>
        <w:div w:id="999848135">
          <w:marLeft w:val="0"/>
          <w:marRight w:val="0"/>
          <w:marTop w:val="0"/>
          <w:marBottom w:val="0"/>
          <w:divBdr>
            <w:top w:val="none" w:sz="0" w:space="0" w:color="auto"/>
            <w:left w:val="none" w:sz="0" w:space="0" w:color="auto"/>
            <w:bottom w:val="none" w:sz="0" w:space="0" w:color="auto"/>
            <w:right w:val="none" w:sz="0" w:space="0" w:color="auto"/>
          </w:divBdr>
          <w:divsChild>
            <w:div w:id="1868329909">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sChild>
        </w:div>
        <w:div w:id="1790591501">
          <w:marLeft w:val="0"/>
          <w:marRight w:val="0"/>
          <w:marTop w:val="0"/>
          <w:marBottom w:val="0"/>
          <w:divBdr>
            <w:top w:val="none" w:sz="0" w:space="0" w:color="auto"/>
            <w:left w:val="none" w:sz="0" w:space="0" w:color="auto"/>
            <w:bottom w:val="none" w:sz="0" w:space="0" w:color="auto"/>
            <w:right w:val="none" w:sz="0" w:space="0" w:color="auto"/>
          </w:divBdr>
          <w:divsChild>
            <w:div w:id="662851342">
              <w:marLeft w:val="0"/>
              <w:marRight w:val="0"/>
              <w:marTop w:val="0"/>
              <w:marBottom w:val="0"/>
              <w:divBdr>
                <w:top w:val="none" w:sz="0" w:space="0" w:color="auto"/>
                <w:left w:val="none" w:sz="0" w:space="0" w:color="auto"/>
                <w:bottom w:val="none" w:sz="0" w:space="0" w:color="auto"/>
                <w:right w:val="none" w:sz="0" w:space="0" w:color="auto"/>
              </w:divBdr>
            </w:div>
            <w:div w:id="17711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9461">
      <w:bodyDiv w:val="1"/>
      <w:marLeft w:val="0"/>
      <w:marRight w:val="0"/>
      <w:marTop w:val="0"/>
      <w:marBottom w:val="0"/>
      <w:divBdr>
        <w:top w:val="none" w:sz="0" w:space="0" w:color="auto"/>
        <w:left w:val="none" w:sz="0" w:space="0" w:color="auto"/>
        <w:bottom w:val="none" w:sz="0" w:space="0" w:color="auto"/>
        <w:right w:val="none" w:sz="0" w:space="0" w:color="auto"/>
      </w:divBdr>
      <w:divsChild>
        <w:div w:id="774641708">
          <w:marLeft w:val="0"/>
          <w:marRight w:val="0"/>
          <w:marTop w:val="0"/>
          <w:marBottom w:val="0"/>
          <w:divBdr>
            <w:top w:val="none" w:sz="0" w:space="0" w:color="auto"/>
            <w:left w:val="none" w:sz="0" w:space="0" w:color="auto"/>
            <w:bottom w:val="none" w:sz="0" w:space="0" w:color="auto"/>
            <w:right w:val="none" w:sz="0" w:space="0" w:color="auto"/>
          </w:divBdr>
        </w:div>
        <w:div w:id="1730152812">
          <w:marLeft w:val="0"/>
          <w:marRight w:val="0"/>
          <w:marTop w:val="0"/>
          <w:marBottom w:val="0"/>
          <w:divBdr>
            <w:top w:val="none" w:sz="0" w:space="0" w:color="auto"/>
            <w:left w:val="none" w:sz="0" w:space="0" w:color="auto"/>
            <w:bottom w:val="none" w:sz="0" w:space="0" w:color="auto"/>
            <w:right w:val="none" w:sz="0" w:space="0" w:color="auto"/>
          </w:divBdr>
        </w:div>
      </w:divsChild>
    </w:div>
    <w:div w:id="73279761">
      <w:bodyDiv w:val="1"/>
      <w:marLeft w:val="0"/>
      <w:marRight w:val="0"/>
      <w:marTop w:val="0"/>
      <w:marBottom w:val="0"/>
      <w:divBdr>
        <w:top w:val="none" w:sz="0" w:space="0" w:color="auto"/>
        <w:left w:val="none" w:sz="0" w:space="0" w:color="auto"/>
        <w:bottom w:val="none" w:sz="0" w:space="0" w:color="auto"/>
        <w:right w:val="none" w:sz="0" w:space="0" w:color="auto"/>
      </w:divBdr>
      <w:divsChild>
        <w:div w:id="357781428">
          <w:marLeft w:val="0"/>
          <w:marRight w:val="0"/>
          <w:marTop w:val="0"/>
          <w:marBottom w:val="0"/>
          <w:divBdr>
            <w:top w:val="none" w:sz="0" w:space="0" w:color="auto"/>
            <w:left w:val="none" w:sz="0" w:space="0" w:color="auto"/>
            <w:bottom w:val="none" w:sz="0" w:space="0" w:color="auto"/>
            <w:right w:val="none" w:sz="0" w:space="0" w:color="auto"/>
          </w:divBdr>
        </w:div>
        <w:div w:id="1044211953">
          <w:marLeft w:val="0"/>
          <w:marRight w:val="0"/>
          <w:marTop w:val="0"/>
          <w:marBottom w:val="0"/>
          <w:divBdr>
            <w:top w:val="none" w:sz="0" w:space="0" w:color="auto"/>
            <w:left w:val="none" w:sz="0" w:space="0" w:color="auto"/>
            <w:bottom w:val="none" w:sz="0" w:space="0" w:color="auto"/>
            <w:right w:val="none" w:sz="0" w:space="0" w:color="auto"/>
          </w:divBdr>
        </w:div>
        <w:div w:id="2045060047">
          <w:marLeft w:val="0"/>
          <w:marRight w:val="0"/>
          <w:marTop w:val="0"/>
          <w:marBottom w:val="0"/>
          <w:divBdr>
            <w:top w:val="none" w:sz="0" w:space="0" w:color="auto"/>
            <w:left w:val="none" w:sz="0" w:space="0" w:color="auto"/>
            <w:bottom w:val="none" w:sz="0" w:space="0" w:color="auto"/>
            <w:right w:val="none" w:sz="0" w:space="0" w:color="auto"/>
          </w:divBdr>
        </w:div>
        <w:div w:id="1641962977">
          <w:marLeft w:val="0"/>
          <w:marRight w:val="0"/>
          <w:marTop w:val="0"/>
          <w:marBottom w:val="0"/>
          <w:divBdr>
            <w:top w:val="none" w:sz="0" w:space="0" w:color="auto"/>
            <w:left w:val="none" w:sz="0" w:space="0" w:color="auto"/>
            <w:bottom w:val="none" w:sz="0" w:space="0" w:color="auto"/>
            <w:right w:val="none" w:sz="0" w:space="0" w:color="auto"/>
          </w:divBdr>
        </w:div>
        <w:div w:id="578905558">
          <w:marLeft w:val="0"/>
          <w:marRight w:val="0"/>
          <w:marTop w:val="0"/>
          <w:marBottom w:val="0"/>
          <w:divBdr>
            <w:top w:val="none" w:sz="0" w:space="0" w:color="auto"/>
            <w:left w:val="none" w:sz="0" w:space="0" w:color="auto"/>
            <w:bottom w:val="none" w:sz="0" w:space="0" w:color="auto"/>
            <w:right w:val="none" w:sz="0" w:space="0" w:color="auto"/>
          </w:divBdr>
        </w:div>
        <w:div w:id="1490293605">
          <w:marLeft w:val="0"/>
          <w:marRight w:val="0"/>
          <w:marTop w:val="0"/>
          <w:marBottom w:val="0"/>
          <w:divBdr>
            <w:top w:val="none" w:sz="0" w:space="0" w:color="auto"/>
            <w:left w:val="none" w:sz="0" w:space="0" w:color="auto"/>
            <w:bottom w:val="none" w:sz="0" w:space="0" w:color="auto"/>
            <w:right w:val="none" w:sz="0" w:space="0" w:color="auto"/>
          </w:divBdr>
        </w:div>
        <w:div w:id="573710513">
          <w:marLeft w:val="0"/>
          <w:marRight w:val="0"/>
          <w:marTop w:val="0"/>
          <w:marBottom w:val="0"/>
          <w:divBdr>
            <w:top w:val="none" w:sz="0" w:space="0" w:color="auto"/>
            <w:left w:val="none" w:sz="0" w:space="0" w:color="auto"/>
            <w:bottom w:val="none" w:sz="0" w:space="0" w:color="auto"/>
            <w:right w:val="none" w:sz="0" w:space="0" w:color="auto"/>
          </w:divBdr>
        </w:div>
        <w:div w:id="1042174867">
          <w:marLeft w:val="0"/>
          <w:marRight w:val="0"/>
          <w:marTop w:val="0"/>
          <w:marBottom w:val="0"/>
          <w:divBdr>
            <w:top w:val="none" w:sz="0" w:space="0" w:color="auto"/>
            <w:left w:val="none" w:sz="0" w:space="0" w:color="auto"/>
            <w:bottom w:val="none" w:sz="0" w:space="0" w:color="auto"/>
            <w:right w:val="none" w:sz="0" w:space="0" w:color="auto"/>
          </w:divBdr>
        </w:div>
        <w:div w:id="1338072733">
          <w:marLeft w:val="0"/>
          <w:marRight w:val="0"/>
          <w:marTop w:val="0"/>
          <w:marBottom w:val="0"/>
          <w:divBdr>
            <w:top w:val="none" w:sz="0" w:space="0" w:color="auto"/>
            <w:left w:val="none" w:sz="0" w:space="0" w:color="auto"/>
            <w:bottom w:val="none" w:sz="0" w:space="0" w:color="auto"/>
            <w:right w:val="none" w:sz="0" w:space="0" w:color="auto"/>
          </w:divBdr>
        </w:div>
        <w:div w:id="1494174415">
          <w:marLeft w:val="0"/>
          <w:marRight w:val="0"/>
          <w:marTop w:val="0"/>
          <w:marBottom w:val="0"/>
          <w:divBdr>
            <w:top w:val="none" w:sz="0" w:space="0" w:color="auto"/>
            <w:left w:val="none" w:sz="0" w:space="0" w:color="auto"/>
            <w:bottom w:val="none" w:sz="0" w:space="0" w:color="auto"/>
            <w:right w:val="none" w:sz="0" w:space="0" w:color="auto"/>
          </w:divBdr>
        </w:div>
        <w:div w:id="156504782">
          <w:marLeft w:val="0"/>
          <w:marRight w:val="0"/>
          <w:marTop w:val="0"/>
          <w:marBottom w:val="0"/>
          <w:divBdr>
            <w:top w:val="none" w:sz="0" w:space="0" w:color="auto"/>
            <w:left w:val="none" w:sz="0" w:space="0" w:color="auto"/>
            <w:bottom w:val="none" w:sz="0" w:space="0" w:color="auto"/>
            <w:right w:val="none" w:sz="0" w:space="0" w:color="auto"/>
          </w:divBdr>
        </w:div>
        <w:div w:id="2108960551">
          <w:marLeft w:val="0"/>
          <w:marRight w:val="0"/>
          <w:marTop w:val="0"/>
          <w:marBottom w:val="0"/>
          <w:divBdr>
            <w:top w:val="none" w:sz="0" w:space="0" w:color="auto"/>
            <w:left w:val="none" w:sz="0" w:space="0" w:color="auto"/>
            <w:bottom w:val="none" w:sz="0" w:space="0" w:color="auto"/>
            <w:right w:val="none" w:sz="0" w:space="0" w:color="auto"/>
          </w:divBdr>
        </w:div>
        <w:div w:id="1850825889">
          <w:marLeft w:val="0"/>
          <w:marRight w:val="0"/>
          <w:marTop w:val="0"/>
          <w:marBottom w:val="0"/>
          <w:divBdr>
            <w:top w:val="none" w:sz="0" w:space="0" w:color="auto"/>
            <w:left w:val="none" w:sz="0" w:space="0" w:color="auto"/>
            <w:bottom w:val="none" w:sz="0" w:space="0" w:color="auto"/>
            <w:right w:val="none" w:sz="0" w:space="0" w:color="auto"/>
          </w:divBdr>
        </w:div>
        <w:div w:id="1095592755">
          <w:marLeft w:val="0"/>
          <w:marRight w:val="0"/>
          <w:marTop w:val="0"/>
          <w:marBottom w:val="0"/>
          <w:divBdr>
            <w:top w:val="none" w:sz="0" w:space="0" w:color="auto"/>
            <w:left w:val="none" w:sz="0" w:space="0" w:color="auto"/>
            <w:bottom w:val="none" w:sz="0" w:space="0" w:color="auto"/>
            <w:right w:val="none" w:sz="0" w:space="0" w:color="auto"/>
          </w:divBdr>
        </w:div>
        <w:div w:id="1041441871">
          <w:marLeft w:val="0"/>
          <w:marRight w:val="0"/>
          <w:marTop w:val="0"/>
          <w:marBottom w:val="0"/>
          <w:divBdr>
            <w:top w:val="none" w:sz="0" w:space="0" w:color="auto"/>
            <w:left w:val="none" w:sz="0" w:space="0" w:color="auto"/>
            <w:bottom w:val="none" w:sz="0" w:space="0" w:color="auto"/>
            <w:right w:val="none" w:sz="0" w:space="0" w:color="auto"/>
          </w:divBdr>
        </w:div>
        <w:div w:id="2087723562">
          <w:marLeft w:val="0"/>
          <w:marRight w:val="0"/>
          <w:marTop w:val="0"/>
          <w:marBottom w:val="0"/>
          <w:divBdr>
            <w:top w:val="none" w:sz="0" w:space="0" w:color="auto"/>
            <w:left w:val="none" w:sz="0" w:space="0" w:color="auto"/>
            <w:bottom w:val="none" w:sz="0" w:space="0" w:color="auto"/>
            <w:right w:val="none" w:sz="0" w:space="0" w:color="auto"/>
          </w:divBdr>
        </w:div>
        <w:div w:id="1073772532">
          <w:marLeft w:val="0"/>
          <w:marRight w:val="0"/>
          <w:marTop w:val="0"/>
          <w:marBottom w:val="0"/>
          <w:divBdr>
            <w:top w:val="none" w:sz="0" w:space="0" w:color="auto"/>
            <w:left w:val="none" w:sz="0" w:space="0" w:color="auto"/>
            <w:bottom w:val="none" w:sz="0" w:space="0" w:color="auto"/>
            <w:right w:val="none" w:sz="0" w:space="0" w:color="auto"/>
          </w:divBdr>
        </w:div>
        <w:div w:id="1829714177">
          <w:marLeft w:val="0"/>
          <w:marRight w:val="0"/>
          <w:marTop w:val="0"/>
          <w:marBottom w:val="0"/>
          <w:divBdr>
            <w:top w:val="none" w:sz="0" w:space="0" w:color="auto"/>
            <w:left w:val="none" w:sz="0" w:space="0" w:color="auto"/>
            <w:bottom w:val="none" w:sz="0" w:space="0" w:color="auto"/>
            <w:right w:val="none" w:sz="0" w:space="0" w:color="auto"/>
          </w:divBdr>
        </w:div>
      </w:divsChild>
    </w:div>
    <w:div w:id="122618216">
      <w:bodyDiv w:val="1"/>
      <w:marLeft w:val="0"/>
      <w:marRight w:val="0"/>
      <w:marTop w:val="0"/>
      <w:marBottom w:val="0"/>
      <w:divBdr>
        <w:top w:val="none" w:sz="0" w:space="0" w:color="auto"/>
        <w:left w:val="none" w:sz="0" w:space="0" w:color="auto"/>
        <w:bottom w:val="none" w:sz="0" w:space="0" w:color="auto"/>
        <w:right w:val="none" w:sz="0" w:space="0" w:color="auto"/>
      </w:divBdr>
      <w:divsChild>
        <w:div w:id="804279975">
          <w:marLeft w:val="0"/>
          <w:marRight w:val="0"/>
          <w:marTop w:val="0"/>
          <w:marBottom w:val="0"/>
          <w:divBdr>
            <w:top w:val="none" w:sz="0" w:space="0" w:color="auto"/>
            <w:left w:val="none" w:sz="0" w:space="0" w:color="auto"/>
            <w:bottom w:val="none" w:sz="0" w:space="0" w:color="auto"/>
            <w:right w:val="none" w:sz="0" w:space="0" w:color="auto"/>
          </w:divBdr>
          <w:divsChild>
            <w:div w:id="2071535989">
              <w:marLeft w:val="0"/>
              <w:marRight w:val="0"/>
              <w:marTop w:val="0"/>
              <w:marBottom w:val="0"/>
              <w:divBdr>
                <w:top w:val="none" w:sz="0" w:space="0" w:color="auto"/>
                <w:left w:val="none" w:sz="0" w:space="0" w:color="auto"/>
                <w:bottom w:val="none" w:sz="0" w:space="0" w:color="auto"/>
                <w:right w:val="none" w:sz="0" w:space="0" w:color="auto"/>
              </w:divBdr>
            </w:div>
            <w:div w:id="398673281">
              <w:marLeft w:val="0"/>
              <w:marRight w:val="0"/>
              <w:marTop w:val="0"/>
              <w:marBottom w:val="0"/>
              <w:divBdr>
                <w:top w:val="none" w:sz="0" w:space="0" w:color="auto"/>
                <w:left w:val="none" w:sz="0" w:space="0" w:color="auto"/>
                <w:bottom w:val="none" w:sz="0" w:space="0" w:color="auto"/>
                <w:right w:val="none" w:sz="0" w:space="0" w:color="auto"/>
              </w:divBdr>
            </w:div>
            <w:div w:id="215432974">
              <w:marLeft w:val="0"/>
              <w:marRight w:val="0"/>
              <w:marTop w:val="0"/>
              <w:marBottom w:val="0"/>
              <w:divBdr>
                <w:top w:val="none" w:sz="0" w:space="0" w:color="auto"/>
                <w:left w:val="none" w:sz="0" w:space="0" w:color="auto"/>
                <w:bottom w:val="none" w:sz="0" w:space="0" w:color="auto"/>
                <w:right w:val="none" w:sz="0" w:space="0" w:color="auto"/>
              </w:divBdr>
            </w:div>
            <w:div w:id="184751631">
              <w:marLeft w:val="0"/>
              <w:marRight w:val="0"/>
              <w:marTop w:val="0"/>
              <w:marBottom w:val="0"/>
              <w:divBdr>
                <w:top w:val="none" w:sz="0" w:space="0" w:color="auto"/>
                <w:left w:val="none" w:sz="0" w:space="0" w:color="auto"/>
                <w:bottom w:val="none" w:sz="0" w:space="0" w:color="auto"/>
                <w:right w:val="none" w:sz="0" w:space="0" w:color="auto"/>
              </w:divBdr>
            </w:div>
            <w:div w:id="1292400914">
              <w:marLeft w:val="0"/>
              <w:marRight w:val="0"/>
              <w:marTop w:val="0"/>
              <w:marBottom w:val="0"/>
              <w:divBdr>
                <w:top w:val="none" w:sz="0" w:space="0" w:color="auto"/>
                <w:left w:val="none" w:sz="0" w:space="0" w:color="auto"/>
                <w:bottom w:val="none" w:sz="0" w:space="0" w:color="auto"/>
                <w:right w:val="none" w:sz="0" w:space="0" w:color="auto"/>
              </w:divBdr>
            </w:div>
            <w:div w:id="1522892043">
              <w:marLeft w:val="0"/>
              <w:marRight w:val="0"/>
              <w:marTop w:val="0"/>
              <w:marBottom w:val="0"/>
              <w:divBdr>
                <w:top w:val="none" w:sz="0" w:space="0" w:color="auto"/>
                <w:left w:val="none" w:sz="0" w:space="0" w:color="auto"/>
                <w:bottom w:val="none" w:sz="0" w:space="0" w:color="auto"/>
                <w:right w:val="none" w:sz="0" w:space="0" w:color="auto"/>
              </w:divBdr>
            </w:div>
            <w:div w:id="894200003">
              <w:marLeft w:val="0"/>
              <w:marRight w:val="0"/>
              <w:marTop w:val="0"/>
              <w:marBottom w:val="0"/>
              <w:divBdr>
                <w:top w:val="none" w:sz="0" w:space="0" w:color="auto"/>
                <w:left w:val="none" w:sz="0" w:space="0" w:color="auto"/>
                <w:bottom w:val="none" w:sz="0" w:space="0" w:color="auto"/>
                <w:right w:val="none" w:sz="0" w:space="0" w:color="auto"/>
              </w:divBdr>
            </w:div>
          </w:divsChild>
        </w:div>
        <w:div w:id="661088141">
          <w:marLeft w:val="0"/>
          <w:marRight w:val="0"/>
          <w:marTop w:val="0"/>
          <w:marBottom w:val="0"/>
          <w:divBdr>
            <w:top w:val="none" w:sz="0" w:space="0" w:color="auto"/>
            <w:left w:val="none" w:sz="0" w:space="0" w:color="auto"/>
            <w:bottom w:val="none" w:sz="0" w:space="0" w:color="auto"/>
            <w:right w:val="none" w:sz="0" w:space="0" w:color="auto"/>
          </w:divBdr>
          <w:divsChild>
            <w:div w:id="1417096937">
              <w:marLeft w:val="0"/>
              <w:marRight w:val="0"/>
              <w:marTop w:val="0"/>
              <w:marBottom w:val="0"/>
              <w:divBdr>
                <w:top w:val="none" w:sz="0" w:space="0" w:color="auto"/>
                <w:left w:val="none" w:sz="0" w:space="0" w:color="auto"/>
                <w:bottom w:val="none" w:sz="0" w:space="0" w:color="auto"/>
                <w:right w:val="none" w:sz="0" w:space="0" w:color="auto"/>
              </w:divBdr>
            </w:div>
            <w:div w:id="642781373">
              <w:marLeft w:val="0"/>
              <w:marRight w:val="0"/>
              <w:marTop w:val="0"/>
              <w:marBottom w:val="0"/>
              <w:divBdr>
                <w:top w:val="none" w:sz="0" w:space="0" w:color="auto"/>
                <w:left w:val="none" w:sz="0" w:space="0" w:color="auto"/>
                <w:bottom w:val="none" w:sz="0" w:space="0" w:color="auto"/>
                <w:right w:val="none" w:sz="0" w:space="0" w:color="auto"/>
              </w:divBdr>
            </w:div>
          </w:divsChild>
        </w:div>
        <w:div w:id="343291851">
          <w:marLeft w:val="0"/>
          <w:marRight w:val="0"/>
          <w:marTop w:val="0"/>
          <w:marBottom w:val="0"/>
          <w:divBdr>
            <w:top w:val="none" w:sz="0" w:space="0" w:color="auto"/>
            <w:left w:val="none" w:sz="0" w:space="0" w:color="auto"/>
            <w:bottom w:val="none" w:sz="0" w:space="0" w:color="auto"/>
            <w:right w:val="none" w:sz="0" w:space="0" w:color="auto"/>
          </w:divBdr>
          <w:divsChild>
            <w:div w:id="590620886">
              <w:marLeft w:val="0"/>
              <w:marRight w:val="0"/>
              <w:marTop w:val="0"/>
              <w:marBottom w:val="0"/>
              <w:divBdr>
                <w:top w:val="none" w:sz="0" w:space="0" w:color="auto"/>
                <w:left w:val="none" w:sz="0" w:space="0" w:color="auto"/>
                <w:bottom w:val="none" w:sz="0" w:space="0" w:color="auto"/>
                <w:right w:val="none" w:sz="0" w:space="0" w:color="auto"/>
              </w:divBdr>
            </w:div>
            <w:div w:id="6861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0881">
      <w:bodyDiv w:val="1"/>
      <w:marLeft w:val="0"/>
      <w:marRight w:val="0"/>
      <w:marTop w:val="0"/>
      <w:marBottom w:val="0"/>
      <w:divBdr>
        <w:top w:val="none" w:sz="0" w:space="0" w:color="auto"/>
        <w:left w:val="none" w:sz="0" w:space="0" w:color="auto"/>
        <w:bottom w:val="none" w:sz="0" w:space="0" w:color="auto"/>
        <w:right w:val="none" w:sz="0" w:space="0" w:color="auto"/>
      </w:divBdr>
      <w:divsChild>
        <w:div w:id="1170412364">
          <w:marLeft w:val="0"/>
          <w:marRight w:val="0"/>
          <w:marTop w:val="0"/>
          <w:marBottom w:val="0"/>
          <w:divBdr>
            <w:top w:val="none" w:sz="0" w:space="0" w:color="auto"/>
            <w:left w:val="none" w:sz="0" w:space="0" w:color="auto"/>
            <w:bottom w:val="none" w:sz="0" w:space="0" w:color="auto"/>
            <w:right w:val="none" w:sz="0" w:space="0" w:color="auto"/>
          </w:divBdr>
        </w:div>
        <w:div w:id="1577320742">
          <w:marLeft w:val="0"/>
          <w:marRight w:val="0"/>
          <w:marTop w:val="0"/>
          <w:marBottom w:val="0"/>
          <w:divBdr>
            <w:top w:val="none" w:sz="0" w:space="0" w:color="auto"/>
            <w:left w:val="none" w:sz="0" w:space="0" w:color="auto"/>
            <w:bottom w:val="none" w:sz="0" w:space="0" w:color="auto"/>
            <w:right w:val="none" w:sz="0" w:space="0" w:color="auto"/>
          </w:divBdr>
        </w:div>
        <w:div w:id="475070604">
          <w:marLeft w:val="0"/>
          <w:marRight w:val="0"/>
          <w:marTop w:val="0"/>
          <w:marBottom w:val="0"/>
          <w:divBdr>
            <w:top w:val="none" w:sz="0" w:space="0" w:color="auto"/>
            <w:left w:val="none" w:sz="0" w:space="0" w:color="auto"/>
            <w:bottom w:val="none" w:sz="0" w:space="0" w:color="auto"/>
            <w:right w:val="none" w:sz="0" w:space="0" w:color="auto"/>
          </w:divBdr>
        </w:div>
      </w:divsChild>
    </w:div>
    <w:div w:id="165872219">
      <w:bodyDiv w:val="1"/>
      <w:marLeft w:val="0"/>
      <w:marRight w:val="0"/>
      <w:marTop w:val="0"/>
      <w:marBottom w:val="0"/>
      <w:divBdr>
        <w:top w:val="none" w:sz="0" w:space="0" w:color="auto"/>
        <w:left w:val="none" w:sz="0" w:space="0" w:color="auto"/>
        <w:bottom w:val="none" w:sz="0" w:space="0" w:color="auto"/>
        <w:right w:val="none" w:sz="0" w:space="0" w:color="auto"/>
      </w:divBdr>
      <w:divsChild>
        <w:div w:id="865874380">
          <w:marLeft w:val="0"/>
          <w:marRight w:val="0"/>
          <w:marTop w:val="0"/>
          <w:marBottom w:val="0"/>
          <w:divBdr>
            <w:top w:val="none" w:sz="0" w:space="0" w:color="auto"/>
            <w:left w:val="none" w:sz="0" w:space="0" w:color="auto"/>
            <w:bottom w:val="none" w:sz="0" w:space="0" w:color="auto"/>
            <w:right w:val="none" w:sz="0" w:space="0" w:color="auto"/>
          </w:divBdr>
        </w:div>
        <w:div w:id="1669793801">
          <w:marLeft w:val="0"/>
          <w:marRight w:val="0"/>
          <w:marTop w:val="0"/>
          <w:marBottom w:val="0"/>
          <w:divBdr>
            <w:top w:val="none" w:sz="0" w:space="0" w:color="auto"/>
            <w:left w:val="none" w:sz="0" w:space="0" w:color="auto"/>
            <w:bottom w:val="none" w:sz="0" w:space="0" w:color="auto"/>
            <w:right w:val="none" w:sz="0" w:space="0" w:color="auto"/>
          </w:divBdr>
        </w:div>
        <w:div w:id="1148548357">
          <w:marLeft w:val="0"/>
          <w:marRight w:val="0"/>
          <w:marTop w:val="0"/>
          <w:marBottom w:val="0"/>
          <w:divBdr>
            <w:top w:val="none" w:sz="0" w:space="0" w:color="auto"/>
            <w:left w:val="none" w:sz="0" w:space="0" w:color="auto"/>
            <w:bottom w:val="none" w:sz="0" w:space="0" w:color="auto"/>
            <w:right w:val="none" w:sz="0" w:space="0" w:color="auto"/>
          </w:divBdr>
        </w:div>
        <w:div w:id="1632981182">
          <w:marLeft w:val="0"/>
          <w:marRight w:val="0"/>
          <w:marTop w:val="0"/>
          <w:marBottom w:val="0"/>
          <w:divBdr>
            <w:top w:val="none" w:sz="0" w:space="0" w:color="auto"/>
            <w:left w:val="none" w:sz="0" w:space="0" w:color="auto"/>
            <w:bottom w:val="none" w:sz="0" w:space="0" w:color="auto"/>
            <w:right w:val="none" w:sz="0" w:space="0" w:color="auto"/>
          </w:divBdr>
        </w:div>
        <w:div w:id="447356331">
          <w:marLeft w:val="0"/>
          <w:marRight w:val="0"/>
          <w:marTop w:val="0"/>
          <w:marBottom w:val="0"/>
          <w:divBdr>
            <w:top w:val="none" w:sz="0" w:space="0" w:color="auto"/>
            <w:left w:val="none" w:sz="0" w:space="0" w:color="auto"/>
            <w:bottom w:val="none" w:sz="0" w:space="0" w:color="auto"/>
            <w:right w:val="none" w:sz="0" w:space="0" w:color="auto"/>
          </w:divBdr>
        </w:div>
        <w:div w:id="1228757919">
          <w:marLeft w:val="0"/>
          <w:marRight w:val="0"/>
          <w:marTop w:val="0"/>
          <w:marBottom w:val="0"/>
          <w:divBdr>
            <w:top w:val="none" w:sz="0" w:space="0" w:color="auto"/>
            <w:left w:val="none" w:sz="0" w:space="0" w:color="auto"/>
            <w:bottom w:val="none" w:sz="0" w:space="0" w:color="auto"/>
            <w:right w:val="none" w:sz="0" w:space="0" w:color="auto"/>
          </w:divBdr>
        </w:div>
        <w:div w:id="168374307">
          <w:marLeft w:val="0"/>
          <w:marRight w:val="0"/>
          <w:marTop w:val="0"/>
          <w:marBottom w:val="0"/>
          <w:divBdr>
            <w:top w:val="none" w:sz="0" w:space="0" w:color="auto"/>
            <w:left w:val="none" w:sz="0" w:space="0" w:color="auto"/>
            <w:bottom w:val="none" w:sz="0" w:space="0" w:color="auto"/>
            <w:right w:val="none" w:sz="0" w:space="0" w:color="auto"/>
          </w:divBdr>
        </w:div>
        <w:div w:id="1197039027">
          <w:marLeft w:val="0"/>
          <w:marRight w:val="0"/>
          <w:marTop w:val="0"/>
          <w:marBottom w:val="0"/>
          <w:divBdr>
            <w:top w:val="none" w:sz="0" w:space="0" w:color="auto"/>
            <w:left w:val="none" w:sz="0" w:space="0" w:color="auto"/>
            <w:bottom w:val="none" w:sz="0" w:space="0" w:color="auto"/>
            <w:right w:val="none" w:sz="0" w:space="0" w:color="auto"/>
          </w:divBdr>
        </w:div>
        <w:div w:id="1168594661">
          <w:marLeft w:val="0"/>
          <w:marRight w:val="0"/>
          <w:marTop w:val="0"/>
          <w:marBottom w:val="0"/>
          <w:divBdr>
            <w:top w:val="none" w:sz="0" w:space="0" w:color="auto"/>
            <w:left w:val="none" w:sz="0" w:space="0" w:color="auto"/>
            <w:bottom w:val="none" w:sz="0" w:space="0" w:color="auto"/>
            <w:right w:val="none" w:sz="0" w:space="0" w:color="auto"/>
          </w:divBdr>
        </w:div>
        <w:div w:id="658313906">
          <w:marLeft w:val="0"/>
          <w:marRight w:val="0"/>
          <w:marTop w:val="0"/>
          <w:marBottom w:val="0"/>
          <w:divBdr>
            <w:top w:val="none" w:sz="0" w:space="0" w:color="auto"/>
            <w:left w:val="none" w:sz="0" w:space="0" w:color="auto"/>
            <w:bottom w:val="none" w:sz="0" w:space="0" w:color="auto"/>
            <w:right w:val="none" w:sz="0" w:space="0" w:color="auto"/>
          </w:divBdr>
        </w:div>
        <w:div w:id="1021394640">
          <w:marLeft w:val="0"/>
          <w:marRight w:val="0"/>
          <w:marTop w:val="0"/>
          <w:marBottom w:val="0"/>
          <w:divBdr>
            <w:top w:val="none" w:sz="0" w:space="0" w:color="auto"/>
            <w:left w:val="none" w:sz="0" w:space="0" w:color="auto"/>
            <w:bottom w:val="none" w:sz="0" w:space="0" w:color="auto"/>
            <w:right w:val="none" w:sz="0" w:space="0" w:color="auto"/>
          </w:divBdr>
        </w:div>
        <w:div w:id="1128426509">
          <w:marLeft w:val="0"/>
          <w:marRight w:val="0"/>
          <w:marTop w:val="0"/>
          <w:marBottom w:val="0"/>
          <w:divBdr>
            <w:top w:val="none" w:sz="0" w:space="0" w:color="auto"/>
            <w:left w:val="none" w:sz="0" w:space="0" w:color="auto"/>
            <w:bottom w:val="none" w:sz="0" w:space="0" w:color="auto"/>
            <w:right w:val="none" w:sz="0" w:space="0" w:color="auto"/>
          </w:divBdr>
        </w:div>
        <w:div w:id="1402289388">
          <w:marLeft w:val="0"/>
          <w:marRight w:val="0"/>
          <w:marTop w:val="0"/>
          <w:marBottom w:val="0"/>
          <w:divBdr>
            <w:top w:val="none" w:sz="0" w:space="0" w:color="auto"/>
            <w:left w:val="none" w:sz="0" w:space="0" w:color="auto"/>
            <w:bottom w:val="none" w:sz="0" w:space="0" w:color="auto"/>
            <w:right w:val="none" w:sz="0" w:space="0" w:color="auto"/>
          </w:divBdr>
        </w:div>
        <w:div w:id="845898183">
          <w:marLeft w:val="0"/>
          <w:marRight w:val="0"/>
          <w:marTop w:val="0"/>
          <w:marBottom w:val="0"/>
          <w:divBdr>
            <w:top w:val="none" w:sz="0" w:space="0" w:color="auto"/>
            <w:left w:val="none" w:sz="0" w:space="0" w:color="auto"/>
            <w:bottom w:val="none" w:sz="0" w:space="0" w:color="auto"/>
            <w:right w:val="none" w:sz="0" w:space="0" w:color="auto"/>
          </w:divBdr>
        </w:div>
        <w:div w:id="1015765660">
          <w:marLeft w:val="0"/>
          <w:marRight w:val="0"/>
          <w:marTop w:val="0"/>
          <w:marBottom w:val="0"/>
          <w:divBdr>
            <w:top w:val="none" w:sz="0" w:space="0" w:color="auto"/>
            <w:left w:val="none" w:sz="0" w:space="0" w:color="auto"/>
            <w:bottom w:val="none" w:sz="0" w:space="0" w:color="auto"/>
            <w:right w:val="none" w:sz="0" w:space="0" w:color="auto"/>
          </w:divBdr>
        </w:div>
        <w:div w:id="1203445485">
          <w:marLeft w:val="0"/>
          <w:marRight w:val="0"/>
          <w:marTop w:val="0"/>
          <w:marBottom w:val="0"/>
          <w:divBdr>
            <w:top w:val="none" w:sz="0" w:space="0" w:color="auto"/>
            <w:left w:val="none" w:sz="0" w:space="0" w:color="auto"/>
            <w:bottom w:val="none" w:sz="0" w:space="0" w:color="auto"/>
            <w:right w:val="none" w:sz="0" w:space="0" w:color="auto"/>
          </w:divBdr>
        </w:div>
        <w:div w:id="1763523545">
          <w:marLeft w:val="0"/>
          <w:marRight w:val="0"/>
          <w:marTop w:val="0"/>
          <w:marBottom w:val="0"/>
          <w:divBdr>
            <w:top w:val="none" w:sz="0" w:space="0" w:color="auto"/>
            <w:left w:val="none" w:sz="0" w:space="0" w:color="auto"/>
            <w:bottom w:val="none" w:sz="0" w:space="0" w:color="auto"/>
            <w:right w:val="none" w:sz="0" w:space="0" w:color="auto"/>
          </w:divBdr>
        </w:div>
      </w:divsChild>
    </w:div>
    <w:div w:id="175078274">
      <w:bodyDiv w:val="1"/>
      <w:marLeft w:val="0"/>
      <w:marRight w:val="0"/>
      <w:marTop w:val="0"/>
      <w:marBottom w:val="0"/>
      <w:divBdr>
        <w:top w:val="none" w:sz="0" w:space="0" w:color="auto"/>
        <w:left w:val="none" w:sz="0" w:space="0" w:color="auto"/>
        <w:bottom w:val="none" w:sz="0" w:space="0" w:color="auto"/>
        <w:right w:val="none" w:sz="0" w:space="0" w:color="auto"/>
      </w:divBdr>
      <w:divsChild>
        <w:div w:id="824009566">
          <w:marLeft w:val="0"/>
          <w:marRight w:val="0"/>
          <w:marTop w:val="0"/>
          <w:marBottom w:val="0"/>
          <w:divBdr>
            <w:top w:val="none" w:sz="0" w:space="0" w:color="auto"/>
            <w:left w:val="none" w:sz="0" w:space="0" w:color="auto"/>
            <w:bottom w:val="none" w:sz="0" w:space="0" w:color="auto"/>
            <w:right w:val="none" w:sz="0" w:space="0" w:color="auto"/>
          </w:divBdr>
        </w:div>
        <w:div w:id="894049929">
          <w:marLeft w:val="0"/>
          <w:marRight w:val="0"/>
          <w:marTop w:val="0"/>
          <w:marBottom w:val="0"/>
          <w:divBdr>
            <w:top w:val="none" w:sz="0" w:space="0" w:color="auto"/>
            <w:left w:val="none" w:sz="0" w:space="0" w:color="auto"/>
            <w:bottom w:val="none" w:sz="0" w:space="0" w:color="auto"/>
            <w:right w:val="none" w:sz="0" w:space="0" w:color="auto"/>
          </w:divBdr>
        </w:div>
        <w:div w:id="1871259722">
          <w:marLeft w:val="0"/>
          <w:marRight w:val="0"/>
          <w:marTop w:val="0"/>
          <w:marBottom w:val="0"/>
          <w:divBdr>
            <w:top w:val="none" w:sz="0" w:space="0" w:color="auto"/>
            <w:left w:val="none" w:sz="0" w:space="0" w:color="auto"/>
            <w:bottom w:val="none" w:sz="0" w:space="0" w:color="auto"/>
            <w:right w:val="none" w:sz="0" w:space="0" w:color="auto"/>
          </w:divBdr>
        </w:div>
        <w:div w:id="946155649">
          <w:marLeft w:val="0"/>
          <w:marRight w:val="0"/>
          <w:marTop w:val="0"/>
          <w:marBottom w:val="0"/>
          <w:divBdr>
            <w:top w:val="none" w:sz="0" w:space="0" w:color="auto"/>
            <w:left w:val="none" w:sz="0" w:space="0" w:color="auto"/>
            <w:bottom w:val="none" w:sz="0" w:space="0" w:color="auto"/>
            <w:right w:val="none" w:sz="0" w:space="0" w:color="auto"/>
          </w:divBdr>
        </w:div>
        <w:div w:id="1255824799">
          <w:marLeft w:val="0"/>
          <w:marRight w:val="0"/>
          <w:marTop w:val="0"/>
          <w:marBottom w:val="0"/>
          <w:divBdr>
            <w:top w:val="none" w:sz="0" w:space="0" w:color="auto"/>
            <w:left w:val="none" w:sz="0" w:space="0" w:color="auto"/>
            <w:bottom w:val="none" w:sz="0" w:space="0" w:color="auto"/>
            <w:right w:val="none" w:sz="0" w:space="0" w:color="auto"/>
          </w:divBdr>
        </w:div>
        <w:div w:id="1276252898">
          <w:marLeft w:val="0"/>
          <w:marRight w:val="0"/>
          <w:marTop w:val="0"/>
          <w:marBottom w:val="0"/>
          <w:divBdr>
            <w:top w:val="none" w:sz="0" w:space="0" w:color="auto"/>
            <w:left w:val="none" w:sz="0" w:space="0" w:color="auto"/>
            <w:bottom w:val="none" w:sz="0" w:space="0" w:color="auto"/>
            <w:right w:val="none" w:sz="0" w:space="0" w:color="auto"/>
          </w:divBdr>
        </w:div>
        <w:div w:id="1713385479">
          <w:marLeft w:val="0"/>
          <w:marRight w:val="0"/>
          <w:marTop w:val="0"/>
          <w:marBottom w:val="0"/>
          <w:divBdr>
            <w:top w:val="none" w:sz="0" w:space="0" w:color="auto"/>
            <w:left w:val="none" w:sz="0" w:space="0" w:color="auto"/>
            <w:bottom w:val="none" w:sz="0" w:space="0" w:color="auto"/>
            <w:right w:val="none" w:sz="0" w:space="0" w:color="auto"/>
          </w:divBdr>
        </w:div>
        <w:div w:id="436872164">
          <w:marLeft w:val="0"/>
          <w:marRight w:val="0"/>
          <w:marTop w:val="0"/>
          <w:marBottom w:val="0"/>
          <w:divBdr>
            <w:top w:val="none" w:sz="0" w:space="0" w:color="auto"/>
            <w:left w:val="none" w:sz="0" w:space="0" w:color="auto"/>
            <w:bottom w:val="none" w:sz="0" w:space="0" w:color="auto"/>
            <w:right w:val="none" w:sz="0" w:space="0" w:color="auto"/>
          </w:divBdr>
        </w:div>
        <w:div w:id="9189827">
          <w:marLeft w:val="0"/>
          <w:marRight w:val="0"/>
          <w:marTop w:val="0"/>
          <w:marBottom w:val="0"/>
          <w:divBdr>
            <w:top w:val="none" w:sz="0" w:space="0" w:color="auto"/>
            <w:left w:val="none" w:sz="0" w:space="0" w:color="auto"/>
            <w:bottom w:val="none" w:sz="0" w:space="0" w:color="auto"/>
            <w:right w:val="none" w:sz="0" w:space="0" w:color="auto"/>
          </w:divBdr>
        </w:div>
      </w:divsChild>
    </w:div>
    <w:div w:id="178668940">
      <w:bodyDiv w:val="1"/>
      <w:marLeft w:val="0"/>
      <w:marRight w:val="0"/>
      <w:marTop w:val="0"/>
      <w:marBottom w:val="0"/>
      <w:divBdr>
        <w:top w:val="none" w:sz="0" w:space="0" w:color="auto"/>
        <w:left w:val="none" w:sz="0" w:space="0" w:color="auto"/>
        <w:bottom w:val="none" w:sz="0" w:space="0" w:color="auto"/>
        <w:right w:val="none" w:sz="0" w:space="0" w:color="auto"/>
      </w:divBdr>
      <w:divsChild>
        <w:div w:id="800342306">
          <w:marLeft w:val="0"/>
          <w:marRight w:val="0"/>
          <w:marTop w:val="0"/>
          <w:marBottom w:val="0"/>
          <w:divBdr>
            <w:top w:val="none" w:sz="0" w:space="0" w:color="auto"/>
            <w:left w:val="none" w:sz="0" w:space="0" w:color="auto"/>
            <w:bottom w:val="none" w:sz="0" w:space="0" w:color="auto"/>
            <w:right w:val="none" w:sz="0" w:space="0" w:color="auto"/>
          </w:divBdr>
        </w:div>
        <w:div w:id="1390150545">
          <w:marLeft w:val="0"/>
          <w:marRight w:val="0"/>
          <w:marTop w:val="0"/>
          <w:marBottom w:val="0"/>
          <w:divBdr>
            <w:top w:val="none" w:sz="0" w:space="0" w:color="auto"/>
            <w:left w:val="none" w:sz="0" w:space="0" w:color="auto"/>
            <w:bottom w:val="none" w:sz="0" w:space="0" w:color="auto"/>
            <w:right w:val="none" w:sz="0" w:space="0" w:color="auto"/>
          </w:divBdr>
        </w:div>
        <w:div w:id="1647395254">
          <w:marLeft w:val="0"/>
          <w:marRight w:val="0"/>
          <w:marTop w:val="0"/>
          <w:marBottom w:val="0"/>
          <w:divBdr>
            <w:top w:val="none" w:sz="0" w:space="0" w:color="auto"/>
            <w:left w:val="none" w:sz="0" w:space="0" w:color="auto"/>
            <w:bottom w:val="none" w:sz="0" w:space="0" w:color="auto"/>
            <w:right w:val="none" w:sz="0" w:space="0" w:color="auto"/>
          </w:divBdr>
        </w:div>
        <w:div w:id="287201498">
          <w:marLeft w:val="0"/>
          <w:marRight w:val="0"/>
          <w:marTop w:val="0"/>
          <w:marBottom w:val="0"/>
          <w:divBdr>
            <w:top w:val="none" w:sz="0" w:space="0" w:color="auto"/>
            <w:left w:val="none" w:sz="0" w:space="0" w:color="auto"/>
            <w:bottom w:val="none" w:sz="0" w:space="0" w:color="auto"/>
            <w:right w:val="none" w:sz="0" w:space="0" w:color="auto"/>
          </w:divBdr>
        </w:div>
        <w:div w:id="1046951580">
          <w:marLeft w:val="0"/>
          <w:marRight w:val="0"/>
          <w:marTop w:val="0"/>
          <w:marBottom w:val="0"/>
          <w:divBdr>
            <w:top w:val="none" w:sz="0" w:space="0" w:color="auto"/>
            <w:left w:val="none" w:sz="0" w:space="0" w:color="auto"/>
            <w:bottom w:val="none" w:sz="0" w:space="0" w:color="auto"/>
            <w:right w:val="none" w:sz="0" w:space="0" w:color="auto"/>
          </w:divBdr>
        </w:div>
      </w:divsChild>
    </w:div>
    <w:div w:id="197133391">
      <w:bodyDiv w:val="1"/>
      <w:marLeft w:val="0"/>
      <w:marRight w:val="0"/>
      <w:marTop w:val="0"/>
      <w:marBottom w:val="0"/>
      <w:divBdr>
        <w:top w:val="none" w:sz="0" w:space="0" w:color="auto"/>
        <w:left w:val="none" w:sz="0" w:space="0" w:color="auto"/>
        <w:bottom w:val="none" w:sz="0" w:space="0" w:color="auto"/>
        <w:right w:val="none" w:sz="0" w:space="0" w:color="auto"/>
      </w:divBdr>
      <w:divsChild>
        <w:div w:id="272590638">
          <w:marLeft w:val="0"/>
          <w:marRight w:val="0"/>
          <w:marTop w:val="0"/>
          <w:marBottom w:val="0"/>
          <w:divBdr>
            <w:top w:val="none" w:sz="0" w:space="0" w:color="auto"/>
            <w:left w:val="none" w:sz="0" w:space="0" w:color="auto"/>
            <w:bottom w:val="none" w:sz="0" w:space="0" w:color="auto"/>
            <w:right w:val="none" w:sz="0" w:space="0" w:color="auto"/>
          </w:divBdr>
        </w:div>
        <w:div w:id="2056149639">
          <w:marLeft w:val="0"/>
          <w:marRight w:val="0"/>
          <w:marTop w:val="0"/>
          <w:marBottom w:val="0"/>
          <w:divBdr>
            <w:top w:val="none" w:sz="0" w:space="0" w:color="auto"/>
            <w:left w:val="none" w:sz="0" w:space="0" w:color="auto"/>
            <w:bottom w:val="none" w:sz="0" w:space="0" w:color="auto"/>
            <w:right w:val="none" w:sz="0" w:space="0" w:color="auto"/>
          </w:divBdr>
        </w:div>
        <w:div w:id="28999114">
          <w:marLeft w:val="0"/>
          <w:marRight w:val="0"/>
          <w:marTop w:val="0"/>
          <w:marBottom w:val="0"/>
          <w:divBdr>
            <w:top w:val="none" w:sz="0" w:space="0" w:color="auto"/>
            <w:left w:val="none" w:sz="0" w:space="0" w:color="auto"/>
            <w:bottom w:val="none" w:sz="0" w:space="0" w:color="auto"/>
            <w:right w:val="none" w:sz="0" w:space="0" w:color="auto"/>
          </w:divBdr>
        </w:div>
        <w:div w:id="1243566724">
          <w:marLeft w:val="0"/>
          <w:marRight w:val="0"/>
          <w:marTop w:val="0"/>
          <w:marBottom w:val="0"/>
          <w:divBdr>
            <w:top w:val="none" w:sz="0" w:space="0" w:color="auto"/>
            <w:left w:val="none" w:sz="0" w:space="0" w:color="auto"/>
            <w:bottom w:val="none" w:sz="0" w:space="0" w:color="auto"/>
            <w:right w:val="none" w:sz="0" w:space="0" w:color="auto"/>
          </w:divBdr>
        </w:div>
        <w:div w:id="921571076">
          <w:marLeft w:val="0"/>
          <w:marRight w:val="0"/>
          <w:marTop w:val="0"/>
          <w:marBottom w:val="0"/>
          <w:divBdr>
            <w:top w:val="none" w:sz="0" w:space="0" w:color="auto"/>
            <w:left w:val="none" w:sz="0" w:space="0" w:color="auto"/>
            <w:bottom w:val="none" w:sz="0" w:space="0" w:color="auto"/>
            <w:right w:val="none" w:sz="0" w:space="0" w:color="auto"/>
          </w:divBdr>
        </w:div>
      </w:divsChild>
    </w:div>
    <w:div w:id="210268761">
      <w:bodyDiv w:val="1"/>
      <w:marLeft w:val="0"/>
      <w:marRight w:val="0"/>
      <w:marTop w:val="0"/>
      <w:marBottom w:val="0"/>
      <w:divBdr>
        <w:top w:val="none" w:sz="0" w:space="0" w:color="auto"/>
        <w:left w:val="none" w:sz="0" w:space="0" w:color="auto"/>
        <w:bottom w:val="none" w:sz="0" w:space="0" w:color="auto"/>
        <w:right w:val="none" w:sz="0" w:space="0" w:color="auto"/>
      </w:divBdr>
      <w:divsChild>
        <w:div w:id="1787579840">
          <w:marLeft w:val="0"/>
          <w:marRight w:val="0"/>
          <w:marTop w:val="0"/>
          <w:marBottom w:val="0"/>
          <w:divBdr>
            <w:top w:val="none" w:sz="0" w:space="0" w:color="auto"/>
            <w:left w:val="none" w:sz="0" w:space="0" w:color="auto"/>
            <w:bottom w:val="none" w:sz="0" w:space="0" w:color="auto"/>
            <w:right w:val="none" w:sz="0" w:space="0" w:color="auto"/>
          </w:divBdr>
        </w:div>
        <w:div w:id="1495292016">
          <w:marLeft w:val="0"/>
          <w:marRight w:val="0"/>
          <w:marTop w:val="0"/>
          <w:marBottom w:val="0"/>
          <w:divBdr>
            <w:top w:val="none" w:sz="0" w:space="0" w:color="auto"/>
            <w:left w:val="none" w:sz="0" w:space="0" w:color="auto"/>
            <w:bottom w:val="none" w:sz="0" w:space="0" w:color="auto"/>
            <w:right w:val="none" w:sz="0" w:space="0" w:color="auto"/>
          </w:divBdr>
        </w:div>
        <w:div w:id="1565486126">
          <w:marLeft w:val="0"/>
          <w:marRight w:val="0"/>
          <w:marTop w:val="0"/>
          <w:marBottom w:val="0"/>
          <w:divBdr>
            <w:top w:val="none" w:sz="0" w:space="0" w:color="auto"/>
            <w:left w:val="none" w:sz="0" w:space="0" w:color="auto"/>
            <w:bottom w:val="none" w:sz="0" w:space="0" w:color="auto"/>
            <w:right w:val="none" w:sz="0" w:space="0" w:color="auto"/>
          </w:divBdr>
        </w:div>
        <w:div w:id="1268927787">
          <w:marLeft w:val="0"/>
          <w:marRight w:val="0"/>
          <w:marTop w:val="0"/>
          <w:marBottom w:val="0"/>
          <w:divBdr>
            <w:top w:val="none" w:sz="0" w:space="0" w:color="auto"/>
            <w:left w:val="none" w:sz="0" w:space="0" w:color="auto"/>
            <w:bottom w:val="none" w:sz="0" w:space="0" w:color="auto"/>
            <w:right w:val="none" w:sz="0" w:space="0" w:color="auto"/>
          </w:divBdr>
        </w:div>
        <w:div w:id="434902614">
          <w:marLeft w:val="0"/>
          <w:marRight w:val="0"/>
          <w:marTop w:val="0"/>
          <w:marBottom w:val="0"/>
          <w:divBdr>
            <w:top w:val="none" w:sz="0" w:space="0" w:color="auto"/>
            <w:left w:val="none" w:sz="0" w:space="0" w:color="auto"/>
            <w:bottom w:val="none" w:sz="0" w:space="0" w:color="auto"/>
            <w:right w:val="none" w:sz="0" w:space="0" w:color="auto"/>
          </w:divBdr>
        </w:div>
        <w:div w:id="1952349224">
          <w:marLeft w:val="0"/>
          <w:marRight w:val="0"/>
          <w:marTop w:val="0"/>
          <w:marBottom w:val="0"/>
          <w:divBdr>
            <w:top w:val="none" w:sz="0" w:space="0" w:color="auto"/>
            <w:left w:val="none" w:sz="0" w:space="0" w:color="auto"/>
            <w:bottom w:val="none" w:sz="0" w:space="0" w:color="auto"/>
            <w:right w:val="none" w:sz="0" w:space="0" w:color="auto"/>
          </w:divBdr>
        </w:div>
        <w:div w:id="1132210753">
          <w:marLeft w:val="0"/>
          <w:marRight w:val="0"/>
          <w:marTop w:val="0"/>
          <w:marBottom w:val="0"/>
          <w:divBdr>
            <w:top w:val="none" w:sz="0" w:space="0" w:color="auto"/>
            <w:left w:val="none" w:sz="0" w:space="0" w:color="auto"/>
            <w:bottom w:val="none" w:sz="0" w:space="0" w:color="auto"/>
            <w:right w:val="none" w:sz="0" w:space="0" w:color="auto"/>
          </w:divBdr>
        </w:div>
        <w:div w:id="471365229">
          <w:marLeft w:val="0"/>
          <w:marRight w:val="0"/>
          <w:marTop w:val="0"/>
          <w:marBottom w:val="0"/>
          <w:divBdr>
            <w:top w:val="none" w:sz="0" w:space="0" w:color="auto"/>
            <w:left w:val="none" w:sz="0" w:space="0" w:color="auto"/>
            <w:bottom w:val="none" w:sz="0" w:space="0" w:color="auto"/>
            <w:right w:val="none" w:sz="0" w:space="0" w:color="auto"/>
          </w:divBdr>
        </w:div>
        <w:div w:id="1643928979">
          <w:marLeft w:val="0"/>
          <w:marRight w:val="0"/>
          <w:marTop w:val="0"/>
          <w:marBottom w:val="0"/>
          <w:divBdr>
            <w:top w:val="none" w:sz="0" w:space="0" w:color="auto"/>
            <w:left w:val="none" w:sz="0" w:space="0" w:color="auto"/>
            <w:bottom w:val="none" w:sz="0" w:space="0" w:color="auto"/>
            <w:right w:val="none" w:sz="0" w:space="0" w:color="auto"/>
          </w:divBdr>
        </w:div>
        <w:div w:id="2023240269">
          <w:marLeft w:val="0"/>
          <w:marRight w:val="0"/>
          <w:marTop w:val="0"/>
          <w:marBottom w:val="0"/>
          <w:divBdr>
            <w:top w:val="none" w:sz="0" w:space="0" w:color="auto"/>
            <w:left w:val="none" w:sz="0" w:space="0" w:color="auto"/>
            <w:bottom w:val="none" w:sz="0" w:space="0" w:color="auto"/>
            <w:right w:val="none" w:sz="0" w:space="0" w:color="auto"/>
          </w:divBdr>
        </w:div>
        <w:div w:id="1305623532">
          <w:marLeft w:val="0"/>
          <w:marRight w:val="0"/>
          <w:marTop w:val="0"/>
          <w:marBottom w:val="0"/>
          <w:divBdr>
            <w:top w:val="none" w:sz="0" w:space="0" w:color="auto"/>
            <w:left w:val="none" w:sz="0" w:space="0" w:color="auto"/>
            <w:bottom w:val="none" w:sz="0" w:space="0" w:color="auto"/>
            <w:right w:val="none" w:sz="0" w:space="0" w:color="auto"/>
          </w:divBdr>
        </w:div>
        <w:div w:id="1630933894">
          <w:marLeft w:val="0"/>
          <w:marRight w:val="0"/>
          <w:marTop w:val="0"/>
          <w:marBottom w:val="0"/>
          <w:divBdr>
            <w:top w:val="none" w:sz="0" w:space="0" w:color="auto"/>
            <w:left w:val="none" w:sz="0" w:space="0" w:color="auto"/>
            <w:bottom w:val="none" w:sz="0" w:space="0" w:color="auto"/>
            <w:right w:val="none" w:sz="0" w:space="0" w:color="auto"/>
          </w:divBdr>
        </w:div>
        <w:div w:id="2110352853">
          <w:marLeft w:val="0"/>
          <w:marRight w:val="0"/>
          <w:marTop w:val="0"/>
          <w:marBottom w:val="0"/>
          <w:divBdr>
            <w:top w:val="none" w:sz="0" w:space="0" w:color="auto"/>
            <w:left w:val="none" w:sz="0" w:space="0" w:color="auto"/>
            <w:bottom w:val="none" w:sz="0" w:space="0" w:color="auto"/>
            <w:right w:val="none" w:sz="0" w:space="0" w:color="auto"/>
          </w:divBdr>
        </w:div>
        <w:div w:id="981160759">
          <w:marLeft w:val="0"/>
          <w:marRight w:val="0"/>
          <w:marTop w:val="0"/>
          <w:marBottom w:val="0"/>
          <w:divBdr>
            <w:top w:val="none" w:sz="0" w:space="0" w:color="auto"/>
            <w:left w:val="none" w:sz="0" w:space="0" w:color="auto"/>
            <w:bottom w:val="none" w:sz="0" w:space="0" w:color="auto"/>
            <w:right w:val="none" w:sz="0" w:space="0" w:color="auto"/>
          </w:divBdr>
        </w:div>
        <w:div w:id="386300326">
          <w:marLeft w:val="0"/>
          <w:marRight w:val="0"/>
          <w:marTop w:val="0"/>
          <w:marBottom w:val="0"/>
          <w:divBdr>
            <w:top w:val="none" w:sz="0" w:space="0" w:color="auto"/>
            <w:left w:val="none" w:sz="0" w:space="0" w:color="auto"/>
            <w:bottom w:val="none" w:sz="0" w:space="0" w:color="auto"/>
            <w:right w:val="none" w:sz="0" w:space="0" w:color="auto"/>
          </w:divBdr>
        </w:div>
        <w:div w:id="2017489427">
          <w:marLeft w:val="0"/>
          <w:marRight w:val="0"/>
          <w:marTop w:val="0"/>
          <w:marBottom w:val="0"/>
          <w:divBdr>
            <w:top w:val="none" w:sz="0" w:space="0" w:color="auto"/>
            <w:left w:val="none" w:sz="0" w:space="0" w:color="auto"/>
            <w:bottom w:val="none" w:sz="0" w:space="0" w:color="auto"/>
            <w:right w:val="none" w:sz="0" w:space="0" w:color="auto"/>
          </w:divBdr>
        </w:div>
        <w:div w:id="1873422911">
          <w:marLeft w:val="0"/>
          <w:marRight w:val="0"/>
          <w:marTop w:val="0"/>
          <w:marBottom w:val="0"/>
          <w:divBdr>
            <w:top w:val="none" w:sz="0" w:space="0" w:color="auto"/>
            <w:left w:val="none" w:sz="0" w:space="0" w:color="auto"/>
            <w:bottom w:val="none" w:sz="0" w:space="0" w:color="auto"/>
            <w:right w:val="none" w:sz="0" w:space="0" w:color="auto"/>
          </w:divBdr>
        </w:div>
        <w:div w:id="960916665">
          <w:marLeft w:val="0"/>
          <w:marRight w:val="0"/>
          <w:marTop w:val="0"/>
          <w:marBottom w:val="0"/>
          <w:divBdr>
            <w:top w:val="none" w:sz="0" w:space="0" w:color="auto"/>
            <w:left w:val="none" w:sz="0" w:space="0" w:color="auto"/>
            <w:bottom w:val="none" w:sz="0" w:space="0" w:color="auto"/>
            <w:right w:val="none" w:sz="0" w:space="0" w:color="auto"/>
          </w:divBdr>
        </w:div>
        <w:div w:id="415905994">
          <w:marLeft w:val="0"/>
          <w:marRight w:val="0"/>
          <w:marTop w:val="0"/>
          <w:marBottom w:val="0"/>
          <w:divBdr>
            <w:top w:val="none" w:sz="0" w:space="0" w:color="auto"/>
            <w:left w:val="none" w:sz="0" w:space="0" w:color="auto"/>
            <w:bottom w:val="none" w:sz="0" w:space="0" w:color="auto"/>
            <w:right w:val="none" w:sz="0" w:space="0" w:color="auto"/>
          </w:divBdr>
        </w:div>
        <w:div w:id="839739132">
          <w:marLeft w:val="0"/>
          <w:marRight w:val="0"/>
          <w:marTop w:val="0"/>
          <w:marBottom w:val="0"/>
          <w:divBdr>
            <w:top w:val="none" w:sz="0" w:space="0" w:color="auto"/>
            <w:left w:val="none" w:sz="0" w:space="0" w:color="auto"/>
            <w:bottom w:val="none" w:sz="0" w:space="0" w:color="auto"/>
            <w:right w:val="none" w:sz="0" w:space="0" w:color="auto"/>
          </w:divBdr>
        </w:div>
        <w:div w:id="1912081246">
          <w:marLeft w:val="0"/>
          <w:marRight w:val="0"/>
          <w:marTop w:val="0"/>
          <w:marBottom w:val="0"/>
          <w:divBdr>
            <w:top w:val="none" w:sz="0" w:space="0" w:color="auto"/>
            <w:left w:val="none" w:sz="0" w:space="0" w:color="auto"/>
            <w:bottom w:val="none" w:sz="0" w:space="0" w:color="auto"/>
            <w:right w:val="none" w:sz="0" w:space="0" w:color="auto"/>
          </w:divBdr>
        </w:div>
        <w:div w:id="757021617">
          <w:marLeft w:val="0"/>
          <w:marRight w:val="0"/>
          <w:marTop w:val="0"/>
          <w:marBottom w:val="0"/>
          <w:divBdr>
            <w:top w:val="none" w:sz="0" w:space="0" w:color="auto"/>
            <w:left w:val="none" w:sz="0" w:space="0" w:color="auto"/>
            <w:bottom w:val="none" w:sz="0" w:space="0" w:color="auto"/>
            <w:right w:val="none" w:sz="0" w:space="0" w:color="auto"/>
          </w:divBdr>
        </w:div>
      </w:divsChild>
    </w:div>
    <w:div w:id="237794062">
      <w:bodyDiv w:val="1"/>
      <w:marLeft w:val="0"/>
      <w:marRight w:val="0"/>
      <w:marTop w:val="0"/>
      <w:marBottom w:val="0"/>
      <w:divBdr>
        <w:top w:val="none" w:sz="0" w:space="0" w:color="auto"/>
        <w:left w:val="none" w:sz="0" w:space="0" w:color="auto"/>
        <w:bottom w:val="none" w:sz="0" w:space="0" w:color="auto"/>
        <w:right w:val="none" w:sz="0" w:space="0" w:color="auto"/>
      </w:divBdr>
      <w:divsChild>
        <w:div w:id="1751006283">
          <w:marLeft w:val="0"/>
          <w:marRight w:val="0"/>
          <w:marTop w:val="0"/>
          <w:marBottom w:val="0"/>
          <w:divBdr>
            <w:top w:val="none" w:sz="0" w:space="0" w:color="auto"/>
            <w:left w:val="none" w:sz="0" w:space="0" w:color="auto"/>
            <w:bottom w:val="none" w:sz="0" w:space="0" w:color="auto"/>
            <w:right w:val="none" w:sz="0" w:space="0" w:color="auto"/>
          </w:divBdr>
        </w:div>
        <w:div w:id="386875286">
          <w:marLeft w:val="0"/>
          <w:marRight w:val="0"/>
          <w:marTop w:val="0"/>
          <w:marBottom w:val="0"/>
          <w:divBdr>
            <w:top w:val="none" w:sz="0" w:space="0" w:color="auto"/>
            <w:left w:val="none" w:sz="0" w:space="0" w:color="auto"/>
            <w:bottom w:val="none" w:sz="0" w:space="0" w:color="auto"/>
            <w:right w:val="none" w:sz="0" w:space="0" w:color="auto"/>
          </w:divBdr>
        </w:div>
        <w:div w:id="1978684630">
          <w:marLeft w:val="0"/>
          <w:marRight w:val="0"/>
          <w:marTop w:val="0"/>
          <w:marBottom w:val="0"/>
          <w:divBdr>
            <w:top w:val="none" w:sz="0" w:space="0" w:color="auto"/>
            <w:left w:val="none" w:sz="0" w:space="0" w:color="auto"/>
            <w:bottom w:val="none" w:sz="0" w:space="0" w:color="auto"/>
            <w:right w:val="none" w:sz="0" w:space="0" w:color="auto"/>
          </w:divBdr>
        </w:div>
        <w:div w:id="834958468">
          <w:marLeft w:val="0"/>
          <w:marRight w:val="0"/>
          <w:marTop w:val="0"/>
          <w:marBottom w:val="0"/>
          <w:divBdr>
            <w:top w:val="none" w:sz="0" w:space="0" w:color="auto"/>
            <w:left w:val="none" w:sz="0" w:space="0" w:color="auto"/>
            <w:bottom w:val="none" w:sz="0" w:space="0" w:color="auto"/>
            <w:right w:val="none" w:sz="0" w:space="0" w:color="auto"/>
          </w:divBdr>
        </w:div>
        <w:div w:id="473763503">
          <w:marLeft w:val="0"/>
          <w:marRight w:val="0"/>
          <w:marTop w:val="0"/>
          <w:marBottom w:val="0"/>
          <w:divBdr>
            <w:top w:val="none" w:sz="0" w:space="0" w:color="auto"/>
            <w:left w:val="none" w:sz="0" w:space="0" w:color="auto"/>
            <w:bottom w:val="none" w:sz="0" w:space="0" w:color="auto"/>
            <w:right w:val="none" w:sz="0" w:space="0" w:color="auto"/>
          </w:divBdr>
        </w:div>
        <w:div w:id="1793160430">
          <w:marLeft w:val="0"/>
          <w:marRight w:val="0"/>
          <w:marTop w:val="0"/>
          <w:marBottom w:val="0"/>
          <w:divBdr>
            <w:top w:val="none" w:sz="0" w:space="0" w:color="auto"/>
            <w:left w:val="none" w:sz="0" w:space="0" w:color="auto"/>
            <w:bottom w:val="none" w:sz="0" w:space="0" w:color="auto"/>
            <w:right w:val="none" w:sz="0" w:space="0" w:color="auto"/>
          </w:divBdr>
        </w:div>
        <w:div w:id="10188128">
          <w:marLeft w:val="0"/>
          <w:marRight w:val="0"/>
          <w:marTop w:val="0"/>
          <w:marBottom w:val="0"/>
          <w:divBdr>
            <w:top w:val="none" w:sz="0" w:space="0" w:color="auto"/>
            <w:left w:val="none" w:sz="0" w:space="0" w:color="auto"/>
            <w:bottom w:val="none" w:sz="0" w:space="0" w:color="auto"/>
            <w:right w:val="none" w:sz="0" w:space="0" w:color="auto"/>
          </w:divBdr>
        </w:div>
        <w:div w:id="199782995">
          <w:marLeft w:val="0"/>
          <w:marRight w:val="0"/>
          <w:marTop w:val="0"/>
          <w:marBottom w:val="0"/>
          <w:divBdr>
            <w:top w:val="none" w:sz="0" w:space="0" w:color="auto"/>
            <w:left w:val="none" w:sz="0" w:space="0" w:color="auto"/>
            <w:bottom w:val="none" w:sz="0" w:space="0" w:color="auto"/>
            <w:right w:val="none" w:sz="0" w:space="0" w:color="auto"/>
          </w:divBdr>
        </w:div>
      </w:divsChild>
    </w:div>
    <w:div w:id="266350821">
      <w:bodyDiv w:val="1"/>
      <w:marLeft w:val="0"/>
      <w:marRight w:val="0"/>
      <w:marTop w:val="0"/>
      <w:marBottom w:val="0"/>
      <w:divBdr>
        <w:top w:val="none" w:sz="0" w:space="0" w:color="auto"/>
        <w:left w:val="none" w:sz="0" w:space="0" w:color="auto"/>
        <w:bottom w:val="none" w:sz="0" w:space="0" w:color="auto"/>
        <w:right w:val="none" w:sz="0" w:space="0" w:color="auto"/>
      </w:divBdr>
      <w:divsChild>
        <w:div w:id="398865133">
          <w:marLeft w:val="0"/>
          <w:marRight w:val="0"/>
          <w:marTop w:val="0"/>
          <w:marBottom w:val="0"/>
          <w:divBdr>
            <w:top w:val="none" w:sz="0" w:space="0" w:color="auto"/>
            <w:left w:val="none" w:sz="0" w:space="0" w:color="auto"/>
            <w:bottom w:val="none" w:sz="0" w:space="0" w:color="auto"/>
            <w:right w:val="none" w:sz="0" w:space="0" w:color="auto"/>
          </w:divBdr>
          <w:divsChild>
            <w:div w:id="404769266">
              <w:marLeft w:val="0"/>
              <w:marRight w:val="0"/>
              <w:marTop w:val="0"/>
              <w:marBottom w:val="0"/>
              <w:divBdr>
                <w:top w:val="none" w:sz="0" w:space="0" w:color="auto"/>
                <w:left w:val="none" w:sz="0" w:space="0" w:color="auto"/>
                <w:bottom w:val="none" w:sz="0" w:space="0" w:color="auto"/>
                <w:right w:val="none" w:sz="0" w:space="0" w:color="auto"/>
              </w:divBdr>
            </w:div>
            <w:div w:id="1149204372">
              <w:marLeft w:val="0"/>
              <w:marRight w:val="0"/>
              <w:marTop w:val="0"/>
              <w:marBottom w:val="0"/>
              <w:divBdr>
                <w:top w:val="none" w:sz="0" w:space="0" w:color="auto"/>
                <w:left w:val="none" w:sz="0" w:space="0" w:color="auto"/>
                <w:bottom w:val="none" w:sz="0" w:space="0" w:color="auto"/>
                <w:right w:val="none" w:sz="0" w:space="0" w:color="auto"/>
              </w:divBdr>
            </w:div>
            <w:div w:id="366294227">
              <w:marLeft w:val="0"/>
              <w:marRight w:val="0"/>
              <w:marTop w:val="0"/>
              <w:marBottom w:val="0"/>
              <w:divBdr>
                <w:top w:val="none" w:sz="0" w:space="0" w:color="auto"/>
                <w:left w:val="none" w:sz="0" w:space="0" w:color="auto"/>
                <w:bottom w:val="none" w:sz="0" w:space="0" w:color="auto"/>
                <w:right w:val="none" w:sz="0" w:space="0" w:color="auto"/>
              </w:divBdr>
            </w:div>
          </w:divsChild>
        </w:div>
        <w:div w:id="1189297679">
          <w:marLeft w:val="0"/>
          <w:marRight w:val="0"/>
          <w:marTop w:val="0"/>
          <w:marBottom w:val="0"/>
          <w:divBdr>
            <w:top w:val="none" w:sz="0" w:space="0" w:color="auto"/>
            <w:left w:val="none" w:sz="0" w:space="0" w:color="auto"/>
            <w:bottom w:val="none" w:sz="0" w:space="0" w:color="auto"/>
            <w:right w:val="none" w:sz="0" w:space="0" w:color="auto"/>
          </w:divBdr>
          <w:divsChild>
            <w:div w:id="85150290">
              <w:marLeft w:val="0"/>
              <w:marRight w:val="0"/>
              <w:marTop w:val="0"/>
              <w:marBottom w:val="0"/>
              <w:divBdr>
                <w:top w:val="none" w:sz="0" w:space="0" w:color="auto"/>
                <w:left w:val="none" w:sz="0" w:space="0" w:color="auto"/>
                <w:bottom w:val="none" w:sz="0" w:space="0" w:color="auto"/>
                <w:right w:val="none" w:sz="0" w:space="0" w:color="auto"/>
              </w:divBdr>
            </w:div>
            <w:div w:id="1172985214">
              <w:marLeft w:val="0"/>
              <w:marRight w:val="0"/>
              <w:marTop w:val="0"/>
              <w:marBottom w:val="0"/>
              <w:divBdr>
                <w:top w:val="none" w:sz="0" w:space="0" w:color="auto"/>
                <w:left w:val="none" w:sz="0" w:space="0" w:color="auto"/>
                <w:bottom w:val="none" w:sz="0" w:space="0" w:color="auto"/>
                <w:right w:val="none" w:sz="0" w:space="0" w:color="auto"/>
              </w:divBdr>
            </w:div>
            <w:div w:id="815561888">
              <w:marLeft w:val="0"/>
              <w:marRight w:val="0"/>
              <w:marTop w:val="0"/>
              <w:marBottom w:val="0"/>
              <w:divBdr>
                <w:top w:val="none" w:sz="0" w:space="0" w:color="auto"/>
                <w:left w:val="none" w:sz="0" w:space="0" w:color="auto"/>
                <w:bottom w:val="none" w:sz="0" w:space="0" w:color="auto"/>
                <w:right w:val="none" w:sz="0" w:space="0" w:color="auto"/>
              </w:divBdr>
            </w:div>
            <w:div w:id="1445539228">
              <w:marLeft w:val="0"/>
              <w:marRight w:val="0"/>
              <w:marTop w:val="0"/>
              <w:marBottom w:val="0"/>
              <w:divBdr>
                <w:top w:val="none" w:sz="0" w:space="0" w:color="auto"/>
                <w:left w:val="none" w:sz="0" w:space="0" w:color="auto"/>
                <w:bottom w:val="none" w:sz="0" w:space="0" w:color="auto"/>
                <w:right w:val="none" w:sz="0" w:space="0" w:color="auto"/>
              </w:divBdr>
            </w:div>
          </w:divsChild>
        </w:div>
        <w:div w:id="1139419201">
          <w:marLeft w:val="0"/>
          <w:marRight w:val="0"/>
          <w:marTop w:val="0"/>
          <w:marBottom w:val="0"/>
          <w:divBdr>
            <w:top w:val="none" w:sz="0" w:space="0" w:color="auto"/>
            <w:left w:val="none" w:sz="0" w:space="0" w:color="auto"/>
            <w:bottom w:val="none" w:sz="0" w:space="0" w:color="auto"/>
            <w:right w:val="none" w:sz="0" w:space="0" w:color="auto"/>
          </w:divBdr>
          <w:divsChild>
            <w:div w:id="1396473545">
              <w:marLeft w:val="0"/>
              <w:marRight w:val="0"/>
              <w:marTop w:val="0"/>
              <w:marBottom w:val="0"/>
              <w:divBdr>
                <w:top w:val="none" w:sz="0" w:space="0" w:color="auto"/>
                <w:left w:val="none" w:sz="0" w:space="0" w:color="auto"/>
                <w:bottom w:val="none" w:sz="0" w:space="0" w:color="auto"/>
                <w:right w:val="none" w:sz="0" w:space="0" w:color="auto"/>
              </w:divBdr>
            </w:div>
            <w:div w:id="1455445785">
              <w:marLeft w:val="0"/>
              <w:marRight w:val="0"/>
              <w:marTop w:val="0"/>
              <w:marBottom w:val="0"/>
              <w:divBdr>
                <w:top w:val="none" w:sz="0" w:space="0" w:color="auto"/>
                <w:left w:val="none" w:sz="0" w:space="0" w:color="auto"/>
                <w:bottom w:val="none" w:sz="0" w:space="0" w:color="auto"/>
                <w:right w:val="none" w:sz="0" w:space="0" w:color="auto"/>
              </w:divBdr>
            </w:div>
            <w:div w:id="820192756">
              <w:marLeft w:val="0"/>
              <w:marRight w:val="0"/>
              <w:marTop w:val="0"/>
              <w:marBottom w:val="0"/>
              <w:divBdr>
                <w:top w:val="none" w:sz="0" w:space="0" w:color="auto"/>
                <w:left w:val="none" w:sz="0" w:space="0" w:color="auto"/>
                <w:bottom w:val="none" w:sz="0" w:space="0" w:color="auto"/>
                <w:right w:val="none" w:sz="0" w:space="0" w:color="auto"/>
              </w:divBdr>
            </w:div>
            <w:div w:id="598756035">
              <w:marLeft w:val="0"/>
              <w:marRight w:val="0"/>
              <w:marTop w:val="0"/>
              <w:marBottom w:val="0"/>
              <w:divBdr>
                <w:top w:val="none" w:sz="0" w:space="0" w:color="auto"/>
                <w:left w:val="none" w:sz="0" w:space="0" w:color="auto"/>
                <w:bottom w:val="none" w:sz="0" w:space="0" w:color="auto"/>
                <w:right w:val="none" w:sz="0" w:space="0" w:color="auto"/>
              </w:divBdr>
            </w:div>
          </w:divsChild>
        </w:div>
        <w:div w:id="1067457785">
          <w:marLeft w:val="0"/>
          <w:marRight w:val="0"/>
          <w:marTop w:val="0"/>
          <w:marBottom w:val="0"/>
          <w:divBdr>
            <w:top w:val="none" w:sz="0" w:space="0" w:color="auto"/>
            <w:left w:val="none" w:sz="0" w:space="0" w:color="auto"/>
            <w:bottom w:val="none" w:sz="0" w:space="0" w:color="auto"/>
            <w:right w:val="none" w:sz="0" w:space="0" w:color="auto"/>
          </w:divBdr>
          <w:divsChild>
            <w:div w:id="646786864">
              <w:marLeft w:val="0"/>
              <w:marRight w:val="0"/>
              <w:marTop w:val="0"/>
              <w:marBottom w:val="0"/>
              <w:divBdr>
                <w:top w:val="none" w:sz="0" w:space="0" w:color="auto"/>
                <w:left w:val="none" w:sz="0" w:space="0" w:color="auto"/>
                <w:bottom w:val="none" w:sz="0" w:space="0" w:color="auto"/>
                <w:right w:val="none" w:sz="0" w:space="0" w:color="auto"/>
              </w:divBdr>
            </w:div>
            <w:div w:id="1742368226">
              <w:marLeft w:val="0"/>
              <w:marRight w:val="0"/>
              <w:marTop w:val="0"/>
              <w:marBottom w:val="0"/>
              <w:divBdr>
                <w:top w:val="none" w:sz="0" w:space="0" w:color="auto"/>
                <w:left w:val="none" w:sz="0" w:space="0" w:color="auto"/>
                <w:bottom w:val="none" w:sz="0" w:space="0" w:color="auto"/>
                <w:right w:val="none" w:sz="0" w:space="0" w:color="auto"/>
              </w:divBdr>
            </w:div>
            <w:div w:id="956908945">
              <w:marLeft w:val="0"/>
              <w:marRight w:val="0"/>
              <w:marTop w:val="0"/>
              <w:marBottom w:val="0"/>
              <w:divBdr>
                <w:top w:val="none" w:sz="0" w:space="0" w:color="auto"/>
                <w:left w:val="none" w:sz="0" w:space="0" w:color="auto"/>
                <w:bottom w:val="none" w:sz="0" w:space="0" w:color="auto"/>
                <w:right w:val="none" w:sz="0" w:space="0" w:color="auto"/>
              </w:divBdr>
            </w:div>
            <w:div w:id="1622373113">
              <w:marLeft w:val="0"/>
              <w:marRight w:val="0"/>
              <w:marTop w:val="0"/>
              <w:marBottom w:val="0"/>
              <w:divBdr>
                <w:top w:val="none" w:sz="0" w:space="0" w:color="auto"/>
                <w:left w:val="none" w:sz="0" w:space="0" w:color="auto"/>
                <w:bottom w:val="none" w:sz="0" w:space="0" w:color="auto"/>
                <w:right w:val="none" w:sz="0" w:space="0" w:color="auto"/>
              </w:divBdr>
            </w:div>
            <w:div w:id="19455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49365">
      <w:bodyDiv w:val="1"/>
      <w:marLeft w:val="0"/>
      <w:marRight w:val="0"/>
      <w:marTop w:val="0"/>
      <w:marBottom w:val="0"/>
      <w:divBdr>
        <w:top w:val="none" w:sz="0" w:space="0" w:color="auto"/>
        <w:left w:val="none" w:sz="0" w:space="0" w:color="auto"/>
        <w:bottom w:val="none" w:sz="0" w:space="0" w:color="auto"/>
        <w:right w:val="none" w:sz="0" w:space="0" w:color="auto"/>
      </w:divBdr>
      <w:divsChild>
        <w:div w:id="1503929627">
          <w:marLeft w:val="0"/>
          <w:marRight w:val="0"/>
          <w:marTop w:val="0"/>
          <w:marBottom w:val="0"/>
          <w:divBdr>
            <w:top w:val="none" w:sz="0" w:space="0" w:color="auto"/>
            <w:left w:val="none" w:sz="0" w:space="0" w:color="auto"/>
            <w:bottom w:val="none" w:sz="0" w:space="0" w:color="auto"/>
            <w:right w:val="none" w:sz="0" w:space="0" w:color="auto"/>
          </w:divBdr>
        </w:div>
        <w:div w:id="385111244">
          <w:marLeft w:val="0"/>
          <w:marRight w:val="0"/>
          <w:marTop w:val="0"/>
          <w:marBottom w:val="0"/>
          <w:divBdr>
            <w:top w:val="none" w:sz="0" w:space="0" w:color="auto"/>
            <w:left w:val="none" w:sz="0" w:space="0" w:color="auto"/>
            <w:bottom w:val="none" w:sz="0" w:space="0" w:color="auto"/>
            <w:right w:val="none" w:sz="0" w:space="0" w:color="auto"/>
          </w:divBdr>
        </w:div>
        <w:div w:id="811487920">
          <w:marLeft w:val="0"/>
          <w:marRight w:val="0"/>
          <w:marTop w:val="0"/>
          <w:marBottom w:val="0"/>
          <w:divBdr>
            <w:top w:val="none" w:sz="0" w:space="0" w:color="auto"/>
            <w:left w:val="none" w:sz="0" w:space="0" w:color="auto"/>
            <w:bottom w:val="none" w:sz="0" w:space="0" w:color="auto"/>
            <w:right w:val="none" w:sz="0" w:space="0" w:color="auto"/>
          </w:divBdr>
        </w:div>
        <w:div w:id="1407338685">
          <w:marLeft w:val="0"/>
          <w:marRight w:val="0"/>
          <w:marTop w:val="0"/>
          <w:marBottom w:val="0"/>
          <w:divBdr>
            <w:top w:val="none" w:sz="0" w:space="0" w:color="auto"/>
            <w:left w:val="none" w:sz="0" w:space="0" w:color="auto"/>
            <w:bottom w:val="none" w:sz="0" w:space="0" w:color="auto"/>
            <w:right w:val="none" w:sz="0" w:space="0" w:color="auto"/>
          </w:divBdr>
        </w:div>
        <w:div w:id="326717198">
          <w:marLeft w:val="0"/>
          <w:marRight w:val="0"/>
          <w:marTop w:val="0"/>
          <w:marBottom w:val="0"/>
          <w:divBdr>
            <w:top w:val="none" w:sz="0" w:space="0" w:color="auto"/>
            <w:left w:val="none" w:sz="0" w:space="0" w:color="auto"/>
            <w:bottom w:val="none" w:sz="0" w:space="0" w:color="auto"/>
            <w:right w:val="none" w:sz="0" w:space="0" w:color="auto"/>
          </w:divBdr>
        </w:div>
        <w:div w:id="1599361324">
          <w:marLeft w:val="0"/>
          <w:marRight w:val="0"/>
          <w:marTop w:val="0"/>
          <w:marBottom w:val="0"/>
          <w:divBdr>
            <w:top w:val="none" w:sz="0" w:space="0" w:color="auto"/>
            <w:left w:val="none" w:sz="0" w:space="0" w:color="auto"/>
            <w:bottom w:val="none" w:sz="0" w:space="0" w:color="auto"/>
            <w:right w:val="none" w:sz="0" w:space="0" w:color="auto"/>
          </w:divBdr>
        </w:div>
        <w:div w:id="836968485">
          <w:marLeft w:val="0"/>
          <w:marRight w:val="0"/>
          <w:marTop w:val="0"/>
          <w:marBottom w:val="0"/>
          <w:divBdr>
            <w:top w:val="none" w:sz="0" w:space="0" w:color="auto"/>
            <w:left w:val="none" w:sz="0" w:space="0" w:color="auto"/>
            <w:bottom w:val="none" w:sz="0" w:space="0" w:color="auto"/>
            <w:right w:val="none" w:sz="0" w:space="0" w:color="auto"/>
          </w:divBdr>
        </w:div>
        <w:div w:id="1257590326">
          <w:marLeft w:val="0"/>
          <w:marRight w:val="0"/>
          <w:marTop w:val="0"/>
          <w:marBottom w:val="0"/>
          <w:divBdr>
            <w:top w:val="none" w:sz="0" w:space="0" w:color="auto"/>
            <w:left w:val="none" w:sz="0" w:space="0" w:color="auto"/>
            <w:bottom w:val="none" w:sz="0" w:space="0" w:color="auto"/>
            <w:right w:val="none" w:sz="0" w:space="0" w:color="auto"/>
          </w:divBdr>
        </w:div>
        <w:div w:id="144399873">
          <w:marLeft w:val="0"/>
          <w:marRight w:val="0"/>
          <w:marTop w:val="0"/>
          <w:marBottom w:val="0"/>
          <w:divBdr>
            <w:top w:val="none" w:sz="0" w:space="0" w:color="auto"/>
            <w:left w:val="none" w:sz="0" w:space="0" w:color="auto"/>
            <w:bottom w:val="none" w:sz="0" w:space="0" w:color="auto"/>
            <w:right w:val="none" w:sz="0" w:space="0" w:color="auto"/>
          </w:divBdr>
        </w:div>
        <w:div w:id="1661033380">
          <w:marLeft w:val="0"/>
          <w:marRight w:val="0"/>
          <w:marTop w:val="0"/>
          <w:marBottom w:val="0"/>
          <w:divBdr>
            <w:top w:val="none" w:sz="0" w:space="0" w:color="auto"/>
            <w:left w:val="none" w:sz="0" w:space="0" w:color="auto"/>
            <w:bottom w:val="none" w:sz="0" w:space="0" w:color="auto"/>
            <w:right w:val="none" w:sz="0" w:space="0" w:color="auto"/>
          </w:divBdr>
        </w:div>
        <w:div w:id="1388921547">
          <w:marLeft w:val="0"/>
          <w:marRight w:val="0"/>
          <w:marTop w:val="0"/>
          <w:marBottom w:val="0"/>
          <w:divBdr>
            <w:top w:val="none" w:sz="0" w:space="0" w:color="auto"/>
            <w:left w:val="none" w:sz="0" w:space="0" w:color="auto"/>
            <w:bottom w:val="none" w:sz="0" w:space="0" w:color="auto"/>
            <w:right w:val="none" w:sz="0" w:space="0" w:color="auto"/>
          </w:divBdr>
        </w:div>
      </w:divsChild>
    </w:div>
    <w:div w:id="299725550">
      <w:bodyDiv w:val="1"/>
      <w:marLeft w:val="0"/>
      <w:marRight w:val="0"/>
      <w:marTop w:val="0"/>
      <w:marBottom w:val="0"/>
      <w:divBdr>
        <w:top w:val="none" w:sz="0" w:space="0" w:color="auto"/>
        <w:left w:val="none" w:sz="0" w:space="0" w:color="auto"/>
        <w:bottom w:val="none" w:sz="0" w:space="0" w:color="auto"/>
        <w:right w:val="none" w:sz="0" w:space="0" w:color="auto"/>
      </w:divBdr>
      <w:divsChild>
        <w:div w:id="697658805">
          <w:marLeft w:val="0"/>
          <w:marRight w:val="0"/>
          <w:marTop w:val="0"/>
          <w:marBottom w:val="0"/>
          <w:divBdr>
            <w:top w:val="none" w:sz="0" w:space="0" w:color="auto"/>
            <w:left w:val="none" w:sz="0" w:space="0" w:color="auto"/>
            <w:bottom w:val="none" w:sz="0" w:space="0" w:color="auto"/>
            <w:right w:val="none" w:sz="0" w:space="0" w:color="auto"/>
          </w:divBdr>
        </w:div>
        <w:div w:id="1735279667">
          <w:marLeft w:val="0"/>
          <w:marRight w:val="0"/>
          <w:marTop w:val="0"/>
          <w:marBottom w:val="0"/>
          <w:divBdr>
            <w:top w:val="none" w:sz="0" w:space="0" w:color="auto"/>
            <w:left w:val="none" w:sz="0" w:space="0" w:color="auto"/>
            <w:bottom w:val="none" w:sz="0" w:space="0" w:color="auto"/>
            <w:right w:val="none" w:sz="0" w:space="0" w:color="auto"/>
          </w:divBdr>
        </w:div>
        <w:div w:id="1768387774">
          <w:marLeft w:val="0"/>
          <w:marRight w:val="0"/>
          <w:marTop w:val="0"/>
          <w:marBottom w:val="0"/>
          <w:divBdr>
            <w:top w:val="none" w:sz="0" w:space="0" w:color="auto"/>
            <w:left w:val="none" w:sz="0" w:space="0" w:color="auto"/>
            <w:bottom w:val="none" w:sz="0" w:space="0" w:color="auto"/>
            <w:right w:val="none" w:sz="0" w:space="0" w:color="auto"/>
          </w:divBdr>
        </w:div>
        <w:div w:id="1158883950">
          <w:marLeft w:val="0"/>
          <w:marRight w:val="0"/>
          <w:marTop w:val="0"/>
          <w:marBottom w:val="0"/>
          <w:divBdr>
            <w:top w:val="none" w:sz="0" w:space="0" w:color="auto"/>
            <w:left w:val="none" w:sz="0" w:space="0" w:color="auto"/>
            <w:bottom w:val="none" w:sz="0" w:space="0" w:color="auto"/>
            <w:right w:val="none" w:sz="0" w:space="0" w:color="auto"/>
          </w:divBdr>
        </w:div>
        <w:div w:id="1615138560">
          <w:marLeft w:val="0"/>
          <w:marRight w:val="0"/>
          <w:marTop w:val="0"/>
          <w:marBottom w:val="0"/>
          <w:divBdr>
            <w:top w:val="none" w:sz="0" w:space="0" w:color="auto"/>
            <w:left w:val="none" w:sz="0" w:space="0" w:color="auto"/>
            <w:bottom w:val="none" w:sz="0" w:space="0" w:color="auto"/>
            <w:right w:val="none" w:sz="0" w:space="0" w:color="auto"/>
          </w:divBdr>
        </w:div>
      </w:divsChild>
    </w:div>
    <w:div w:id="300962102">
      <w:bodyDiv w:val="1"/>
      <w:marLeft w:val="0"/>
      <w:marRight w:val="0"/>
      <w:marTop w:val="0"/>
      <w:marBottom w:val="0"/>
      <w:divBdr>
        <w:top w:val="none" w:sz="0" w:space="0" w:color="auto"/>
        <w:left w:val="none" w:sz="0" w:space="0" w:color="auto"/>
        <w:bottom w:val="none" w:sz="0" w:space="0" w:color="auto"/>
        <w:right w:val="none" w:sz="0" w:space="0" w:color="auto"/>
      </w:divBdr>
      <w:divsChild>
        <w:div w:id="1759012138">
          <w:marLeft w:val="0"/>
          <w:marRight w:val="0"/>
          <w:marTop w:val="0"/>
          <w:marBottom w:val="0"/>
          <w:divBdr>
            <w:top w:val="none" w:sz="0" w:space="0" w:color="auto"/>
            <w:left w:val="none" w:sz="0" w:space="0" w:color="auto"/>
            <w:bottom w:val="none" w:sz="0" w:space="0" w:color="auto"/>
            <w:right w:val="none" w:sz="0" w:space="0" w:color="auto"/>
          </w:divBdr>
        </w:div>
        <w:div w:id="306518315">
          <w:marLeft w:val="0"/>
          <w:marRight w:val="0"/>
          <w:marTop w:val="0"/>
          <w:marBottom w:val="0"/>
          <w:divBdr>
            <w:top w:val="none" w:sz="0" w:space="0" w:color="auto"/>
            <w:left w:val="none" w:sz="0" w:space="0" w:color="auto"/>
            <w:bottom w:val="none" w:sz="0" w:space="0" w:color="auto"/>
            <w:right w:val="none" w:sz="0" w:space="0" w:color="auto"/>
          </w:divBdr>
        </w:div>
      </w:divsChild>
    </w:div>
    <w:div w:id="304046134">
      <w:bodyDiv w:val="1"/>
      <w:marLeft w:val="0"/>
      <w:marRight w:val="0"/>
      <w:marTop w:val="0"/>
      <w:marBottom w:val="0"/>
      <w:divBdr>
        <w:top w:val="none" w:sz="0" w:space="0" w:color="auto"/>
        <w:left w:val="none" w:sz="0" w:space="0" w:color="auto"/>
        <w:bottom w:val="none" w:sz="0" w:space="0" w:color="auto"/>
        <w:right w:val="none" w:sz="0" w:space="0" w:color="auto"/>
      </w:divBdr>
    </w:div>
    <w:div w:id="339239249">
      <w:bodyDiv w:val="1"/>
      <w:marLeft w:val="0"/>
      <w:marRight w:val="0"/>
      <w:marTop w:val="0"/>
      <w:marBottom w:val="0"/>
      <w:divBdr>
        <w:top w:val="none" w:sz="0" w:space="0" w:color="auto"/>
        <w:left w:val="none" w:sz="0" w:space="0" w:color="auto"/>
        <w:bottom w:val="none" w:sz="0" w:space="0" w:color="auto"/>
        <w:right w:val="none" w:sz="0" w:space="0" w:color="auto"/>
      </w:divBdr>
      <w:divsChild>
        <w:div w:id="547256759">
          <w:marLeft w:val="0"/>
          <w:marRight w:val="0"/>
          <w:marTop w:val="0"/>
          <w:marBottom w:val="0"/>
          <w:divBdr>
            <w:top w:val="none" w:sz="0" w:space="0" w:color="auto"/>
            <w:left w:val="none" w:sz="0" w:space="0" w:color="auto"/>
            <w:bottom w:val="none" w:sz="0" w:space="0" w:color="auto"/>
            <w:right w:val="none" w:sz="0" w:space="0" w:color="auto"/>
          </w:divBdr>
        </w:div>
        <w:div w:id="190460036">
          <w:marLeft w:val="0"/>
          <w:marRight w:val="0"/>
          <w:marTop w:val="0"/>
          <w:marBottom w:val="0"/>
          <w:divBdr>
            <w:top w:val="none" w:sz="0" w:space="0" w:color="auto"/>
            <w:left w:val="none" w:sz="0" w:space="0" w:color="auto"/>
            <w:bottom w:val="none" w:sz="0" w:space="0" w:color="auto"/>
            <w:right w:val="none" w:sz="0" w:space="0" w:color="auto"/>
          </w:divBdr>
        </w:div>
        <w:div w:id="1249384825">
          <w:marLeft w:val="0"/>
          <w:marRight w:val="0"/>
          <w:marTop w:val="0"/>
          <w:marBottom w:val="0"/>
          <w:divBdr>
            <w:top w:val="none" w:sz="0" w:space="0" w:color="auto"/>
            <w:left w:val="none" w:sz="0" w:space="0" w:color="auto"/>
            <w:bottom w:val="none" w:sz="0" w:space="0" w:color="auto"/>
            <w:right w:val="none" w:sz="0" w:space="0" w:color="auto"/>
          </w:divBdr>
        </w:div>
        <w:div w:id="932275547">
          <w:marLeft w:val="0"/>
          <w:marRight w:val="0"/>
          <w:marTop w:val="0"/>
          <w:marBottom w:val="0"/>
          <w:divBdr>
            <w:top w:val="none" w:sz="0" w:space="0" w:color="auto"/>
            <w:left w:val="none" w:sz="0" w:space="0" w:color="auto"/>
            <w:bottom w:val="none" w:sz="0" w:space="0" w:color="auto"/>
            <w:right w:val="none" w:sz="0" w:space="0" w:color="auto"/>
          </w:divBdr>
        </w:div>
        <w:div w:id="84766183">
          <w:marLeft w:val="0"/>
          <w:marRight w:val="0"/>
          <w:marTop w:val="0"/>
          <w:marBottom w:val="0"/>
          <w:divBdr>
            <w:top w:val="none" w:sz="0" w:space="0" w:color="auto"/>
            <w:left w:val="none" w:sz="0" w:space="0" w:color="auto"/>
            <w:bottom w:val="none" w:sz="0" w:space="0" w:color="auto"/>
            <w:right w:val="none" w:sz="0" w:space="0" w:color="auto"/>
          </w:divBdr>
        </w:div>
        <w:div w:id="1627084753">
          <w:marLeft w:val="0"/>
          <w:marRight w:val="0"/>
          <w:marTop w:val="0"/>
          <w:marBottom w:val="0"/>
          <w:divBdr>
            <w:top w:val="none" w:sz="0" w:space="0" w:color="auto"/>
            <w:left w:val="none" w:sz="0" w:space="0" w:color="auto"/>
            <w:bottom w:val="none" w:sz="0" w:space="0" w:color="auto"/>
            <w:right w:val="none" w:sz="0" w:space="0" w:color="auto"/>
          </w:divBdr>
        </w:div>
        <w:div w:id="55207819">
          <w:marLeft w:val="0"/>
          <w:marRight w:val="0"/>
          <w:marTop w:val="0"/>
          <w:marBottom w:val="0"/>
          <w:divBdr>
            <w:top w:val="none" w:sz="0" w:space="0" w:color="auto"/>
            <w:left w:val="none" w:sz="0" w:space="0" w:color="auto"/>
            <w:bottom w:val="none" w:sz="0" w:space="0" w:color="auto"/>
            <w:right w:val="none" w:sz="0" w:space="0" w:color="auto"/>
          </w:divBdr>
        </w:div>
        <w:div w:id="1554540692">
          <w:marLeft w:val="0"/>
          <w:marRight w:val="0"/>
          <w:marTop w:val="0"/>
          <w:marBottom w:val="0"/>
          <w:divBdr>
            <w:top w:val="none" w:sz="0" w:space="0" w:color="auto"/>
            <w:left w:val="none" w:sz="0" w:space="0" w:color="auto"/>
            <w:bottom w:val="none" w:sz="0" w:space="0" w:color="auto"/>
            <w:right w:val="none" w:sz="0" w:space="0" w:color="auto"/>
          </w:divBdr>
        </w:div>
        <w:div w:id="718672368">
          <w:marLeft w:val="0"/>
          <w:marRight w:val="0"/>
          <w:marTop w:val="0"/>
          <w:marBottom w:val="0"/>
          <w:divBdr>
            <w:top w:val="none" w:sz="0" w:space="0" w:color="auto"/>
            <w:left w:val="none" w:sz="0" w:space="0" w:color="auto"/>
            <w:bottom w:val="none" w:sz="0" w:space="0" w:color="auto"/>
            <w:right w:val="none" w:sz="0" w:space="0" w:color="auto"/>
          </w:divBdr>
        </w:div>
        <w:div w:id="692148327">
          <w:marLeft w:val="0"/>
          <w:marRight w:val="0"/>
          <w:marTop w:val="0"/>
          <w:marBottom w:val="0"/>
          <w:divBdr>
            <w:top w:val="none" w:sz="0" w:space="0" w:color="auto"/>
            <w:left w:val="none" w:sz="0" w:space="0" w:color="auto"/>
            <w:bottom w:val="none" w:sz="0" w:space="0" w:color="auto"/>
            <w:right w:val="none" w:sz="0" w:space="0" w:color="auto"/>
          </w:divBdr>
        </w:div>
        <w:div w:id="241910780">
          <w:marLeft w:val="0"/>
          <w:marRight w:val="0"/>
          <w:marTop w:val="0"/>
          <w:marBottom w:val="0"/>
          <w:divBdr>
            <w:top w:val="none" w:sz="0" w:space="0" w:color="auto"/>
            <w:left w:val="none" w:sz="0" w:space="0" w:color="auto"/>
            <w:bottom w:val="none" w:sz="0" w:space="0" w:color="auto"/>
            <w:right w:val="none" w:sz="0" w:space="0" w:color="auto"/>
          </w:divBdr>
        </w:div>
        <w:div w:id="957445592">
          <w:marLeft w:val="0"/>
          <w:marRight w:val="0"/>
          <w:marTop w:val="0"/>
          <w:marBottom w:val="0"/>
          <w:divBdr>
            <w:top w:val="none" w:sz="0" w:space="0" w:color="auto"/>
            <w:left w:val="none" w:sz="0" w:space="0" w:color="auto"/>
            <w:bottom w:val="none" w:sz="0" w:space="0" w:color="auto"/>
            <w:right w:val="none" w:sz="0" w:space="0" w:color="auto"/>
          </w:divBdr>
        </w:div>
        <w:div w:id="85999286">
          <w:marLeft w:val="0"/>
          <w:marRight w:val="0"/>
          <w:marTop w:val="0"/>
          <w:marBottom w:val="0"/>
          <w:divBdr>
            <w:top w:val="none" w:sz="0" w:space="0" w:color="auto"/>
            <w:left w:val="none" w:sz="0" w:space="0" w:color="auto"/>
            <w:bottom w:val="none" w:sz="0" w:space="0" w:color="auto"/>
            <w:right w:val="none" w:sz="0" w:space="0" w:color="auto"/>
          </w:divBdr>
        </w:div>
        <w:div w:id="2032871780">
          <w:marLeft w:val="0"/>
          <w:marRight w:val="0"/>
          <w:marTop w:val="0"/>
          <w:marBottom w:val="0"/>
          <w:divBdr>
            <w:top w:val="none" w:sz="0" w:space="0" w:color="auto"/>
            <w:left w:val="none" w:sz="0" w:space="0" w:color="auto"/>
            <w:bottom w:val="none" w:sz="0" w:space="0" w:color="auto"/>
            <w:right w:val="none" w:sz="0" w:space="0" w:color="auto"/>
          </w:divBdr>
        </w:div>
        <w:div w:id="1967274514">
          <w:marLeft w:val="0"/>
          <w:marRight w:val="0"/>
          <w:marTop w:val="0"/>
          <w:marBottom w:val="0"/>
          <w:divBdr>
            <w:top w:val="none" w:sz="0" w:space="0" w:color="auto"/>
            <w:left w:val="none" w:sz="0" w:space="0" w:color="auto"/>
            <w:bottom w:val="none" w:sz="0" w:space="0" w:color="auto"/>
            <w:right w:val="none" w:sz="0" w:space="0" w:color="auto"/>
          </w:divBdr>
        </w:div>
        <w:div w:id="1276064272">
          <w:marLeft w:val="0"/>
          <w:marRight w:val="0"/>
          <w:marTop w:val="0"/>
          <w:marBottom w:val="0"/>
          <w:divBdr>
            <w:top w:val="none" w:sz="0" w:space="0" w:color="auto"/>
            <w:left w:val="none" w:sz="0" w:space="0" w:color="auto"/>
            <w:bottom w:val="none" w:sz="0" w:space="0" w:color="auto"/>
            <w:right w:val="none" w:sz="0" w:space="0" w:color="auto"/>
          </w:divBdr>
        </w:div>
      </w:divsChild>
    </w:div>
    <w:div w:id="361321201">
      <w:bodyDiv w:val="1"/>
      <w:marLeft w:val="0"/>
      <w:marRight w:val="0"/>
      <w:marTop w:val="0"/>
      <w:marBottom w:val="0"/>
      <w:divBdr>
        <w:top w:val="none" w:sz="0" w:space="0" w:color="auto"/>
        <w:left w:val="none" w:sz="0" w:space="0" w:color="auto"/>
        <w:bottom w:val="none" w:sz="0" w:space="0" w:color="auto"/>
        <w:right w:val="none" w:sz="0" w:space="0" w:color="auto"/>
      </w:divBdr>
    </w:div>
    <w:div w:id="380591487">
      <w:bodyDiv w:val="1"/>
      <w:marLeft w:val="0"/>
      <w:marRight w:val="0"/>
      <w:marTop w:val="0"/>
      <w:marBottom w:val="0"/>
      <w:divBdr>
        <w:top w:val="none" w:sz="0" w:space="0" w:color="auto"/>
        <w:left w:val="none" w:sz="0" w:space="0" w:color="auto"/>
        <w:bottom w:val="none" w:sz="0" w:space="0" w:color="auto"/>
        <w:right w:val="none" w:sz="0" w:space="0" w:color="auto"/>
      </w:divBdr>
    </w:div>
    <w:div w:id="395125218">
      <w:bodyDiv w:val="1"/>
      <w:marLeft w:val="0"/>
      <w:marRight w:val="0"/>
      <w:marTop w:val="0"/>
      <w:marBottom w:val="0"/>
      <w:divBdr>
        <w:top w:val="none" w:sz="0" w:space="0" w:color="auto"/>
        <w:left w:val="none" w:sz="0" w:space="0" w:color="auto"/>
        <w:bottom w:val="none" w:sz="0" w:space="0" w:color="auto"/>
        <w:right w:val="none" w:sz="0" w:space="0" w:color="auto"/>
      </w:divBdr>
      <w:divsChild>
        <w:div w:id="942031572">
          <w:marLeft w:val="0"/>
          <w:marRight w:val="0"/>
          <w:marTop w:val="0"/>
          <w:marBottom w:val="0"/>
          <w:divBdr>
            <w:top w:val="none" w:sz="0" w:space="0" w:color="auto"/>
            <w:left w:val="none" w:sz="0" w:space="0" w:color="auto"/>
            <w:bottom w:val="none" w:sz="0" w:space="0" w:color="auto"/>
            <w:right w:val="none" w:sz="0" w:space="0" w:color="auto"/>
          </w:divBdr>
        </w:div>
        <w:div w:id="1821144855">
          <w:marLeft w:val="0"/>
          <w:marRight w:val="0"/>
          <w:marTop w:val="0"/>
          <w:marBottom w:val="0"/>
          <w:divBdr>
            <w:top w:val="none" w:sz="0" w:space="0" w:color="auto"/>
            <w:left w:val="none" w:sz="0" w:space="0" w:color="auto"/>
            <w:bottom w:val="none" w:sz="0" w:space="0" w:color="auto"/>
            <w:right w:val="none" w:sz="0" w:space="0" w:color="auto"/>
          </w:divBdr>
        </w:div>
        <w:div w:id="1620987603">
          <w:marLeft w:val="0"/>
          <w:marRight w:val="0"/>
          <w:marTop w:val="0"/>
          <w:marBottom w:val="0"/>
          <w:divBdr>
            <w:top w:val="none" w:sz="0" w:space="0" w:color="auto"/>
            <w:left w:val="none" w:sz="0" w:space="0" w:color="auto"/>
            <w:bottom w:val="none" w:sz="0" w:space="0" w:color="auto"/>
            <w:right w:val="none" w:sz="0" w:space="0" w:color="auto"/>
          </w:divBdr>
        </w:div>
        <w:div w:id="371345963">
          <w:marLeft w:val="0"/>
          <w:marRight w:val="0"/>
          <w:marTop w:val="0"/>
          <w:marBottom w:val="0"/>
          <w:divBdr>
            <w:top w:val="none" w:sz="0" w:space="0" w:color="auto"/>
            <w:left w:val="none" w:sz="0" w:space="0" w:color="auto"/>
            <w:bottom w:val="none" w:sz="0" w:space="0" w:color="auto"/>
            <w:right w:val="none" w:sz="0" w:space="0" w:color="auto"/>
          </w:divBdr>
        </w:div>
        <w:div w:id="1622036168">
          <w:marLeft w:val="0"/>
          <w:marRight w:val="0"/>
          <w:marTop w:val="0"/>
          <w:marBottom w:val="0"/>
          <w:divBdr>
            <w:top w:val="none" w:sz="0" w:space="0" w:color="auto"/>
            <w:left w:val="none" w:sz="0" w:space="0" w:color="auto"/>
            <w:bottom w:val="none" w:sz="0" w:space="0" w:color="auto"/>
            <w:right w:val="none" w:sz="0" w:space="0" w:color="auto"/>
          </w:divBdr>
        </w:div>
        <w:div w:id="1837957723">
          <w:marLeft w:val="0"/>
          <w:marRight w:val="0"/>
          <w:marTop w:val="0"/>
          <w:marBottom w:val="0"/>
          <w:divBdr>
            <w:top w:val="none" w:sz="0" w:space="0" w:color="auto"/>
            <w:left w:val="none" w:sz="0" w:space="0" w:color="auto"/>
            <w:bottom w:val="none" w:sz="0" w:space="0" w:color="auto"/>
            <w:right w:val="none" w:sz="0" w:space="0" w:color="auto"/>
          </w:divBdr>
        </w:div>
        <w:div w:id="1905791871">
          <w:marLeft w:val="0"/>
          <w:marRight w:val="0"/>
          <w:marTop w:val="0"/>
          <w:marBottom w:val="0"/>
          <w:divBdr>
            <w:top w:val="none" w:sz="0" w:space="0" w:color="auto"/>
            <w:left w:val="none" w:sz="0" w:space="0" w:color="auto"/>
            <w:bottom w:val="none" w:sz="0" w:space="0" w:color="auto"/>
            <w:right w:val="none" w:sz="0" w:space="0" w:color="auto"/>
          </w:divBdr>
        </w:div>
        <w:div w:id="1799178244">
          <w:marLeft w:val="0"/>
          <w:marRight w:val="0"/>
          <w:marTop w:val="0"/>
          <w:marBottom w:val="0"/>
          <w:divBdr>
            <w:top w:val="none" w:sz="0" w:space="0" w:color="auto"/>
            <w:left w:val="none" w:sz="0" w:space="0" w:color="auto"/>
            <w:bottom w:val="none" w:sz="0" w:space="0" w:color="auto"/>
            <w:right w:val="none" w:sz="0" w:space="0" w:color="auto"/>
          </w:divBdr>
        </w:div>
        <w:div w:id="1740402923">
          <w:marLeft w:val="0"/>
          <w:marRight w:val="0"/>
          <w:marTop w:val="0"/>
          <w:marBottom w:val="0"/>
          <w:divBdr>
            <w:top w:val="none" w:sz="0" w:space="0" w:color="auto"/>
            <w:left w:val="none" w:sz="0" w:space="0" w:color="auto"/>
            <w:bottom w:val="none" w:sz="0" w:space="0" w:color="auto"/>
            <w:right w:val="none" w:sz="0" w:space="0" w:color="auto"/>
          </w:divBdr>
        </w:div>
        <w:div w:id="401828590">
          <w:marLeft w:val="0"/>
          <w:marRight w:val="0"/>
          <w:marTop w:val="0"/>
          <w:marBottom w:val="0"/>
          <w:divBdr>
            <w:top w:val="none" w:sz="0" w:space="0" w:color="auto"/>
            <w:left w:val="none" w:sz="0" w:space="0" w:color="auto"/>
            <w:bottom w:val="none" w:sz="0" w:space="0" w:color="auto"/>
            <w:right w:val="none" w:sz="0" w:space="0" w:color="auto"/>
          </w:divBdr>
        </w:div>
        <w:div w:id="1152134671">
          <w:marLeft w:val="0"/>
          <w:marRight w:val="0"/>
          <w:marTop w:val="0"/>
          <w:marBottom w:val="0"/>
          <w:divBdr>
            <w:top w:val="none" w:sz="0" w:space="0" w:color="auto"/>
            <w:left w:val="none" w:sz="0" w:space="0" w:color="auto"/>
            <w:bottom w:val="none" w:sz="0" w:space="0" w:color="auto"/>
            <w:right w:val="none" w:sz="0" w:space="0" w:color="auto"/>
          </w:divBdr>
        </w:div>
        <w:div w:id="394665432">
          <w:marLeft w:val="0"/>
          <w:marRight w:val="0"/>
          <w:marTop w:val="0"/>
          <w:marBottom w:val="0"/>
          <w:divBdr>
            <w:top w:val="none" w:sz="0" w:space="0" w:color="auto"/>
            <w:left w:val="none" w:sz="0" w:space="0" w:color="auto"/>
            <w:bottom w:val="none" w:sz="0" w:space="0" w:color="auto"/>
            <w:right w:val="none" w:sz="0" w:space="0" w:color="auto"/>
          </w:divBdr>
        </w:div>
        <w:div w:id="66929250">
          <w:marLeft w:val="0"/>
          <w:marRight w:val="0"/>
          <w:marTop w:val="0"/>
          <w:marBottom w:val="0"/>
          <w:divBdr>
            <w:top w:val="none" w:sz="0" w:space="0" w:color="auto"/>
            <w:left w:val="none" w:sz="0" w:space="0" w:color="auto"/>
            <w:bottom w:val="none" w:sz="0" w:space="0" w:color="auto"/>
            <w:right w:val="none" w:sz="0" w:space="0" w:color="auto"/>
          </w:divBdr>
        </w:div>
        <w:div w:id="1335180858">
          <w:marLeft w:val="0"/>
          <w:marRight w:val="0"/>
          <w:marTop w:val="0"/>
          <w:marBottom w:val="0"/>
          <w:divBdr>
            <w:top w:val="none" w:sz="0" w:space="0" w:color="auto"/>
            <w:left w:val="none" w:sz="0" w:space="0" w:color="auto"/>
            <w:bottom w:val="none" w:sz="0" w:space="0" w:color="auto"/>
            <w:right w:val="none" w:sz="0" w:space="0" w:color="auto"/>
          </w:divBdr>
        </w:div>
        <w:div w:id="1468546248">
          <w:marLeft w:val="0"/>
          <w:marRight w:val="0"/>
          <w:marTop w:val="0"/>
          <w:marBottom w:val="0"/>
          <w:divBdr>
            <w:top w:val="none" w:sz="0" w:space="0" w:color="auto"/>
            <w:left w:val="none" w:sz="0" w:space="0" w:color="auto"/>
            <w:bottom w:val="none" w:sz="0" w:space="0" w:color="auto"/>
            <w:right w:val="none" w:sz="0" w:space="0" w:color="auto"/>
          </w:divBdr>
        </w:div>
        <w:div w:id="1801993705">
          <w:marLeft w:val="0"/>
          <w:marRight w:val="0"/>
          <w:marTop w:val="0"/>
          <w:marBottom w:val="0"/>
          <w:divBdr>
            <w:top w:val="none" w:sz="0" w:space="0" w:color="auto"/>
            <w:left w:val="none" w:sz="0" w:space="0" w:color="auto"/>
            <w:bottom w:val="none" w:sz="0" w:space="0" w:color="auto"/>
            <w:right w:val="none" w:sz="0" w:space="0" w:color="auto"/>
          </w:divBdr>
        </w:div>
        <w:div w:id="660353068">
          <w:marLeft w:val="0"/>
          <w:marRight w:val="0"/>
          <w:marTop w:val="0"/>
          <w:marBottom w:val="0"/>
          <w:divBdr>
            <w:top w:val="none" w:sz="0" w:space="0" w:color="auto"/>
            <w:left w:val="none" w:sz="0" w:space="0" w:color="auto"/>
            <w:bottom w:val="none" w:sz="0" w:space="0" w:color="auto"/>
            <w:right w:val="none" w:sz="0" w:space="0" w:color="auto"/>
          </w:divBdr>
        </w:div>
        <w:div w:id="466122283">
          <w:marLeft w:val="0"/>
          <w:marRight w:val="0"/>
          <w:marTop w:val="0"/>
          <w:marBottom w:val="0"/>
          <w:divBdr>
            <w:top w:val="none" w:sz="0" w:space="0" w:color="auto"/>
            <w:left w:val="none" w:sz="0" w:space="0" w:color="auto"/>
            <w:bottom w:val="none" w:sz="0" w:space="0" w:color="auto"/>
            <w:right w:val="none" w:sz="0" w:space="0" w:color="auto"/>
          </w:divBdr>
        </w:div>
        <w:div w:id="228155060">
          <w:marLeft w:val="0"/>
          <w:marRight w:val="0"/>
          <w:marTop w:val="0"/>
          <w:marBottom w:val="0"/>
          <w:divBdr>
            <w:top w:val="none" w:sz="0" w:space="0" w:color="auto"/>
            <w:left w:val="none" w:sz="0" w:space="0" w:color="auto"/>
            <w:bottom w:val="none" w:sz="0" w:space="0" w:color="auto"/>
            <w:right w:val="none" w:sz="0" w:space="0" w:color="auto"/>
          </w:divBdr>
        </w:div>
        <w:div w:id="936137549">
          <w:marLeft w:val="0"/>
          <w:marRight w:val="0"/>
          <w:marTop w:val="0"/>
          <w:marBottom w:val="0"/>
          <w:divBdr>
            <w:top w:val="none" w:sz="0" w:space="0" w:color="auto"/>
            <w:left w:val="none" w:sz="0" w:space="0" w:color="auto"/>
            <w:bottom w:val="none" w:sz="0" w:space="0" w:color="auto"/>
            <w:right w:val="none" w:sz="0" w:space="0" w:color="auto"/>
          </w:divBdr>
        </w:div>
        <w:div w:id="1304919797">
          <w:marLeft w:val="0"/>
          <w:marRight w:val="0"/>
          <w:marTop w:val="0"/>
          <w:marBottom w:val="0"/>
          <w:divBdr>
            <w:top w:val="none" w:sz="0" w:space="0" w:color="auto"/>
            <w:left w:val="none" w:sz="0" w:space="0" w:color="auto"/>
            <w:bottom w:val="none" w:sz="0" w:space="0" w:color="auto"/>
            <w:right w:val="none" w:sz="0" w:space="0" w:color="auto"/>
          </w:divBdr>
        </w:div>
        <w:div w:id="505632384">
          <w:marLeft w:val="0"/>
          <w:marRight w:val="0"/>
          <w:marTop w:val="0"/>
          <w:marBottom w:val="0"/>
          <w:divBdr>
            <w:top w:val="none" w:sz="0" w:space="0" w:color="auto"/>
            <w:left w:val="none" w:sz="0" w:space="0" w:color="auto"/>
            <w:bottom w:val="none" w:sz="0" w:space="0" w:color="auto"/>
            <w:right w:val="none" w:sz="0" w:space="0" w:color="auto"/>
          </w:divBdr>
        </w:div>
        <w:div w:id="506558360">
          <w:marLeft w:val="0"/>
          <w:marRight w:val="0"/>
          <w:marTop w:val="0"/>
          <w:marBottom w:val="0"/>
          <w:divBdr>
            <w:top w:val="none" w:sz="0" w:space="0" w:color="auto"/>
            <w:left w:val="none" w:sz="0" w:space="0" w:color="auto"/>
            <w:bottom w:val="none" w:sz="0" w:space="0" w:color="auto"/>
            <w:right w:val="none" w:sz="0" w:space="0" w:color="auto"/>
          </w:divBdr>
        </w:div>
        <w:div w:id="803734338">
          <w:marLeft w:val="0"/>
          <w:marRight w:val="0"/>
          <w:marTop w:val="0"/>
          <w:marBottom w:val="0"/>
          <w:divBdr>
            <w:top w:val="none" w:sz="0" w:space="0" w:color="auto"/>
            <w:left w:val="none" w:sz="0" w:space="0" w:color="auto"/>
            <w:bottom w:val="none" w:sz="0" w:space="0" w:color="auto"/>
            <w:right w:val="none" w:sz="0" w:space="0" w:color="auto"/>
          </w:divBdr>
        </w:div>
        <w:div w:id="371272815">
          <w:marLeft w:val="0"/>
          <w:marRight w:val="0"/>
          <w:marTop w:val="0"/>
          <w:marBottom w:val="0"/>
          <w:divBdr>
            <w:top w:val="none" w:sz="0" w:space="0" w:color="auto"/>
            <w:left w:val="none" w:sz="0" w:space="0" w:color="auto"/>
            <w:bottom w:val="none" w:sz="0" w:space="0" w:color="auto"/>
            <w:right w:val="none" w:sz="0" w:space="0" w:color="auto"/>
          </w:divBdr>
        </w:div>
        <w:div w:id="872157733">
          <w:marLeft w:val="0"/>
          <w:marRight w:val="0"/>
          <w:marTop w:val="0"/>
          <w:marBottom w:val="0"/>
          <w:divBdr>
            <w:top w:val="none" w:sz="0" w:space="0" w:color="auto"/>
            <w:left w:val="none" w:sz="0" w:space="0" w:color="auto"/>
            <w:bottom w:val="none" w:sz="0" w:space="0" w:color="auto"/>
            <w:right w:val="none" w:sz="0" w:space="0" w:color="auto"/>
          </w:divBdr>
        </w:div>
        <w:div w:id="480315733">
          <w:marLeft w:val="0"/>
          <w:marRight w:val="0"/>
          <w:marTop w:val="0"/>
          <w:marBottom w:val="0"/>
          <w:divBdr>
            <w:top w:val="none" w:sz="0" w:space="0" w:color="auto"/>
            <w:left w:val="none" w:sz="0" w:space="0" w:color="auto"/>
            <w:bottom w:val="none" w:sz="0" w:space="0" w:color="auto"/>
            <w:right w:val="none" w:sz="0" w:space="0" w:color="auto"/>
          </w:divBdr>
        </w:div>
        <w:div w:id="182087813">
          <w:marLeft w:val="0"/>
          <w:marRight w:val="0"/>
          <w:marTop w:val="0"/>
          <w:marBottom w:val="0"/>
          <w:divBdr>
            <w:top w:val="none" w:sz="0" w:space="0" w:color="auto"/>
            <w:left w:val="none" w:sz="0" w:space="0" w:color="auto"/>
            <w:bottom w:val="none" w:sz="0" w:space="0" w:color="auto"/>
            <w:right w:val="none" w:sz="0" w:space="0" w:color="auto"/>
          </w:divBdr>
        </w:div>
        <w:div w:id="1378774711">
          <w:marLeft w:val="0"/>
          <w:marRight w:val="0"/>
          <w:marTop w:val="0"/>
          <w:marBottom w:val="0"/>
          <w:divBdr>
            <w:top w:val="none" w:sz="0" w:space="0" w:color="auto"/>
            <w:left w:val="none" w:sz="0" w:space="0" w:color="auto"/>
            <w:bottom w:val="none" w:sz="0" w:space="0" w:color="auto"/>
            <w:right w:val="none" w:sz="0" w:space="0" w:color="auto"/>
          </w:divBdr>
        </w:div>
      </w:divsChild>
    </w:div>
    <w:div w:id="408770002">
      <w:bodyDiv w:val="1"/>
      <w:marLeft w:val="0"/>
      <w:marRight w:val="0"/>
      <w:marTop w:val="0"/>
      <w:marBottom w:val="0"/>
      <w:divBdr>
        <w:top w:val="none" w:sz="0" w:space="0" w:color="auto"/>
        <w:left w:val="none" w:sz="0" w:space="0" w:color="auto"/>
        <w:bottom w:val="none" w:sz="0" w:space="0" w:color="auto"/>
        <w:right w:val="none" w:sz="0" w:space="0" w:color="auto"/>
      </w:divBdr>
      <w:divsChild>
        <w:div w:id="2145613935">
          <w:marLeft w:val="0"/>
          <w:marRight w:val="0"/>
          <w:marTop w:val="0"/>
          <w:marBottom w:val="0"/>
          <w:divBdr>
            <w:top w:val="none" w:sz="0" w:space="0" w:color="auto"/>
            <w:left w:val="none" w:sz="0" w:space="0" w:color="auto"/>
            <w:bottom w:val="none" w:sz="0" w:space="0" w:color="auto"/>
            <w:right w:val="none" w:sz="0" w:space="0" w:color="auto"/>
          </w:divBdr>
        </w:div>
        <w:div w:id="1998219482">
          <w:marLeft w:val="0"/>
          <w:marRight w:val="0"/>
          <w:marTop w:val="0"/>
          <w:marBottom w:val="0"/>
          <w:divBdr>
            <w:top w:val="none" w:sz="0" w:space="0" w:color="auto"/>
            <w:left w:val="none" w:sz="0" w:space="0" w:color="auto"/>
            <w:bottom w:val="none" w:sz="0" w:space="0" w:color="auto"/>
            <w:right w:val="none" w:sz="0" w:space="0" w:color="auto"/>
          </w:divBdr>
        </w:div>
        <w:div w:id="128980080">
          <w:marLeft w:val="0"/>
          <w:marRight w:val="0"/>
          <w:marTop w:val="0"/>
          <w:marBottom w:val="0"/>
          <w:divBdr>
            <w:top w:val="none" w:sz="0" w:space="0" w:color="auto"/>
            <w:left w:val="none" w:sz="0" w:space="0" w:color="auto"/>
            <w:bottom w:val="none" w:sz="0" w:space="0" w:color="auto"/>
            <w:right w:val="none" w:sz="0" w:space="0" w:color="auto"/>
          </w:divBdr>
        </w:div>
        <w:div w:id="286351304">
          <w:marLeft w:val="0"/>
          <w:marRight w:val="0"/>
          <w:marTop w:val="0"/>
          <w:marBottom w:val="0"/>
          <w:divBdr>
            <w:top w:val="none" w:sz="0" w:space="0" w:color="auto"/>
            <w:left w:val="none" w:sz="0" w:space="0" w:color="auto"/>
            <w:bottom w:val="none" w:sz="0" w:space="0" w:color="auto"/>
            <w:right w:val="none" w:sz="0" w:space="0" w:color="auto"/>
          </w:divBdr>
        </w:div>
        <w:div w:id="393703447">
          <w:marLeft w:val="0"/>
          <w:marRight w:val="0"/>
          <w:marTop w:val="0"/>
          <w:marBottom w:val="0"/>
          <w:divBdr>
            <w:top w:val="none" w:sz="0" w:space="0" w:color="auto"/>
            <w:left w:val="none" w:sz="0" w:space="0" w:color="auto"/>
            <w:bottom w:val="none" w:sz="0" w:space="0" w:color="auto"/>
            <w:right w:val="none" w:sz="0" w:space="0" w:color="auto"/>
          </w:divBdr>
        </w:div>
        <w:div w:id="1103379749">
          <w:marLeft w:val="0"/>
          <w:marRight w:val="0"/>
          <w:marTop w:val="0"/>
          <w:marBottom w:val="0"/>
          <w:divBdr>
            <w:top w:val="none" w:sz="0" w:space="0" w:color="auto"/>
            <w:left w:val="none" w:sz="0" w:space="0" w:color="auto"/>
            <w:bottom w:val="none" w:sz="0" w:space="0" w:color="auto"/>
            <w:right w:val="none" w:sz="0" w:space="0" w:color="auto"/>
          </w:divBdr>
        </w:div>
        <w:div w:id="1621717592">
          <w:marLeft w:val="0"/>
          <w:marRight w:val="0"/>
          <w:marTop w:val="0"/>
          <w:marBottom w:val="0"/>
          <w:divBdr>
            <w:top w:val="none" w:sz="0" w:space="0" w:color="auto"/>
            <w:left w:val="none" w:sz="0" w:space="0" w:color="auto"/>
            <w:bottom w:val="none" w:sz="0" w:space="0" w:color="auto"/>
            <w:right w:val="none" w:sz="0" w:space="0" w:color="auto"/>
          </w:divBdr>
        </w:div>
        <w:div w:id="968894745">
          <w:marLeft w:val="0"/>
          <w:marRight w:val="0"/>
          <w:marTop w:val="0"/>
          <w:marBottom w:val="0"/>
          <w:divBdr>
            <w:top w:val="none" w:sz="0" w:space="0" w:color="auto"/>
            <w:left w:val="none" w:sz="0" w:space="0" w:color="auto"/>
            <w:bottom w:val="none" w:sz="0" w:space="0" w:color="auto"/>
            <w:right w:val="none" w:sz="0" w:space="0" w:color="auto"/>
          </w:divBdr>
        </w:div>
        <w:div w:id="1181360140">
          <w:marLeft w:val="0"/>
          <w:marRight w:val="0"/>
          <w:marTop w:val="0"/>
          <w:marBottom w:val="0"/>
          <w:divBdr>
            <w:top w:val="none" w:sz="0" w:space="0" w:color="auto"/>
            <w:left w:val="none" w:sz="0" w:space="0" w:color="auto"/>
            <w:bottom w:val="none" w:sz="0" w:space="0" w:color="auto"/>
            <w:right w:val="none" w:sz="0" w:space="0" w:color="auto"/>
          </w:divBdr>
        </w:div>
        <w:div w:id="202252694">
          <w:marLeft w:val="0"/>
          <w:marRight w:val="0"/>
          <w:marTop w:val="0"/>
          <w:marBottom w:val="0"/>
          <w:divBdr>
            <w:top w:val="none" w:sz="0" w:space="0" w:color="auto"/>
            <w:left w:val="none" w:sz="0" w:space="0" w:color="auto"/>
            <w:bottom w:val="none" w:sz="0" w:space="0" w:color="auto"/>
            <w:right w:val="none" w:sz="0" w:space="0" w:color="auto"/>
          </w:divBdr>
        </w:div>
        <w:div w:id="2133131691">
          <w:marLeft w:val="0"/>
          <w:marRight w:val="0"/>
          <w:marTop w:val="0"/>
          <w:marBottom w:val="0"/>
          <w:divBdr>
            <w:top w:val="none" w:sz="0" w:space="0" w:color="auto"/>
            <w:left w:val="none" w:sz="0" w:space="0" w:color="auto"/>
            <w:bottom w:val="none" w:sz="0" w:space="0" w:color="auto"/>
            <w:right w:val="none" w:sz="0" w:space="0" w:color="auto"/>
          </w:divBdr>
        </w:div>
        <w:div w:id="407580599">
          <w:marLeft w:val="0"/>
          <w:marRight w:val="0"/>
          <w:marTop w:val="0"/>
          <w:marBottom w:val="0"/>
          <w:divBdr>
            <w:top w:val="none" w:sz="0" w:space="0" w:color="auto"/>
            <w:left w:val="none" w:sz="0" w:space="0" w:color="auto"/>
            <w:bottom w:val="none" w:sz="0" w:space="0" w:color="auto"/>
            <w:right w:val="none" w:sz="0" w:space="0" w:color="auto"/>
          </w:divBdr>
        </w:div>
      </w:divsChild>
    </w:div>
    <w:div w:id="419715032">
      <w:bodyDiv w:val="1"/>
      <w:marLeft w:val="0"/>
      <w:marRight w:val="0"/>
      <w:marTop w:val="0"/>
      <w:marBottom w:val="0"/>
      <w:divBdr>
        <w:top w:val="none" w:sz="0" w:space="0" w:color="auto"/>
        <w:left w:val="none" w:sz="0" w:space="0" w:color="auto"/>
        <w:bottom w:val="none" w:sz="0" w:space="0" w:color="auto"/>
        <w:right w:val="none" w:sz="0" w:space="0" w:color="auto"/>
      </w:divBdr>
      <w:divsChild>
        <w:div w:id="1838837565">
          <w:marLeft w:val="0"/>
          <w:marRight w:val="0"/>
          <w:marTop w:val="0"/>
          <w:marBottom w:val="0"/>
          <w:divBdr>
            <w:top w:val="none" w:sz="0" w:space="0" w:color="auto"/>
            <w:left w:val="none" w:sz="0" w:space="0" w:color="auto"/>
            <w:bottom w:val="none" w:sz="0" w:space="0" w:color="auto"/>
            <w:right w:val="none" w:sz="0" w:space="0" w:color="auto"/>
          </w:divBdr>
        </w:div>
        <w:div w:id="234975846">
          <w:marLeft w:val="0"/>
          <w:marRight w:val="0"/>
          <w:marTop w:val="0"/>
          <w:marBottom w:val="0"/>
          <w:divBdr>
            <w:top w:val="none" w:sz="0" w:space="0" w:color="auto"/>
            <w:left w:val="none" w:sz="0" w:space="0" w:color="auto"/>
            <w:bottom w:val="none" w:sz="0" w:space="0" w:color="auto"/>
            <w:right w:val="none" w:sz="0" w:space="0" w:color="auto"/>
          </w:divBdr>
        </w:div>
        <w:div w:id="1339969632">
          <w:marLeft w:val="0"/>
          <w:marRight w:val="0"/>
          <w:marTop w:val="0"/>
          <w:marBottom w:val="0"/>
          <w:divBdr>
            <w:top w:val="none" w:sz="0" w:space="0" w:color="auto"/>
            <w:left w:val="none" w:sz="0" w:space="0" w:color="auto"/>
            <w:bottom w:val="none" w:sz="0" w:space="0" w:color="auto"/>
            <w:right w:val="none" w:sz="0" w:space="0" w:color="auto"/>
          </w:divBdr>
        </w:div>
      </w:divsChild>
    </w:div>
    <w:div w:id="459492571">
      <w:bodyDiv w:val="1"/>
      <w:marLeft w:val="0"/>
      <w:marRight w:val="0"/>
      <w:marTop w:val="0"/>
      <w:marBottom w:val="0"/>
      <w:divBdr>
        <w:top w:val="none" w:sz="0" w:space="0" w:color="auto"/>
        <w:left w:val="none" w:sz="0" w:space="0" w:color="auto"/>
        <w:bottom w:val="none" w:sz="0" w:space="0" w:color="auto"/>
        <w:right w:val="none" w:sz="0" w:space="0" w:color="auto"/>
      </w:divBdr>
      <w:divsChild>
        <w:div w:id="323054308">
          <w:marLeft w:val="0"/>
          <w:marRight w:val="0"/>
          <w:marTop w:val="0"/>
          <w:marBottom w:val="0"/>
          <w:divBdr>
            <w:top w:val="none" w:sz="0" w:space="0" w:color="auto"/>
            <w:left w:val="none" w:sz="0" w:space="0" w:color="auto"/>
            <w:bottom w:val="none" w:sz="0" w:space="0" w:color="auto"/>
            <w:right w:val="none" w:sz="0" w:space="0" w:color="auto"/>
          </w:divBdr>
          <w:divsChild>
            <w:div w:id="873927992">
              <w:marLeft w:val="0"/>
              <w:marRight w:val="0"/>
              <w:marTop w:val="0"/>
              <w:marBottom w:val="0"/>
              <w:divBdr>
                <w:top w:val="none" w:sz="0" w:space="0" w:color="auto"/>
                <w:left w:val="none" w:sz="0" w:space="0" w:color="auto"/>
                <w:bottom w:val="none" w:sz="0" w:space="0" w:color="auto"/>
                <w:right w:val="none" w:sz="0" w:space="0" w:color="auto"/>
              </w:divBdr>
            </w:div>
            <w:div w:id="497618166">
              <w:marLeft w:val="0"/>
              <w:marRight w:val="0"/>
              <w:marTop w:val="0"/>
              <w:marBottom w:val="0"/>
              <w:divBdr>
                <w:top w:val="none" w:sz="0" w:space="0" w:color="auto"/>
                <w:left w:val="none" w:sz="0" w:space="0" w:color="auto"/>
                <w:bottom w:val="none" w:sz="0" w:space="0" w:color="auto"/>
                <w:right w:val="none" w:sz="0" w:space="0" w:color="auto"/>
              </w:divBdr>
            </w:div>
            <w:div w:id="912157026">
              <w:marLeft w:val="0"/>
              <w:marRight w:val="0"/>
              <w:marTop w:val="0"/>
              <w:marBottom w:val="0"/>
              <w:divBdr>
                <w:top w:val="none" w:sz="0" w:space="0" w:color="auto"/>
                <w:left w:val="none" w:sz="0" w:space="0" w:color="auto"/>
                <w:bottom w:val="none" w:sz="0" w:space="0" w:color="auto"/>
                <w:right w:val="none" w:sz="0" w:space="0" w:color="auto"/>
              </w:divBdr>
            </w:div>
            <w:div w:id="138766795">
              <w:marLeft w:val="0"/>
              <w:marRight w:val="0"/>
              <w:marTop w:val="0"/>
              <w:marBottom w:val="0"/>
              <w:divBdr>
                <w:top w:val="none" w:sz="0" w:space="0" w:color="auto"/>
                <w:left w:val="none" w:sz="0" w:space="0" w:color="auto"/>
                <w:bottom w:val="none" w:sz="0" w:space="0" w:color="auto"/>
                <w:right w:val="none" w:sz="0" w:space="0" w:color="auto"/>
              </w:divBdr>
            </w:div>
            <w:div w:id="1095174891">
              <w:marLeft w:val="0"/>
              <w:marRight w:val="0"/>
              <w:marTop w:val="0"/>
              <w:marBottom w:val="0"/>
              <w:divBdr>
                <w:top w:val="none" w:sz="0" w:space="0" w:color="auto"/>
                <w:left w:val="none" w:sz="0" w:space="0" w:color="auto"/>
                <w:bottom w:val="none" w:sz="0" w:space="0" w:color="auto"/>
                <w:right w:val="none" w:sz="0" w:space="0" w:color="auto"/>
              </w:divBdr>
            </w:div>
            <w:div w:id="1870607394">
              <w:marLeft w:val="0"/>
              <w:marRight w:val="0"/>
              <w:marTop w:val="0"/>
              <w:marBottom w:val="0"/>
              <w:divBdr>
                <w:top w:val="none" w:sz="0" w:space="0" w:color="auto"/>
                <w:left w:val="none" w:sz="0" w:space="0" w:color="auto"/>
                <w:bottom w:val="none" w:sz="0" w:space="0" w:color="auto"/>
                <w:right w:val="none" w:sz="0" w:space="0" w:color="auto"/>
              </w:divBdr>
            </w:div>
            <w:div w:id="187303206">
              <w:marLeft w:val="0"/>
              <w:marRight w:val="0"/>
              <w:marTop w:val="0"/>
              <w:marBottom w:val="0"/>
              <w:divBdr>
                <w:top w:val="none" w:sz="0" w:space="0" w:color="auto"/>
                <w:left w:val="none" w:sz="0" w:space="0" w:color="auto"/>
                <w:bottom w:val="none" w:sz="0" w:space="0" w:color="auto"/>
                <w:right w:val="none" w:sz="0" w:space="0" w:color="auto"/>
              </w:divBdr>
            </w:div>
          </w:divsChild>
        </w:div>
        <w:div w:id="749426137">
          <w:marLeft w:val="0"/>
          <w:marRight w:val="0"/>
          <w:marTop w:val="0"/>
          <w:marBottom w:val="0"/>
          <w:divBdr>
            <w:top w:val="none" w:sz="0" w:space="0" w:color="auto"/>
            <w:left w:val="none" w:sz="0" w:space="0" w:color="auto"/>
            <w:bottom w:val="none" w:sz="0" w:space="0" w:color="auto"/>
            <w:right w:val="none" w:sz="0" w:space="0" w:color="auto"/>
          </w:divBdr>
          <w:divsChild>
            <w:div w:id="1701003406">
              <w:marLeft w:val="0"/>
              <w:marRight w:val="0"/>
              <w:marTop w:val="0"/>
              <w:marBottom w:val="0"/>
              <w:divBdr>
                <w:top w:val="none" w:sz="0" w:space="0" w:color="auto"/>
                <w:left w:val="none" w:sz="0" w:space="0" w:color="auto"/>
                <w:bottom w:val="none" w:sz="0" w:space="0" w:color="auto"/>
                <w:right w:val="none" w:sz="0" w:space="0" w:color="auto"/>
              </w:divBdr>
            </w:div>
            <w:div w:id="304743515">
              <w:marLeft w:val="0"/>
              <w:marRight w:val="0"/>
              <w:marTop w:val="0"/>
              <w:marBottom w:val="0"/>
              <w:divBdr>
                <w:top w:val="none" w:sz="0" w:space="0" w:color="auto"/>
                <w:left w:val="none" w:sz="0" w:space="0" w:color="auto"/>
                <w:bottom w:val="none" w:sz="0" w:space="0" w:color="auto"/>
                <w:right w:val="none" w:sz="0" w:space="0" w:color="auto"/>
              </w:divBdr>
            </w:div>
          </w:divsChild>
        </w:div>
        <w:div w:id="1970938143">
          <w:marLeft w:val="0"/>
          <w:marRight w:val="0"/>
          <w:marTop w:val="0"/>
          <w:marBottom w:val="0"/>
          <w:divBdr>
            <w:top w:val="none" w:sz="0" w:space="0" w:color="auto"/>
            <w:left w:val="none" w:sz="0" w:space="0" w:color="auto"/>
            <w:bottom w:val="none" w:sz="0" w:space="0" w:color="auto"/>
            <w:right w:val="none" w:sz="0" w:space="0" w:color="auto"/>
          </w:divBdr>
          <w:divsChild>
            <w:div w:id="2110268287">
              <w:marLeft w:val="0"/>
              <w:marRight w:val="0"/>
              <w:marTop w:val="0"/>
              <w:marBottom w:val="0"/>
              <w:divBdr>
                <w:top w:val="none" w:sz="0" w:space="0" w:color="auto"/>
                <w:left w:val="none" w:sz="0" w:space="0" w:color="auto"/>
                <w:bottom w:val="none" w:sz="0" w:space="0" w:color="auto"/>
                <w:right w:val="none" w:sz="0" w:space="0" w:color="auto"/>
              </w:divBdr>
            </w:div>
            <w:div w:id="11482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143">
      <w:bodyDiv w:val="1"/>
      <w:marLeft w:val="0"/>
      <w:marRight w:val="0"/>
      <w:marTop w:val="0"/>
      <w:marBottom w:val="0"/>
      <w:divBdr>
        <w:top w:val="none" w:sz="0" w:space="0" w:color="auto"/>
        <w:left w:val="none" w:sz="0" w:space="0" w:color="auto"/>
        <w:bottom w:val="none" w:sz="0" w:space="0" w:color="auto"/>
        <w:right w:val="none" w:sz="0" w:space="0" w:color="auto"/>
      </w:divBdr>
    </w:div>
    <w:div w:id="578249187">
      <w:bodyDiv w:val="1"/>
      <w:marLeft w:val="0"/>
      <w:marRight w:val="0"/>
      <w:marTop w:val="0"/>
      <w:marBottom w:val="0"/>
      <w:divBdr>
        <w:top w:val="none" w:sz="0" w:space="0" w:color="auto"/>
        <w:left w:val="none" w:sz="0" w:space="0" w:color="auto"/>
        <w:bottom w:val="none" w:sz="0" w:space="0" w:color="auto"/>
        <w:right w:val="none" w:sz="0" w:space="0" w:color="auto"/>
      </w:divBdr>
    </w:div>
    <w:div w:id="596715739">
      <w:bodyDiv w:val="1"/>
      <w:marLeft w:val="0"/>
      <w:marRight w:val="0"/>
      <w:marTop w:val="0"/>
      <w:marBottom w:val="0"/>
      <w:divBdr>
        <w:top w:val="none" w:sz="0" w:space="0" w:color="auto"/>
        <w:left w:val="none" w:sz="0" w:space="0" w:color="auto"/>
        <w:bottom w:val="none" w:sz="0" w:space="0" w:color="auto"/>
        <w:right w:val="none" w:sz="0" w:space="0" w:color="auto"/>
      </w:divBdr>
      <w:divsChild>
        <w:div w:id="817039373">
          <w:marLeft w:val="0"/>
          <w:marRight w:val="0"/>
          <w:marTop w:val="0"/>
          <w:marBottom w:val="0"/>
          <w:divBdr>
            <w:top w:val="none" w:sz="0" w:space="0" w:color="auto"/>
            <w:left w:val="none" w:sz="0" w:space="0" w:color="auto"/>
            <w:bottom w:val="none" w:sz="0" w:space="0" w:color="auto"/>
            <w:right w:val="none" w:sz="0" w:space="0" w:color="auto"/>
          </w:divBdr>
        </w:div>
        <w:div w:id="1650479880">
          <w:marLeft w:val="0"/>
          <w:marRight w:val="0"/>
          <w:marTop w:val="0"/>
          <w:marBottom w:val="0"/>
          <w:divBdr>
            <w:top w:val="none" w:sz="0" w:space="0" w:color="auto"/>
            <w:left w:val="none" w:sz="0" w:space="0" w:color="auto"/>
            <w:bottom w:val="none" w:sz="0" w:space="0" w:color="auto"/>
            <w:right w:val="none" w:sz="0" w:space="0" w:color="auto"/>
          </w:divBdr>
        </w:div>
        <w:div w:id="2120684713">
          <w:marLeft w:val="0"/>
          <w:marRight w:val="0"/>
          <w:marTop w:val="0"/>
          <w:marBottom w:val="0"/>
          <w:divBdr>
            <w:top w:val="none" w:sz="0" w:space="0" w:color="auto"/>
            <w:left w:val="none" w:sz="0" w:space="0" w:color="auto"/>
            <w:bottom w:val="none" w:sz="0" w:space="0" w:color="auto"/>
            <w:right w:val="none" w:sz="0" w:space="0" w:color="auto"/>
          </w:divBdr>
        </w:div>
        <w:div w:id="742215925">
          <w:marLeft w:val="0"/>
          <w:marRight w:val="0"/>
          <w:marTop w:val="0"/>
          <w:marBottom w:val="0"/>
          <w:divBdr>
            <w:top w:val="none" w:sz="0" w:space="0" w:color="auto"/>
            <w:left w:val="none" w:sz="0" w:space="0" w:color="auto"/>
            <w:bottom w:val="none" w:sz="0" w:space="0" w:color="auto"/>
            <w:right w:val="none" w:sz="0" w:space="0" w:color="auto"/>
          </w:divBdr>
        </w:div>
        <w:div w:id="1478381090">
          <w:marLeft w:val="0"/>
          <w:marRight w:val="0"/>
          <w:marTop w:val="0"/>
          <w:marBottom w:val="0"/>
          <w:divBdr>
            <w:top w:val="none" w:sz="0" w:space="0" w:color="auto"/>
            <w:left w:val="none" w:sz="0" w:space="0" w:color="auto"/>
            <w:bottom w:val="none" w:sz="0" w:space="0" w:color="auto"/>
            <w:right w:val="none" w:sz="0" w:space="0" w:color="auto"/>
          </w:divBdr>
        </w:div>
        <w:div w:id="213858821">
          <w:marLeft w:val="0"/>
          <w:marRight w:val="0"/>
          <w:marTop w:val="0"/>
          <w:marBottom w:val="0"/>
          <w:divBdr>
            <w:top w:val="none" w:sz="0" w:space="0" w:color="auto"/>
            <w:left w:val="none" w:sz="0" w:space="0" w:color="auto"/>
            <w:bottom w:val="none" w:sz="0" w:space="0" w:color="auto"/>
            <w:right w:val="none" w:sz="0" w:space="0" w:color="auto"/>
          </w:divBdr>
        </w:div>
        <w:div w:id="1543321270">
          <w:marLeft w:val="0"/>
          <w:marRight w:val="0"/>
          <w:marTop w:val="0"/>
          <w:marBottom w:val="0"/>
          <w:divBdr>
            <w:top w:val="none" w:sz="0" w:space="0" w:color="auto"/>
            <w:left w:val="none" w:sz="0" w:space="0" w:color="auto"/>
            <w:bottom w:val="none" w:sz="0" w:space="0" w:color="auto"/>
            <w:right w:val="none" w:sz="0" w:space="0" w:color="auto"/>
          </w:divBdr>
        </w:div>
        <w:div w:id="2020934134">
          <w:marLeft w:val="0"/>
          <w:marRight w:val="0"/>
          <w:marTop w:val="0"/>
          <w:marBottom w:val="0"/>
          <w:divBdr>
            <w:top w:val="none" w:sz="0" w:space="0" w:color="auto"/>
            <w:left w:val="none" w:sz="0" w:space="0" w:color="auto"/>
            <w:bottom w:val="none" w:sz="0" w:space="0" w:color="auto"/>
            <w:right w:val="none" w:sz="0" w:space="0" w:color="auto"/>
          </w:divBdr>
        </w:div>
        <w:div w:id="921567506">
          <w:marLeft w:val="0"/>
          <w:marRight w:val="0"/>
          <w:marTop w:val="0"/>
          <w:marBottom w:val="0"/>
          <w:divBdr>
            <w:top w:val="none" w:sz="0" w:space="0" w:color="auto"/>
            <w:left w:val="none" w:sz="0" w:space="0" w:color="auto"/>
            <w:bottom w:val="none" w:sz="0" w:space="0" w:color="auto"/>
            <w:right w:val="none" w:sz="0" w:space="0" w:color="auto"/>
          </w:divBdr>
        </w:div>
        <w:div w:id="506359932">
          <w:marLeft w:val="0"/>
          <w:marRight w:val="0"/>
          <w:marTop w:val="0"/>
          <w:marBottom w:val="0"/>
          <w:divBdr>
            <w:top w:val="none" w:sz="0" w:space="0" w:color="auto"/>
            <w:left w:val="none" w:sz="0" w:space="0" w:color="auto"/>
            <w:bottom w:val="none" w:sz="0" w:space="0" w:color="auto"/>
            <w:right w:val="none" w:sz="0" w:space="0" w:color="auto"/>
          </w:divBdr>
        </w:div>
        <w:div w:id="1607423395">
          <w:marLeft w:val="0"/>
          <w:marRight w:val="0"/>
          <w:marTop w:val="0"/>
          <w:marBottom w:val="0"/>
          <w:divBdr>
            <w:top w:val="none" w:sz="0" w:space="0" w:color="auto"/>
            <w:left w:val="none" w:sz="0" w:space="0" w:color="auto"/>
            <w:bottom w:val="none" w:sz="0" w:space="0" w:color="auto"/>
            <w:right w:val="none" w:sz="0" w:space="0" w:color="auto"/>
          </w:divBdr>
        </w:div>
        <w:div w:id="2092391276">
          <w:marLeft w:val="0"/>
          <w:marRight w:val="0"/>
          <w:marTop w:val="0"/>
          <w:marBottom w:val="0"/>
          <w:divBdr>
            <w:top w:val="none" w:sz="0" w:space="0" w:color="auto"/>
            <w:left w:val="none" w:sz="0" w:space="0" w:color="auto"/>
            <w:bottom w:val="none" w:sz="0" w:space="0" w:color="auto"/>
            <w:right w:val="none" w:sz="0" w:space="0" w:color="auto"/>
          </w:divBdr>
        </w:div>
        <w:div w:id="1512598636">
          <w:marLeft w:val="0"/>
          <w:marRight w:val="0"/>
          <w:marTop w:val="0"/>
          <w:marBottom w:val="0"/>
          <w:divBdr>
            <w:top w:val="none" w:sz="0" w:space="0" w:color="auto"/>
            <w:left w:val="none" w:sz="0" w:space="0" w:color="auto"/>
            <w:bottom w:val="none" w:sz="0" w:space="0" w:color="auto"/>
            <w:right w:val="none" w:sz="0" w:space="0" w:color="auto"/>
          </w:divBdr>
        </w:div>
        <w:div w:id="258873532">
          <w:marLeft w:val="0"/>
          <w:marRight w:val="0"/>
          <w:marTop w:val="0"/>
          <w:marBottom w:val="0"/>
          <w:divBdr>
            <w:top w:val="none" w:sz="0" w:space="0" w:color="auto"/>
            <w:left w:val="none" w:sz="0" w:space="0" w:color="auto"/>
            <w:bottom w:val="none" w:sz="0" w:space="0" w:color="auto"/>
            <w:right w:val="none" w:sz="0" w:space="0" w:color="auto"/>
          </w:divBdr>
        </w:div>
        <w:div w:id="82842391">
          <w:marLeft w:val="0"/>
          <w:marRight w:val="0"/>
          <w:marTop w:val="0"/>
          <w:marBottom w:val="0"/>
          <w:divBdr>
            <w:top w:val="none" w:sz="0" w:space="0" w:color="auto"/>
            <w:left w:val="none" w:sz="0" w:space="0" w:color="auto"/>
            <w:bottom w:val="none" w:sz="0" w:space="0" w:color="auto"/>
            <w:right w:val="none" w:sz="0" w:space="0" w:color="auto"/>
          </w:divBdr>
        </w:div>
        <w:div w:id="1959600278">
          <w:marLeft w:val="0"/>
          <w:marRight w:val="0"/>
          <w:marTop w:val="0"/>
          <w:marBottom w:val="0"/>
          <w:divBdr>
            <w:top w:val="none" w:sz="0" w:space="0" w:color="auto"/>
            <w:left w:val="none" w:sz="0" w:space="0" w:color="auto"/>
            <w:bottom w:val="none" w:sz="0" w:space="0" w:color="auto"/>
            <w:right w:val="none" w:sz="0" w:space="0" w:color="auto"/>
          </w:divBdr>
        </w:div>
        <w:div w:id="940063879">
          <w:marLeft w:val="0"/>
          <w:marRight w:val="0"/>
          <w:marTop w:val="0"/>
          <w:marBottom w:val="0"/>
          <w:divBdr>
            <w:top w:val="none" w:sz="0" w:space="0" w:color="auto"/>
            <w:left w:val="none" w:sz="0" w:space="0" w:color="auto"/>
            <w:bottom w:val="none" w:sz="0" w:space="0" w:color="auto"/>
            <w:right w:val="none" w:sz="0" w:space="0" w:color="auto"/>
          </w:divBdr>
        </w:div>
        <w:div w:id="821894135">
          <w:marLeft w:val="0"/>
          <w:marRight w:val="0"/>
          <w:marTop w:val="0"/>
          <w:marBottom w:val="0"/>
          <w:divBdr>
            <w:top w:val="none" w:sz="0" w:space="0" w:color="auto"/>
            <w:left w:val="none" w:sz="0" w:space="0" w:color="auto"/>
            <w:bottom w:val="none" w:sz="0" w:space="0" w:color="auto"/>
            <w:right w:val="none" w:sz="0" w:space="0" w:color="auto"/>
          </w:divBdr>
        </w:div>
        <w:div w:id="1608804236">
          <w:marLeft w:val="0"/>
          <w:marRight w:val="0"/>
          <w:marTop w:val="0"/>
          <w:marBottom w:val="0"/>
          <w:divBdr>
            <w:top w:val="none" w:sz="0" w:space="0" w:color="auto"/>
            <w:left w:val="none" w:sz="0" w:space="0" w:color="auto"/>
            <w:bottom w:val="none" w:sz="0" w:space="0" w:color="auto"/>
            <w:right w:val="none" w:sz="0" w:space="0" w:color="auto"/>
          </w:divBdr>
        </w:div>
        <w:div w:id="415790808">
          <w:marLeft w:val="0"/>
          <w:marRight w:val="0"/>
          <w:marTop w:val="0"/>
          <w:marBottom w:val="0"/>
          <w:divBdr>
            <w:top w:val="none" w:sz="0" w:space="0" w:color="auto"/>
            <w:left w:val="none" w:sz="0" w:space="0" w:color="auto"/>
            <w:bottom w:val="none" w:sz="0" w:space="0" w:color="auto"/>
            <w:right w:val="none" w:sz="0" w:space="0" w:color="auto"/>
          </w:divBdr>
        </w:div>
        <w:div w:id="1863860410">
          <w:marLeft w:val="0"/>
          <w:marRight w:val="0"/>
          <w:marTop w:val="0"/>
          <w:marBottom w:val="0"/>
          <w:divBdr>
            <w:top w:val="none" w:sz="0" w:space="0" w:color="auto"/>
            <w:left w:val="none" w:sz="0" w:space="0" w:color="auto"/>
            <w:bottom w:val="none" w:sz="0" w:space="0" w:color="auto"/>
            <w:right w:val="none" w:sz="0" w:space="0" w:color="auto"/>
          </w:divBdr>
        </w:div>
        <w:div w:id="902331038">
          <w:marLeft w:val="0"/>
          <w:marRight w:val="0"/>
          <w:marTop w:val="0"/>
          <w:marBottom w:val="0"/>
          <w:divBdr>
            <w:top w:val="none" w:sz="0" w:space="0" w:color="auto"/>
            <w:left w:val="none" w:sz="0" w:space="0" w:color="auto"/>
            <w:bottom w:val="none" w:sz="0" w:space="0" w:color="auto"/>
            <w:right w:val="none" w:sz="0" w:space="0" w:color="auto"/>
          </w:divBdr>
        </w:div>
        <w:div w:id="871958476">
          <w:marLeft w:val="0"/>
          <w:marRight w:val="0"/>
          <w:marTop w:val="0"/>
          <w:marBottom w:val="0"/>
          <w:divBdr>
            <w:top w:val="none" w:sz="0" w:space="0" w:color="auto"/>
            <w:left w:val="none" w:sz="0" w:space="0" w:color="auto"/>
            <w:bottom w:val="none" w:sz="0" w:space="0" w:color="auto"/>
            <w:right w:val="none" w:sz="0" w:space="0" w:color="auto"/>
          </w:divBdr>
        </w:div>
        <w:div w:id="943391114">
          <w:marLeft w:val="0"/>
          <w:marRight w:val="0"/>
          <w:marTop w:val="0"/>
          <w:marBottom w:val="0"/>
          <w:divBdr>
            <w:top w:val="none" w:sz="0" w:space="0" w:color="auto"/>
            <w:left w:val="none" w:sz="0" w:space="0" w:color="auto"/>
            <w:bottom w:val="none" w:sz="0" w:space="0" w:color="auto"/>
            <w:right w:val="none" w:sz="0" w:space="0" w:color="auto"/>
          </w:divBdr>
        </w:div>
        <w:div w:id="121307254">
          <w:marLeft w:val="0"/>
          <w:marRight w:val="0"/>
          <w:marTop w:val="0"/>
          <w:marBottom w:val="0"/>
          <w:divBdr>
            <w:top w:val="none" w:sz="0" w:space="0" w:color="auto"/>
            <w:left w:val="none" w:sz="0" w:space="0" w:color="auto"/>
            <w:bottom w:val="none" w:sz="0" w:space="0" w:color="auto"/>
            <w:right w:val="none" w:sz="0" w:space="0" w:color="auto"/>
          </w:divBdr>
        </w:div>
        <w:div w:id="687219756">
          <w:marLeft w:val="0"/>
          <w:marRight w:val="0"/>
          <w:marTop w:val="0"/>
          <w:marBottom w:val="0"/>
          <w:divBdr>
            <w:top w:val="none" w:sz="0" w:space="0" w:color="auto"/>
            <w:left w:val="none" w:sz="0" w:space="0" w:color="auto"/>
            <w:bottom w:val="none" w:sz="0" w:space="0" w:color="auto"/>
            <w:right w:val="none" w:sz="0" w:space="0" w:color="auto"/>
          </w:divBdr>
        </w:div>
        <w:div w:id="615673865">
          <w:marLeft w:val="0"/>
          <w:marRight w:val="0"/>
          <w:marTop w:val="0"/>
          <w:marBottom w:val="0"/>
          <w:divBdr>
            <w:top w:val="none" w:sz="0" w:space="0" w:color="auto"/>
            <w:left w:val="none" w:sz="0" w:space="0" w:color="auto"/>
            <w:bottom w:val="none" w:sz="0" w:space="0" w:color="auto"/>
            <w:right w:val="none" w:sz="0" w:space="0" w:color="auto"/>
          </w:divBdr>
          <w:divsChild>
            <w:div w:id="1297448220">
              <w:marLeft w:val="0"/>
              <w:marRight w:val="0"/>
              <w:marTop w:val="0"/>
              <w:marBottom w:val="0"/>
              <w:divBdr>
                <w:top w:val="none" w:sz="0" w:space="0" w:color="auto"/>
                <w:left w:val="none" w:sz="0" w:space="0" w:color="auto"/>
                <w:bottom w:val="none" w:sz="0" w:space="0" w:color="auto"/>
                <w:right w:val="none" w:sz="0" w:space="0" w:color="auto"/>
              </w:divBdr>
            </w:div>
            <w:div w:id="1437794690">
              <w:marLeft w:val="0"/>
              <w:marRight w:val="0"/>
              <w:marTop w:val="0"/>
              <w:marBottom w:val="0"/>
              <w:divBdr>
                <w:top w:val="none" w:sz="0" w:space="0" w:color="auto"/>
                <w:left w:val="none" w:sz="0" w:space="0" w:color="auto"/>
                <w:bottom w:val="none" w:sz="0" w:space="0" w:color="auto"/>
                <w:right w:val="none" w:sz="0" w:space="0" w:color="auto"/>
              </w:divBdr>
            </w:div>
            <w:div w:id="946738462">
              <w:marLeft w:val="0"/>
              <w:marRight w:val="0"/>
              <w:marTop w:val="0"/>
              <w:marBottom w:val="0"/>
              <w:divBdr>
                <w:top w:val="none" w:sz="0" w:space="0" w:color="auto"/>
                <w:left w:val="none" w:sz="0" w:space="0" w:color="auto"/>
                <w:bottom w:val="none" w:sz="0" w:space="0" w:color="auto"/>
                <w:right w:val="none" w:sz="0" w:space="0" w:color="auto"/>
              </w:divBdr>
            </w:div>
          </w:divsChild>
        </w:div>
        <w:div w:id="814569914">
          <w:marLeft w:val="0"/>
          <w:marRight w:val="0"/>
          <w:marTop w:val="0"/>
          <w:marBottom w:val="0"/>
          <w:divBdr>
            <w:top w:val="none" w:sz="0" w:space="0" w:color="auto"/>
            <w:left w:val="none" w:sz="0" w:space="0" w:color="auto"/>
            <w:bottom w:val="none" w:sz="0" w:space="0" w:color="auto"/>
            <w:right w:val="none" w:sz="0" w:space="0" w:color="auto"/>
          </w:divBdr>
        </w:div>
        <w:div w:id="1240284806">
          <w:marLeft w:val="0"/>
          <w:marRight w:val="0"/>
          <w:marTop w:val="0"/>
          <w:marBottom w:val="0"/>
          <w:divBdr>
            <w:top w:val="none" w:sz="0" w:space="0" w:color="auto"/>
            <w:left w:val="none" w:sz="0" w:space="0" w:color="auto"/>
            <w:bottom w:val="none" w:sz="0" w:space="0" w:color="auto"/>
            <w:right w:val="none" w:sz="0" w:space="0" w:color="auto"/>
          </w:divBdr>
        </w:div>
        <w:div w:id="935135590">
          <w:marLeft w:val="0"/>
          <w:marRight w:val="0"/>
          <w:marTop w:val="0"/>
          <w:marBottom w:val="0"/>
          <w:divBdr>
            <w:top w:val="none" w:sz="0" w:space="0" w:color="auto"/>
            <w:left w:val="none" w:sz="0" w:space="0" w:color="auto"/>
            <w:bottom w:val="none" w:sz="0" w:space="0" w:color="auto"/>
            <w:right w:val="none" w:sz="0" w:space="0" w:color="auto"/>
          </w:divBdr>
        </w:div>
      </w:divsChild>
    </w:div>
    <w:div w:id="600071074">
      <w:bodyDiv w:val="1"/>
      <w:marLeft w:val="0"/>
      <w:marRight w:val="0"/>
      <w:marTop w:val="0"/>
      <w:marBottom w:val="0"/>
      <w:divBdr>
        <w:top w:val="none" w:sz="0" w:space="0" w:color="auto"/>
        <w:left w:val="none" w:sz="0" w:space="0" w:color="auto"/>
        <w:bottom w:val="none" w:sz="0" w:space="0" w:color="auto"/>
        <w:right w:val="none" w:sz="0" w:space="0" w:color="auto"/>
      </w:divBdr>
      <w:divsChild>
        <w:div w:id="405885190">
          <w:marLeft w:val="0"/>
          <w:marRight w:val="0"/>
          <w:marTop w:val="0"/>
          <w:marBottom w:val="0"/>
          <w:divBdr>
            <w:top w:val="none" w:sz="0" w:space="0" w:color="auto"/>
            <w:left w:val="none" w:sz="0" w:space="0" w:color="auto"/>
            <w:bottom w:val="none" w:sz="0" w:space="0" w:color="auto"/>
            <w:right w:val="none" w:sz="0" w:space="0" w:color="auto"/>
          </w:divBdr>
          <w:divsChild>
            <w:div w:id="921065041">
              <w:marLeft w:val="0"/>
              <w:marRight w:val="0"/>
              <w:marTop w:val="0"/>
              <w:marBottom w:val="0"/>
              <w:divBdr>
                <w:top w:val="none" w:sz="0" w:space="0" w:color="auto"/>
                <w:left w:val="none" w:sz="0" w:space="0" w:color="auto"/>
                <w:bottom w:val="none" w:sz="0" w:space="0" w:color="auto"/>
                <w:right w:val="none" w:sz="0" w:space="0" w:color="auto"/>
              </w:divBdr>
            </w:div>
            <w:div w:id="246772650">
              <w:marLeft w:val="0"/>
              <w:marRight w:val="0"/>
              <w:marTop w:val="0"/>
              <w:marBottom w:val="0"/>
              <w:divBdr>
                <w:top w:val="none" w:sz="0" w:space="0" w:color="auto"/>
                <w:left w:val="none" w:sz="0" w:space="0" w:color="auto"/>
                <w:bottom w:val="none" w:sz="0" w:space="0" w:color="auto"/>
                <w:right w:val="none" w:sz="0" w:space="0" w:color="auto"/>
              </w:divBdr>
            </w:div>
          </w:divsChild>
        </w:div>
        <w:div w:id="1904949555">
          <w:marLeft w:val="0"/>
          <w:marRight w:val="0"/>
          <w:marTop w:val="0"/>
          <w:marBottom w:val="0"/>
          <w:divBdr>
            <w:top w:val="none" w:sz="0" w:space="0" w:color="auto"/>
            <w:left w:val="none" w:sz="0" w:space="0" w:color="auto"/>
            <w:bottom w:val="none" w:sz="0" w:space="0" w:color="auto"/>
            <w:right w:val="none" w:sz="0" w:space="0" w:color="auto"/>
          </w:divBdr>
          <w:divsChild>
            <w:div w:id="1912156761">
              <w:marLeft w:val="0"/>
              <w:marRight w:val="0"/>
              <w:marTop w:val="0"/>
              <w:marBottom w:val="0"/>
              <w:divBdr>
                <w:top w:val="none" w:sz="0" w:space="0" w:color="auto"/>
                <w:left w:val="none" w:sz="0" w:space="0" w:color="auto"/>
                <w:bottom w:val="none" w:sz="0" w:space="0" w:color="auto"/>
                <w:right w:val="none" w:sz="0" w:space="0" w:color="auto"/>
              </w:divBdr>
            </w:div>
            <w:div w:id="76288431">
              <w:marLeft w:val="0"/>
              <w:marRight w:val="0"/>
              <w:marTop w:val="0"/>
              <w:marBottom w:val="0"/>
              <w:divBdr>
                <w:top w:val="none" w:sz="0" w:space="0" w:color="auto"/>
                <w:left w:val="none" w:sz="0" w:space="0" w:color="auto"/>
                <w:bottom w:val="none" w:sz="0" w:space="0" w:color="auto"/>
                <w:right w:val="none" w:sz="0" w:space="0" w:color="auto"/>
              </w:divBdr>
            </w:div>
          </w:divsChild>
        </w:div>
        <w:div w:id="1434666988">
          <w:marLeft w:val="0"/>
          <w:marRight w:val="0"/>
          <w:marTop w:val="0"/>
          <w:marBottom w:val="0"/>
          <w:divBdr>
            <w:top w:val="none" w:sz="0" w:space="0" w:color="auto"/>
            <w:left w:val="none" w:sz="0" w:space="0" w:color="auto"/>
            <w:bottom w:val="none" w:sz="0" w:space="0" w:color="auto"/>
            <w:right w:val="none" w:sz="0" w:space="0" w:color="auto"/>
          </w:divBdr>
          <w:divsChild>
            <w:div w:id="1929389654">
              <w:marLeft w:val="0"/>
              <w:marRight w:val="0"/>
              <w:marTop w:val="0"/>
              <w:marBottom w:val="0"/>
              <w:divBdr>
                <w:top w:val="none" w:sz="0" w:space="0" w:color="auto"/>
                <w:left w:val="none" w:sz="0" w:space="0" w:color="auto"/>
                <w:bottom w:val="none" w:sz="0" w:space="0" w:color="auto"/>
                <w:right w:val="none" w:sz="0" w:space="0" w:color="auto"/>
              </w:divBdr>
            </w:div>
            <w:div w:id="857039973">
              <w:marLeft w:val="0"/>
              <w:marRight w:val="0"/>
              <w:marTop w:val="0"/>
              <w:marBottom w:val="0"/>
              <w:divBdr>
                <w:top w:val="none" w:sz="0" w:space="0" w:color="auto"/>
                <w:left w:val="none" w:sz="0" w:space="0" w:color="auto"/>
                <w:bottom w:val="none" w:sz="0" w:space="0" w:color="auto"/>
                <w:right w:val="none" w:sz="0" w:space="0" w:color="auto"/>
              </w:divBdr>
            </w:div>
            <w:div w:id="229926280">
              <w:marLeft w:val="0"/>
              <w:marRight w:val="0"/>
              <w:marTop w:val="0"/>
              <w:marBottom w:val="0"/>
              <w:divBdr>
                <w:top w:val="none" w:sz="0" w:space="0" w:color="auto"/>
                <w:left w:val="none" w:sz="0" w:space="0" w:color="auto"/>
                <w:bottom w:val="none" w:sz="0" w:space="0" w:color="auto"/>
                <w:right w:val="none" w:sz="0" w:space="0" w:color="auto"/>
              </w:divBdr>
            </w:div>
            <w:div w:id="735708604">
              <w:marLeft w:val="0"/>
              <w:marRight w:val="0"/>
              <w:marTop w:val="0"/>
              <w:marBottom w:val="0"/>
              <w:divBdr>
                <w:top w:val="none" w:sz="0" w:space="0" w:color="auto"/>
                <w:left w:val="none" w:sz="0" w:space="0" w:color="auto"/>
                <w:bottom w:val="none" w:sz="0" w:space="0" w:color="auto"/>
                <w:right w:val="none" w:sz="0" w:space="0" w:color="auto"/>
              </w:divBdr>
            </w:div>
            <w:div w:id="431167769">
              <w:marLeft w:val="0"/>
              <w:marRight w:val="0"/>
              <w:marTop w:val="0"/>
              <w:marBottom w:val="0"/>
              <w:divBdr>
                <w:top w:val="none" w:sz="0" w:space="0" w:color="auto"/>
                <w:left w:val="none" w:sz="0" w:space="0" w:color="auto"/>
                <w:bottom w:val="none" w:sz="0" w:space="0" w:color="auto"/>
                <w:right w:val="none" w:sz="0" w:space="0" w:color="auto"/>
              </w:divBdr>
            </w:div>
            <w:div w:id="1657108560">
              <w:marLeft w:val="0"/>
              <w:marRight w:val="0"/>
              <w:marTop w:val="0"/>
              <w:marBottom w:val="0"/>
              <w:divBdr>
                <w:top w:val="none" w:sz="0" w:space="0" w:color="auto"/>
                <w:left w:val="none" w:sz="0" w:space="0" w:color="auto"/>
                <w:bottom w:val="none" w:sz="0" w:space="0" w:color="auto"/>
                <w:right w:val="none" w:sz="0" w:space="0" w:color="auto"/>
              </w:divBdr>
            </w:div>
          </w:divsChild>
        </w:div>
        <w:div w:id="422918998">
          <w:marLeft w:val="0"/>
          <w:marRight w:val="0"/>
          <w:marTop w:val="0"/>
          <w:marBottom w:val="0"/>
          <w:divBdr>
            <w:top w:val="none" w:sz="0" w:space="0" w:color="auto"/>
            <w:left w:val="none" w:sz="0" w:space="0" w:color="auto"/>
            <w:bottom w:val="none" w:sz="0" w:space="0" w:color="auto"/>
            <w:right w:val="none" w:sz="0" w:space="0" w:color="auto"/>
          </w:divBdr>
          <w:divsChild>
            <w:div w:id="1077047365">
              <w:marLeft w:val="0"/>
              <w:marRight w:val="0"/>
              <w:marTop w:val="0"/>
              <w:marBottom w:val="0"/>
              <w:divBdr>
                <w:top w:val="none" w:sz="0" w:space="0" w:color="auto"/>
                <w:left w:val="none" w:sz="0" w:space="0" w:color="auto"/>
                <w:bottom w:val="none" w:sz="0" w:space="0" w:color="auto"/>
                <w:right w:val="none" w:sz="0" w:space="0" w:color="auto"/>
              </w:divBdr>
            </w:div>
          </w:divsChild>
        </w:div>
        <w:div w:id="1241866449">
          <w:marLeft w:val="0"/>
          <w:marRight w:val="0"/>
          <w:marTop w:val="0"/>
          <w:marBottom w:val="0"/>
          <w:divBdr>
            <w:top w:val="none" w:sz="0" w:space="0" w:color="auto"/>
            <w:left w:val="none" w:sz="0" w:space="0" w:color="auto"/>
            <w:bottom w:val="none" w:sz="0" w:space="0" w:color="auto"/>
            <w:right w:val="none" w:sz="0" w:space="0" w:color="auto"/>
          </w:divBdr>
          <w:divsChild>
            <w:div w:id="1634601043">
              <w:marLeft w:val="0"/>
              <w:marRight w:val="0"/>
              <w:marTop w:val="0"/>
              <w:marBottom w:val="0"/>
              <w:divBdr>
                <w:top w:val="none" w:sz="0" w:space="0" w:color="auto"/>
                <w:left w:val="none" w:sz="0" w:space="0" w:color="auto"/>
                <w:bottom w:val="none" w:sz="0" w:space="0" w:color="auto"/>
                <w:right w:val="none" w:sz="0" w:space="0" w:color="auto"/>
              </w:divBdr>
            </w:div>
          </w:divsChild>
        </w:div>
        <w:div w:id="1336345567">
          <w:marLeft w:val="0"/>
          <w:marRight w:val="0"/>
          <w:marTop w:val="0"/>
          <w:marBottom w:val="0"/>
          <w:divBdr>
            <w:top w:val="none" w:sz="0" w:space="0" w:color="auto"/>
            <w:left w:val="none" w:sz="0" w:space="0" w:color="auto"/>
            <w:bottom w:val="none" w:sz="0" w:space="0" w:color="auto"/>
            <w:right w:val="none" w:sz="0" w:space="0" w:color="auto"/>
          </w:divBdr>
          <w:divsChild>
            <w:div w:id="1420785548">
              <w:marLeft w:val="0"/>
              <w:marRight w:val="0"/>
              <w:marTop w:val="0"/>
              <w:marBottom w:val="0"/>
              <w:divBdr>
                <w:top w:val="none" w:sz="0" w:space="0" w:color="auto"/>
                <w:left w:val="none" w:sz="0" w:space="0" w:color="auto"/>
                <w:bottom w:val="none" w:sz="0" w:space="0" w:color="auto"/>
                <w:right w:val="none" w:sz="0" w:space="0" w:color="auto"/>
              </w:divBdr>
              <w:divsChild>
                <w:div w:id="1442266970">
                  <w:marLeft w:val="0"/>
                  <w:marRight w:val="0"/>
                  <w:marTop w:val="0"/>
                  <w:marBottom w:val="0"/>
                  <w:divBdr>
                    <w:top w:val="none" w:sz="0" w:space="0" w:color="auto"/>
                    <w:left w:val="none" w:sz="0" w:space="0" w:color="auto"/>
                    <w:bottom w:val="none" w:sz="0" w:space="0" w:color="auto"/>
                    <w:right w:val="none" w:sz="0" w:space="0" w:color="auto"/>
                  </w:divBdr>
                  <w:divsChild>
                    <w:div w:id="1792481292">
                      <w:marLeft w:val="0"/>
                      <w:marRight w:val="0"/>
                      <w:marTop w:val="0"/>
                      <w:marBottom w:val="0"/>
                      <w:divBdr>
                        <w:top w:val="none" w:sz="0" w:space="0" w:color="auto"/>
                        <w:left w:val="none" w:sz="0" w:space="0" w:color="auto"/>
                        <w:bottom w:val="none" w:sz="0" w:space="0" w:color="auto"/>
                        <w:right w:val="none" w:sz="0" w:space="0" w:color="auto"/>
                      </w:divBdr>
                    </w:div>
                  </w:divsChild>
                </w:div>
                <w:div w:id="1599750652">
                  <w:marLeft w:val="0"/>
                  <w:marRight w:val="0"/>
                  <w:marTop w:val="0"/>
                  <w:marBottom w:val="0"/>
                  <w:divBdr>
                    <w:top w:val="none" w:sz="0" w:space="0" w:color="auto"/>
                    <w:left w:val="none" w:sz="0" w:space="0" w:color="auto"/>
                    <w:bottom w:val="none" w:sz="0" w:space="0" w:color="auto"/>
                    <w:right w:val="none" w:sz="0" w:space="0" w:color="auto"/>
                  </w:divBdr>
                  <w:divsChild>
                    <w:div w:id="1609659079">
                      <w:marLeft w:val="0"/>
                      <w:marRight w:val="0"/>
                      <w:marTop w:val="0"/>
                      <w:marBottom w:val="0"/>
                      <w:divBdr>
                        <w:top w:val="none" w:sz="0" w:space="0" w:color="auto"/>
                        <w:left w:val="none" w:sz="0" w:space="0" w:color="auto"/>
                        <w:bottom w:val="none" w:sz="0" w:space="0" w:color="auto"/>
                        <w:right w:val="none" w:sz="0" w:space="0" w:color="auto"/>
                      </w:divBdr>
                    </w:div>
                  </w:divsChild>
                </w:div>
                <w:div w:id="2074690487">
                  <w:marLeft w:val="0"/>
                  <w:marRight w:val="0"/>
                  <w:marTop w:val="0"/>
                  <w:marBottom w:val="0"/>
                  <w:divBdr>
                    <w:top w:val="none" w:sz="0" w:space="0" w:color="auto"/>
                    <w:left w:val="none" w:sz="0" w:space="0" w:color="auto"/>
                    <w:bottom w:val="none" w:sz="0" w:space="0" w:color="auto"/>
                    <w:right w:val="none" w:sz="0" w:space="0" w:color="auto"/>
                  </w:divBdr>
                  <w:divsChild>
                    <w:div w:id="1113403647">
                      <w:marLeft w:val="0"/>
                      <w:marRight w:val="0"/>
                      <w:marTop w:val="0"/>
                      <w:marBottom w:val="0"/>
                      <w:divBdr>
                        <w:top w:val="none" w:sz="0" w:space="0" w:color="auto"/>
                        <w:left w:val="none" w:sz="0" w:space="0" w:color="auto"/>
                        <w:bottom w:val="none" w:sz="0" w:space="0" w:color="auto"/>
                        <w:right w:val="none" w:sz="0" w:space="0" w:color="auto"/>
                      </w:divBdr>
                    </w:div>
                    <w:div w:id="891380523">
                      <w:marLeft w:val="0"/>
                      <w:marRight w:val="0"/>
                      <w:marTop w:val="0"/>
                      <w:marBottom w:val="0"/>
                      <w:divBdr>
                        <w:top w:val="none" w:sz="0" w:space="0" w:color="auto"/>
                        <w:left w:val="none" w:sz="0" w:space="0" w:color="auto"/>
                        <w:bottom w:val="none" w:sz="0" w:space="0" w:color="auto"/>
                        <w:right w:val="none" w:sz="0" w:space="0" w:color="auto"/>
                      </w:divBdr>
                    </w:div>
                    <w:div w:id="133766471">
                      <w:marLeft w:val="0"/>
                      <w:marRight w:val="0"/>
                      <w:marTop w:val="0"/>
                      <w:marBottom w:val="0"/>
                      <w:divBdr>
                        <w:top w:val="none" w:sz="0" w:space="0" w:color="auto"/>
                        <w:left w:val="none" w:sz="0" w:space="0" w:color="auto"/>
                        <w:bottom w:val="none" w:sz="0" w:space="0" w:color="auto"/>
                        <w:right w:val="none" w:sz="0" w:space="0" w:color="auto"/>
                      </w:divBdr>
                    </w:div>
                    <w:div w:id="994722914">
                      <w:marLeft w:val="0"/>
                      <w:marRight w:val="0"/>
                      <w:marTop w:val="0"/>
                      <w:marBottom w:val="0"/>
                      <w:divBdr>
                        <w:top w:val="none" w:sz="0" w:space="0" w:color="auto"/>
                        <w:left w:val="none" w:sz="0" w:space="0" w:color="auto"/>
                        <w:bottom w:val="none" w:sz="0" w:space="0" w:color="auto"/>
                        <w:right w:val="none" w:sz="0" w:space="0" w:color="auto"/>
                      </w:divBdr>
                    </w:div>
                    <w:div w:id="133066428">
                      <w:marLeft w:val="0"/>
                      <w:marRight w:val="0"/>
                      <w:marTop w:val="0"/>
                      <w:marBottom w:val="0"/>
                      <w:divBdr>
                        <w:top w:val="none" w:sz="0" w:space="0" w:color="auto"/>
                        <w:left w:val="none" w:sz="0" w:space="0" w:color="auto"/>
                        <w:bottom w:val="none" w:sz="0" w:space="0" w:color="auto"/>
                        <w:right w:val="none" w:sz="0" w:space="0" w:color="auto"/>
                      </w:divBdr>
                    </w:div>
                    <w:div w:id="1440565676">
                      <w:marLeft w:val="0"/>
                      <w:marRight w:val="0"/>
                      <w:marTop w:val="0"/>
                      <w:marBottom w:val="0"/>
                      <w:divBdr>
                        <w:top w:val="none" w:sz="0" w:space="0" w:color="auto"/>
                        <w:left w:val="none" w:sz="0" w:space="0" w:color="auto"/>
                        <w:bottom w:val="none" w:sz="0" w:space="0" w:color="auto"/>
                        <w:right w:val="none" w:sz="0" w:space="0" w:color="auto"/>
                      </w:divBdr>
                    </w:div>
                  </w:divsChild>
                </w:div>
                <w:div w:id="1325814918">
                  <w:marLeft w:val="0"/>
                  <w:marRight w:val="0"/>
                  <w:marTop w:val="0"/>
                  <w:marBottom w:val="0"/>
                  <w:divBdr>
                    <w:top w:val="none" w:sz="0" w:space="0" w:color="auto"/>
                    <w:left w:val="none" w:sz="0" w:space="0" w:color="auto"/>
                    <w:bottom w:val="none" w:sz="0" w:space="0" w:color="auto"/>
                    <w:right w:val="none" w:sz="0" w:space="0" w:color="auto"/>
                  </w:divBdr>
                  <w:divsChild>
                    <w:div w:id="1367608407">
                      <w:marLeft w:val="0"/>
                      <w:marRight w:val="0"/>
                      <w:marTop w:val="0"/>
                      <w:marBottom w:val="0"/>
                      <w:divBdr>
                        <w:top w:val="none" w:sz="0" w:space="0" w:color="auto"/>
                        <w:left w:val="none" w:sz="0" w:space="0" w:color="auto"/>
                        <w:bottom w:val="none" w:sz="0" w:space="0" w:color="auto"/>
                        <w:right w:val="none" w:sz="0" w:space="0" w:color="auto"/>
                      </w:divBdr>
                    </w:div>
                    <w:div w:id="16000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334876">
          <w:marLeft w:val="0"/>
          <w:marRight w:val="0"/>
          <w:marTop w:val="0"/>
          <w:marBottom w:val="0"/>
          <w:divBdr>
            <w:top w:val="none" w:sz="0" w:space="0" w:color="auto"/>
            <w:left w:val="none" w:sz="0" w:space="0" w:color="auto"/>
            <w:bottom w:val="none" w:sz="0" w:space="0" w:color="auto"/>
            <w:right w:val="none" w:sz="0" w:space="0" w:color="auto"/>
          </w:divBdr>
          <w:divsChild>
            <w:div w:id="364139842">
              <w:marLeft w:val="0"/>
              <w:marRight w:val="0"/>
              <w:marTop w:val="0"/>
              <w:marBottom w:val="0"/>
              <w:divBdr>
                <w:top w:val="none" w:sz="0" w:space="0" w:color="auto"/>
                <w:left w:val="none" w:sz="0" w:space="0" w:color="auto"/>
                <w:bottom w:val="none" w:sz="0" w:space="0" w:color="auto"/>
                <w:right w:val="none" w:sz="0" w:space="0" w:color="auto"/>
              </w:divBdr>
            </w:div>
            <w:div w:id="1904832955">
              <w:marLeft w:val="0"/>
              <w:marRight w:val="0"/>
              <w:marTop w:val="0"/>
              <w:marBottom w:val="0"/>
              <w:divBdr>
                <w:top w:val="none" w:sz="0" w:space="0" w:color="auto"/>
                <w:left w:val="none" w:sz="0" w:space="0" w:color="auto"/>
                <w:bottom w:val="none" w:sz="0" w:space="0" w:color="auto"/>
                <w:right w:val="none" w:sz="0" w:space="0" w:color="auto"/>
              </w:divBdr>
            </w:div>
            <w:div w:id="762800043">
              <w:marLeft w:val="0"/>
              <w:marRight w:val="0"/>
              <w:marTop w:val="0"/>
              <w:marBottom w:val="0"/>
              <w:divBdr>
                <w:top w:val="none" w:sz="0" w:space="0" w:color="auto"/>
                <w:left w:val="none" w:sz="0" w:space="0" w:color="auto"/>
                <w:bottom w:val="none" w:sz="0" w:space="0" w:color="auto"/>
                <w:right w:val="none" w:sz="0" w:space="0" w:color="auto"/>
              </w:divBdr>
            </w:div>
            <w:div w:id="1157382393">
              <w:marLeft w:val="0"/>
              <w:marRight w:val="0"/>
              <w:marTop w:val="0"/>
              <w:marBottom w:val="0"/>
              <w:divBdr>
                <w:top w:val="none" w:sz="0" w:space="0" w:color="auto"/>
                <w:left w:val="none" w:sz="0" w:space="0" w:color="auto"/>
                <w:bottom w:val="none" w:sz="0" w:space="0" w:color="auto"/>
                <w:right w:val="none" w:sz="0" w:space="0" w:color="auto"/>
              </w:divBdr>
            </w:div>
          </w:divsChild>
        </w:div>
        <w:div w:id="272202811">
          <w:marLeft w:val="0"/>
          <w:marRight w:val="0"/>
          <w:marTop w:val="0"/>
          <w:marBottom w:val="0"/>
          <w:divBdr>
            <w:top w:val="none" w:sz="0" w:space="0" w:color="auto"/>
            <w:left w:val="none" w:sz="0" w:space="0" w:color="auto"/>
            <w:bottom w:val="none" w:sz="0" w:space="0" w:color="auto"/>
            <w:right w:val="none" w:sz="0" w:space="0" w:color="auto"/>
          </w:divBdr>
          <w:divsChild>
            <w:div w:id="399981540">
              <w:marLeft w:val="0"/>
              <w:marRight w:val="0"/>
              <w:marTop w:val="0"/>
              <w:marBottom w:val="0"/>
              <w:divBdr>
                <w:top w:val="none" w:sz="0" w:space="0" w:color="auto"/>
                <w:left w:val="none" w:sz="0" w:space="0" w:color="auto"/>
                <w:bottom w:val="none" w:sz="0" w:space="0" w:color="auto"/>
                <w:right w:val="none" w:sz="0" w:space="0" w:color="auto"/>
              </w:divBdr>
            </w:div>
          </w:divsChild>
        </w:div>
        <w:div w:id="953706140">
          <w:marLeft w:val="0"/>
          <w:marRight w:val="0"/>
          <w:marTop w:val="0"/>
          <w:marBottom w:val="0"/>
          <w:divBdr>
            <w:top w:val="none" w:sz="0" w:space="0" w:color="auto"/>
            <w:left w:val="none" w:sz="0" w:space="0" w:color="auto"/>
            <w:bottom w:val="none" w:sz="0" w:space="0" w:color="auto"/>
            <w:right w:val="none" w:sz="0" w:space="0" w:color="auto"/>
          </w:divBdr>
          <w:divsChild>
            <w:div w:id="134295932">
              <w:marLeft w:val="0"/>
              <w:marRight w:val="0"/>
              <w:marTop w:val="0"/>
              <w:marBottom w:val="0"/>
              <w:divBdr>
                <w:top w:val="none" w:sz="0" w:space="0" w:color="auto"/>
                <w:left w:val="none" w:sz="0" w:space="0" w:color="auto"/>
                <w:bottom w:val="none" w:sz="0" w:space="0" w:color="auto"/>
                <w:right w:val="none" w:sz="0" w:space="0" w:color="auto"/>
              </w:divBdr>
            </w:div>
            <w:div w:id="1857235765">
              <w:marLeft w:val="0"/>
              <w:marRight w:val="0"/>
              <w:marTop w:val="0"/>
              <w:marBottom w:val="0"/>
              <w:divBdr>
                <w:top w:val="none" w:sz="0" w:space="0" w:color="auto"/>
                <w:left w:val="none" w:sz="0" w:space="0" w:color="auto"/>
                <w:bottom w:val="none" w:sz="0" w:space="0" w:color="auto"/>
                <w:right w:val="none" w:sz="0" w:space="0" w:color="auto"/>
              </w:divBdr>
            </w:div>
          </w:divsChild>
        </w:div>
        <w:div w:id="849491355">
          <w:marLeft w:val="0"/>
          <w:marRight w:val="0"/>
          <w:marTop w:val="0"/>
          <w:marBottom w:val="0"/>
          <w:divBdr>
            <w:top w:val="none" w:sz="0" w:space="0" w:color="auto"/>
            <w:left w:val="none" w:sz="0" w:space="0" w:color="auto"/>
            <w:bottom w:val="none" w:sz="0" w:space="0" w:color="auto"/>
            <w:right w:val="none" w:sz="0" w:space="0" w:color="auto"/>
          </w:divBdr>
          <w:divsChild>
            <w:div w:id="607738921">
              <w:marLeft w:val="0"/>
              <w:marRight w:val="0"/>
              <w:marTop w:val="0"/>
              <w:marBottom w:val="0"/>
              <w:divBdr>
                <w:top w:val="none" w:sz="0" w:space="0" w:color="auto"/>
                <w:left w:val="none" w:sz="0" w:space="0" w:color="auto"/>
                <w:bottom w:val="none" w:sz="0" w:space="0" w:color="auto"/>
                <w:right w:val="none" w:sz="0" w:space="0" w:color="auto"/>
              </w:divBdr>
            </w:div>
          </w:divsChild>
        </w:div>
        <w:div w:id="791096886">
          <w:marLeft w:val="0"/>
          <w:marRight w:val="0"/>
          <w:marTop w:val="0"/>
          <w:marBottom w:val="0"/>
          <w:divBdr>
            <w:top w:val="none" w:sz="0" w:space="0" w:color="auto"/>
            <w:left w:val="none" w:sz="0" w:space="0" w:color="auto"/>
            <w:bottom w:val="none" w:sz="0" w:space="0" w:color="auto"/>
            <w:right w:val="none" w:sz="0" w:space="0" w:color="auto"/>
          </w:divBdr>
          <w:divsChild>
            <w:div w:id="32729405">
              <w:marLeft w:val="0"/>
              <w:marRight w:val="0"/>
              <w:marTop w:val="0"/>
              <w:marBottom w:val="0"/>
              <w:divBdr>
                <w:top w:val="none" w:sz="0" w:space="0" w:color="auto"/>
                <w:left w:val="none" w:sz="0" w:space="0" w:color="auto"/>
                <w:bottom w:val="none" w:sz="0" w:space="0" w:color="auto"/>
                <w:right w:val="none" w:sz="0" w:space="0" w:color="auto"/>
              </w:divBdr>
            </w:div>
            <w:div w:id="1763257959">
              <w:marLeft w:val="0"/>
              <w:marRight w:val="0"/>
              <w:marTop w:val="0"/>
              <w:marBottom w:val="0"/>
              <w:divBdr>
                <w:top w:val="none" w:sz="0" w:space="0" w:color="auto"/>
                <w:left w:val="none" w:sz="0" w:space="0" w:color="auto"/>
                <w:bottom w:val="none" w:sz="0" w:space="0" w:color="auto"/>
                <w:right w:val="none" w:sz="0" w:space="0" w:color="auto"/>
              </w:divBdr>
            </w:div>
          </w:divsChild>
        </w:div>
        <w:div w:id="1920403068">
          <w:marLeft w:val="0"/>
          <w:marRight w:val="0"/>
          <w:marTop w:val="0"/>
          <w:marBottom w:val="0"/>
          <w:divBdr>
            <w:top w:val="none" w:sz="0" w:space="0" w:color="auto"/>
            <w:left w:val="none" w:sz="0" w:space="0" w:color="auto"/>
            <w:bottom w:val="none" w:sz="0" w:space="0" w:color="auto"/>
            <w:right w:val="none" w:sz="0" w:space="0" w:color="auto"/>
          </w:divBdr>
          <w:divsChild>
            <w:div w:id="411582955">
              <w:marLeft w:val="0"/>
              <w:marRight w:val="0"/>
              <w:marTop w:val="0"/>
              <w:marBottom w:val="0"/>
              <w:divBdr>
                <w:top w:val="none" w:sz="0" w:space="0" w:color="auto"/>
                <w:left w:val="none" w:sz="0" w:space="0" w:color="auto"/>
                <w:bottom w:val="none" w:sz="0" w:space="0" w:color="auto"/>
                <w:right w:val="none" w:sz="0" w:space="0" w:color="auto"/>
              </w:divBdr>
            </w:div>
            <w:div w:id="33776839">
              <w:marLeft w:val="0"/>
              <w:marRight w:val="0"/>
              <w:marTop w:val="0"/>
              <w:marBottom w:val="0"/>
              <w:divBdr>
                <w:top w:val="none" w:sz="0" w:space="0" w:color="auto"/>
                <w:left w:val="none" w:sz="0" w:space="0" w:color="auto"/>
                <w:bottom w:val="none" w:sz="0" w:space="0" w:color="auto"/>
                <w:right w:val="none" w:sz="0" w:space="0" w:color="auto"/>
              </w:divBdr>
            </w:div>
          </w:divsChild>
        </w:div>
        <w:div w:id="1856725364">
          <w:marLeft w:val="0"/>
          <w:marRight w:val="0"/>
          <w:marTop w:val="0"/>
          <w:marBottom w:val="0"/>
          <w:divBdr>
            <w:top w:val="none" w:sz="0" w:space="0" w:color="auto"/>
            <w:left w:val="none" w:sz="0" w:space="0" w:color="auto"/>
            <w:bottom w:val="none" w:sz="0" w:space="0" w:color="auto"/>
            <w:right w:val="none" w:sz="0" w:space="0" w:color="auto"/>
          </w:divBdr>
          <w:divsChild>
            <w:div w:id="1171214741">
              <w:marLeft w:val="0"/>
              <w:marRight w:val="0"/>
              <w:marTop w:val="0"/>
              <w:marBottom w:val="0"/>
              <w:divBdr>
                <w:top w:val="none" w:sz="0" w:space="0" w:color="auto"/>
                <w:left w:val="none" w:sz="0" w:space="0" w:color="auto"/>
                <w:bottom w:val="none" w:sz="0" w:space="0" w:color="auto"/>
                <w:right w:val="none" w:sz="0" w:space="0" w:color="auto"/>
              </w:divBdr>
            </w:div>
            <w:div w:id="1801996536">
              <w:marLeft w:val="0"/>
              <w:marRight w:val="0"/>
              <w:marTop w:val="0"/>
              <w:marBottom w:val="0"/>
              <w:divBdr>
                <w:top w:val="none" w:sz="0" w:space="0" w:color="auto"/>
                <w:left w:val="none" w:sz="0" w:space="0" w:color="auto"/>
                <w:bottom w:val="none" w:sz="0" w:space="0" w:color="auto"/>
                <w:right w:val="none" w:sz="0" w:space="0" w:color="auto"/>
              </w:divBdr>
            </w:div>
          </w:divsChild>
        </w:div>
        <w:div w:id="1682702379">
          <w:marLeft w:val="0"/>
          <w:marRight w:val="0"/>
          <w:marTop w:val="0"/>
          <w:marBottom w:val="0"/>
          <w:divBdr>
            <w:top w:val="none" w:sz="0" w:space="0" w:color="auto"/>
            <w:left w:val="none" w:sz="0" w:space="0" w:color="auto"/>
            <w:bottom w:val="none" w:sz="0" w:space="0" w:color="auto"/>
            <w:right w:val="none" w:sz="0" w:space="0" w:color="auto"/>
          </w:divBdr>
          <w:divsChild>
            <w:div w:id="1016034081">
              <w:marLeft w:val="0"/>
              <w:marRight w:val="0"/>
              <w:marTop w:val="0"/>
              <w:marBottom w:val="0"/>
              <w:divBdr>
                <w:top w:val="none" w:sz="0" w:space="0" w:color="auto"/>
                <w:left w:val="none" w:sz="0" w:space="0" w:color="auto"/>
                <w:bottom w:val="none" w:sz="0" w:space="0" w:color="auto"/>
                <w:right w:val="none" w:sz="0" w:space="0" w:color="auto"/>
              </w:divBdr>
            </w:div>
            <w:div w:id="1540437734">
              <w:marLeft w:val="0"/>
              <w:marRight w:val="0"/>
              <w:marTop w:val="0"/>
              <w:marBottom w:val="0"/>
              <w:divBdr>
                <w:top w:val="none" w:sz="0" w:space="0" w:color="auto"/>
                <w:left w:val="none" w:sz="0" w:space="0" w:color="auto"/>
                <w:bottom w:val="none" w:sz="0" w:space="0" w:color="auto"/>
                <w:right w:val="none" w:sz="0" w:space="0" w:color="auto"/>
              </w:divBdr>
            </w:div>
          </w:divsChild>
        </w:div>
        <w:div w:id="1133450689">
          <w:marLeft w:val="0"/>
          <w:marRight w:val="0"/>
          <w:marTop w:val="0"/>
          <w:marBottom w:val="0"/>
          <w:divBdr>
            <w:top w:val="none" w:sz="0" w:space="0" w:color="auto"/>
            <w:left w:val="none" w:sz="0" w:space="0" w:color="auto"/>
            <w:bottom w:val="none" w:sz="0" w:space="0" w:color="auto"/>
            <w:right w:val="none" w:sz="0" w:space="0" w:color="auto"/>
          </w:divBdr>
          <w:divsChild>
            <w:div w:id="135807259">
              <w:marLeft w:val="0"/>
              <w:marRight w:val="0"/>
              <w:marTop w:val="0"/>
              <w:marBottom w:val="0"/>
              <w:divBdr>
                <w:top w:val="none" w:sz="0" w:space="0" w:color="auto"/>
                <w:left w:val="none" w:sz="0" w:space="0" w:color="auto"/>
                <w:bottom w:val="none" w:sz="0" w:space="0" w:color="auto"/>
                <w:right w:val="none" w:sz="0" w:space="0" w:color="auto"/>
              </w:divBdr>
            </w:div>
            <w:div w:id="1411662437">
              <w:marLeft w:val="0"/>
              <w:marRight w:val="0"/>
              <w:marTop w:val="0"/>
              <w:marBottom w:val="0"/>
              <w:divBdr>
                <w:top w:val="none" w:sz="0" w:space="0" w:color="auto"/>
                <w:left w:val="none" w:sz="0" w:space="0" w:color="auto"/>
                <w:bottom w:val="none" w:sz="0" w:space="0" w:color="auto"/>
                <w:right w:val="none" w:sz="0" w:space="0" w:color="auto"/>
              </w:divBdr>
            </w:div>
          </w:divsChild>
        </w:div>
        <w:div w:id="327751258">
          <w:marLeft w:val="0"/>
          <w:marRight w:val="0"/>
          <w:marTop w:val="0"/>
          <w:marBottom w:val="0"/>
          <w:divBdr>
            <w:top w:val="none" w:sz="0" w:space="0" w:color="auto"/>
            <w:left w:val="none" w:sz="0" w:space="0" w:color="auto"/>
            <w:bottom w:val="none" w:sz="0" w:space="0" w:color="auto"/>
            <w:right w:val="none" w:sz="0" w:space="0" w:color="auto"/>
          </w:divBdr>
          <w:divsChild>
            <w:div w:id="1716734829">
              <w:marLeft w:val="0"/>
              <w:marRight w:val="0"/>
              <w:marTop w:val="0"/>
              <w:marBottom w:val="0"/>
              <w:divBdr>
                <w:top w:val="none" w:sz="0" w:space="0" w:color="auto"/>
                <w:left w:val="none" w:sz="0" w:space="0" w:color="auto"/>
                <w:bottom w:val="none" w:sz="0" w:space="0" w:color="auto"/>
                <w:right w:val="none" w:sz="0" w:space="0" w:color="auto"/>
              </w:divBdr>
            </w:div>
            <w:div w:id="980771044">
              <w:marLeft w:val="0"/>
              <w:marRight w:val="0"/>
              <w:marTop w:val="0"/>
              <w:marBottom w:val="0"/>
              <w:divBdr>
                <w:top w:val="none" w:sz="0" w:space="0" w:color="auto"/>
                <w:left w:val="none" w:sz="0" w:space="0" w:color="auto"/>
                <w:bottom w:val="none" w:sz="0" w:space="0" w:color="auto"/>
                <w:right w:val="none" w:sz="0" w:space="0" w:color="auto"/>
              </w:divBdr>
            </w:div>
            <w:div w:id="689574308">
              <w:marLeft w:val="0"/>
              <w:marRight w:val="0"/>
              <w:marTop w:val="0"/>
              <w:marBottom w:val="0"/>
              <w:divBdr>
                <w:top w:val="none" w:sz="0" w:space="0" w:color="auto"/>
                <w:left w:val="none" w:sz="0" w:space="0" w:color="auto"/>
                <w:bottom w:val="none" w:sz="0" w:space="0" w:color="auto"/>
                <w:right w:val="none" w:sz="0" w:space="0" w:color="auto"/>
              </w:divBdr>
            </w:div>
            <w:div w:id="133171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9904">
      <w:bodyDiv w:val="1"/>
      <w:marLeft w:val="0"/>
      <w:marRight w:val="0"/>
      <w:marTop w:val="0"/>
      <w:marBottom w:val="0"/>
      <w:divBdr>
        <w:top w:val="none" w:sz="0" w:space="0" w:color="auto"/>
        <w:left w:val="none" w:sz="0" w:space="0" w:color="auto"/>
        <w:bottom w:val="none" w:sz="0" w:space="0" w:color="auto"/>
        <w:right w:val="none" w:sz="0" w:space="0" w:color="auto"/>
      </w:divBdr>
      <w:divsChild>
        <w:div w:id="723455147">
          <w:marLeft w:val="0"/>
          <w:marRight w:val="0"/>
          <w:marTop w:val="0"/>
          <w:marBottom w:val="0"/>
          <w:divBdr>
            <w:top w:val="none" w:sz="0" w:space="0" w:color="auto"/>
            <w:left w:val="none" w:sz="0" w:space="0" w:color="auto"/>
            <w:bottom w:val="none" w:sz="0" w:space="0" w:color="auto"/>
            <w:right w:val="none" w:sz="0" w:space="0" w:color="auto"/>
          </w:divBdr>
        </w:div>
        <w:div w:id="271397835">
          <w:marLeft w:val="0"/>
          <w:marRight w:val="0"/>
          <w:marTop w:val="0"/>
          <w:marBottom w:val="0"/>
          <w:divBdr>
            <w:top w:val="none" w:sz="0" w:space="0" w:color="auto"/>
            <w:left w:val="none" w:sz="0" w:space="0" w:color="auto"/>
            <w:bottom w:val="none" w:sz="0" w:space="0" w:color="auto"/>
            <w:right w:val="none" w:sz="0" w:space="0" w:color="auto"/>
          </w:divBdr>
        </w:div>
        <w:div w:id="490679964">
          <w:marLeft w:val="0"/>
          <w:marRight w:val="0"/>
          <w:marTop w:val="0"/>
          <w:marBottom w:val="0"/>
          <w:divBdr>
            <w:top w:val="none" w:sz="0" w:space="0" w:color="auto"/>
            <w:left w:val="none" w:sz="0" w:space="0" w:color="auto"/>
            <w:bottom w:val="none" w:sz="0" w:space="0" w:color="auto"/>
            <w:right w:val="none" w:sz="0" w:space="0" w:color="auto"/>
          </w:divBdr>
        </w:div>
        <w:div w:id="767506161">
          <w:marLeft w:val="0"/>
          <w:marRight w:val="0"/>
          <w:marTop w:val="0"/>
          <w:marBottom w:val="0"/>
          <w:divBdr>
            <w:top w:val="none" w:sz="0" w:space="0" w:color="auto"/>
            <w:left w:val="none" w:sz="0" w:space="0" w:color="auto"/>
            <w:bottom w:val="none" w:sz="0" w:space="0" w:color="auto"/>
            <w:right w:val="none" w:sz="0" w:space="0" w:color="auto"/>
          </w:divBdr>
        </w:div>
        <w:div w:id="1181817440">
          <w:marLeft w:val="0"/>
          <w:marRight w:val="0"/>
          <w:marTop w:val="0"/>
          <w:marBottom w:val="0"/>
          <w:divBdr>
            <w:top w:val="none" w:sz="0" w:space="0" w:color="auto"/>
            <w:left w:val="none" w:sz="0" w:space="0" w:color="auto"/>
            <w:bottom w:val="none" w:sz="0" w:space="0" w:color="auto"/>
            <w:right w:val="none" w:sz="0" w:space="0" w:color="auto"/>
          </w:divBdr>
        </w:div>
        <w:div w:id="1725594396">
          <w:marLeft w:val="0"/>
          <w:marRight w:val="0"/>
          <w:marTop w:val="0"/>
          <w:marBottom w:val="0"/>
          <w:divBdr>
            <w:top w:val="none" w:sz="0" w:space="0" w:color="auto"/>
            <w:left w:val="none" w:sz="0" w:space="0" w:color="auto"/>
            <w:bottom w:val="none" w:sz="0" w:space="0" w:color="auto"/>
            <w:right w:val="none" w:sz="0" w:space="0" w:color="auto"/>
          </w:divBdr>
        </w:div>
        <w:div w:id="1771463446">
          <w:marLeft w:val="0"/>
          <w:marRight w:val="0"/>
          <w:marTop w:val="0"/>
          <w:marBottom w:val="0"/>
          <w:divBdr>
            <w:top w:val="none" w:sz="0" w:space="0" w:color="auto"/>
            <w:left w:val="none" w:sz="0" w:space="0" w:color="auto"/>
            <w:bottom w:val="none" w:sz="0" w:space="0" w:color="auto"/>
            <w:right w:val="none" w:sz="0" w:space="0" w:color="auto"/>
          </w:divBdr>
          <w:divsChild>
            <w:div w:id="162821233">
              <w:marLeft w:val="0"/>
              <w:marRight w:val="0"/>
              <w:marTop w:val="0"/>
              <w:marBottom w:val="0"/>
              <w:divBdr>
                <w:top w:val="none" w:sz="0" w:space="0" w:color="auto"/>
                <w:left w:val="none" w:sz="0" w:space="0" w:color="auto"/>
                <w:bottom w:val="none" w:sz="0" w:space="0" w:color="auto"/>
                <w:right w:val="none" w:sz="0" w:space="0" w:color="auto"/>
              </w:divBdr>
            </w:div>
            <w:div w:id="1248660615">
              <w:marLeft w:val="0"/>
              <w:marRight w:val="0"/>
              <w:marTop w:val="0"/>
              <w:marBottom w:val="0"/>
              <w:divBdr>
                <w:top w:val="none" w:sz="0" w:space="0" w:color="auto"/>
                <w:left w:val="none" w:sz="0" w:space="0" w:color="auto"/>
                <w:bottom w:val="none" w:sz="0" w:space="0" w:color="auto"/>
                <w:right w:val="none" w:sz="0" w:space="0" w:color="auto"/>
              </w:divBdr>
            </w:div>
            <w:div w:id="642083135">
              <w:marLeft w:val="0"/>
              <w:marRight w:val="0"/>
              <w:marTop w:val="0"/>
              <w:marBottom w:val="0"/>
              <w:divBdr>
                <w:top w:val="none" w:sz="0" w:space="0" w:color="auto"/>
                <w:left w:val="none" w:sz="0" w:space="0" w:color="auto"/>
                <w:bottom w:val="none" w:sz="0" w:space="0" w:color="auto"/>
                <w:right w:val="none" w:sz="0" w:space="0" w:color="auto"/>
              </w:divBdr>
            </w:div>
            <w:div w:id="805119831">
              <w:marLeft w:val="0"/>
              <w:marRight w:val="0"/>
              <w:marTop w:val="0"/>
              <w:marBottom w:val="0"/>
              <w:divBdr>
                <w:top w:val="none" w:sz="0" w:space="0" w:color="auto"/>
                <w:left w:val="none" w:sz="0" w:space="0" w:color="auto"/>
                <w:bottom w:val="none" w:sz="0" w:space="0" w:color="auto"/>
                <w:right w:val="none" w:sz="0" w:space="0" w:color="auto"/>
              </w:divBdr>
            </w:div>
            <w:div w:id="1590116286">
              <w:marLeft w:val="0"/>
              <w:marRight w:val="0"/>
              <w:marTop w:val="0"/>
              <w:marBottom w:val="0"/>
              <w:divBdr>
                <w:top w:val="none" w:sz="0" w:space="0" w:color="auto"/>
                <w:left w:val="none" w:sz="0" w:space="0" w:color="auto"/>
                <w:bottom w:val="none" w:sz="0" w:space="0" w:color="auto"/>
                <w:right w:val="none" w:sz="0" w:space="0" w:color="auto"/>
              </w:divBdr>
            </w:div>
          </w:divsChild>
        </w:div>
        <w:div w:id="1813250369">
          <w:marLeft w:val="0"/>
          <w:marRight w:val="0"/>
          <w:marTop w:val="0"/>
          <w:marBottom w:val="0"/>
          <w:divBdr>
            <w:top w:val="none" w:sz="0" w:space="0" w:color="auto"/>
            <w:left w:val="none" w:sz="0" w:space="0" w:color="auto"/>
            <w:bottom w:val="none" w:sz="0" w:space="0" w:color="auto"/>
            <w:right w:val="none" w:sz="0" w:space="0" w:color="auto"/>
          </w:divBdr>
          <w:divsChild>
            <w:div w:id="1864704813">
              <w:marLeft w:val="0"/>
              <w:marRight w:val="0"/>
              <w:marTop w:val="0"/>
              <w:marBottom w:val="0"/>
              <w:divBdr>
                <w:top w:val="none" w:sz="0" w:space="0" w:color="auto"/>
                <w:left w:val="none" w:sz="0" w:space="0" w:color="auto"/>
                <w:bottom w:val="none" w:sz="0" w:space="0" w:color="auto"/>
                <w:right w:val="none" w:sz="0" w:space="0" w:color="auto"/>
              </w:divBdr>
            </w:div>
            <w:div w:id="105589651">
              <w:marLeft w:val="0"/>
              <w:marRight w:val="0"/>
              <w:marTop w:val="0"/>
              <w:marBottom w:val="0"/>
              <w:divBdr>
                <w:top w:val="none" w:sz="0" w:space="0" w:color="auto"/>
                <w:left w:val="none" w:sz="0" w:space="0" w:color="auto"/>
                <w:bottom w:val="none" w:sz="0" w:space="0" w:color="auto"/>
                <w:right w:val="none" w:sz="0" w:space="0" w:color="auto"/>
              </w:divBdr>
            </w:div>
            <w:div w:id="831414458">
              <w:marLeft w:val="0"/>
              <w:marRight w:val="0"/>
              <w:marTop w:val="0"/>
              <w:marBottom w:val="0"/>
              <w:divBdr>
                <w:top w:val="none" w:sz="0" w:space="0" w:color="auto"/>
                <w:left w:val="none" w:sz="0" w:space="0" w:color="auto"/>
                <w:bottom w:val="none" w:sz="0" w:space="0" w:color="auto"/>
                <w:right w:val="none" w:sz="0" w:space="0" w:color="auto"/>
              </w:divBdr>
            </w:div>
          </w:divsChild>
        </w:div>
        <w:div w:id="1987859168">
          <w:marLeft w:val="0"/>
          <w:marRight w:val="0"/>
          <w:marTop w:val="0"/>
          <w:marBottom w:val="0"/>
          <w:divBdr>
            <w:top w:val="none" w:sz="0" w:space="0" w:color="auto"/>
            <w:left w:val="none" w:sz="0" w:space="0" w:color="auto"/>
            <w:bottom w:val="none" w:sz="0" w:space="0" w:color="auto"/>
            <w:right w:val="none" w:sz="0" w:space="0" w:color="auto"/>
          </w:divBdr>
          <w:divsChild>
            <w:div w:id="390690917">
              <w:marLeft w:val="0"/>
              <w:marRight w:val="0"/>
              <w:marTop w:val="0"/>
              <w:marBottom w:val="0"/>
              <w:divBdr>
                <w:top w:val="none" w:sz="0" w:space="0" w:color="auto"/>
                <w:left w:val="none" w:sz="0" w:space="0" w:color="auto"/>
                <w:bottom w:val="none" w:sz="0" w:space="0" w:color="auto"/>
                <w:right w:val="none" w:sz="0" w:space="0" w:color="auto"/>
              </w:divBdr>
            </w:div>
            <w:div w:id="1680738842">
              <w:marLeft w:val="0"/>
              <w:marRight w:val="0"/>
              <w:marTop w:val="0"/>
              <w:marBottom w:val="0"/>
              <w:divBdr>
                <w:top w:val="none" w:sz="0" w:space="0" w:color="auto"/>
                <w:left w:val="none" w:sz="0" w:space="0" w:color="auto"/>
                <w:bottom w:val="none" w:sz="0" w:space="0" w:color="auto"/>
                <w:right w:val="none" w:sz="0" w:space="0" w:color="auto"/>
              </w:divBdr>
            </w:div>
            <w:div w:id="1917982165">
              <w:marLeft w:val="0"/>
              <w:marRight w:val="0"/>
              <w:marTop w:val="0"/>
              <w:marBottom w:val="0"/>
              <w:divBdr>
                <w:top w:val="none" w:sz="0" w:space="0" w:color="auto"/>
                <w:left w:val="none" w:sz="0" w:space="0" w:color="auto"/>
                <w:bottom w:val="none" w:sz="0" w:space="0" w:color="auto"/>
                <w:right w:val="none" w:sz="0" w:space="0" w:color="auto"/>
              </w:divBdr>
            </w:div>
            <w:div w:id="1670327118">
              <w:marLeft w:val="0"/>
              <w:marRight w:val="0"/>
              <w:marTop w:val="0"/>
              <w:marBottom w:val="0"/>
              <w:divBdr>
                <w:top w:val="none" w:sz="0" w:space="0" w:color="auto"/>
                <w:left w:val="none" w:sz="0" w:space="0" w:color="auto"/>
                <w:bottom w:val="none" w:sz="0" w:space="0" w:color="auto"/>
                <w:right w:val="none" w:sz="0" w:space="0" w:color="auto"/>
              </w:divBdr>
            </w:div>
            <w:div w:id="1622110629">
              <w:marLeft w:val="0"/>
              <w:marRight w:val="0"/>
              <w:marTop w:val="0"/>
              <w:marBottom w:val="0"/>
              <w:divBdr>
                <w:top w:val="none" w:sz="0" w:space="0" w:color="auto"/>
                <w:left w:val="none" w:sz="0" w:space="0" w:color="auto"/>
                <w:bottom w:val="none" w:sz="0" w:space="0" w:color="auto"/>
                <w:right w:val="none" w:sz="0" w:space="0" w:color="auto"/>
              </w:divBdr>
            </w:div>
          </w:divsChild>
        </w:div>
        <w:div w:id="1150319847">
          <w:marLeft w:val="0"/>
          <w:marRight w:val="0"/>
          <w:marTop w:val="0"/>
          <w:marBottom w:val="0"/>
          <w:divBdr>
            <w:top w:val="none" w:sz="0" w:space="0" w:color="auto"/>
            <w:left w:val="none" w:sz="0" w:space="0" w:color="auto"/>
            <w:bottom w:val="none" w:sz="0" w:space="0" w:color="auto"/>
            <w:right w:val="none" w:sz="0" w:space="0" w:color="auto"/>
          </w:divBdr>
          <w:divsChild>
            <w:div w:id="631445483">
              <w:marLeft w:val="0"/>
              <w:marRight w:val="0"/>
              <w:marTop w:val="0"/>
              <w:marBottom w:val="0"/>
              <w:divBdr>
                <w:top w:val="none" w:sz="0" w:space="0" w:color="auto"/>
                <w:left w:val="none" w:sz="0" w:space="0" w:color="auto"/>
                <w:bottom w:val="none" w:sz="0" w:space="0" w:color="auto"/>
                <w:right w:val="none" w:sz="0" w:space="0" w:color="auto"/>
              </w:divBdr>
            </w:div>
            <w:div w:id="1685671832">
              <w:marLeft w:val="0"/>
              <w:marRight w:val="0"/>
              <w:marTop w:val="0"/>
              <w:marBottom w:val="0"/>
              <w:divBdr>
                <w:top w:val="none" w:sz="0" w:space="0" w:color="auto"/>
                <w:left w:val="none" w:sz="0" w:space="0" w:color="auto"/>
                <w:bottom w:val="none" w:sz="0" w:space="0" w:color="auto"/>
                <w:right w:val="none" w:sz="0" w:space="0" w:color="auto"/>
              </w:divBdr>
            </w:div>
            <w:div w:id="220408085">
              <w:marLeft w:val="0"/>
              <w:marRight w:val="0"/>
              <w:marTop w:val="0"/>
              <w:marBottom w:val="0"/>
              <w:divBdr>
                <w:top w:val="none" w:sz="0" w:space="0" w:color="auto"/>
                <w:left w:val="none" w:sz="0" w:space="0" w:color="auto"/>
                <w:bottom w:val="none" w:sz="0" w:space="0" w:color="auto"/>
                <w:right w:val="none" w:sz="0" w:space="0" w:color="auto"/>
              </w:divBdr>
            </w:div>
            <w:div w:id="796949404">
              <w:marLeft w:val="0"/>
              <w:marRight w:val="0"/>
              <w:marTop w:val="0"/>
              <w:marBottom w:val="0"/>
              <w:divBdr>
                <w:top w:val="none" w:sz="0" w:space="0" w:color="auto"/>
                <w:left w:val="none" w:sz="0" w:space="0" w:color="auto"/>
                <w:bottom w:val="none" w:sz="0" w:space="0" w:color="auto"/>
                <w:right w:val="none" w:sz="0" w:space="0" w:color="auto"/>
              </w:divBdr>
            </w:div>
            <w:div w:id="1320504927">
              <w:marLeft w:val="0"/>
              <w:marRight w:val="0"/>
              <w:marTop w:val="0"/>
              <w:marBottom w:val="0"/>
              <w:divBdr>
                <w:top w:val="none" w:sz="0" w:space="0" w:color="auto"/>
                <w:left w:val="none" w:sz="0" w:space="0" w:color="auto"/>
                <w:bottom w:val="none" w:sz="0" w:space="0" w:color="auto"/>
                <w:right w:val="none" w:sz="0" w:space="0" w:color="auto"/>
              </w:divBdr>
            </w:div>
          </w:divsChild>
        </w:div>
        <w:div w:id="1754475468">
          <w:marLeft w:val="0"/>
          <w:marRight w:val="0"/>
          <w:marTop w:val="0"/>
          <w:marBottom w:val="0"/>
          <w:divBdr>
            <w:top w:val="none" w:sz="0" w:space="0" w:color="auto"/>
            <w:left w:val="none" w:sz="0" w:space="0" w:color="auto"/>
            <w:bottom w:val="none" w:sz="0" w:space="0" w:color="auto"/>
            <w:right w:val="none" w:sz="0" w:space="0" w:color="auto"/>
          </w:divBdr>
        </w:div>
        <w:div w:id="1342509268">
          <w:marLeft w:val="0"/>
          <w:marRight w:val="0"/>
          <w:marTop w:val="0"/>
          <w:marBottom w:val="0"/>
          <w:divBdr>
            <w:top w:val="none" w:sz="0" w:space="0" w:color="auto"/>
            <w:left w:val="none" w:sz="0" w:space="0" w:color="auto"/>
            <w:bottom w:val="none" w:sz="0" w:space="0" w:color="auto"/>
            <w:right w:val="none" w:sz="0" w:space="0" w:color="auto"/>
          </w:divBdr>
        </w:div>
        <w:div w:id="321586323">
          <w:marLeft w:val="0"/>
          <w:marRight w:val="0"/>
          <w:marTop w:val="0"/>
          <w:marBottom w:val="0"/>
          <w:divBdr>
            <w:top w:val="none" w:sz="0" w:space="0" w:color="auto"/>
            <w:left w:val="none" w:sz="0" w:space="0" w:color="auto"/>
            <w:bottom w:val="none" w:sz="0" w:space="0" w:color="auto"/>
            <w:right w:val="none" w:sz="0" w:space="0" w:color="auto"/>
          </w:divBdr>
        </w:div>
        <w:div w:id="1971203173">
          <w:marLeft w:val="0"/>
          <w:marRight w:val="0"/>
          <w:marTop w:val="0"/>
          <w:marBottom w:val="0"/>
          <w:divBdr>
            <w:top w:val="none" w:sz="0" w:space="0" w:color="auto"/>
            <w:left w:val="none" w:sz="0" w:space="0" w:color="auto"/>
            <w:bottom w:val="none" w:sz="0" w:space="0" w:color="auto"/>
            <w:right w:val="none" w:sz="0" w:space="0" w:color="auto"/>
          </w:divBdr>
        </w:div>
        <w:div w:id="705570353">
          <w:marLeft w:val="0"/>
          <w:marRight w:val="0"/>
          <w:marTop w:val="0"/>
          <w:marBottom w:val="0"/>
          <w:divBdr>
            <w:top w:val="none" w:sz="0" w:space="0" w:color="auto"/>
            <w:left w:val="none" w:sz="0" w:space="0" w:color="auto"/>
            <w:bottom w:val="none" w:sz="0" w:space="0" w:color="auto"/>
            <w:right w:val="none" w:sz="0" w:space="0" w:color="auto"/>
          </w:divBdr>
        </w:div>
        <w:div w:id="958030158">
          <w:marLeft w:val="0"/>
          <w:marRight w:val="0"/>
          <w:marTop w:val="0"/>
          <w:marBottom w:val="0"/>
          <w:divBdr>
            <w:top w:val="none" w:sz="0" w:space="0" w:color="auto"/>
            <w:left w:val="none" w:sz="0" w:space="0" w:color="auto"/>
            <w:bottom w:val="none" w:sz="0" w:space="0" w:color="auto"/>
            <w:right w:val="none" w:sz="0" w:space="0" w:color="auto"/>
          </w:divBdr>
        </w:div>
        <w:div w:id="473107101">
          <w:marLeft w:val="0"/>
          <w:marRight w:val="0"/>
          <w:marTop w:val="0"/>
          <w:marBottom w:val="0"/>
          <w:divBdr>
            <w:top w:val="none" w:sz="0" w:space="0" w:color="auto"/>
            <w:left w:val="none" w:sz="0" w:space="0" w:color="auto"/>
            <w:bottom w:val="none" w:sz="0" w:space="0" w:color="auto"/>
            <w:right w:val="none" w:sz="0" w:space="0" w:color="auto"/>
          </w:divBdr>
        </w:div>
        <w:div w:id="639266135">
          <w:marLeft w:val="0"/>
          <w:marRight w:val="0"/>
          <w:marTop w:val="0"/>
          <w:marBottom w:val="0"/>
          <w:divBdr>
            <w:top w:val="none" w:sz="0" w:space="0" w:color="auto"/>
            <w:left w:val="none" w:sz="0" w:space="0" w:color="auto"/>
            <w:bottom w:val="none" w:sz="0" w:space="0" w:color="auto"/>
            <w:right w:val="none" w:sz="0" w:space="0" w:color="auto"/>
          </w:divBdr>
        </w:div>
        <w:div w:id="1012027653">
          <w:marLeft w:val="0"/>
          <w:marRight w:val="0"/>
          <w:marTop w:val="0"/>
          <w:marBottom w:val="0"/>
          <w:divBdr>
            <w:top w:val="none" w:sz="0" w:space="0" w:color="auto"/>
            <w:left w:val="none" w:sz="0" w:space="0" w:color="auto"/>
            <w:bottom w:val="none" w:sz="0" w:space="0" w:color="auto"/>
            <w:right w:val="none" w:sz="0" w:space="0" w:color="auto"/>
          </w:divBdr>
        </w:div>
        <w:div w:id="1338146206">
          <w:marLeft w:val="0"/>
          <w:marRight w:val="0"/>
          <w:marTop w:val="0"/>
          <w:marBottom w:val="0"/>
          <w:divBdr>
            <w:top w:val="none" w:sz="0" w:space="0" w:color="auto"/>
            <w:left w:val="none" w:sz="0" w:space="0" w:color="auto"/>
            <w:bottom w:val="none" w:sz="0" w:space="0" w:color="auto"/>
            <w:right w:val="none" w:sz="0" w:space="0" w:color="auto"/>
          </w:divBdr>
        </w:div>
        <w:div w:id="1259827634">
          <w:marLeft w:val="0"/>
          <w:marRight w:val="0"/>
          <w:marTop w:val="0"/>
          <w:marBottom w:val="0"/>
          <w:divBdr>
            <w:top w:val="none" w:sz="0" w:space="0" w:color="auto"/>
            <w:left w:val="none" w:sz="0" w:space="0" w:color="auto"/>
            <w:bottom w:val="none" w:sz="0" w:space="0" w:color="auto"/>
            <w:right w:val="none" w:sz="0" w:space="0" w:color="auto"/>
          </w:divBdr>
        </w:div>
        <w:div w:id="1503280930">
          <w:marLeft w:val="0"/>
          <w:marRight w:val="0"/>
          <w:marTop w:val="0"/>
          <w:marBottom w:val="0"/>
          <w:divBdr>
            <w:top w:val="none" w:sz="0" w:space="0" w:color="auto"/>
            <w:left w:val="none" w:sz="0" w:space="0" w:color="auto"/>
            <w:bottom w:val="none" w:sz="0" w:space="0" w:color="auto"/>
            <w:right w:val="none" w:sz="0" w:space="0" w:color="auto"/>
          </w:divBdr>
        </w:div>
        <w:div w:id="284241806">
          <w:marLeft w:val="0"/>
          <w:marRight w:val="0"/>
          <w:marTop w:val="0"/>
          <w:marBottom w:val="0"/>
          <w:divBdr>
            <w:top w:val="none" w:sz="0" w:space="0" w:color="auto"/>
            <w:left w:val="none" w:sz="0" w:space="0" w:color="auto"/>
            <w:bottom w:val="none" w:sz="0" w:space="0" w:color="auto"/>
            <w:right w:val="none" w:sz="0" w:space="0" w:color="auto"/>
          </w:divBdr>
        </w:div>
        <w:div w:id="1604655677">
          <w:marLeft w:val="0"/>
          <w:marRight w:val="0"/>
          <w:marTop w:val="0"/>
          <w:marBottom w:val="0"/>
          <w:divBdr>
            <w:top w:val="none" w:sz="0" w:space="0" w:color="auto"/>
            <w:left w:val="none" w:sz="0" w:space="0" w:color="auto"/>
            <w:bottom w:val="none" w:sz="0" w:space="0" w:color="auto"/>
            <w:right w:val="none" w:sz="0" w:space="0" w:color="auto"/>
          </w:divBdr>
        </w:div>
        <w:div w:id="414404295">
          <w:marLeft w:val="0"/>
          <w:marRight w:val="0"/>
          <w:marTop w:val="0"/>
          <w:marBottom w:val="0"/>
          <w:divBdr>
            <w:top w:val="none" w:sz="0" w:space="0" w:color="auto"/>
            <w:left w:val="none" w:sz="0" w:space="0" w:color="auto"/>
            <w:bottom w:val="none" w:sz="0" w:space="0" w:color="auto"/>
            <w:right w:val="none" w:sz="0" w:space="0" w:color="auto"/>
          </w:divBdr>
        </w:div>
        <w:div w:id="1469199890">
          <w:marLeft w:val="0"/>
          <w:marRight w:val="0"/>
          <w:marTop w:val="0"/>
          <w:marBottom w:val="0"/>
          <w:divBdr>
            <w:top w:val="none" w:sz="0" w:space="0" w:color="auto"/>
            <w:left w:val="none" w:sz="0" w:space="0" w:color="auto"/>
            <w:bottom w:val="none" w:sz="0" w:space="0" w:color="auto"/>
            <w:right w:val="none" w:sz="0" w:space="0" w:color="auto"/>
          </w:divBdr>
        </w:div>
        <w:div w:id="1734423320">
          <w:marLeft w:val="0"/>
          <w:marRight w:val="0"/>
          <w:marTop w:val="0"/>
          <w:marBottom w:val="0"/>
          <w:divBdr>
            <w:top w:val="none" w:sz="0" w:space="0" w:color="auto"/>
            <w:left w:val="none" w:sz="0" w:space="0" w:color="auto"/>
            <w:bottom w:val="none" w:sz="0" w:space="0" w:color="auto"/>
            <w:right w:val="none" w:sz="0" w:space="0" w:color="auto"/>
          </w:divBdr>
        </w:div>
        <w:div w:id="1146749875">
          <w:marLeft w:val="0"/>
          <w:marRight w:val="0"/>
          <w:marTop w:val="0"/>
          <w:marBottom w:val="0"/>
          <w:divBdr>
            <w:top w:val="none" w:sz="0" w:space="0" w:color="auto"/>
            <w:left w:val="none" w:sz="0" w:space="0" w:color="auto"/>
            <w:bottom w:val="none" w:sz="0" w:space="0" w:color="auto"/>
            <w:right w:val="none" w:sz="0" w:space="0" w:color="auto"/>
          </w:divBdr>
        </w:div>
        <w:div w:id="1977760011">
          <w:marLeft w:val="0"/>
          <w:marRight w:val="0"/>
          <w:marTop w:val="0"/>
          <w:marBottom w:val="0"/>
          <w:divBdr>
            <w:top w:val="none" w:sz="0" w:space="0" w:color="auto"/>
            <w:left w:val="none" w:sz="0" w:space="0" w:color="auto"/>
            <w:bottom w:val="none" w:sz="0" w:space="0" w:color="auto"/>
            <w:right w:val="none" w:sz="0" w:space="0" w:color="auto"/>
          </w:divBdr>
        </w:div>
        <w:div w:id="1999842287">
          <w:marLeft w:val="0"/>
          <w:marRight w:val="0"/>
          <w:marTop w:val="0"/>
          <w:marBottom w:val="0"/>
          <w:divBdr>
            <w:top w:val="none" w:sz="0" w:space="0" w:color="auto"/>
            <w:left w:val="none" w:sz="0" w:space="0" w:color="auto"/>
            <w:bottom w:val="none" w:sz="0" w:space="0" w:color="auto"/>
            <w:right w:val="none" w:sz="0" w:space="0" w:color="auto"/>
          </w:divBdr>
        </w:div>
        <w:div w:id="165554140">
          <w:marLeft w:val="0"/>
          <w:marRight w:val="0"/>
          <w:marTop w:val="0"/>
          <w:marBottom w:val="0"/>
          <w:divBdr>
            <w:top w:val="none" w:sz="0" w:space="0" w:color="auto"/>
            <w:left w:val="none" w:sz="0" w:space="0" w:color="auto"/>
            <w:bottom w:val="none" w:sz="0" w:space="0" w:color="auto"/>
            <w:right w:val="none" w:sz="0" w:space="0" w:color="auto"/>
          </w:divBdr>
        </w:div>
        <w:div w:id="1980382248">
          <w:marLeft w:val="0"/>
          <w:marRight w:val="0"/>
          <w:marTop w:val="0"/>
          <w:marBottom w:val="0"/>
          <w:divBdr>
            <w:top w:val="none" w:sz="0" w:space="0" w:color="auto"/>
            <w:left w:val="none" w:sz="0" w:space="0" w:color="auto"/>
            <w:bottom w:val="none" w:sz="0" w:space="0" w:color="auto"/>
            <w:right w:val="none" w:sz="0" w:space="0" w:color="auto"/>
          </w:divBdr>
          <w:divsChild>
            <w:div w:id="702756248">
              <w:marLeft w:val="0"/>
              <w:marRight w:val="0"/>
              <w:marTop w:val="0"/>
              <w:marBottom w:val="0"/>
              <w:divBdr>
                <w:top w:val="none" w:sz="0" w:space="0" w:color="auto"/>
                <w:left w:val="none" w:sz="0" w:space="0" w:color="auto"/>
                <w:bottom w:val="none" w:sz="0" w:space="0" w:color="auto"/>
                <w:right w:val="none" w:sz="0" w:space="0" w:color="auto"/>
              </w:divBdr>
            </w:div>
            <w:div w:id="856428504">
              <w:marLeft w:val="0"/>
              <w:marRight w:val="0"/>
              <w:marTop w:val="0"/>
              <w:marBottom w:val="0"/>
              <w:divBdr>
                <w:top w:val="none" w:sz="0" w:space="0" w:color="auto"/>
                <w:left w:val="none" w:sz="0" w:space="0" w:color="auto"/>
                <w:bottom w:val="none" w:sz="0" w:space="0" w:color="auto"/>
                <w:right w:val="none" w:sz="0" w:space="0" w:color="auto"/>
              </w:divBdr>
            </w:div>
            <w:div w:id="1301619970">
              <w:marLeft w:val="0"/>
              <w:marRight w:val="0"/>
              <w:marTop w:val="0"/>
              <w:marBottom w:val="0"/>
              <w:divBdr>
                <w:top w:val="none" w:sz="0" w:space="0" w:color="auto"/>
                <w:left w:val="none" w:sz="0" w:space="0" w:color="auto"/>
                <w:bottom w:val="none" w:sz="0" w:space="0" w:color="auto"/>
                <w:right w:val="none" w:sz="0" w:space="0" w:color="auto"/>
              </w:divBdr>
            </w:div>
            <w:div w:id="1656104205">
              <w:marLeft w:val="0"/>
              <w:marRight w:val="0"/>
              <w:marTop w:val="0"/>
              <w:marBottom w:val="0"/>
              <w:divBdr>
                <w:top w:val="none" w:sz="0" w:space="0" w:color="auto"/>
                <w:left w:val="none" w:sz="0" w:space="0" w:color="auto"/>
                <w:bottom w:val="none" w:sz="0" w:space="0" w:color="auto"/>
                <w:right w:val="none" w:sz="0" w:space="0" w:color="auto"/>
              </w:divBdr>
            </w:div>
          </w:divsChild>
        </w:div>
        <w:div w:id="1641614935">
          <w:marLeft w:val="0"/>
          <w:marRight w:val="0"/>
          <w:marTop w:val="0"/>
          <w:marBottom w:val="0"/>
          <w:divBdr>
            <w:top w:val="none" w:sz="0" w:space="0" w:color="auto"/>
            <w:left w:val="none" w:sz="0" w:space="0" w:color="auto"/>
            <w:bottom w:val="none" w:sz="0" w:space="0" w:color="auto"/>
            <w:right w:val="none" w:sz="0" w:space="0" w:color="auto"/>
          </w:divBdr>
        </w:div>
        <w:div w:id="944966190">
          <w:marLeft w:val="0"/>
          <w:marRight w:val="0"/>
          <w:marTop w:val="0"/>
          <w:marBottom w:val="0"/>
          <w:divBdr>
            <w:top w:val="none" w:sz="0" w:space="0" w:color="auto"/>
            <w:left w:val="none" w:sz="0" w:space="0" w:color="auto"/>
            <w:bottom w:val="none" w:sz="0" w:space="0" w:color="auto"/>
            <w:right w:val="none" w:sz="0" w:space="0" w:color="auto"/>
          </w:divBdr>
        </w:div>
        <w:div w:id="262997808">
          <w:marLeft w:val="0"/>
          <w:marRight w:val="0"/>
          <w:marTop w:val="0"/>
          <w:marBottom w:val="0"/>
          <w:divBdr>
            <w:top w:val="none" w:sz="0" w:space="0" w:color="auto"/>
            <w:left w:val="none" w:sz="0" w:space="0" w:color="auto"/>
            <w:bottom w:val="none" w:sz="0" w:space="0" w:color="auto"/>
            <w:right w:val="none" w:sz="0" w:space="0" w:color="auto"/>
          </w:divBdr>
        </w:div>
        <w:div w:id="1093402724">
          <w:marLeft w:val="0"/>
          <w:marRight w:val="0"/>
          <w:marTop w:val="0"/>
          <w:marBottom w:val="0"/>
          <w:divBdr>
            <w:top w:val="none" w:sz="0" w:space="0" w:color="auto"/>
            <w:left w:val="none" w:sz="0" w:space="0" w:color="auto"/>
            <w:bottom w:val="none" w:sz="0" w:space="0" w:color="auto"/>
            <w:right w:val="none" w:sz="0" w:space="0" w:color="auto"/>
          </w:divBdr>
        </w:div>
        <w:div w:id="262610408">
          <w:marLeft w:val="0"/>
          <w:marRight w:val="0"/>
          <w:marTop w:val="0"/>
          <w:marBottom w:val="0"/>
          <w:divBdr>
            <w:top w:val="none" w:sz="0" w:space="0" w:color="auto"/>
            <w:left w:val="none" w:sz="0" w:space="0" w:color="auto"/>
            <w:bottom w:val="none" w:sz="0" w:space="0" w:color="auto"/>
            <w:right w:val="none" w:sz="0" w:space="0" w:color="auto"/>
          </w:divBdr>
        </w:div>
        <w:div w:id="1569068311">
          <w:marLeft w:val="0"/>
          <w:marRight w:val="0"/>
          <w:marTop w:val="0"/>
          <w:marBottom w:val="0"/>
          <w:divBdr>
            <w:top w:val="none" w:sz="0" w:space="0" w:color="auto"/>
            <w:left w:val="none" w:sz="0" w:space="0" w:color="auto"/>
            <w:bottom w:val="none" w:sz="0" w:space="0" w:color="auto"/>
            <w:right w:val="none" w:sz="0" w:space="0" w:color="auto"/>
          </w:divBdr>
        </w:div>
        <w:div w:id="583732549">
          <w:marLeft w:val="0"/>
          <w:marRight w:val="0"/>
          <w:marTop w:val="0"/>
          <w:marBottom w:val="0"/>
          <w:divBdr>
            <w:top w:val="none" w:sz="0" w:space="0" w:color="auto"/>
            <w:left w:val="none" w:sz="0" w:space="0" w:color="auto"/>
            <w:bottom w:val="none" w:sz="0" w:space="0" w:color="auto"/>
            <w:right w:val="none" w:sz="0" w:space="0" w:color="auto"/>
          </w:divBdr>
        </w:div>
        <w:div w:id="318656965">
          <w:marLeft w:val="0"/>
          <w:marRight w:val="0"/>
          <w:marTop w:val="0"/>
          <w:marBottom w:val="0"/>
          <w:divBdr>
            <w:top w:val="none" w:sz="0" w:space="0" w:color="auto"/>
            <w:left w:val="none" w:sz="0" w:space="0" w:color="auto"/>
            <w:bottom w:val="none" w:sz="0" w:space="0" w:color="auto"/>
            <w:right w:val="none" w:sz="0" w:space="0" w:color="auto"/>
          </w:divBdr>
        </w:div>
        <w:div w:id="360476725">
          <w:marLeft w:val="0"/>
          <w:marRight w:val="0"/>
          <w:marTop w:val="0"/>
          <w:marBottom w:val="0"/>
          <w:divBdr>
            <w:top w:val="none" w:sz="0" w:space="0" w:color="auto"/>
            <w:left w:val="none" w:sz="0" w:space="0" w:color="auto"/>
            <w:bottom w:val="none" w:sz="0" w:space="0" w:color="auto"/>
            <w:right w:val="none" w:sz="0" w:space="0" w:color="auto"/>
          </w:divBdr>
        </w:div>
        <w:div w:id="969016596">
          <w:marLeft w:val="0"/>
          <w:marRight w:val="0"/>
          <w:marTop w:val="0"/>
          <w:marBottom w:val="0"/>
          <w:divBdr>
            <w:top w:val="none" w:sz="0" w:space="0" w:color="auto"/>
            <w:left w:val="none" w:sz="0" w:space="0" w:color="auto"/>
            <w:bottom w:val="none" w:sz="0" w:space="0" w:color="auto"/>
            <w:right w:val="none" w:sz="0" w:space="0" w:color="auto"/>
          </w:divBdr>
        </w:div>
        <w:div w:id="1821580515">
          <w:marLeft w:val="0"/>
          <w:marRight w:val="0"/>
          <w:marTop w:val="0"/>
          <w:marBottom w:val="0"/>
          <w:divBdr>
            <w:top w:val="none" w:sz="0" w:space="0" w:color="auto"/>
            <w:left w:val="none" w:sz="0" w:space="0" w:color="auto"/>
            <w:bottom w:val="none" w:sz="0" w:space="0" w:color="auto"/>
            <w:right w:val="none" w:sz="0" w:space="0" w:color="auto"/>
          </w:divBdr>
        </w:div>
        <w:div w:id="1368870790">
          <w:marLeft w:val="0"/>
          <w:marRight w:val="0"/>
          <w:marTop w:val="0"/>
          <w:marBottom w:val="0"/>
          <w:divBdr>
            <w:top w:val="none" w:sz="0" w:space="0" w:color="auto"/>
            <w:left w:val="none" w:sz="0" w:space="0" w:color="auto"/>
            <w:bottom w:val="none" w:sz="0" w:space="0" w:color="auto"/>
            <w:right w:val="none" w:sz="0" w:space="0" w:color="auto"/>
          </w:divBdr>
        </w:div>
        <w:div w:id="1465079937">
          <w:marLeft w:val="0"/>
          <w:marRight w:val="0"/>
          <w:marTop w:val="0"/>
          <w:marBottom w:val="0"/>
          <w:divBdr>
            <w:top w:val="none" w:sz="0" w:space="0" w:color="auto"/>
            <w:left w:val="none" w:sz="0" w:space="0" w:color="auto"/>
            <w:bottom w:val="none" w:sz="0" w:space="0" w:color="auto"/>
            <w:right w:val="none" w:sz="0" w:space="0" w:color="auto"/>
          </w:divBdr>
        </w:div>
        <w:div w:id="1586381526">
          <w:marLeft w:val="0"/>
          <w:marRight w:val="0"/>
          <w:marTop w:val="0"/>
          <w:marBottom w:val="0"/>
          <w:divBdr>
            <w:top w:val="none" w:sz="0" w:space="0" w:color="auto"/>
            <w:left w:val="none" w:sz="0" w:space="0" w:color="auto"/>
            <w:bottom w:val="none" w:sz="0" w:space="0" w:color="auto"/>
            <w:right w:val="none" w:sz="0" w:space="0" w:color="auto"/>
          </w:divBdr>
        </w:div>
        <w:div w:id="476605003">
          <w:marLeft w:val="0"/>
          <w:marRight w:val="0"/>
          <w:marTop w:val="0"/>
          <w:marBottom w:val="0"/>
          <w:divBdr>
            <w:top w:val="none" w:sz="0" w:space="0" w:color="auto"/>
            <w:left w:val="none" w:sz="0" w:space="0" w:color="auto"/>
            <w:bottom w:val="none" w:sz="0" w:space="0" w:color="auto"/>
            <w:right w:val="none" w:sz="0" w:space="0" w:color="auto"/>
          </w:divBdr>
        </w:div>
        <w:div w:id="1790783903">
          <w:marLeft w:val="0"/>
          <w:marRight w:val="0"/>
          <w:marTop w:val="0"/>
          <w:marBottom w:val="0"/>
          <w:divBdr>
            <w:top w:val="none" w:sz="0" w:space="0" w:color="auto"/>
            <w:left w:val="none" w:sz="0" w:space="0" w:color="auto"/>
            <w:bottom w:val="none" w:sz="0" w:space="0" w:color="auto"/>
            <w:right w:val="none" w:sz="0" w:space="0" w:color="auto"/>
          </w:divBdr>
        </w:div>
        <w:div w:id="799613116">
          <w:marLeft w:val="0"/>
          <w:marRight w:val="0"/>
          <w:marTop w:val="0"/>
          <w:marBottom w:val="0"/>
          <w:divBdr>
            <w:top w:val="none" w:sz="0" w:space="0" w:color="auto"/>
            <w:left w:val="none" w:sz="0" w:space="0" w:color="auto"/>
            <w:bottom w:val="none" w:sz="0" w:space="0" w:color="auto"/>
            <w:right w:val="none" w:sz="0" w:space="0" w:color="auto"/>
          </w:divBdr>
        </w:div>
        <w:div w:id="1268344047">
          <w:marLeft w:val="0"/>
          <w:marRight w:val="0"/>
          <w:marTop w:val="0"/>
          <w:marBottom w:val="0"/>
          <w:divBdr>
            <w:top w:val="none" w:sz="0" w:space="0" w:color="auto"/>
            <w:left w:val="none" w:sz="0" w:space="0" w:color="auto"/>
            <w:bottom w:val="none" w:sz="0" w:space="0" w:color="auto"/>
            <w:right w:val="none" w:sz="0" w:space="0" w:color="auto"/>
          </w:divBdr>
        </w:div>
        <w:div w:id="1081485179">
          <w:marLeft w:val="0"/>
          <w:marRight w:val="0"/>
          <w:marTop w:val="0"/>
          <w:marBottom w:val="0"/>
          <w:divBdr>
            <w:top w:val="none" w:sz="0" w:space="0" w:color="auto"/>
            <w:left w:val="none" w:sz="0" w:space="0" w:color="auto"/>
            <w:bottom w:val="none" w:sz="0" w:space="0" w:color="auto"/>
            <w:right w:val="none" w:sz="0" w:space="0" w:color="auto"/>
          </w:divBdr>
        </w:div>
        <w:div w:id="487986489">
          <w:marLeft w:val="0"/>
          <w:marRight w:val="0"/>
          <w:marTop w:val="0"/>
          <w:marBottom w:val="0"/>
          <w:divBdr>
            <w:top w:val="none" w:sz="0" w:space="0" w:color="auto"/>
            <w:left w:val="none" w:sz="0" w:space="0" w:color="auto"/>
            <w:bottom w:val="none" w:sz="0" w:space="0" w:color="auto"/>
            <w:right w:val="none" w:sz="0" w:space="0" w:color="auto"/>
          </w:divBdr>
        </w:div>
        <w:div w:id="1100685375">
          <w:marLeft w:val="0"/>
          <w:marRight w:val="0"/>
          <w:marTop w:val="0"/>
          <w:marBottom w:val="0"/>
          <w:divBdr>
            <w:top w:val="none" w:sz="0" w:space="0" w:color="auto"/>
            <w:left w:val="none" w:sz="0" w:space="0" w:color="auto"/>
            <w:bottom w:val="none" w:sz="0" w:space="0" w:color="auto"/>
            <w:right w:val="none" w:sz="0" w:space="0" w:color="auto"/>
          </w:divBdr>
        </w:div>
        <w:div w:id="503016290">
          <w:marLeft w:val="0"/>
          <w:marRight w:val="0"/>
          <w:marTop w:val="0"/>
          <w:marBottom w:val="0"/>
          <w:divBdr>
            <w:top w:val="none" w:sz="0" w:space="0" w:color="auto"/>
            <w:left w:val="none" w:sz="0" w:space="0" w:color="auto"/>
            <w:bottom w:val="none" w:sz="0" w:space="0" w:color="auto"/>
            <w:right w:val="none" w:sz="0" w:space="0" w:color="auto"/>
          </w:divBdr>
        </w:div>
        <w:div w:id="665210908">
          <w:marLeft w:val="0"/>
          <w:marRight w:val="0"/>
          <w:marTop w:val="0"/>
          <w:marBottom w:val="0"/>
          <w:divBdr>
            <w:top w:val="none" w:sz="0" w:space="0" w:color="auto"/>
            <w:left w:val="none" w:sz="0" w:space="0" w:color="auto"/>
            <w:bottom w:val="none" w:sz="0" w:space="0" w:color="auto"/>
            <w:right w:val="none" w:sz="0" w:space="0" w:color="auto"/>
          </w:divBdr>
        </w:div>
        <w:div w:id="1673490671">
          <w:marLeft w:val="0"/>
          <w:marRight w:val="0"/>
          <w:marTop w:val="0"/>
          <w:marBottom w:val="0"/>
          <w:divBdr>
            <w:top w:val="none" w:sz="0" w:space="0" w:color="auto"/>
            <w:left w:val="none" w:sz="0" w:space="0" w:color="auto"/>
            <w:bottom w:val="none" w:sz="0" w:space="0" w:color="auto"/>
            <w:right w:val="none" w:sz="0" w:space="0" w:color="auto"/>
          </w:divBdr>
        </w:div>
        <w:div w:id="769397332">
          <w:marLeft w:val="0"/>
          <w:marRight w:val="0"/>
          <w:marTop w:val="0"/>
          <w:marBottom w:val="0"/>
          <w:divBdr>
            <w:top w:val="none" w:sz="0" w:space="0" w:color="auto"/>
            <w:left w:val="none" w:sz="0" w:space="0" w:color="auto"/>
            <w:bottom w:val="none" w:sz="0" w:space="0" w:color="auto"/>
            <w:right w:val="none" w:sz="0" w:space="0" w:color="auto"/>
          </w:divBdr>
        </w:div>
        <w:div w:id="535889768">
          <w:marLeft w:val="0"/>
          <w:marRight w:val="0"/>
          <w:marTop w:val="0"/>
          <w:marBottom w:val="0"/>
          <w:divBdr>
            <w:top w:val="none" w:sz="0" w:space="0" w:color="auto"/>
            <w:left w:val="none" w:sz="0" w:space="0" w:color="auto"/>
            <w:bottom w:val="none" w:sz="0" w:space="0" w:color="auto"/>
            <w:right w:val="none" w:sz="0" w:space="0" w:color="auto"/>
          </w:divBdr>
        </w:div>
        <w:div w:id="968819347">
          <w:marLeft w:val="0"/>
          <w:marRight w:val="0"/>
          <w:marTop w:val="0"/>
          <w:marBottom w:val="0"/>
          <w:divBdr>
            <w:top w:val="none" w:sz="0" w:space="0" w:color="auto"/>
            <w:left w:val="none" w:sz="0" w:space="0" w:color="auto"/>
            <w:bottom w:val="none" w:sz="0" w:space="0" w:color="auto"/>
            <w:right w:val="none" w:sz="0" w:space="0" w:color="auto"/>
          </w:divBdr>
        </w:div>
        <w:div w:id="1427800037">
          <w:marLeft w:val="0"/>
          <w:marRight w:val="0"/>
          <w:marTop w:val="0"/>
          <w:marBottom w:val="0"/>
          <w:divBdr>
            <w:top w:val="none" w:sz="0" w:space="0" w:color="auto"/>
            <w:left w:val="none" w:sz="0" w:space="0" w:color="auto"/>
            <w:bottom w:val="none" w:sz="0" w:space="0" w:color="auto"/>
            <w:right w:val="none" w:sz="0" w:space="0" w:color="auto"/>
          </w:divBdr>
        </w:div>
        <w:div w:id="701905531">
          <w:marLeft w:val="0"/>
          <w:marRight w:val="0"/>
          <w:marTop w:val="0"/>
          <w:marBottom w:val="0"/>
          <w:divBdr>
            <w:top w:val="none" w:sz="0" w:space="0" w:color="auto"/>
            <w:left w:val="none" w:sz="0" w:space="0" w:color="auto"/>
            <w:bottom w:val="none" w:sz="0" w:space="0" w:color="auto"/>
            <w:right w:val="none" w:sz="0" w:space="0" w:color="auto"/>
          </w:divBdr>
        </w:div>
        <w:div w:id="276445493">
          <w:marLeft w:val="0"/>
          <w:marRight w:val="0"/>
          <w:marTop w:val="0"/>
          <w:marBottom w:val="0"/>
          <w:divBdr>
            <w:top w:val="none" w:sz="0" w:space="0" w:color="auto"/>
            <w:left w:val="none" w:sz="0" w:space="0" w:color="auto"/>
            <w:bottom w:val="none" w:sz="0" w:space="0" w:color="auto"/>
            <w:right w:val="none" w:sz="0" w:space="0" w:color="auto"/>
          </w:divBdr>
        </w:div>
        <w:div w:id="1284654809">
          <w:marLeft w:val="0"/>
          <w:marRight w:val="0"/>
          <w:marTop w:val="0"/>
          <w:marBottom w:val="0"/>
          <w:divBdr>
            <w:top w:val="none" w:sz="0" w:space="0" w:color="auto"/>
            <w:left w:val="none" w:sz="0" w:space="0" w:color="auto"/>
            <w:bottom w:val="none" w:sz="0" w:space="0" w:color="auto"/>
            <w:right w:val="none" w:sz="0" w:space="0" w:color="auto"/>
          </w:divBdr>
        </w:div>
        <w:div w:id="306056308">
          <w:marLeft w:val="0"/>
          <w:marRight w:val="0"/>
          <w:marTop w:val="0"/>
          <w:marBottom w:val="0"/>
          <w:divBdr>
            <w:top w:val="none" w:sz="0" w:space="0" w:color="auto"/>
            <w:left w:val="none" w:sz="0" w:space="0" w:color="auto"/>
            <w:bottom w:val="none" w:sz="0" w:space="0" w:color="auto"/>
            <w:right w:val="none" w:sz="0" w:space="0" w:color="auto"/>
          </w:divBdr>
        </w:div>
        <w:div w:id="999427605">
          <w:marLeft w:val="0"/>
          <w:marRight w:val="0"/>
          <w:marTop w:val="0"/>
          <w:marBottom w:val="0"/>
          <w:divBdr>
            <w:top w:val="none" w:sz="0" w:space="0" w:color="auto"/>
            <w:left w:val="none" w:sz="0" w:space="0" w:color="auto"/>
            <w:bottom w:val="none" w:sz="0" w:space="0" w:color="auto"/>
            <w:right w:val="none" w:sz="0" w:space="0" w:color="auto"/>
          </w:divBdr>
        </w:div>
        <w:div w:id="898245287">
          <w:marLeft w:val="0"/>
          <w:marRight w:val="0"/>
          <w:marTop w:val="0"/>
          <w:marBottom w:val="0"/>
          <w:divBdr>
            <w:top w:val="none" w:sz="0" w:space="0" w:color="auto"/>
            <w:left w:val="none" w:sz="0" w:space="0" w:color="auto"/>
            <w:bottom w:val="none" w:sz="0" w:space="0" w:color="auto"/>
            <w:right w:val="none" w:sz="0" w:space="0" w:color="auto"/>
          </w:divBdr>
        </w:div>
        <w:div w:id="1741755969">
          <w:marLeft w:val="0"/>
          <w:marRight w:val="0"/>
          <w:marTop w:val="0"/>
          <w:marBottom w:val="0"/>
          <w:divBdr>
            <w:top w:val="none" w:sz="0" w:space="0" w:color="auto"/>
            <w:left w:val="none" w:sz="0" w:space="0" w:color="auto"/>
            <w:bottom w:val="none" w:sz="0" w:space="0" w:color="auto"/>
            <w:right w:val="none" w:sz="0" w:space="0" w:color="auto"/>
          </w:divBdr>
        </w:div>
        <w:div w:id="1538931991">
          <w:marLeft w:val="0"/>
          <w:marRight w:val="0"/>
          <w:marTop w:val="0"/>
          <w:marBottom w:val="0"/>
          <w:divBdr>
            <w:top w:val="none" w:sz="0" w:space="0" w:color="auto"/>
            <w:left w:val="none" w:sz="0" w:space="0" w:color="auto"/>
            <w:bottom w:val="none" w:sz="0" w:space="0" w:color="auto"/>
            <w:right w:val="none" w:sz="0" w:space="0" w:color="auto"/>
          </w:divBdr>
        </w:div>
        <w:div w:id="611789042">
          <w:marLeft w:val="0"/>
          <w:marRight w:val="0"/>
          <w:marTop w:val="0"/>
          <w:marBottom w:val="0"/>
          <w:divBdr>
            <w:top w:val="none" w:sz="0" w:space="0" w:color="auto"/>
            <w:left w:val="none" w:sz="0" w:space="0" w:color="auto"/>
            <w:bottom w:val="none" w:sz="0" w:space="0" w:color="auto"/>
            <w:right w:val="none" w:sz="0" w:space="0" w:color="auto"/>
          </w:divBdr>
        </w:div>
        <w:div w:id="1299342757">
          <w:marLeft w:val="0"/>
          <w:marRight w:val="0"/>
          <w:marTop w:val="0"/>
          <w:marBottom w:val="0"/>
          <w:divBdr>
            <w:top w:val="none" w:sz="0" w:space="0" w:color="auto"/>
            <w:left w:val="none" w:sz="0" w:space="0" w:color="auto"/>
            <w:bottom w:val="none" w:sz="0" w:space="0" w:color="auto"/>
            <w:right w:val="none" w:sz="0" w:space="0" w:color="auto"/>
          </w:divBdr>
        </w:div>
        <w:div w:id="395055877">
          <w:marLeft w:val="0"/>
          <w:marRight w:val="0"/>
          <w:marTop w:val="0"/>
          <w:marBottom w:val="0"/>
          <w:divBdr>
            <w:top w:val="none" w:sz="0" w:space="0" w:color="auto"/>
            <w:left w:val="none" w:sz="0" w:space="0" w:color="auto"/>
            <w:bottom w:val="none" w:sz="0" w:space="0" w:color="auto"/>
            <w:right w:val="none" w:sz="0" w:space="0" w:color="auto"/>
          </w:divBdr>
        </w:div>
        <w:div w:id="995841032">
          <w:marLeft w:val="0"/>
          <w:marRight w:val="0"/>
          <w:marTop w:val="0"/>
          <w:marBottom w:val="0"/>
          <w:divBdr>
            <w:top w:val="none" w:sz="0" w:space="0" w:color="auto"/>
            <w:left w:val="none" w:sz="0" w:space="0" w:color="auto"/>
            <w:bottom w:val="none" w:sz="0" w:space="0" w:color="auto"/>
            <w:right w:val="none" w:sz="0" w:space="0" w:color="auto"/>
          </w:divBdr>
        </w:div>
        <w:div w:id="1517118078">
          <w:marLeft w:val="0"/>
          <w:marRight w:val="0"/>
          <w:marTop w:val="0"/>
          <w:marBottom w:val="0"/>
          <w:divBdr>
            <w:top w:val="none" w:sz="0" w:space="0" w:color="auto"/>
            <w:left w:val="none" w:sz="0" w:space="0" w:color="auto"/>
            <w:bottom w:val="none" w:sz="0" w:space="0" w:color="auto"/>
            <w:right w:val="none" w:sz="0" w:space="0" w:color="auto"/>
          </w:divBdr>
        </w:div>
        <w:div w:id="806123137">
          <w:marLeft w:val="0"/>
          <w:marRight w:val="0"/>
          <w:marTop w:val="0"/>
          <w:marBottom w:val="0"/>
          <w:divBdr>
            <w:top w:val="none" w:sz="0" w:space="0" w:color="auto"/>
            <w:left w:val="none" w:sz="0" w:space="0" w:color="auto"/>
            <w:bottom w:val="none" w:sz="0" w:space="0" w:color="auto"/>
            <w:right w:val="none" w:sz="0" w:space="0" w:color="auto"/>
          </w:divBdr>
        </w:div>
        <w:div w:id="1363244836">
          <w:marLeft w:val="0"/>
          <w:marRight w:val="0"/>
          <w:marTop w:val="0"/>
          <w:marBottom w:val="0"/>
          <w:divBdr>
            <w:top w:val="none" w:sz="0" w:space="0" w:color="auto"/>
            <w:left w:val="none" w:sz="0" w:space="0" w:color="auto"/>
            <w:bottom w:val="none" w:sz="0" w:space="0" w:color="auto"/>
            <w:right w:val="none" w:sz="0" w:space="0" w:color="auto"/>
          </w:divBdr>
        </w:div>
        <w:div w:id="1015108278">
          <w:marLeft w:val="0"/>
          <w:marRight w:val="0"/>
          <w:marTop w:val="0"/>
          <w:marBottom w:val="0"/>
          <w:divBdr>
            <w:top w:val="none" w:sz="0" w:space="0" w:color="auto"/>
            <w:left w:val="none" w:sz="0" w:space="0" w:color="auto"/>
            <w:bottom w:val="none" w:sz="0" w:space="0" w:color="auto"/>
            <w:right w:val="none" w:sz="0" w:space="0" w:color="auto"/>
          </w:divBdr>
        </w:div>
        <w:div w:id="828784990">
          <w:marLeft w:val="0"/>
          <w:marRight w:val="0"/>
          <w:marTop w:val="0"/>
          <w:marBottom w:val="0"/>
          <w:divBdr>
            <w:top w:val="none" w:sz="0" w:space="0" w:color="auto"/>
            <w:left w:val="none" w:sz="0" w:space="0" w:color="auto"/>
            <w:bottom w:val="none" w:sz="0" w:space="0" w:color="auto"/>
            <w:right w:val="none" w:sz="0" w:space="0" w:color="auto"/>
          </w:divBdr>
        </w:div>
        <w:div w:id="1018311584">
          <w:marLeft w:val="0"/>
          <w:marRight w:val="0"/>
          <w:marTop w:val="0"/>
          <w:marBottom w:val="0"/>
          <w:divBdr>
            <w:top w:val="none" w:sz="0" w:space="0" w:color="auto"/>
            <w:left w:val="none" w:sz="0" w:space="0" w:color="auto"/>
            <w:bottom w:val="none" w:sz="0" w:space="0" w:color="auto"/>
            <w:right w:val="none" w:sz="0" w:space="0" w:color="auto"/>
          </w:divBdr>
        </w:div>
        <w:div w:id="303587508">
          <w:marLeft w:val="0"/>
          <w:marRight w:val="0"/>
          <w:marTop w:val="0"/>
          <w:marBottom w:val="0"/>
          <w:divBdr>
            <w:top w:val="none" w:sz="0" w:space="0" w:color="auto"/>
            <w:left w:val="none" w:sz="0" w:space="0" w:color="auto"/>
            <w:bottom w:val="none" w:sz="0" w:space="0" w:color="auto"/>
            <w:right w:val="none" w:sz="0" w:space="0" w:color="auto"/>
          </w:divBdr>
        </w:div>
        <w:div w:id="1927839062">
          <w:marLeft w:val="0"/>
          <w:marRight w:val="0"/>
          <w:marTop w:val="0"/>
          <w:marBottom w:val="0"/>
          <w:divBdr>
            <w:top w:val="none" w:sz="0" w:space="0" w:color="auto"/>
            <w:left w:val="none" w:sz="0" w:space="0" w:color="auto"/>
            <w:bottom w:val="none" w:sz="0" w:space="0" w:color="auto"/>
            <w:right w:val="none" w:sz="0" w:space="0" w:color="auto"/>
          </w:divBdr>
        </w:div>
        <w:div w:id="2031685096">
          <w:marLeft w:val="0"/>
          <w:marRight w:val="0"/>
          <w:marTop w:val="0"/>
          <w:marBottom w:val="0"/>
          <w:divBdr>
            <w:top w:val="none" w:sz="0" w:space="0" w:color="auto"/>
            <w:left w:val="none" w:sz="0" w:space="0" w:color="auto"/>
            <w:bottom w:val="none" w:sz="0" w:space="0" w:color="auto"/>
            <w:right w:val="none" w:sz="0" w:space="0" w:color="auto"/>
          </w:divBdr>
        </w:div>
        <w:div w:id="2042316223">
          <w:marLeft w:val="0"/>
          <w:marRight w:val="0"/>
          <w:marTop w:val="0"/>
          <w:marBottom w:val="0"/>
          <w:divBdr>
            <w:top w:val="none" w:sz="0" w:space="0" w:color="auto"/>
            <w:left w:val="none" w:sz="0" w:space="0" w:color="auto"/>
            <w:bottom w:val="none" w:sz="0" w:space="0" w:color="auto"/>
            <w:right w:val="none" w:sz="0" w:space="0" w:color="auto"/>
          </w:divBdr>
        </w:div>
        <w:div w:id="1530295019">
          <w:marLeft w:val="0"/>
          <w:marRight w:val="0"/>
          <w:marTop w:val="0"/>
          <w:marBottom w:val="0"/>
          <w:divBdr>
            <w:top w:val="none" w:sz="0" w:space="0" w:color="auto"/>
            <w:left w:val="none" w:sz="0" w:space="0" w:color="auto"/>
            <w:bottom w:val="none" w:sz="0" w:space="0" w:color="auto"/>
            <w:right w:val="none" w:sz="0" w:space="0" w:color="auto"/>
          </w:divBdr>
        </w:div>
        <w:div w:id="1546485097">
          <w:marLeft w:val="0"/>
          <w:marRight w:val="0"/>
          <w:marTop w:val="0"/>
          <w:marBottom w:val="0"/>
          <w:divBdr>
            <w:top w:val="none" w:sz="0" w:space="0" w:color="auto"/>
            <w:left w:val="none" w:sz="0" w:space="0" w:color="auto"/>
            <w:bottom w:val="none" w:sz="0" w:space="0" w:color="auto"/>
            <w:right w:val="none" w:sz="0" w:space="0" w:color="auto"/>
          </w:divBdr>
        </w:div>
        <w:div w:id="1223179765">
          <w:marLeft w:val="0"/>
          <w:marRight w:val="0"/>
          <w:marTop w:val="0"/>
          <w:marBottom w:val="0"/>
          <w:divBdr>
            <w:top w:val="none" w:sz="0" w:space="0" w:color="auto"/>
            <w:left w:val="none" w:sz="0" w:space="0" w:color="auto"/>
            <w:bottom w:val="none" w:sz="0" w:space="0" w:color="auto"/>
            <w:right w:val="none" w:sz="0" w:space="0" w:color="auto"/>
          </w:divBdr>
        </w:div>
        <w:div w:id="2103524077">
          <w:marLeft w:val="0"/>
          <w:marRight w:val="0"/>
          <w:marTop w:val="0"/>
          <w:marBottom w:val="0"/>
          <w:divBdr>
            <w:top w:val="none" w:sz="0" w:space="0" w:color="auto"/>
            <w:left w:val="none" w:sz="0" w:space="0" w:color="auto"/>
            <w:bottom w:val="none" w:sz="0" w:space="0" w:color="auto"/>
            <w:right w:val="none" w:sz="0" w:space="0" w:color="auto"/>
          </w:divBdr>
        </w:div>
        <w:div w:id="964432524">
          <w:marLeft w:val="0"/>
          <w:marRight w:val="0"/>
          <w:marTop w:val="0"/>
          <w:marBottom w:val="0"/>
          <w:divBdr>
            <w:top w:val="none" w:sz="0" w:space="0" w:color="auto"/>
            <w:left w:val="none" w:sz="0" w:space="0" w:color="auto"/>
            <w:bottom w:val="none" w:sz="0" w:space="0" w:color="auto"/>
            <w:right w:val="none" w:sz="0" w:space="0" w:color="auto"/>
          </w:divBdr>
        </w:div>
        <w:div w:id="241986695">
          <w:marLeft w:val="0"/>
          <w:marRight w:val="0"/>
          <w:marTop w:val="0"/>
          <w:marBottom w:val="0"/>
          <w:divBdr>
            <w:top w:val="none" w:sz="0" w:space="0" w:color="auto"/>
            <w:left w:val="none" w:sz="0" w:space="0" w:color="auto"/>
            <w:bottom w:val="none" w:sz="0" w:space="0" w:color="auto"/>
            <w:right w:val="none" w:sz="0" w:space="0" w:color="auto"/>
          </w:divBdr>
        </w:div>
        <w:div w:id="524364315">
          <w:marLeft w:val="0"/>
          <w:marRight w:val="0"/>
          <w:marTop w:val="0"/>
          <w:marBottom w:val="0"/>
          <w:divBdr>
            <w:top w:val="none" w:sz="0" w:space="0" w:color="auto"/>
            <w:left w:val="none" w:sz="0" w:space="0" w:color="auto"/>
            <w:bottom w:val="none" w:sz="0" w:space="0" w:color="auto"/>
            <w:right w:val="none" w:sz="0" w:space="0" w:color="auto"/>
          </w:divBdr>
        </w:div>
        <w:div w:id="1653172391">
          <w:marLeft w:val="0"/>
          <w:marRight w:val="0"/>
          <w:marTop w:val="0"/>
          <w:marBottom w:val="0"/>
          <w:divBdr>
            <w:top w:val="none" w:sz="0" w:space="0" w:color="auto"/>
            <w:left w:val="none" w:sz="0" w:space="0" w:color="auto"/>
            <w:bottom w:val="none" w:sz="0" w:space="0" w:color="auto"/>
            <w:right w:val="none" w:sz="0" w:space="0" w:color="auto"/>
          </w:divBdr>
        </w:div>
        <w:div w:id="1710687497">
          <w:marLeft w:val="0"/>
          <w:marRight w:val="0"/>
          <w:marTop w:val="0"/>
          <w:marBottom w:val="0"/>
          <w:divBdr>
            <w:top w:val="none" w:sz="0" w:space="0" w:color="auto"/>
            <w:left w:val="none" w:sz="0" w:space="0" w:color="auto"/>
            <w:bottom w:val="none" w:sz="0" w:space="0" w:color="auto"/>
            <w:right w:val="none" w:sz="0" w:space="0" w:color="auto"/>
          </w:divBdr>
        </w:div>
        <w:div w:id="856308786">
          <w:marLeft w:val="0"/>
          <w:marRight w:val="0"/>
          <w:marTop w:val="0"/>
          <w:marBottom w:val="0"/>
          <w:divBdr>
            <w:top w:val="none" w:sz="0" w:space="0" w:color="auto"/>
            <w:left w:val="none" w:sz="0" w:space="0" w:color="auto"/>
            <w:bottom w:val="none" w:sz="0" w:space="0" w:color="auto"/>
            <w:right w:val="none" w:sz="0" w:space="0" w:color="auto"/>
          </w:divBdr>
        </w:div>
        <w:div w:id="1989699240">
          <w:marLeft w:val="0"/>
          <w:marRight w:val="0"/>
          <w:marTop w:val="0"/>
          <w:marBottom w:val="0"/>
          <w:divBdr>
            <w:top w:val="none" w:sz="0" w:space="0" w:color="auto"/>
            <w:left w:val="none" w:sz="0" w:space="0" w:color="auto"/>
            <w:bottom w:val="none" w:sz="0" w:space="0" w:color="auto"/>
            <w:right w:val="none" w:sz="0" w:space="0" w:color="auto"/>
          </w:divBdr>
        </w:div>
        <w:div w:id="1481269231">
          <w:marLeft w:val="0"/>
          <w:marRight w:val="0"/>
          <w:marTop w:val="0"/>
          <w:marBottom w:val="0"/>
          <w:divBdr>
            <w:top w:val="none" w:sz="0" w:space="0" w:color="auto"/>
            <w:left w:val="none" w:sz="0" w:space="0" w:color="auto"/>
            <w:bottom w:val="none" w:sz="0" w:space="0" w:color="auto"/>
            <w:right w:val="none" w:sz="0" w:space="0" w:color="auto"/>
          </w:divBdr>
        </w:div>
        <w:div w:id="192768569">
          <w:marLeft w:val="0"/>
          <w:marRight w:val="0"/>
          <w:marTop w:val="0"/>
          <w:marBottom w:val="0"/>
          <w:divBdr>
            <w:top w:val="none" w:sz="0" w:space="0" w:color="auto"/>
            <w:left w:val="none" w:sz="0" w:space="0" w:color="auto"/>
            <w:bottom w:val="none" w:sz="0" w:space="0" w:color="auto"/>
            <w:right w:val="none" w:sz="0" w:space="0" w:color="auto"/>
          </w:divBdr>
        </w:div>
        <w:div w:id="836306079">
          <w:marLeft w:val="0"/>
          <w:marRight w:val="0"/>
          <w:marTop w:val="0"/>
          <w:marBottom w:val="0"/>
          <w:divBdr>
            <w:top w:val="none" w:sz="0" w:space="0" w:color="auto"/>
            <w:left w:val="none" w:sz="0" w:space="0" w:color="auto"/>
            <w:bottom w:val="none" w:sz="0" w:space="0" w:color="auto"/>
            <w:right w:val="none" w:sz="0" w:space="0" w:color="auto"/>
          </w:divBdr>
        </w:div>
        <w:div w:id="1367488692">
          <w:marLeft w:val="0"/>
          <w:marRight w:val="0"/>
          <w:marTop w:val="0"/>
          <w:marBottom w:val="0"/>
          <w:divBdr>
            <w:top w:val="none" w:sz="0" w:space="0" w:color="auto"/>
            <w:left w:val="none" w:sz="0" w:space="0" w:color="auto"/>
            <w:bottom w:val="none" w:sz="0" w:space="0" w:color="auto"/>
            <w:right w:val="none" w:sz="0" w:space="0" w:color="auto"/>
          </w:divBdr>
        </w:div>
        <w:div w:id="2056420031">
          <w:marLeft w:val="0"/>
          <w:marRight w:val="0"/>
          <w:marTop w:val="0"/>
          <w:marBottom w:val="0"/>
          <w:divBdr>
            <w:top w:val="none" w:sz="0" w:space="0" w:color="auto"/>
            <w:left w:val="none" w:sz="0" w:space="0" w:color="auto"/>
            <w:bottom w:val="none" w:sz="0" w:space="0" w:color="auto"/>
            <w:right w:val="none" w:sz="0" w:space="0" w:color="auto"/>
          </w:divBdr>
        </w:div>
        <w:div w:id="484513915">
          <w:marLeft w:val="0"/>
          <w:marRight w:val="0"/>
          <w:marTop w:val="0"/>
          <w:marBottom w:val="0"/>
          <w:divBdr>
            <w:top w:val="none" w:sz="0" w:space="0" w:color="auto"/>
            <w:left w:val="none" w:sz="0" w:space="0" w:color="auto"/>
            <w:bottom w:val="none" w:sz="0" w:space="0" w:color="auto"/>
            <w:right w:val="none" w:sz="0" w:space="0" w:color="auto"/>
          </w:divBdr>
        </w:div>
        <w:div w:id="615646188">
          <w:marLeft w:val="0"/>
          <w:marRight w:val="0"/>
          <w:marTop w:val="0"/>
          <w:marBottom w:val="0"/>
          <w:divBdr>
            <w:top w:val="none" w:sz="0" w:space="0" w:color="auto"/>
            <w:left w:val="none" w:sz="0" w:space="0" w:color="auto"/>
            <w:bottom w:val="none" w:sz="0" w:space="0" w:color="auto"/>
            <w:right w:val="none" w:sz="0" w:space="0" w:color="auto"/>
          </w:divBdr>
        </w:div>
        <w:div w:id="2076393480">
          <w:marLeft w:val="0"/>
          <w:marRight w:val="0"/>
          <w:marTop w:val="0"/>
          <w:marBottom w:val="0"/>
          <w:divBdr>
            <w:top w:val="none" w:sz="0" w:space="0" w:color="auto"/>
            <w:left w:val="none" w:sz="0" w:space="0" w:color="auto"/>
            <w:bottom w:val="none" w:sz="0" w:space="0" w:color="auto"/>
            <w:right w:val="none" w:sz="0" w:space="0" w:color="auto"/>
          </w:divBdr>
        </w:div>
        <w:div w:id="34084401">
          <w:marLeft w:val="0"/>
          <w:marRight w:val="0"/>
          <w:marTop w:val="0"/>
          <w:marBottom w:val="0"/>
          <w:divBdr>
            <w:top w:val="none" w:sz="0" w:space="0" w:color="auto"/>
            <w:left w:val="none" w:sz="0" w:space="0" w:color="auto"/>
            <w:bottom w:val="none" w:sz="0" w:space="0" w:color="auto"/>
            <w:right w:val="none" w:sz="0" w:space="0" w:color="auto"/>
          </w:divBdr>
        </w:div>
        <w:div w:id="1530416895">
          <w:marLeft w:val="0"/>
          <w:marRight w:val="0"/>
          <w:marTop w:val="0"/>
          <w:marBottom w:val="0"/>
          <w:divBdr>
            <w:top w:val="none" w:sz="0" w:space="0" w:color="auto"/>
            <w:left w:val="none" w:sz="0" w:space="0" w:color="auto"/>
            <w:bottom w:val="none" w:sz="0" w:space="0" w:color="auto"/>
            <w:right w:val="none" w:sz="0" w:space="0" w:color="auto"/>
          </w:divBdr>
        </w:div>
        <w:div w:id="735515974">
          <w:marLeft w:val="0"/>
          <w:marRight w:val="0"/>
          <w:marTop w:val="0"/>
          <w:marBottom w:val="0"/>
          <w:divBdr>
            <w:top w:val="none" w:sz="0" w:space="0" w:color="auto"/>
            <w:left w:val="none" w:sz="0" w:space="0" w:color="auto"/>
            <w:bottom w:val="none" w:sz="0" w:space="0" w:color="auto"/>
            <w:right w:val="none" w:sz="0" w:space="0" w:color="auto"/>
          </w:divBdr>
        </w:div>
        <w:div w:id="916014365">
          <w:marLeft w:val="0"/>
          <w:marRight w:val="0"/>
          <w:marTop w:val="0"/>
          <w:marBottom w:val="0"/>
          <w:divBdr>
            <w:top w:val="none" w:sz="0" w:space="0" w:color="auto"/>
            <w:left w:val="none" w:sz="0" w:space="0" w:color="auto"/>
            <w:bottom w:val="none" w:sz="0" w:space="0" w:color="auto"/>
            <w:right w:val="none" w:sz="0" w:space="0" w:color="auto"/>
          </w:divBdr>
        </w:div>
        <w:div w:id="335036040">
          <w:marLeft w:val="0"/>
          <w:marRight w:val="0"/>
          <w:marTop w:val="0"/>
          <w:marBottom w:val="0"/>
          <w:divBdr>
            <w:top w:val="none" w:sz="0" w:space="0" w:color="auto"/>
            <w:left w:val="none" w:sz="0" w:space="0" w:color="auto"/>
            <w:bottom w:val="none" w:sz="0" w:space="0" w:color="auto"/>
            <w:right w:val="none" w:sz="0" w:space="0" w:color="auto"/>
          </w:divBdr>
        </w:div>
        <w:div w:id="3290175">
          <w:marLeft w:val="0"/>
          <w:marRight w:val="0"/>
          <w:marTop w:val="0"/>
          <w:marBottom w:val="0"/>
          <w:divBdr>
            <w:top w:val="none" w:sz="0" w:space="0" w:color="auto"/>
            <w:left w:val="none" w:sz="0" w:space="0" w:color="auto"/>
            <w:bottom w:val="none" w:sz="0" w:space="0" w:color="auto"/>
            <w:right w:val="none" w:sz="0" w:space="0" w:color="auto"/>
          </w:divBdr>
        </w:div>
        <w:div w:id="1635331786">
          <w:marLeft w:val="0"/>
          <w:marRight w:val="0"/>
          <w:marTop w:val="0"/>
          <w:marBottom w:val="0"/>
          <w:divBdr>
            <w:top w:val="none" w:sz="0" w:space="0" w:color="auto"/>
            <w:left w:val="none" w:sz="0" w:space="0" w:color="auto"/>
            <w:bottom w:val="none" w:sz="0" w:space="0" w:color="auto"/>
            <w:right w:val="none" w:sz="0" w:space="0" w:color="auto"/>
          </w:divBdr>
        </w:div>
        <w:div w:id="556556097">
          <w:marLeft w:val="0"/>
          <w:marRight w:val="0"/>
          <w:marTop w:val="0"/>
          <w:marBottom w:val="0"/>
          <w:divBdr>
            <w:top w:val="none" w:sz="0" w:space="0" w:color="auto"/>
            <w:left w:val="none" w:sz="0" w:space="0" w:color="auto"/>
            <w:bottom w:val="none" w:sz="0" w:space="0" w:color="auto"/>
            <w:right w:val="none" w:sz="0" w:space="0" w:color="auto"/>
          </w:divBdr>
        </w:div>
        <w:div w:id="1603683054">
          <w:marLeft w:val="0"/>
          <w:marRight w:val="0"/>
          <w:marTop w:val="0"/>
          <w:marBottom w:val="0"/>
          <w:divBdr>
            <w:top w:val="none" w:sz="0" w:space="0" w:color="auto"/>
            <w:left w:val="none" w:sz="0" w:space="0" w:color="auto"/>
            <w:bottom w:val="none" w:sz="0" w:space="0" w:color="auto"/>
            <w:right w:val="none" w:sz="0" w:space="0" w:color="auto"/>
          </w:divBdr>
        </w:div>
        <w:div w:id="1021473641">
          <w:marLeft w:val="0"/>
          <w:marRight w:val="0"/>
          <w:marTop w:val="0"/>
          <w:marBottom w:val="0"/>
          <w:divBdr>
            <w:top w:val="none" w:sz="0" w:space="0" w:color="auto"/>
            <w:left w:val="none" w:sz="0" w:space="0" w:color="auto"/>
            <w:bottom w:val="none" w:sz="0" w:space="0" w:color="auto"/>
            <w:right w:val="none" w:sz="0" w:space="0" w:color="auto"/>
          </w:divBdr>
        </w:div>
        <w:div w:id="507596032">
          <w:marLeft w:val="0"/>
          <w:marRight w:val="0"/>
          <w:marTop w:val="0"/>
          <w:marBottom w:val="0"/>
          <w:divBdr>
            <w:top w:val="none" w:sz="0" w:space="0" w:color="auto"/>
            <w:left w:val="none" w:sz="0" w:space="0" w:color="auto"/>
            <w:bottom w:val="none" w:sz="0" w:space="0" w:color="auto"/>
            <w:right w:val="none" w:sz="0" w:space="0" w:color="auto"/>
          </w:divBdr>
        </w:div>
        <w:div w:id="145628868">
          <w:marLeft w:val="0"/>
          <w:marRight w:val="0"/>
          <w:marTop w:val="0"/>
          <w:marBottom w:val="0"/>
          <w:divBdr>
            <w:top w:val="none" w:sz="0" w:space="0" w:color="auto"/>
            <w:left w:val="none" w:sz="0" w:space="0" w:color="auto"/>
            <w:bottom w:val="none" w:sz="0" w:space="0" w:color="auto"/>
            <w:right w:val="none" w:sz="0" w:space="0" w:color="auto"/>
          </w:divBdr>
        </w:div>
        <w:div w:id="1439595303">
          <w:marLeft w:val="0"/>
          <w:marRight w:val="0"/>
          <w:marTop w:val="0"/>
          <w:marBottom w:val="0"/>
          <w:divBdr>
            <w:top w:val="none" w:sz="0" w:space="0" w:color="auto"/>
            <w:left w:val="none" w:sz="0" w:space="0" w:color="auto"/>
            <w:bottom w:val="none" w:sz="0" w:space="0" w:color="auto"/>
            <w:right w:val="none" w:sz="0" w:space="0" w:color="auto"/>
          </w:divBdr>
        </w:div>
        <w:div w:id="621498207">
          <w:marLeft w:val="0"/>
          <w:marRight w:val="0"/>
          <w:marTop w:val="0"/>
          <w:marBottom w:val="0"/>
          <w:divBdr>
            <w:top w:val="none" w:sz="0" w:space="0" w:color="auto"/>
            <w:left w:val="none" w:sz="0" w:space="0" w:color="auto"/>
            <w:bottom w:val="none" w:sz="0" w:space="0" w:color="auto"/>
            <w:right w:val="none" w:sz="0" w:space="0" w:color="auto"/>
          </w:divBdr>
        </w:div>
        <w:div w:id="192966610">
          <w:marLeft w:val="0"/>
          <w:marRight w:val="0"/>
          <w:marTop w:val="0"/>
          <w:marBottom w:val="0"/>
          <w:divBdr>
            <w:top w:val="none" w:sz="0" w:space="0" w:color="auto"/>
            <w:left w:val="none" w:sz="0" w:space="0" w:color="auto"/>
            <w:bottom w:val="none" w:sz="0" w:space="0" w:color="auto"/>
            <w:right w:val="none" w:sz="0" w:space="0" w:color="auto"/>
          </w:divBdr>
        </w:div>
        <w:div w:id="40710427">
          <w:marLeft w:val="0"/>
          <w:marRight w:val="0"/>
          <w:marTop w:val="0"/>
          <w:marBottom w:val="0"/>
          <w:divBdr>
            <w:top w:val="none" w:sz="0" w:space="0" w:color="auto"/>
            <w:left w:val="none" w:sz="0" w:space="0" w:color="auto"/>
            <w:bottom w:val="none" w:sz="0" w:space="0" w:color="auto"/>
            <w:right w:val="none" w:sz="0" w:space="0" w:color="auto"/>
          </w:divBdr>
        </w:div>
        <w:div w:id="2131043784">
          <w:marLeft w:val="0"/>
          <w:marRight w:val="0"/>
          <w:marTop w:val="0"/>
          <w:marBottom w:val="0"/>
          <w:divBdr>
            <w:top w:val="none" w:sz="0" w:space="0" w:color="auto"/>
            <w:left w:val="none" w:sz="0" w:space="0" w:color="auto"/>
            <w:bottom w:val="none" w:sz="0" w:space="0" w:color="auto"/>
            <w:right w:val="none" w:sz="0" w:space="0" w:color="auto"/>
          </w:divBdr>
        </w:div>
        <w:div w:id="1816750286">
          <w:marLeft w:val="0"/>
          <w:marRight w:val="0"/>
          <w:marTop w:val="0"/>
          <w:marBottom w:val="0"/>
          <w:divBdr>
            <w:top w:val="none" w:sz="0" w:space="0" w:color="auto"/>
            <w:left w:val="none" w:sz="0" w:space="0" w:color="auto"/>
            <w:bottom w:val="none" w:sz="0" w:space="0" w:color="auto"/>
            <w:right w:val="none" w:sz="0" w:space="0" w:color="auto"/>
          </w:divBdr>
        </w:div>
        <w:div w:id="1453089161">
          <w:marLeft w:val="0"/>
          <w:marRight w:val="0"/>
          <w:marTop w:val="0"/>
          <w:marBottom w:val="0"/>
          <w:divBdr>
            <w:top w:val="none" w:sz="0" w:space="0" w:color="auto"/>
            <w:left w:val="none" w:sz="0" w:space="0" w:color="auto"/>
            <w:bottom w:val="none" w:sz="0" w:space="0" w:color="auto"/>
            <w:right w:val="none" w:sz="0" w:space="0" w:color="auto"/>
          </w:divBdr>
        </w:div>
        <w:div w:id="1875576542">
          <w:marLeft w:val="0"/>
          <w:marRight w:val="0"/>
          <w:marTop w:val="0"/>
          <w:marBottom w:val="0"/>
          <w:divBdr>
            <w:top w:val="none" w:sz="0" w:space="0" w:color="auto"/>
            <w:left w:val="none" w:sz="0" w:space="0" w:color="auto"/>
            <w:bottom w:val="none" w:sz="0" w:space="0" w:color="auto"/>
            <w:right w:val="none" w:sz="0" w:space="0" w:color="auto"/>
          </w:divBdr>
        </w:div>
        <w:div w:id="62652661">
          <w:marLeft w:val="0"/>
          <w:marRight w:val="0"/>
          <w:marTop w:val="0"/>
          <w:marBottom w:val="0"/>
          <w:divBdr>
            <w:top w:val="none" w:sz="0" w:space="0" w:color="auto"/>
            <w:left w:val="none" w:sz="0" w:space="0" w:color="auto"/>
            <w:bottom w:val="none" w:sz="0" w:space="0" w:color="auto"/>
            <w:right w:val="none" w:sz="0" w:space="0" w:color="auto"/>
          </w:divBdr>
        </w:div>
        <w:div w:id="1099761112">
          <w:marLeft w:val="0"/>
          <w:marRight w:val="0"/>
          <w:marTop w:val="0"/>
          <w:marBottom w:val="0"/>
          <w:divBdr>
            <w:top w:val="none" w:sz="0" w:space="0" w:color="auto"/>
            <w:left w:val="none" w:sz="0" w:space="0" w:color="auto"/>
            <w:bottom w:val="none" w:sz="0" w:space="0" w:color="auto"/>
            <w:right w:val="none" w:sz="0" w:space="0" w:color="auto"/>
          </w:divBdr>
        </w:div>
        <w:div w:id="727538885">
          <w:marLeft w:val="0"/>
          <w:marRight w:val="0"/>
          <w:marTop w:val="0"/>
          <w:marBottom w:val="0"/>
          <w:divBdr>
            <w:top w:val="none" w:sz="0" w:space="0" w:color="auto"/>
            <w:left w:val="none" w:sz="0" w:space="0" w:color="auto"/>
            <w:bottom w:val="none" w:sz="0" w:space="0" w:color="auto"/>
            <w:right w:val="none" w:sz="0" w:space="0" w:color="auto"/>
          </w:divBdr>
        </w:div>
        <w:div w:id="41103407">
          <w:marLeft w:val="0"/>
          <w:marRight w:val="0"/>
          <w:marTop w:val="0"/>
          <w:marBottom w:val="0"/>
          <w:divBdr>
            <w:top w:val="none" w:sz="0" w:space="0" w:color="auto"/>
            <w:left w:val="none" w:sz="0" w:space="0" w:color="auto"/>
            <w:bottom w:val="none" w:sz="0" w:space="0" w:color="auto"/>
            <w:right w:val="none" w:sz="0" w:space="0" w:color="auto"/>
          </w:divBdr>
        </w:div>
        <w:div w:id="109280731">
          <w:marLeft w:val="0"/>
          <w:marRight w:val="0"/>
          <w:marTop w:val="0"/>
          <w:marBottom w:val="0"/>
          <w:divBdr>
            <w:top w:val="none" w:sz="0" w:space="0" w:color="auto"/>
            <w:left w:val="none" w:sz="0" w:space="0" w:color="auto"/>
            <w:bottom w:val="none" w:sz="0" w:space="0" w:color="auto"/>
            <w:right w:val="none" w:sz="0" w:space="0" w:color="auto"/>
          </w:divBdr>
        </w:div>
        <w:div w:id="1446852666">
          <w:marLeft w:val="0"/>
          <w:marRight w:val="0"/>
          <w:marTop w:val="0"/>
          <w:marBottom w:val="0"/>
          <w:divBdr>
            <w:top w:val="none" w:sz="0" w:space="0" w:color="auto"/>
            <w:left w:val="none" w:sz="0" w:space="0" w:color="auto"/>
            <w:bottom w:val="none" w:sz="0" w:space="0" w:color="auto"/>
            <w:right w:val="none" w:sz="0" w:space="0" w:color="auto"/>
          </w:divBdr>
        </w:div>
        <w:div w:id="813714311">
          <w:marLeft w:val="0"/>
          <w:marRight w:val="0"/>
          <w:marTop w:val="0"/>
          <w:marBottom w:val="0"/>
          <w:divBdr>
            <w:top w:val="none" w:sz="0" w:space="0" w:color="auto"/>
            <w:left w:val="none" w:sz="0" w:space="0" w:color="auto"/>
            <w:bottom w:val="none" w:sz="0" w:space="0" w:color="auto"/>
            <w:right w:val="none" w:sz="0" w:space="0" w:color="auto"/>
          </w:divBdr>
        </w:div>
        <w:div w:id="675545740">
          <w:marLeft w:val="0"/>
          <w:marRight w:val="0"/>
          <w:marTop w:val="0"/>
          <w:marBottom w:val="0"/>
          <w:divBdr>
            <w:top w:val="none" w:sz="0" w:space="0" w:color="auto"/>
            <w:left w:val="none" w:sz="0" w:space="0" w:color="auto"/>
            <w:bottom w:val="none" w:sz="0" w:space="0" w:color="auto"/>
            <w:right w:val="none" w:sz="0" w:space="0" w:color="auto"/>
          </w:divBdr>
        </w:div>
        <w:div w:id="985164491">
          <w:marLeft w:val="0"/>
          <w:marRight w:val="0"/>
          <w:marTop w:val="0"/>
          <w:marBottom w:val="0"/>
          <w:divBdr>
            <w:top w:val="none" w:sz="0" w:space="0" w:color="auto"/>
            <w:left w:val="none" w:sz="0" w:space="0" w:color="auto"/>
            <w:bottom w:val="none" w:sz="0" w:space="0" w:color="auto"/>
            <w:right w:val="none" w:sz="0" w:space="0" w:color="auto"/>
          </w:divBdr>
        </w:div>
        <w:div w:id="200633123">
          <w:marLeft w:val="0"/>
          <w:marRight w:val="0"/>
          <w:marTop w:val="0"/>
          <w:marBottom w:val="0"/>
          <w:divBdr>
            <w:top w:val="none" w:sz="0" w:space="0" w:color="auto"/>
            <w:left w:val="none" w:sz="0" w:space="0" w:color="auto"/>
            <w:bottom w:val="none" w:sz="0" w:space="0" w:color="auto"/>
            <w:right w:val="none" w:sz="0" w:space="0" w:color="auto"/>
          </w:divBdr>
        </w:div>
        <w:div w:id="1183669008">
          <w:marLeft w:val="0"/>
          <w:marRight w:val="0"/>
          <w:marTop w:val="0"/>
          <w:marBottom w:val="0"/>
          <w:divBdr>
            <w:top w:val="none" w:sz="0" w:space="0" w:color="auto"/>
            <w:left w:val="none" w:sz="0" w:space="0" w:color="auto"/>
            <w:bottom w:val="none" w:sz="0" w:space="0" w:color="auto"/>
            <w:right w:val="none" w:sz="0" w:space="0" w:color="auto"/>
          </w:divBdr>
        </w:div>
        <w:div w:id="108671518">
          <w:marLeft w:val="0"/>
          <w:marRight w:val="0"/>
          <w:marTop w:val="0"/>
          <w:marBottom w:val="0"/>
          <w:divBdr>
            <w:top w:val="none" w:sz="0" w:space="0" w:color="auto"/>
            <w:left w:val="none" w:sz="0" w:space="0" w:color="auto"/>
            <w:bottom w:val="none" w:sz="0" w:space="0" w:color="auto"/>
            <w:right w:val="none" w:sz="0" w:space="0" w:color="auto"/>
          </w:divBdr>
        </w:div>
        <w:div w:id="1031419884">
          <w:marLeft w:val="0"/>
          <w:marRight w:val="0"/>
          <w:marTop w:val="0"/>
          <w:marBottom w:val="0"/>
          <w:divBdr>
            <w:top w:val="none" w:sz="0" w:space="0" w:color="auto"/>
            <w:left w:val="none" w:sz="0" w:space="0" w:color="auto"/>
            <w:bottom w:val="none" w:sz="0" w:space="0" w:color="auto"/>
            <w:right w:val="none" w:sz="0" w:space="0" w:color="auto"/>
          </w:divBdr>
        </w:div>
        <w:div w:id="1622494865">
          <w:marLeft w:val="0"/>
          <w:marRight w:val="0"/>
          <w:marTop w:val="0"/>
          <w:marBottom w:val="0"/>
          <w:divBdr>
            <w:top w:val="none" w:sz="0" w:space="0" w:color="auto"/>
            <w:left w:val="none" w:sz="0" w:space="0" w:color="auto"/>
            <w:bottom w:val="none" w:sz="0" w:space="0" w:color="auto"/>
            <w:right w:val="none" w:sz="0" w:space="0" w:color="auto"/>
          </w:divBdr>
        </w:div>
        <w:div w:id="521360491">
          <w:marLeft w:val="0"/>
          <w:marRight w:val="0"/>
          <w:marTop w:val="0"/>
          <w:marBottom w:val="0"/>
          <w:divBdr>
            <w:top w:val="none" w:sz="0" w:space="0" w:color="auto"/>
            <w:left w:val="none" w:sz="0" w:space="0" w:color="auto"/>
            <w:bottom w:val="none" w:sz="0" w:space="0" w:color="auto"/>
            <w:right w:val="none" w:sz="0" w:space="0" w:color="auto"/>
          </w:divBdr>
        </w:div>
        <w:div w:id="773400872">
          <w:marLeft w:val="0"/>
          <w:marRight w:val="0"/>
          <w:marTop w:val="0"/>
          <w:marBottom w:val="0"/>
          <w:divBdr>
            <w:top w:val="none" w:sz="0" w:space="0" w:color="auto"/>
            <w:left w:val="none" w:sz="0" w:space="0" w:color="auto"/>
            <w:bottom w:val="none" w:sz="0" w:space="0" w:color="auto"/>
            <w:right w:val="none" w:sz="0" w:space="0" w:color="auto"/>
          </w:divBdr>
        </w:div>
        <w:div w:id="2003582272">
          <w:marLeft w:val="0"/>
          <w:marRight w:val="0"/>
          <w:marTop w:val="0"/>
          <w:marBottom w:val="0"/>
          <w:divBdr>
            <w:top w:val="none" w:sz="0" w:space="0" w:color="auto"/>
            <w:left w:val="none" w:sz="0" w:space="0" w:color="auto"/>
            <w:bottom w:val="none" w:sz="0" w:space="0" w:color="auto"/>
            <w:right w:val="none" w:sz="0" w:space="0" w:color="auto"/>
          </w:divBdr>
        </w:div>
        <w:div w:id="1351176211">
          <w:marLeft w:val="0"/>
          <w:marRight w:val="0"/>
          <w:marTop w:val="0"/>
          <w:marBottom w:val="0"/>
          <w:divBdr>
            <w:top w:val="none" w:sz="0" w:space="0" w:color="auto"/>
            <w:left w:val="none" w:sz="0" w:space="0" w:color="auto"/>
            <w:bottom w:val="none" w:sz="0" w:space="0" w:color="auto"/>
            <w:right w:val="none" w:sz="0" w:space="0" w:color="auto"/>
          </w:divBdr>
        </w:div>
        <w:div w:id="1981957725">
          <w:marLeft w:val="0"/>
          <w:marRight w:val="0"/>
          <w:marTop w:val="0"/>
          <w:marBottom w:val="0"/>
          <w:divBdr>
            <w:top w:val="none" w:sz="0" w:space="0" w:color="auto"/>
            <w:left w:val="none" w:sz="0" w:space="0" w:color="auto"/>
            <w:bottom w:val="none" w:sz="0" w:space="0" w:color="auto"/>
            <w:right w:val="none" w:sz="0" w:space="0" w:color="auto"/>
          </w:divBdr>
        </w:div>
        <w:div w:id="2060396086">
          <w:marLeft w:val="0"/>
          <w:marRight w:val="0"/>
          <w:marTop w:val="0"/>
          <w:marBottom w:val="0"/>
          <w:divBdr>
            <w:top w:val="none" w:sz="0" w:space="0" w:color="auto"/>
            <w:left w:val="none" w:sz="0" w:space="0" w:color="auto"/>
            <w:bottom w:val="none" w:sz="0" w:space="0" w:color="auto"/>
            <w:right w:val="none" w:sz="0" w:space="0" w:color="auto"/>
          </w:divBdr>
        </w:div>
        <w:div w:id="1931740852">
          <w:marLeft w:val="0"/>
          <w:marRight w:val="0"/>
          <w:marTop w:val="0"/>
          <w:marBottom w:val="0"/>
          <w:divBdr>
            <w:top w:val="none" w:sz="0" w:space="0" w:color="auto"/>
            <w:left w:val="none" w:sz="0" w:space="0" w:color="auto"/>
            <w:bottom w:val="none" w:sz="0" w:space="0" w:color="auto"/>
            <w:right w:val="none" w:sz="0" w:space="0" w:color="auto"/>
          </w:divBdr>
        </w:div>
        <w:div w:id="712080342">
          <w:marLeft w:val="0"/>
          <w:marRight w:val="0"/>
          <w:marTop w:val="0"/>
          <w:marBottom w:val="0"/>
          <w:divBdr>
            <w:top w:val="none" w:sz="0" w:space="0" w:color="auto"/>
            <w:left w:val="none" w:sz="0" w:space="0" w:color="auto"/>
            <w:bottom w:val="none" w:sz="0" w:space="0" w:color="auto"/>
            <w:right w:val="none" w:sz="0" w:space="0" w:color="auto"/>
          </w:divBdr>
        </w:div>
        <w:div w:id="1527408486">
          <w:marLeft w:val="0"/>
          <w:marRight w:val="0"/>
          <w:marTop w:val="0"/>
          <w:marBottom w:val="0"/>
          <w:divBdr>
            <w:top w:val="none" w:sz="0" w:space="0" w:color="auto"/>
            <w:left w:val="none" w:sz="0" w:space="0" w:color="auto"/>
            <w:bottom w:val="none" w:sz="0" w:space="0" w:color="auto"/>
            <w:right w:val="none" w:sz="0" w:space="0" w:color="auto"/>
          </w:divBdr>
        </w:div>
        <w:div w:id="1779912358">
          <w:marLeft w:val="0"/>
          <w:marRight w:val="0"/>
          <w:marTop w:val="0"/>
          <w:marBottom w:val="0"/>
          <w:divBdr>
            <w:top w:val="none" w:sz="0" w:space="0" w:color="auto"/>
            <w:left w:val="none" w:sz="0" w:space="0" w:color="auto"/>
            <w:bottom w:val="none" w:sz="0" w:space="0" w:color="auto"/>
            <w:right w:val="none" w:sz="0" w:space="0" w:color="auto"/>
          </w:divBdr>
        </w:div>
        <w:div w:id="1665351825">
          <w:marLeft w:val="0"/>
          <w:marRight w:val="0"/>
          <w:marTop w:val="0"/>
          <w:marBottom w:val="0"/>
          <w:divBdr>
            <w:top w:val="none" w:sz="0" w:space="0" w:color="auto"/>
            <w:left w:val="none" w:sz="0" w:space="0" w:color="auto"/>
            <w:bottom w:val="none" w:sz="0" w:space="0" w:color="auto"/>
            <w:right w:val="none" w:sz="0" w:space="0" w:color="auto"/>
          </w:divBdr>
        </w:div>
        <w:div w:id="137844042">
          <w:marLeft w:val="0"/>
          <w:marRight w:val="0"/>
          <w:marTop w:val="0"/>
          <w:marBottom w:val="0"/>
          <w:divBdr>
            <w:top w:val="none" w:sz="0" w:space="0" w:color="auto"/>
            <w:left w:val="none" w:sz="0" w:space="0" w:color="auto"/>
            <w:bottom w:val="none" w:sz="0" w:space="0" w:color="auto"/>
            <w:right w:val="none" w:sz="0" w:space="0" w:color="auto"/>
          </w:divBdr>
        </w:div>
        <w:div w:id="507018280">
          <w:marLeft w:val="0"/>
          <w:marRight w:val="0"/>
          <w:marTop w:val="0"/>
          <w:marBottom w:val="0"/>
          <w:divBdr>
            <w:top w:val="none" w:sz="0" w:space="0" w:color="auto"/>
            <w:left w:val="none" w:sz="0" w:space="0" w:color="auto"/>
            <w:bottom w:val="none" w:sz="0" w:space="0" w:color="auto"/>
            <w:right w:val="none" w:sz="0" w:space="0" w:color="auto"/>
          </w:divBdr>
        </w:div>
        <w:div w:id="832141818">
          <w:marLeft w:val="0"/>
          <w:marRight w:val="0"/>
          <w:marTop w:val="0"/>
          <w:marBottom w:val="0"/>
          <w:divBdr>
            <w:top w:val="none" w:sz="0" w:space="0" w:color="auto"/>
            <w:left w:val="none" w:sz="0" w:space="0" w:color="auto"/>
            <w:bottom w:val="none" w:sz="0" w:space="0" w:color="auto"/>
            <w:right w:val="none" w:sz="0" w:space="0" w:color="auto"/>
          </w:divBdr>
        </w:div>
        <w:div w:id="560021103">
          <w:marLeft w:val="0"/>
          <w:marRight w:val="0"/>
          <w:marTop w:val="0"/>
          <w:marBottom w:val="0"/>
          <w:divBdr>
            <w:top w:val="none" w:sz="0" w:space="0" w:color="auto"/>
            <w:left w:val="none" w:sz="0" w:space="0" w:color="auto"/>
            <w:bottom w:val="none" w:sz="0" w:space="0" w:color="auto"/>
            <w:right w:val="none" w:sz="0" w:space="0" w:color="auto"/>
          </w:divBdr>
        </w:div>
        <w:div w:id="1338190230">
          <w:marLeft w:val="0"/>
          <w:marRight w:val="0"/>
          <w:marTop w:val="0"/>
          <w:marBottom w:val="0"/>
          <w:divBdr>
            <w:top w:val="none" w:sz="0" w:space="0" w:color="auto"/>
            <w:left w:val="none" w:sz="0" w:space="0" w:color="auto"/>
            <w:bottom w:val="none" w:sz="0" w:space="0" w:color="auto"/>
            <w:right w:val="none" w:sz="0" w:space="0" w:color="auto"/>
          </w:divBdr>
        </w:div>
        <w:div w:id="2085297560">
          <w:marLeft w:val="0"/>
          <w:marRight w:val="0"/>
          <w:marTop w:val="0"/>
          <w:marBottom w:val="0"/>
          <w:divBdr>
            <w:top w:val="none" w:sz="0" w:space="0" w:color="auto"/>
            <w:left w:val="none" w:sz="0" w:space="0" w:color="auto"/>
            <w:bottom w:val="none" w:sz="0" w:space="0" w:color="auto"/>
            <w:right w:val="none" w:sz="0" w:space="0" w:color="auto"/>
          </w:divBdr>
        </w:div>
        <w:div w:id="1583489606">
          <w:marLeft w:val="0"/>
          <w:marRight w:val="0"/>
          <w:marTop w:val="0"/>
          <w:marBottom w:val="0"/>
          <w:divBdr>
            <w:top w:val="none" w:sz="0" w:space="0" w:color="auto"/>
            <w:left w:val="none" w:sz="0" w:space="0" w:color="auto"/>
            <w:bottom w:val="none" w:sz="0" w:space="0" w:color="auto"/>
            <w:right w:val="none" w:sz="0" w:space="0" w:color="auto"/>
          </w:divBdr>
        </w:div>
        <w:div w:id="1881284070">
          <w:marLeft w:val="0"/>
          <w:marRight w:val="0"/>
          <w:marTop w:val="0"/>
          <w:marBottom w:val="0"/>
          <w:divBdr>
            <w:top w:val="none" w:sz="0" w:space="0" w:color="auto"/>
            <w:left w:val="none" w:sz="0" w:space="0" w:color="auto"/>
            <w:bottom w:val="none" w:sz="0" w:space="0" w:color="auto"/>
            <w:right w:val="none" w:sz="0" w:space="0" w:color="auto"/>
          </w:divBdr>
        </w:div>
        <w:div w:id="176310933">
          <w:marLeft w:val="0"/>
          <w:marRight w:val="0"/>
          <w:marTop w:val="0"/>
          <w:marBottom w:val="0"/>
          <w:divBdr>
            <w:top w:val="none" w:sz="0" w:space="0" w:color="auto"/>
            <w:left w:val="none" w:sz="0" w:space="0" w:color="auto"/>
            <w:bottom w:val="none" w:sz="0" w:space="0" w:color="auto"/>
            <w:right w:val="none" w:sz="0" w:space="0" w:color="auto"/>
          </w:divBdr>
        </w:div>
        <w:div w:id="1664894461">
          <w:marLeft w:val="0"/>
          <w:marRight w:val="0"/>
          <w:marTop w:val="0"/>
          <w:marBottom w:val="0"/>
          <w:divBdr>
            <w:top w:val="none" w:sz="0" w:space="0" w:color="auto"/>
            <w:left w:val="none" w:sz="0" w:space="0" w:color="auto"/>
            <w:bottom w:val="none" w:sz="0" w:space="0" w:color="auto"/>
            <w:right w:val="none" w:sz="0" w:space="0" w:color="auto"/>
          </w:divBdr>
        </w:div>
        <w:div w:id="610823381">
          <w:marLeft w:val="0"/>
          <w:marRight w:val="0"/>
          <w:marTop w:val="0"/>
          <w:marBottom w:val="0"/>
          <w:divBdr>
            <w:top w:val="none" w:sz="0" w:space="0" w:color="auto"/>
            <w:left w:val="none" w:sz="0" w:space="0" w:color="auto"/>
            <w:bottom w:val="none" w:sz="0" w:space="0" w:color="auto"/>
            <w:right w:val="none" w:sz="0" w:space="0" w:color="auto"/>
          </w:divBdr>
        </w:div>
        <w:div w:id="1489327031">
          <w:marLeft w:val="0"/>
          <w:marRight w:val="0"/>
          <w:marTop w:val="0"/>
          <w:marBottom w:val="0"/>
          <w:divBdr>
            <w:top w:val="none" w:sz="0" w:space="0" w:color="auto"/>
            <w:left w:val="none" w:sz="0" w:space="0" w:color="auto"/>
            <w:bottom w:val="none" w:sz="0" w:space="0" w:color="auto"/>
            <w:right w:val="none" w:sz="0" w:space="0" w:color="auto"/>
          </w:divBdr>
        </w:div>
        <w:div w:id="933174884">
          <w:marLeft w:val="0"/>
          <w:marRight w:val="0"/>
          <w:marTop w:val="0"/>
          <w:marBottom w:val="0"/>
          <w:divBdr>
            <w:top w:val="none" w:sz="0" w:space="0" w:color="auto"/>
            <w:left w:val="none" w:sz="0" w:space="0" w:color="auto"/>
            <w:bottom w:val="none" w:sz="0" w:space="0" w:color="auto"/>
            <w:right w:val="none" w:sz="0" w:space="0" w:color="auto"/>
          </w:divBdr>
        </w:div>
        <w:div w:id="104814918">
          <w:marLeft w:val="0"/>
          <w:marRight w:val="0"/>
          <w:marTop w:val="0"/>
          <w:marBottom w:val="0"/>
          <w:divBdr>
            <w:top w:val="none" w:sz="0" w:space="0" w:color="auto"/>
            <w:left w:val="none" w:sz="0" w:space="0" w:color="auto"/>
            <w:bottom w:val="none" w:sz="0" w:space="0" w:color="auto"/>
            <w:right w:val="none" w:sz="0" w:space="0" w:color="auto"/>
          </w:divBdr>
        </w:div>
        <w:div w:id="2041780215">
          <w:marLeft w:val="0"/>
          <w:marRight w:val="0"/>
          <w:marTop w:val="0"/>
          <w:marBottom w:val="0"/>
          <w:divBdr>
            <w:top w:val="none" w:sz="0" w:space="0" w:color="auto"/>
            <w:left w:val="none" w:sz="0" w:space="0" w:color="auto"/>
            <w:bottom w:val="none" w:sz="0" w:space="0" w:color="auto"/>
            <w:right w:val="none" w:sz="0" w:space="0" w:color="auto"/>
          </w:divBdr>
        </w:div>
        <w:div w:id="1525165610">
          <w:marLeft w:val="0"/>
          <w:marRight w:val="0"/>
          <w:marTop w:val="0"/>
          <w:marBottom w:val="0"/>
          <w:divBdr>
            <w:top w:val="none" w:sz="0" w:space="0" w:color="auto"/>
            <w:left w:val="none" w:sz="0" w:space="0" w:color="auto"/>
            <w:bottom w:val="none" w:sz="0" w:space="0" w:color="auto"/>
            <w:right w:val="none" w:sz="0" w:space="0" w:color="auto"/>
          </w:divBdr>
        </w:div>
        <w:div w:id="528108965">
          <w:marLeft w:val="0"/>
          <w:marRight w:val="0"/>
          <w:marTop w:val="0"/>
          <w:marBottom w:val="0"/>
          <w:divBdr>
            <w:top w:val="none" w:sz="0" w:space="0" w:color="auto"/>
            <w:left w:val="none" w:sz="0" w:space="0" w:color="auto"/>
            <w:bottom w:val="none" w:sz="0" w:space="0" w:color="auto"/>
            <w:right w:val="none" w:sz="0" w:space="0" w:color="auto"/>
          </w:divBdr>
        </w:div>
        <w:div w:id="1510363525">
          <w:marLeft w:val="0"/>
          <w:marRight w:val="0"/>
          <w:marTop w:val="0"/>
          <w:marBottom w:val="0"/>
          <w:divBdr>
            <w:top w:val="none" w:sz="0" w:space="0" w:color="auto"/>
            <w:left w:val="none" w:sz="0" w:space="0" w:color="auto"/>
            <w:bottom w:val="none" w:sz="0" w:space="0" w:color="auto"/>
            <w:right w:val="none" w:sz="0" w:space="0" w:color="auto"/>
          </w:divBdr>
        </w:div>
        <w:div w:id="2104569505">
          <w:marLeft w:val="0"/>
          <w:marRight w:val="0"/>
          <w:marTop w:val="0"/>
          <w:marBottom w:val="0"/>
          <w:divBdr>
            <w:top w:val="none" w:sz="0" w:space="0" w:color="auto"/>
            <w:left w:val="none" w:sz="0" w:space="0" w:color="auto"/>
            <w:bottom w:val="none" w:sz="0" w:space="0" w:color="auto"/>
            <w:right w:val="none" w:sz="0" w:space="0" w:color="auto"/>
          </w:divBdr>
        </w:div>
        <w:div w:id="1845052911">
          <w:marLeft w:val="0"/>
          <w:marRight w:val="0"/>
          <w:marTop w:val="0"/>
          <w:marBottom w:val="0"/>
          <w:divBdr>
            <w:top w:val="none" w:sz="0" w:space="0" w:color="auto"/>
            <w:left w:val="none" w:sz="0" w:space="0" w:color="auto"/>
            <w:bottom w:val="none" w:sz="0" w:space="0" w:color="auto"/>
            <w:right w:val="none" w:sz="0" w:space="0" w:color="auto"/>
          </w:divBdr>
        </w:div>
        <w:div w:id="2096969925">
          <w:marLeft w:val="0"/>
          <w:marRight w:val="0"/>
          <w:marTop w:val="0"/>
          <w:marBottom w:val="0"/>
          <w:divBdr>
            <w:top w:val="none" w:sz="0" w:space="0" w:color="auto"/>
            <w:left w:val="none" w:sz="0" w:space="0" w:color="auto"/>
            <w:bottom w:val="none" w:sz="0" w:space="0" w:color="auto"/>
            <w:right w:val="none" w:sz="0" w:space="0" w:color="auto"/>
          </w:divBdr>
        </w:div>
        <w:div w:id="1562400387">
          <w:marLeft w:val="0"/>
          <w:marRight w:val="0"/>
          <w:marTop w:val="0"/>
          <w:marBottom w:val="0"/>
          <w:divBdr>
            <w:top w:val="none" w:sz="0" w:space="0" w:color="auto"/>
            <w:left w:val="none" w:sz="0" w:space="0" w:color="auto"/>
            <w:bottom w:val="none" w:sz="0" w:space="0" w:color="auto"/>
            <w:right w:val="none" w:sz="0" w:space="0" w:color="auto"/>
          </w:divBdr>
          <w:divsChild>
            <w:div w:id="1874264495">
              <w:marLeft w:val="0"/>
              <w:marRight w:val="0"/>
              <w:marTop w:val="0"/>
              <w:marBottom w:val="0"/>
              <w:divBdr>
                <w:top w:val="none" w:sz="0" w:space="0" w:color="auto"/>
                <w:left w:val="none" w:sz="0" w:space="0" w:color="auto"/>
                <w:bottom w:val="none" w:sz="0" w:space="0" w:color="auto"/>
                <w:right w:val="none" w:sz="0" w:space="0" w:color="auto"/>
              </w:divBdr>
            </w:div>
            <w:div w:id="764770525">
              <w:marLeft w:val="0"/>
              <w:marRight w:val="0"/>
              <w:marTop w:val="0"/>
              <w:marBottom w:val="0"/>
              <w:divBdr>
                <w:top w:val="none" w:sz="0" w:space="0" w:color="auto"/>
                <w:left w:val="none" w:sz="0" w:space="0" w:color="auto"/>
                <w:bottom w:val="none" w:sz="0" w:space="0" w:color="auto"/>
                <w:right w:val="none" w:sz="0" w:space="0" w:color="auto"/>
              </w:divBdr>
            </w:div>
            <w:div w:id="1897164064">
              <w:marLeft w:val="0"/>
              <w:marRight w:val="0"/>
              <w:marTop w:val="0"/>
              <w:marBottom w:val="0"/>
              <w:divBdr>
                <w:top w:val="none" w:sz="0" w:space="0" w:color="auto"/>
                <w:left w:val="none" w:sz="0" w:space="0" w:color="auto"/>
                <w:bottom w:val="none" w:sz="0" w:space="0" w:color="auto"/>
                <w:right w:val="none" w:sz="0" w:space="0" w:color="auto"/>
              </w:divBdr>
            </w:div>
            <w:div w:id="774710515">
              <w:marLeft w:val="0"/>
              <w:marRight w:val="0"/>
              <w:marTop w:val="0"/>
              <w:marBottom w:val="0"/>
              <w:divBdr>
                <w:top w:val="none" w:sz="0" w:space="0" w:color="auto"/>
                <w:left w:val="none" w:sz="0" w:space="0" w:color="auto"/>
                <w:bottom w:val="none" w:sz="0" w:space="0" w:color="auto"/>
                <w:right w:val="none" w:sz="0" w:space="0" w:color="auto"/>
              </w:divBdr>
            </w:div>
            <w:div w:id="470438446">
              <w:marLeft w:val="0"/>
              <w:marRight w:val="0"/>
              <w:marTop w:val="0"/>
              <w:marBottom w:val="0"/>
              <w:divBdr>
                <w:top w:val="none" w:sz="0" w:space="0" w:color="auto"/>
                <w:left w:val="none" w:sz="0" w:space="0" w:color="auto"/>
                <w:bottom w:val="none" w:sz="0" w:space="0" w:color="auto"/>
                <w:right w:val="none" w:sz="0" w:space="0" w:color="auto"/>
              </w:divBdr>
            </w:div>
          </w:divsChild>
        </w:div>
        <w:div w:id="59986208">
          <w:marLeft w:val="0"/>
          <w:marRight w:val="0"/>
          <w:marTop w:val="0"/>
          <w:marBottom w:val="0"/>
          <w:divBdr>
            <w:top w:val="none" w:sz="0" w:space="0" w:color="auto"/>
            <w:left w:val="none" w:sz="0" w:space="0" w:color="auto"/>
            <w:bottom w:val="none" w:sz="0" w:space="0" w:color="auto"/>
            <w:right w:val="none" w:sz="0" w:space="0" w:color="auto"/>
          </w:divBdr>
          <w:divsChild>
            <w:div w:id="1576822373">
              <w:marLeft w:val="0"/>
              <w:marRight w:val="0"/>
              <w:marTop w:val="0"/>
              <w:marBottom w:val="0"/>
              <w:divBdr>
                <w:top w:val="none" w:sz="0" w:space="0" w:color="auto"/>
                <w:left w:val="none" w:sz="0" w:space="0" w:color="auto"/>
                <w:bottom w:val="none" w:sz="0" w:space="0" w:color="auto"/>
                <w:right w:val="none" w:sz="0" w:space="0" w:color="auto"/>
              </w:divBdr>
            </w:div>
            <w:div w:id="1518276020">
              <w:marLeft w:val="0"/>
              <w:marRight w:val="0"/>
              <w:marTop w:val="0"/>
              <w:marBottom w:val="0"/>
              <w:divBdr>
                <w:top w:val="none" w:sz="0" w:space="0" w:color="auto"/>
                <w:left w:val="none" w:sz="0" w:space="0" w:color="auto"/>
                <w:bottom w:val="none" w:sz="0" w:space="0" w:color="auto"/>
                <w:right w:val="none" w:sz="0" w:space="0" w:color="auto"/>
              </w:divBdr>
            </w:div>
            <w:div w:id="1129276741">
              <w:marLeft w:val="0"/>
              <w:marRight w:val="0"/>
              <w:marTop w:val="0"/>
              <w:marBottom w:val="0"/>
              <w:divBdr>
                <w:top w:val="none" w:sz="0" w:space="0" w:color="auto"/>
                <w:left w:val="none" w:sz="0" w:space="0" w:color="auto"/>
                <w:bottom w:val="none" w:sz="0" w:space="0" w:color="auto"/>
                <w:right w:val="none" w:sz="0" w:space="0" w:color="auto"/>
              </w:divBdr>
            </w:div>
            <w:div w:id="628752409">
              <w:marLeft w:val="0"/>
              <w:marRight w:val="0"/>
              <w:marTop w:val="0"/>
              <w:marBottom w:val="0"/>
              <w:divBdr>
                <w:top w:val="none" w:sz="0" w:space="0" w:color="auto"/>
                <w:left w:val="none" w:sz="0" w:space="0" w:color="auto"/>
                <w:bottom w:val="none" w:sz="0" w:space="0" w:color="auto"/>
                <w:right w:val="none" w:sz="0" w:space="0" w:color="auto"/>
              </w:divBdr>
            </w:div>
            <w:div w:id="1122455401">
              <w:marLeft w:val="0"/>
              <w:marRight w:val="0"/>
              <w:marTop w:val="0"/>
              <w:marBottom w:val="0"/>
              <w:divBdr>
                <w:top w:val="none" w:sz="0" w:space="0" w:color="auto"/>
                <w:left w:val="none" w:sz="0" w:space="0" w:color="auto"/>
                <w:bottom w:val="none" w:sz="0" w:space="0" w:color="auto"/>
                <w:right w:val="none" w:sz="0" w:space="0" w:color="auto"/>
              </w:divBdr>
            </w:div>
          </w:divsChild>
        </w:div>
        <w:div w:id="1474524338">
          <w:marLeft w:val="0"/>
          <w:marRight w:val="0"/>
          <w:marTop w:val="0"/>
          <w:marBottom w:val="0"/>
          <w:divBdr>
            <w:top w:val="none" w:sz="0" w:space="0" w:color="auto"/>
            <w:left w:val="none" w:sz="0" w:space="0" w:color="auto"/>
            <w:bottom w:val="none" w:sz="0" w:space="0" w:color="auto"/>
            <w:right w:val="none" w:sz="0" w:space="0" w:color="auto"/>
          </w:divBdr>
        </w:div>
        <w:div w:id="1885831069">
          <w:marLeft w:val="0"/>
          <w:marRight w:val="0"/>
          <w:marTop w:val="0"/>
          <w:marBottom w:val="0"/>
          <w:divBdr>
            <w:top w:val="none" w:sz="0" w:space="0" w:color="auto"/>
            <w:left w:val="none" w:sz="0" w:space="0" w:color="auto"/>
            <w:bottom w:val="none" w:sz="0" w:space="0" w:color="auto"/>
            <w:right w:val="none" w:sz="0" w:space="0" w:color="auto"/>
          </w:divBdr>
        </w:div>
        <w:div w:id="1678923359">
          <w:marLeft w:val="0"/>
          <w:marRight w:val="0"/>
          <w:marTop w:val="0"/>
          <w:marBottom w:val="0"/>
          <w:divBdr>
            <w:top w:val="none" w:sz="0" w:space="0" w:color="auto"/>
            <w:left w:val="none" w:sz="0" w:space="0" w:color="auto"/>
            <w:bottom w:val="none" w:sz="0" w:space="0" w:color="auto"/>
            <w:right w:val="none" w:sz="0" w:space="0" w:color="auto"/>
          </w:divBdr>
        </w:div>
        <w:div w:id="454178833">
          <w:marLeft w:val="0"/>
          <w:marRight w:val="0"/>
          <w:marTop w:val="0"/>
          <w:marBottom w:val="0"/>
          <w:divBdr>
            <w:top w:val="none" w:sz="0" w:space="0" w:color="auto"/>
            <w:left w:val="none" w:sz="0" w:space="0" w:color="auto"/>
            <w:bottom w:val="none" w:sz="0" w:space="0" w:color="auto"/>
            <w:right w:val="none" w:sz="0" w:space="0" w:color="auto"/>
          </w:divBdr>
        </w:div>
        <w:div w:id="211187146">
          <w:marLeft w:val="0"/>
          <w:marRight w:val="0"/>
          <w:marTop w:val="0"/>
          <w:marBottom w:val="0"/>
          <w:divBdr>
            <w:top w:val="none" w:sz="0" w:space="0" w:color="auto"/>
            <w:left w:val="none" w:sz="0" w:space="0" w:color="auto"/>
            <w:bottom w:val="none" w:sz="0" w:space="0" w:color="auto"/>
            <w:right w:val="none" w:sz="0" w:space="0" w:color="auto"/>
          </w:divBdr>
        </w:div>
        <w:div w:id="61756720">
          <w:marLeft w:val="0"/>
          <w:marRight w:val="0"/>
          <w:marTop w:val="0"/>
          <w:marBottom w:val="0"/>
          <w:divBdr>
            <w:top w:val="none" w:sz="0" w:space="0" w:color="auto"/>
            <w:left w:val="none" w:sz="0" w:space="0" w:color="auto"/>
            <w:bottom w:val="none" w:sz="0" w:space="0" w:color="auto"/>
            <w:right w:val="none" w:sz="0" w:space="0" w:color="auto"/>
          </w:divBdr>
        </w:div>
        <w:div w:id="905342247">
          <w:marLeft w:val="0"/>
          <w:marRight w:val="0"/>
          <w:marTop w:val="0"/>
          <w:marBottom w:val="0"/>
          <w:divBdr>
            <w:top w:val="none" w:sz="0" w:space="0" w:color="auto"/>
            <w:left w:val="none" w:sz="0" w:space="0" w:color="auto"/>
            <w:bottom w:val="none" w:sz="0" w:space="0" w:color="auto"/>
            <w:right w:val="none" w:sz="0" w:space="0" w:color="auto"/>
          </w:divBdr>
        </w:div>
        <w:div w:id="350691102">
          <w:marLeft w:val="0"/>
          <w:marRight w:val="0"/>
          <w:marTop w:val="0"/>
          <w:marBottom w:val="0"/>
          <w:divBdr>
            <w:top w:val="none" w:sz="0" w:space="0" w:color="auto"/>
            <w:left w:val="none" w:sz="0" w:space="0" w:color="auto"/>
            <w:bottom w:val="none" w:sz="0" w:space="0" w:color="auto"/>
            <w:right w:val="none" w:sz="0" w:space="0" w:color="auto"/>
          </w:divBdr>
        </w:div>
        <w:div w:id="1278757371">
          <w:marLeft w:val="0"/>
          <w:marRight w:val="0"/>
          <w:marTop w:val="0"/>
          <w:marBottom w:val="0"/>
          <w:divBdr>
            <w:top w:val="none" w:sz="0" w:space="0" w:color="auto"/>
            <w:left w:val="none" w:sz="0" w:space="0" w:color="auto"/>
            <w:bottom w:val="none" w:sz="0" w:space="0" w:color="auto"/>
            <w:right w:val="none" w:sz="0" w:space="0" w:color="auto"/>
          </w:divBdr>
        </w:div>
        <w:div w:id="1078743559">
          <w:marLeft w:val="0"/>
          <w:marRight w:val="0"/>
          <w:marTop w:val="0"/>
          <w:marBottom w:val="0"/>
          <w:divBdr>
            <w:top w:val="none" w:sz="0" w:space="0" w:color="auto"/>
            <w:left w:val="none" w:sz="0" w:space="0" w:color="auto"/>
            <w:bottom w:val="none" w:sz="0" w:space="0" w:color="auto"/>
            <w:right w:val="none" w:sz="0" w:space="0" w:color="auto"/>
          </w:divBdr>
        </w:div>
        <w:div w:id="39015322">
          <w:marLeft w:val="0"/>
          <w:marRight w:val="0"/>
          <w:marTop w:val="0"/>
          <w:marBottom w:val="0"/>
          <w:divBdr>
            <w:top w:val="none" w:sz="0" w:space="0" w:color="auto"/>
            <w:left w:val="none" w:sz="0" w:space="0" w:color="auto"/>
            <w:bottom w:val="none" w:sz="0" w:space="0" w:color="auto"/>
            <w:right w:val="none" w:sz="0" w:space="0" w:color="auto"/>
          </w:divBdr>
        </w:div>
        <w:div w:id="1540626576">
          <w:marLeft w:val="0"/>
          <w:marRight w:val="0"/>
          <w:marTop w:val="0"/>
          <w:marBottom w:val="0"/>
          <w:divBdr>
            <w:top w:val="none" w:sz="0" w:space="0" w:color="auto"/>
            <w:left w:val="none" w:sz="0" w:space="0" w:color="auto"/>
            <w:bottom w:val="none" w:sz="0" w:space="0" w:color="auto"/>
            <w:right w:val="none" w:sz="0" w:space="0" w:color="auto"/>
          </w:divBdr>
        </w:div>
        <w:div w:id="1283532465">
          <w:marLeft w:val="0"/>
          <w:marRight w:val="0"/>
          <w:marTop w:val="0"/>
          <w:marBottom w:val="0"/>
          <w:divBdr>
            <w:top w:val="none" w:sz="0" w:space="0" w:color="auto"/>
            <w:left w:val="none" w:sz="0" w:space="0" w:color="auto"/>
            <w:bottom w:val="none" w:sz="0" w:space="0" w:color="auto"/>
            <w:right w:val="none" w:sz="0" w:space="0" w:color="auto"/>
          </w:divBdr>
        </w:div>
        <w:div w:id="1611936506">
          <w:marLeft w:val="0"/>
          <w:marRight w:val="0"/>
          <w:marTop w:val="0"/>
          <w:marBottom w:val="0"/>
          <w:divBdr>
            <w:top w:val="none" w:sz="0" w:space="0" w:color="auto"/>
            <w:left w:val="none" w:sz="0" w:space="0" w:color="auto"/>
            <w:bottom w:val="none" w:sz="0" w:space="0" w:color="auto"/>
            <w:right w:val="none" w:sz="0" w:space="0" w:color="auto"/>
          </w:divBdr>
        </w:div>
        <w:div w:id="814838568">
          <w:marLeft w:val="0"/>
          <w:marRight w:val="0"/>
          <w:marTop w:val="0"/>
          <w:marBottom w:val="0"/>
          <w:divBdr>
            <w:top w:val="none" w:sz="0" w:space="0" w:color="auto"/>
            <w:left w:val="none" w:sz="0" w:space="0" w:color="auto"/>
            <w:bottom w:val="none" w:sz="0" w:space="0" w:color="auto"/>
            <w:right w:val="none" w:sz="0" w:space="0" w:color="auto"/>
          </w:divBdr>
        </w:div>
        <w:div w:id="1845197280">
          <w:marLeft w:val="0"/>
          <w:marRight w:val="0"/>
          <w:marTop w:val="0"/>
          <w:marBottom w:val="0"/>
          <w:divBdr>
            <w:top w:val="none" w:sz="0" w:space="0" w:color="auto"/>
            <w:left w:val="none" w:sz="0" w:space="0" w:color="auto"/>
            <w:bottom w:val="none" w:sz="0" w:space="0" w:color="auto"/>
            <w:right w:val="none" w:sz="0" w:space="0" w:color="auto"/>
          </w:divBdr>
        </w:div>
        <w:div w:id="638463548">
          <w:marLeft w:val="0"/>
          <w:marRight w:val="0"/>
          <w:marTop w:val="0"/>
          <w:marBottom w:val="0"/>
          <w:divBdr>
            <w:top w:val="none" w:sz="0" w:space="0" w:color="auto"/>
            <w:left w:val="none" w:sz="0" w:space="0" w:color="auto"/>
            <w:bottom w:val="none" w:sz="0" w:space="0" w:color="auto"/>
            <w:right w:val="none" w:sz="0" w:space="0" w:color="auto"/>
          </w:divBdr>
        </w:div>
        <w:div w:id="1209996440">
          <w:marLeft w:val="0"/>
          <w:marRight w:val="0"/>
          <w:marTop w:val="0"/>
          <w:marBottom w:val="0"/>
          <w:divBdr>
            <w:top w:val="none" w:sz="0" w:space="0" w:color="auto"/>
            <w:left w:val="none" w:sz="0" w:space="0" w:color="auto"/>
            <w:bottom w:val="none" w:sz="0" w:space="0" w:color="auto"/>
            <w:right w:val="none" w:sz="0" w:space="0" w:color="auto"/>
          </w:divBdr>
        </w:div>
        <w:div w:id="262108403">
          <w:marLeft w:val="0"/>
          <w:marRight w:val="0"/>
          <w:marTop w:val="0"/>
          <w:marBottom w:val="0"/>
          <w:divBdr>
            <w:top w:val="none" w:sz="0" w:space="0" w:color="auto"/>
            <w:left w:val="none" w:sz="0" w:space="0" w:color="auto"/>
            <w:bottom w:val="none" w:sz="0" w:space="0" w:color="auto"/>
            <w:right w:val="none" w:sz="0" w:space="0" w:color="auto"/>
          </w:divBdr>
        </w:div>
        <w:div w:id="981497341">
          <w:marLeft w:val="0"/>
          <w:marRight w:val="0"/>
          <w:marTop w:val="0"/>
          <w:marBottom w:val="0"/>
          <w:divBdr>
            <w:top w:val="none" w:sz="0" w:space="0" w:color="auto"/>
            <w:left w:val="none" w:sz="0" w:space="0" w:color="auto"/>
            <w:bottom w:val="none" w:sz="0" w:space="0" w:color="auto"/>
            <w:right w:val="none" w:sz="0" w:space="0" w:color="auto"/>
          </w:divBdr>
        </w:div>
        <w:div w:id="147333155">
          <w:marLeft w:val="0"/>
          <w:marRight w:val="0"/>
          <w:marTop w:val="0"/>
          <w:marBottom w:val="0"/>
          <w:divBdr>
            <w:top w:val="none" w:sz="0" w:space="0" w:color="auto"/>
            <w:left w:val="none" w:sz="0" w:space="0" w:color="auto"/>
            <w:bottom w:val="none" w:sz="0" w:space="0" w:color="auto"/>
            <w:right w:val="none" w:sz="0" w:space="0" w:color="auto"/>
          </w:divBdr>
        </w:div>
        <w:div w:id="1676571808">
          <w:marLeft w:val="0"/>
          <w:marRight w:val="0"/>
          <w:marTop w:val="0"/>
          <w:marBottom w:val="0"/>
          <w:divBdr>
            <w:top w:val="none" w:sz="0" w:space="0" w:color="auto"/>
            <w:left w:val="none" w:sz="0" w:space="0" w:color="auto"/>
            <w:bottom w:val="none" w:sz="0" w:space="0" w:color="auto"/>
            <w:right w:val="none" w:sz="0" w:space="0" w:color="auto"/>
          </w:divBdr>
        </w:div>
        <w:div w:id="1298413546">
          <w:marLeft w:val="0"/>
          <w:marRight w:val="0"/>
          <w:marTop w:val="0"/>
          <w:marBottom w:val="0"/>
          <w:divBdr>
            <w:top w:val="none" w:sz="0" w:space="0" w:color="auto"/>
            <w:left w:val="none" w:sz="0" w:space="0" w:color="auto"/>
            <w:bottom w:val="none" w:sz="0" w:space="0" w:color="auto"/>
            <w:right w:val="none" w:sz="0" w:space="0" w:color="auto"/>
          </w:divBdr>
        </w:div>
        <w:div w:id="451554277">
          <w:marLeft w:val="0"/>
          <w:marRight w:val="0"/>
          <w:marTop w:val="0"/>
          <w:marBottom w:val="0"/>
          <w:divBdr>
            <w:top w:val="none" w:sz="0" w:space="0" w:color="auto"/>
            <w:left w:val="none" w:sz="0" w:space="0" w:color="auto"/>
            <w:bottom w:val="none" w:sz="0" w:space="0" w:color="auto"/>
            <w:right w:val="none" w:sz="0" w:space="0" w:color="auto"/>
          </w:divBdr>
        </w:div>
        <w:div w:id="17971156">
          <w:marLeft w:val="0"/>
          <w:marRight w:val="0"/>
          <w:marTop w:val="0"/>
          <w:marBottom w:val="0"/>
          <w:divBdr>
            <w:top w:val="none" w:sz="0" w:space="0" w:color="auto"/>
            <w:left w:val="none" w:sz="0" w:space="0" w:color="auto"/>
            <w:bottom w:val="none" w:sz="0" w:space="0" w:color="auto"/>
            <w:right w:val="none" w:sz="0" w:space="0" w:color="auto"/>
          </w:divBdr>
        </w:div>
        <w:div w:id="1453205899">
          <w:marLeft w:val="0"/>
          <w:marRight w:val="0"/>
          <w:marTop w:val="0"/>
          <w:marBottom w:val="0"/>
          <w:divBdr>
            <w:top w:val="none" w:sz="0" w:space="0" w:color="auto"/>
            <w:left w:val="none" w:sz="0" w:space="0" w:color="auto"/>
            <w:bottom w:val="none" w:sz="0" w:space="0" w:color="auto"/>
            <w:right w:val="none" w:sz="0" w:space="0" w:color="auto"/>
          </w:divBdr>
        </w:div>
        <w:div w:id="1490752184">
          <w:marLeft w:val="0"/>
          <w:marRight w:val="0"/>
          <w:marTop w:val="0"/>
          <w:marBottom w:val="0"/>
          <w:divBdr>
            <w:top w:val="none" w:sz="0" w:space="0" w:color="auto"/>
            <w:left w:val="none" w:sz="0" w:space="0" w:color="auto"/>
            <w:bottom w:val="none" w:sz="0" w:space="0" w:color="auto"/>
            <w:right w:val="none" w:sz="0" w:space="0" w:color="auto"/>
          </w:divBdr>
        </w:div>
        <w:div w:id="947735968">
          <w:marLeft w:val="0"/>
          <w:marRight w:val="0"/>
          <w:marTop w:val="0"/>
          <w:marBottom w:val="0"/>
          <w:divBdr>
            <w:top w:val="none" w:sz="0" w:space="0" w:color="auto"/>
            <w:left w:val="none" w:sz="0" w:space="0" w:color="auto"/>
            <w:bottom w:val="none" w:sz="0" w:space="0" w:color="auto"/>
            <w:right w:val="none" w:sz="0" w:space="0" w:color="auto"/>
          </w:divBdr>
        </w:div>
        <w:div w:id="147403995">
          <w:marLeft w:val="0"/>
          <w:marRight w:val="0"/>
          <w:marTop w:val="0"/>
          <w:marBottom w:val="0"/>
          <w:divBdr>
            <w:top w:val="none" w:sz="0" w:space="0" w:color="auto"/>
            <w:left w:val="none" w:sz="0" w:space="0" w:color="auto"/>
            <w:bottom w:val="none" w:sz="0" w:space="0" w:color="auto"/>
            <w:right w:val="none" w:sz="0" w:space="0" w:color="auto"/>
          </w:divBdr>
        </w:div>
        <w:div w:id="1604143999">
          <w:marLeft w:val="0"/>
          <w:marRight w:val="0"/>
          <w:marTop w:val="0"/>
          <w:marBottom w:val="0"/>
          <w:divBdr>
            <w:top w:val="none" w:sz="0" w:space="0" w:color="auto"/>
            <w:left w:val="none" w:sz="0" w:space="0" w:color="auto"/>
            <w:bottom w:val="none" w:sz="0" w:space="0" w:color="auto"/>
            <w:right w:val="none" w:sz="0" w:space="0" w:color="auto"/>
          </w:divBdr>
        </w:div>
        <w:div w:id="1542207987">
          <w:marLeft w:val="0"/>
          <w:marRight w:val="0"/>
          <w:marTop w:val="0"/>
          <w:marBottom w:val="0"/>
          <w:divBdr>
            <w:top w:val="none" w:sz="0" w:space="0" w:color="auto"/>
            <w:left w:val="none" w:sz="0" w:space="0" w:color="auto"/>
            <w:bottom w:val="none" w:sz="0" w:space="0" w:color="auto"/>
            <w:right w:val="none" w:sz="0" w:space="0" w:color="auto"/>
          </w:divBdr>
        </w:div>
        <w:div w:id="1044449298">
          <w:marLeft w:val="0"/>
          <w:marRight w:val="0"/>
          <w:marTop w:val="0"/>
          <w:marBottom w:val="0"/>
          <w:divBdr>
            <w:top w:val="none" w:sz="0" w:space="0" w:color="auto"/>
            <w:left w:val="none" w:sz="0" w:space="0" w:color="auto"/>
            <w:bottom w:val="none" w:sz="0" w:space="0" w:color="auto"/>
            <w:right w:val="none" w:sz="0" w:space="0" w:color="auto"/>
          </w:divBdr>
        </w:div>
        <w:div w:id="335806490">
          <w:marLeft w:val="0"/>
          <w:marRight w:val="0"/>
          <w:marTop w:val="0"/>
          <w:marBottom w:val="0"/>
          <w:divBdr>
            <w:top w:val="none" w:sz="0" w:space="0" w:color="auto"/>
            <w:left w:val="none" w:sz="0" w:space="0" w:color="auto"/>
            <w:bottom w:val="none" w:sz="0" w:space="0" w:color="auto"/>
            <w:right w:val="none" w:sz="0" w:space="0" w:color="auto"/>
          </w:divBdr>
        </w:div>
        <w:div w:id="2124104238">
          <w:marLeft w:val="0"/>
          <w:marRight w:val="0"/>
          <w:marTop w:val="0"/>
          <w:marBottom w:val="0"/>
          <w:divBdr>
            <w:top w:val="none" w:sz="0" w:space="0" w:color="auto"/>
            <w:left w:val="none" w:sz="0" w:space="0" w:color="auto"/>
            <w:bottom w:val="none" w:sz="0" w:space="0" w:color="auto"/>
            <w:right w:val="none" w:sz="0" w:space="0" w:color="auto"/>
          </w:divBdr>
        </w:div>
        <w:div w:id="1880626450">
          <w:marLeft w:val="0"/>
          <w:marRight w:val="0"/>
          <w:marTop w:val="0"/>
          <w:marBottom w:val="0"/>
          <w:divBdr>
            <w:top w:val="none" w:sz="0" w:space="0" w:color="auto"/>
            <w:left w:val="none" w:sz="0" w:space="0" w:color="auto"/>
            <w:bottom w:val="none" w:sz="0" w:space="0" w:color="auto"/>
            <w:right w:val="none" w:sz="0" w:space="0" w:color="auto"/>
          </w:divBdr>
        </w:div>
        <w:div w:id="1522746111">
          <w:marLeft w:val="0"/>
          <w:marRight w:val="0"/>
          <w:marTop w:val="0"/>
          <w:marBottom w:val="0"/>
          <w:divBdr>
            <w:top w:val="none" w:sz="0" w:space="0" w:color="auto"/>
            <w:left w:val="none" w:sz="0" w:space="0" w:color="auto"/>
            <w:bottom w:val="none" w:sz="0" w:space="0" w:color="auto"/>
            <w:right w:val="none" w:sz="0" w:space="0" w:color="auto"/>
          </w:divBdr>
        </w:div>
        <w:div w:id="1279995014">
          <w:marLeft w:val="0"/>
          <w:marRight w:val="0"/>
          <w:marTop w:val="0"/>
          <w:marBottom w:val="0"/>
          <w:divBdr>
            <w:top w:val="none" w:sz="0" w:space="0" w:color="auto"/>
            <w:left w:val="none" w:sz="0" w:space="0" w:color="auto"/>
            <w:bottom w:val="none" w:sz="0" w:space="0" w:color="auto"/>
            <w:right w:val="none" w:sz="0" w:space="0" w:color="auto"/>
          </w:divBdr>
        </w:div>
        <w:div w:id="929267376">
          <w:marLeft w:val="0"/>
          <w:marRight w:val="0"/>
          <w:marTop w:val="0"/>
          <w:marBottom w:val="0"/>
          <w:divBdr>
            <w:top w:val="none" w:sz="0" w:space="0" w:color="auto"/>
            <w:left w:val="none" w:sz="0" w:space="0" w:color="auto"/>
            <w:bottom w:val="none" w:sz="0" w:space="0" w:color="auto"/>
            <w:right w:val="none" w:sz="0" w:space="0" w:color="auto"/>
          </w:divBdr>
        </w:div>
        <w:div w:id="1671249016">
          <w:marLeft w:val="0"/>
          <w:marRight w:val="0"/>
          <w:marTop w:val="0"/>
          <w:marBottom w:val="0"/>
          <w:divBdr>
            <w:top w:val="none" w:sz="0" w:space="0" w:color="auto"/>
            <w:left w:val="none" w:sz="0" w:space="0" w:color="auto"/>
            <w:bottom w:val="none" w:sz="0" w:space="0" w:color="auto"/>
            <w:right w:val="none" w:sz="0" w:space="0" w:color="auto"/>
          </w:divBdr>
        </w:div>
        <w:div w:id="1686322990">
          <w:marLeft w:val="0"/>
          <w:marRight w:val="0"/>
          <w:marTop w:val="0"/>
          <w:marBottom w:val="0"/>
          <w:divBdr>
            <w:top w:val="none" w:sz="0" w:space="0" w:color="auto"/>
            <w:left w:val="none" w:sz="0" w:space="0" w:color="auto"/>
            <w:bottom w:val="none" w:sz="0" w:space="0" w:color="auto"/>
            <w:right w:val="none" w:sz="0" w:space="0" w:color="auto"/>
          </w:divBdr>
        </w:div>
        <w:div w:id="1572152249">
          <w:marLeft w:val="0"/>
          <w:marRight w:val="0"/>
          <w:marTop w:val="0"/>
          <w:marBottom w:val="0"/>
          <w:divBdr>
            <w:top w:val="none" w:sz="0" w:space="0" w:color="auto"/>
            <w:left w:val="none" w:sz="0" w:space="0" w:color="auto"/>
            <w:bottom w:val="none" w:sz="0" w:space="0" w:color="auto"/>
            <w:right w:val="none" w:sz="0" w:space="0" w:color="auto"/>
          </w:divBdr>
        </w:div>
        <w:div w:id="21439405">
          <w:marLeft w:val="0"/>
          <w:marRight w:val="0"/>
          <w:marTop w:val="0"/>
          <w:marBottom w:val="0"/>
          <w:divBdr>
            <w:top w:val="none" w:sz="0" w:space="0" w:color="auto"/>
            <w:left w:val="none" w:sz="0" w:space="0" w:color="auto"/>
            <w:bottom w:val="none" w:sz="0" w:space="0" w:color="auto"/>
            <w:right w:val="none" w:sz="0" w:space="0" w:color="auto"/>
          </w:divBdr>
        </w:div>
        <w:div w:id="1089693657">
          <w:marLeft w:val="0"/>
          <w:marRight w:val="0"/>
          <w:marTop w:val="0"/>
          <w:marBottom w:val="0"/>
          <w:divBdr>
            <w:top w:val="none" w:sz="0" w:space="0" w:color="auto"/>
            <w:left w:val="none" w:sz="0" w:space="0" w:color="auto"/>
            <w:bottom w:val="none" w:sz="0" w:space="0" w:color="auto"/>
            <w:right w:val="none" w:sz="0" w:space="0" w:color="auto"/>
          </w:divBdr>
        </w:div>
        <w:div w:id="557209589">
          <w:marLeft w:val="0"/>
          <w:marRight w:val="0"/>
          <w:marTop w:val="0"/>
          <w:marBottom w:val="0"/>
          <w:divBdr>
            <w:top w:val="none" w:sz="0" w:space="0" w:color="auto"/>
            <w:left w:val="none" w:sz="0" w:space="0" w:color="auto"/>
            <w:bottom w:val="none" w:sz="0" w:space="0" w:color="auto"/>
            <w:right w:val="none" w:sz="0" w:space="0" w:color="auto"/>
          </w:divBdr>
        </w:div>
        <w:div w:id="1756240014">
          <w:marLeft w:val="0"/>
          <w:marRight w:val="0"/>
          <w:marTop w:val="0"/>
          <w:marBottom w:val="0"/>
          <w:divBdr>
            <w:top w:val="none" w:sz="0" w:space="0" w:color="auto"/>
            <w:left w:val="none" w:sz="0" w:space="0" w:color="auto"/>
            <w:bottom w:val="none" w:sz="0" w:space="0" w:color="auto"/>
            <w:right w:val="none" w:sz="0" w:space="0" w:color="auto"/>
          </w:divBdr>
        </w:div>
        <w:div w:id="324473471">
          <w:marLeft w:val="0"/>
          <w:marRight w:val="0"/>
          <w:marTop w:val="0"/>
          <w:marBottom w:val="0"/>
          <w:divBdr>
            <w:top w:val="none" w:sz="0" w:space="0" w:color="auto"/>
            <w:left w:val="none" w:sz="0" w:space="0" w:color="auto"/>
            <w:bottom w:val="none" w:sz="0" w:space="0" w:color="auto"/>
            <w:right w:val="none" w:sz="0" w:space="0" w:color="auto"/>
          </w:divBdr>
        </w:div>
        <w:div w:id="654727475">
          <w:marLeft w:val="0"/>
          <w:marRight w:val="0"/>
          <w:marTop w:val="0"/>
          <w:marBottom w:val="0"/>
          <w:divBdr>
            <w:top w:val="none" w:sz="0" w:space="0" w:color="auto"/>
            <w:left w:val="none" w:sz="0" w:space="0" w:color="auto"/>
            <w:bottom w:val="none" w:sz="0" w:space="0" w:color="auto"/>
            <w:right w:val="none" w:sz="0" w:space="0" w:color="auto"/>
          </w:divBdr>
        </w:div>
        <w:div w:id="561019074">
          <w:marLeft w:val="0"/>
          <w:marRight w:val="0"/>
          <w:marTop w:val="0"/>
          <w:marBottom w:val="0"/>
          <w:divBdr>
            <w:top w:val="none" w:sz="0" w:space="0" w:color="auto"/>
            <w:left w:val="none" w:sz="0" w:space="0" w:color="auto"/>
            <w:bottom w:val="none" w:sz="0" w:space="0" w:color="auto"/>
            <w:right w:val="none" w:sz="0" w:space="0" w:color="auto"/>
          </w:divBdr>
        </w:div>
        <w:div w:id="1443568344">
          <w:marLeft w:val="0"/>
          <w:marRight w:val="0"/>
          <w:marTop w:val="0"/>
          <w:marBottom w:val="0"/>
          <w:divBdr>
            <w:top w:val="none" w:sz="0" w:space="0" w:color="auto"/>
            <w:left w:val="none" w:sz="0" w:space="0" w:color="auto"/>
            <w:bottom w:val="none" w:sz="0" w:space="0" w:color="auto"/>
            <w:right w:val="none" w:sz="0" w:space="0" w:color="auto"/>
          </w:divBdr>
        </w:div>
        <w:div w:id="1469006789">
          <w:marLeft w:val="0"/>
          <w:marRight w:val="0"/>
          <w:marTop w:val="0"/>
          <w:marBottom w:val="0"/>
          <w:divBdr>
            <w:top w:val="none" w:sz="0" w:space="0" w:color="auto"/>
            <w:left w:val="none" w:sz="0" w:space="0" w:color="auto"/>
            <w:bottom w:val="none" w:sz="0" w:space="0" w:color="auto"/>
            <w:right w:val="none" w:sz="0" w:space="0" w:color="auto"/>
          </w:divBdr>
        </w:div>
        <w:div w:id="1241522568">
          <w:marLeft w:val="0"/>
          <w:marRight w:val="0"/>
          <w:marTop w:val="0"/>
          <w:marBottom w:val="0"/>
          <w:divBdr>
            <w:top w:val="none" w:sz="0" w:space="0" w:color="auto"/>
            <w:left w:val="none" w:sz="0" w:space="0" w:color="auto"/>
            <w:bottom w:val="none" w:sz="0" w:space="0" w:color="auto"/>
            <w:right w:val="none" w:sz="0" w:space="0" w:color="auto"/>
          </w:divBdr>
          <w:divsChild>
            <w:div w:id="859322781">
              <w:marLeft w:val="-75"/>
              <w:marRight w:val="0"/>
              <w:marTop w:val="30"/>
              <w:marBottom w:val="30"/>
              <w:divBdr>
                <w:top w:val="none" w:sz="0" w:space="0" w:color="auto"/>
                <w:left w:val="none" w:sz="0" w:space="0" w:color="auto"/>
                <w:bottom w:val="none" w:sz="0" w:space="0" w:color="auto"/>
                <w:right w:val="none" w:sz="0" w:space="0" w:color="auto"/>
              </w:divBdr>
              <w:divsChild>
                <w:div w:id="532353169">
                  <w:marLeft w:val="0"/>
                  <w:marRight w:val="0"/>
                  <w:marTop w:val="0"/>
                  <w:marBottom w:val="0"/>
                  <w:divBdr>
                    <w:top w:val="none" w:sz="0" w:space="0" w:color="auto"/>
                    <w:left w:val="none" w:sz="0" w:space="0" w:color="auto"/>
                    <w:bottom w:val="none" w:sz="0" w:space="0" w:color="auto"/>
                    <w:right w:val="none" w:sz="0" w:space="0" w:color="auto"/>
                  </w:divBdr>
                  <w:divsChild>
                    <w:div w:id="2099860196">
                      <w:marLeft w:val="0"/>
                      <w:marRight w:val="0"/>
                      <w:marTop w:val="0"/>
                      <w:marBottom w:val="0"/>
                      <w:divBdr>
                        <w:top w:val="none" w:sz="0" w:space="0" w:color="auto"/>
                        <w:left w:val="none" w:sz="0" w:space="0" w:color="auto"/>
                        <w:bottom w:val="none" w:sz="0" w:space="0" w:color="auto"/>
                        <w:right w:val="none" w:sz="0" w:space="0" w:color="auto"/>
                      </w:divBdr>
                    </w:div>
                  </w:divsChild>
                </w:div>
                <w:div w:id="383255018">
                  <w:marLeft w:val="0"/>
                  <w:marRight w:val="0"/>
                  <w:marTop w:val="0"/>
                  <w:marBottom w:val="0"/>
                  <w:divBdr>
                    <w:top w:val="none" w:sz="0" w:space="0" w:color="auto"/>
                    <w:left w:val="none" w:sz="0" w:space="0" w:color="auto"/>
                    <w:bottom w:val="none" w:sz="0" w:space="0" w:color="auto"/>
                    <w:right w:val="none" w:sz="0" w:space="0" w:color="auto"/>
                  </w:divBdr>
                  <w:divsChild>
                    <w:div w:id="64455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57980">
          <w:marLeft w:val="0"/>
          <w:marRight w:val="0"/>
          <w:marTop w:val="0"/>
          <w:marBottom w:val="0"/>
          <w:divBdr>
            <w:top w:val="none" w:sz="0" w:space="0" w:color="auto"/>
            <w:left w:val="none" w:sz="0" w:space="0" w:color="auto"/>
            <w:bottom w:val="none" w:sz="0" w:space="0" w:color="auto"/>
            <w:right w:val="none" w:sz="0" w:space="0" w:color="auto"/>
          </w:divBdr>
          <w:divsChild>
            <w:div w:id="1374114871">
              <w:marLeft w:val="0"/>
              <w:marRight w:val="0"/>
              <w:marTop w:val="0"/>
              <w:marBottom w:val="0"/>
              <w:divBdr>
                <w:top w:val="none" w:sz="0" w:space="0" w:color="auto"/>
                <w:left w:val="none" w:sz="0" w:space="0" w:color="auto"/>
                <w:bottom w:val="none" w:sz="0" w:space="0" w:color="auto"/>
                <w:right w:val="none" w:sz="0" w:space="0" w:color="auto"/>
              </w:divBdr>
            </w:div>
            <w:div w:id="1342048791">
              <w:marLeft w:val="0"/>
              <w:marRight w:val="0"/>
              <w:marTop w:val="0"/>
              <w:marBottom w:val="0"/>
              <w:divBdr>
                <w:top w:val="none" w:sz="0" w:space="0" w:color="auto"/>
                <w:left w:val="none" w:sz="0" w:space="0" w:color="auto"/>
                <w:bottom w:val="none" w:sz="0" w:space="0" w:color="auto"/>
                <w:right w:val="none" w:sz="0" w:space="0" w:color="auto"/>
              </w:divBdr>
            </w:div>
            <w:div w:id="564416340">
              <w:marLeft w:val="0"/>
              <w:marRight w:val="0"/>
              <w:marTop w:val="0"/>
              <w:marBottom w:val="0"/>
              <w:divBdr>
                <w:top w:val="none" w:sz="0" w:space="0" w:color="auto"/>
                <w:left w:val="none" w:sz="0" w:space="0" w:color="auto"/>
                <w:bottom w:val="none" w:sz="0" w:space="0" w:color="auto"/>
                <w:right w:val="none" w:sz="0" w:space="0" w:color="auto"/>
              </w:divBdr>
            </w:div>
            <w:div w:id="1551502582">
              <w:marLeft w:val="0"/>
              <w:marRight w:val="0"/>
              <w:marTop w:val="0"/>
              <w:marBottom w:val="0"/>
              <w:divBdr>
                <w:top w:val="none" w:sz="0" w:space="0" w:color="auto"/>
                <w:left w:val="none" w:sz="0" w:space="0" w:color="auto"/>
                <w:bottom w:val="none" w:sz="0" w:space="0" w:color="auto"/>
                <w:right w:val="none" w:sz="0" w:space="0" w:color="auto"/>
              </w:divBdr>
            </w:div>
            <w:div w:id="1096558079">
              <w:marLeft w:val="0"/>
              <w:marRight w:val="0"/>
              <w:marTop w:val="0"/>
              <w:marBottom w:val="0"/>
              <w:divBdr>
                <w:top w:val="none" w:sz="0" w:space="0" w:color="auto"/>
                <w:left w:val="none" w:sz="0" w:space="0" w:color="auto"/>
                <w:bottom w:val="none" w:sz="0" w:space="0" w:color="auto"/>
                <w:right w:val="none" w:sz="0" w:space="0" w:color="auto"/>
              </w:divBdr>
            </w:div>
          </w:divsChild>
        </w:div>
        <w:div w:id="1825050884">
          <w:marLeft w:val="0"/>
          <w:marRight w:val="0"/>
          <w:marTop w:val="0"/>
          <w:marBottom w:val="0"/>
          <w:divBdr>
            <w:top w:val="none" w:sz="0" w:space="0" w:color="auto"/>
            <w:left w:val="none" w:sz="0" w:space="0" w:color="auto"/>
            <w:bottom w:val="none" w:sz="0" w:space="0" w:color="auto"/>
            <w:right w:val="none" w:sz="0" w:space="0" w:color="auto"/>
          </w:divBdr>
        </w:div>
        <w:div w:id="1542595965">
          <w:marLeft w:val="0"/>
          <w:marRight w:val="0"/>
          <w:marTop w:val="0"/>
          <w:marBottom w:val="0"/>
          <w:divBdr>
            <w:top w:val="none" w:sz="0" w:space="0" w:color="auto"/>
            <w:left w:val="none" w:sz="0" w:space="0" w:color="auto"/>
            <w:bottom w:val="none" w:sz="0" w:space="0" w:color="auto"/>
            <w:right w:val="none" w:sz="0" w:space="0" w:color="auto"/>
          </w:divBdr>
        </w:div>
        <w:div w:id="1331526304">
          <w:marLeft w:val="0"/>
          <w:marRight w:val="0"/>
          <w:marTop w:val="0"/>
          <w:marBottom w:val="0"/>
          <w:divBdr>
            <w:top w:val="none" w:sz="0" w:space="0" w:color="auto"/>
            <w:left w:val="none" w:sz="0" w:space="0" w:color="auto"/>
            <w:bottom w:val="none" w:sz="0" w:space="0" w:color="auto"/>
            <w:right w:val="none" w:sz="0" w:space="0" w:color="auto"/>
          </w:divBdr>
        </w:div>
        <w:div w:id="188029878">
          <w:marLeft w:val="0"/>
          <w:marRight w:val="0"/>
          <w:marTop w:val="0"/>
          <w:marBottom w:val="0"/>
          <w:divBdr>
            <w:top w:val="none" w:sz="0" w:space="0" w:color="auto"/>
            <w:left w:val="none" w:sz="0" w:space="0" w:color="auto"/>
            <w:bottom w:val="none" w:sz="0" w:space="0" w:color="auto"/>
            <w:right w:val="none" w:sz="0" w:space="0" w:color="auto"/>
          </w:divBdr>
        </w:div>
        <w:div w:id="675692210">
          <w:marLeft w:val="0"/>
          <w:marRight w:val="0"/>
          <w:marTop w:val="0"/>
          <w:marBottom w:val="0"/>
          <w:divBdr>
            <w:top w:val="none" w:sz="0" w:space="0" w:color="auto"/>
            <w:left w:val="none" w:sz="0" w:space="0" w:color="auto"/>
            <w:bottom w:val="none" w:sz="0" w:space="0" w:color="auto"/>
            <w:right w:val="none" w:sz="0" w:space="0" w:color="auto"/>
          </w:divBdr>
        </w:div>
        <w:div w:id="1377781589">
          <w:marLeft w:val="0"/>
          <w:marRight w:val="0"/>
          <w:marTop w:val="0"/>
          <w:marBottom w:val="0"/>
          <w:divBdr>
            <w:top w:val="none" w:sz="0" w:space="0" w:color="auto"/>
            <w:left w:val="none" w:sz="0" w:space="0" w:color="auto"/>
            <w:bottom w:val="none" w:sz="0" w:space="0" w:color="auto"/>
            <w:right w:val="none" w:sz="0" w:space="0" w:color="auto"/>
          </w:divBdr>
        </w:div>
        <w:div w:id="791825011">
          <w:marLeft w:val="0"/>
          <w:marRight w:val="0"/>
          <w:marTop w:val="0"/>
          <w:marBottom w:val="0"/>
          <w:divBdr>
            <w:top w:val="none" w:sz="0" w:space="0" w:color="auto"/>
            <w:left w:val="none" w:sz="0" w:space="0" w:color="auto"/>
            <w:bottom w:val="none" w:sz="0" w:space="0" w:color="auto"/>
            <w:right w:val="none" w:sz="0" w:space="0" w:color="auto"/>
          </w:divBdr>
        </w:div>
        <w:div w:id="793987043">
          <w:marLeft w:val="0"/>
          <w:marRight w:val="0"/>
          <w:marTop w:val="0"/>
          <w:marBottom w:val="0"/>
          <w:divBdr>
            <w:top w:val="none" w:sz="0" w:space="0" w:color="auto"/>
            <w:left w:val="none" w:sz="0" w:space="0" w:color="auto"/>
            <w:bottom w:val="none" w:sz="0" w:space="0" w:color="auto"/>
            <w:right w:val="none" w:sz="0" w:space="0" w:color="auto"/>
          </w:divBdr>
        </w:div>
        <w:div w:id="1760640384">
          <w:marLeft w:val="0"/>
          <w:marRight w:val="0"/>
          <w:marTop w:val="0"/>
          <w:marBottom w:val="0"/>
          <w:divBdr>
            <w:top w:val="none" w:sz="0" w:space="0" w:color="auto"/>
            <w:left w:val="none" w:sz="0" w:space="0" w:color="auto"/>
            <w:bottom w:val="none" w:sz="0" w:space="0" w:color="auto"/>
            <w:right w:val="none" w:sz="0" w:space="0" w:color="auto"/>
          </w:divBdr>
        </w:div>
        <w:div w:id="1969503620">
          <w:marLeft w:val="0"/>
          <w:marRight w:val="0"/>
          <w:marTop w:val="0"/>
          <w:marBottom w:val="0"/>
          <w:divBdr>
            <w:top w:val="none" w:sz="0" w:space="0" w:color="auto"/>
            <w:left w:val="none" w:sz="0" w:space="0" w:color="auto"/>
            <w:bottom w:val="none" w:sz="0" w:space="0" w:color="auto"/>
            <w:right w:val="none" w:sz="0" w:space="0" w:color="auto"/>
          </w:divBdr>
        </w:div>
        <w:div w:id="2038895678">
          <w:marLeft w:val="0"/>
          <w:marRight w:val="0"/>
          <w:marTop w:val="0"/>
          <w:marBottom w:val="0"/>
          <w:divBdr>
            <w:top w:val="none" w:sz="0" w:space="0" w:color="auto"/>
            <w:left w:val="none" w:sz="0" w:space="0" w:color="auto"/>
            <w:bottom w:val="none" w:sz="0" w:space="0" w:color="auto"/>
            <w:right w:val="none" w:sz="0" w:space="0" w:color="auto"/>
          </w:divBdr>
        </w:div>
        <w:div w:id="233974498">
          <w:marLeft w:val="0"/>
          <w:marRight w:val="0"/>
          <w:marTop w:val="0"/>
          <w:marBottom w:val="0"/>
          <w:divBdr>
            <w:top w:val="none" w:sz="0" w:space="0" w:color="auto"/>
            <w:left w:val="none" w:sz="0" w:space="0" w:color="auto"/>
            <w:bottom w:val="none" w:sz="0" w:space="0" w:color="auto"/>
            <w:right w:val="none" w:sz="0" w:space="0" w:color="auto"/>
          </w:divBdr>
        </w:div>
        <w:div w:id="1138187777">
          <w:marLeft w:val="0"/>
          <w:marRight w:val="0"/>
          <w:marTop w:val="0"/>
          <w:marBottom w:val="0"/>
          <w:divBdr>
            <w:top w:val="none" w:sz="0" w:space="0" w:color="auto"/>
            <w:left w:val="none" w:sz="0" w:space="0" w:color="auto"/>
            <w:bottom w:val="none" w:sz="0" w:space="0" w:color="auto"/>
            <w:right w:val="none" w:sz="0" w:space="0" w:color="auto"/>
          </w:divBdr>
        </w:div>
        <w:div w:id="1681276942">
          <w:marLeft w:val="0"/>
          <w:marRight w:val="0"/>
          <w:marTop w:val="0"/>
          <w:marBottom w:val="0"/>
          <w:divBdr>
            <w:top w:val="none" w:sz="0" w:space="0" w:color="auto"/>
            <w:left w:val="none" w:sz="0" w:space="0" w:color="auto"/>
            <w:bottom w:val="none" w:sz="0" w:space="0" w:color="auto"/>
            <w:right w:val="none" w:sz="0" w:space="0" w:color="auto"/>
          </w:divBdr>
        </w:div>
        <w:div w:id="24402889">
          <w:marLeft w:val="0"/>
          <w:marRight w:val="0"/>
          <w:marTop w:val="0"/>
          <w:marBottom w:val="0"/>
          <w:divBdr>
            <w:top w:val="none" w:sz="0" w:space="0" w:color="auto"/>
            <w:left w:val="none" w:sz="0" w:space="0" w:color="auto"/>
            <w:bottom w:val="none" w:sz="0" w:space="0" w:color="auto"/>
            <w:right w:val="none" w:sz="0" w:space="0" w:color="auto"/>
          </w:divBdr>
        </w:div>
        <w:div w:id="1466002161">
          <w:marLeft w:val="0"/>
          <w:marRight w:val="0"/>
          <w:marTop w:val="0"/>
          <w:marBottom w:val="0"/>
          <w:divBdr>
            <w:top w:val="none" w:sz="0" w:space="0" w:color="auto"/>
            <w:left w:val="none" w:sz="0" w:space="0" w:color="auto"/>
            <w:bottom w:val="none" w:sz="0" w:space="0" w:color="auto"/>
            <w:right w:val="none" w:sz="0" w:space="0" w:color="auto"/>
          </w:divBdr>
        </w:div>
        <w:div w:id="901330247">
          <w:marLeft w:val="0"/>
          <w:marRight w:val="0"/>
          <w:marTop w:val="0"/>
          <w:marBottom w:val="0"/>
          <w:divBdr>
            <w:top w:val="none" w:sz="0" w:space="0" w:color="auto"/>
            <w:left w:val="none" w:sz="0" w:space="0" w:color="auto"/>
            <w:bottom w:val="none" w:sz="0" w:space="0" w:color="auto"/>
            <w:right w:val="none" w:sz="0" w:space="0" w:color="auto"/>
          </w:divBdr>
        </w:div>
        <w:div w:id="1865551336">
          <w:marLeft w:val="0"/>
          <w:marRight w:val="0"/>
          <w:marTop w:val="0"/>
          <w:marBottom w:val="0"/>
          <w:divBdr>
            <w:top w:val="none" w:sz="0" w:space="0" w:color="auto"/>
            <w:left w:val="none" w:sz="0" w:space="0" w:color="auto"/>
            <w:bottom w:val="none" w:sz="0" w:space="0" w:color="auto"/>
            <w:right w:val="none" w:sz="0" w:space="0" w:color="auto"/>
          </w:divBdr>
        </w:div>
        <w:div w:id="31225417">
          <w:marLeft w:val="0"/>
          <w:marRight w:val="0"/>
          <w:marTop w:val="0"/>
          <w:marBottom w:val="0"/>
          <w:divBdr>
            <w:top w:val="none" w:sz="0" w:space="0" w:color="auto"/>
            <w:left w:val="none" w:sz="0" w:space="0" w:color="auto"/>
            <w:bottom w:val="none" w:sz="0" w:space="0" w:color="auto"/>
            <w:right w:val="none" w:sz="0" w:space="0" w:color="auto"/>
          </w:divBdr>
        </w:div>
        <w:div w:id="93403819">
          <w:marLeft w:val="0"/>
          <w:marRight w:val="0"/>
          <w:marTop w:val="0"/>
          <w:marBottom w:val="0"/>
          <w:divBdr>
            <w:top w:val="none" w:sz="0" w:space="0" w:color="auto"/>
            <w:left w:val="none" w:sz="0" w:space="0" w:color="auto"/>
            <w:bottom w:val="none" w:sz="0" w:space="0" w:color="auto"/>
            <w:right w:val="none" w:sz="0" w:space="0" w:color="auto"/>
          </w:divBdr>
        </w:div>
        <w:div w:id="1300573110">
          <w:marLeft w:val="0"/>
          <w:marRight w:val="0"/>
          <w:marTop w:val="0"/>
          <w:marBottom w:val="0"/>
          <w:divBdr>
            <w:top w:val="none" w:sz="0" w:space="0" w:color="auto"/>
            <w:left w:val="none" w:sz="0" w:space="0" w:color="auto"/>
            <w:bottom w:val="none" w:sz="0" w:space="0" w:color="auto"/>
            <w:right w:val="none" w:sz="0" w:space="0" w:color="auto"/>
          </w:divBdr>
          <w:divsChild>
            <w:div w:id="1357193777">
              <w:marLeft w:val="0"/>
              <w:marRight w:val="0"/>
              <w:marTop w:val="0"/>
              <w:marBottom w:val="0"/>
              <w:divBdr>
                <w:top w:val="none" w:sz="0" w:space="0" w:color="auto"/>
                <w:left w:val="none" w:sz="0" w:space="0" w:color="auto"/>
                <w:bottom w:val="none" w:sz="0" w:space="0" w:color="auto"/>
                <w:right w:val="none" w:sz="0" w:space="0" w:color="auto"/>
              </w:divBdr>
            </w:div>
            <w:div w:id="597719736">
              <w:marLeft w:val="0"/>
              <w:marRight w:val="0"/>
              <w:marTop w:val="0"/>
              <w:marBottom w:val="0"/>
              <w:divBdr>
                <w:top w:val="none" w:sz="0" w:space="0" w:color="auto"/>
                <w:left w:val="none" w:sz="0" w:space="0" w:color="auto"/>
                <w:bottom w:val="none" w:sz="0" w:space="0" w:color="auto"/>
                <w:right w:val="none" w:sz="0" w:space="0" w:color="auto"/>
              </w:divBdr>
            </w:div>
            <w:div w:id="62022115">
              <w:marLeft w:val="0"/>
              <w:marRight w:val="0"/>
              <w:marTop w:val="0"/>
              <w:marBottom w:val="0"/>
              <w:divBdr>
                <w:top w:val="none" w:sz="0" w:space="0" w:color="auto"/>
                <w:left w:val="none" w:sz="0" w:space="0" w:color="auto"/>
                <w:bottom w:val="none" w:sz="0" w:space="0" w:color="auto"/>
                <w:right w:val="none" w:sz="0" w:space="0" w:color="auto"/>
              </w:divBdr>
            </w:div>
            <w:div w:id="765153905">
              <w:marLeft w:val="0"/>
              <w:marRight w:val="0"/>
              <w:marTop w:val="0"/>
              <w:marBottom w:val="0"/>
              <w:divBdr>
                <w:top w:val="none" w:sz="0" w:space="0" w:color="auto"/>
                <w:left w:val="none" w:sz="0" w:space="0" w:color="auto"/>
                <w:bottom w:val="none" w:sz="0" w:space="0" w:color="auto"/>
                <w:right w:val="none" w:sz="0" w:space="0" w:color="auto"/>
              </w:divBdr>
            </w:div>
            <w:div w:id="1703165104">
              <w:marLeft w:val="0"/>
              <w:marRight w:val="0"/>
              <w:marTop w:val="0"/>
              <w:marBottom w:val="0"/>
              <w:divBdr>
                <w:top w:val="none" w:sz="0" w:space="0" w:color="auto"/>
                <w:left w:val="none" w:sz="0" w:space="0" w:color="auto"/>
                <w:bottom w:val="none" w:sz="0" w:space="0" w:color="auto"/>
                <w:right w:val="none" w:sz="0" w:space="0" w:color="auto"/>
              </w:divBdr>
            </w:div>
          </w:divsChild>
        </w:div>
        <w:div w:id="1837260778">
          <w:marLeft w:val="0"/>
          <w:marRight w:val="0"/>
          <w:marTop w:val="0"/>
          <w:marBottom w:val="0"/>
          <w:divBdr>
            <w:top w:val="none" w:sz="0" w:space="0" w:color="auto"/>
            <w:left w:val="none" w:sz="0" w:space="0" w:color="auto"/>
            <w:bottom w:val="none" w:sz="0" w:space="0" w:color="auto"/>
            <w:right w:val="none" w:sz="0" w:space="0" w:color="auto"/>
          </w:divBdr>
        </w:div>
        <w:div w:id="711808829">
          <w:marLeft w:val="0"/>
          <w:marRight w:val="0"/>
          <w:marTop w:val="0"/>
          <w:marBottom w:val="0"/>
          <w:divBdr>
            <w:top w:val="none" w:sz="0" w:space="0" w:color="auto"/>
            <w:left w:val="none" w:sz="0" w:space="0" w:color="auto"/>
            <w:bottom w:val="none" w:sz="0" w:space="0" w:color="auto"/>
            <w:right w:val="none" w:sz="0" w:space="0" w:color="auto"/>
          </w:divBdr>
        </w:div>
        <w:div w:id="1511599242">
          <w:marLeft w:val="0"/>
          <w:marRight w:val="0"/>
          <w:marTop w:val="0"/>
          <w:marBottom w:val="0"/>
          <w:divBdr>
            <w:top w:val="none" w:sz="0" w:space="0" w:color="auto"/>
            <w:left w:val="none" w:sz="0" w:space="0" w:color="auto"/>
            <w:bottom w:val="none" w:sz="0" w:space="0" w:color="auto"/>
            <w:right w:val="none" w:sz="0" w:space="0" w:color="auto"/>
          </w:divBdr>
        </w:div>
        <w:div w:id="1134103998">
          <w:marLeft w:val="0"/>
          <w:marRight w:val="0"/>
          <w:marTop w:val="0"/>
          <w:marBottom w:val="0"/>
          <w:divBdr>
            <w:top w:val="none" w:sz="0" w:space="0" w:color="auto"/>
            <w:left w:val="none" w:sz="0" w:space="0" w:color="auto"/>
            <w:bottom w:val="none" w:sz="0" w:space="0" w:color="auto"/>
            <w:right w:val="none" w:sz="0" w:space="0" w:color="auto"/>
          </w:divBdr>
        </w:div>
        <w:div w:id="1159468479">
          <w:marLeft w:val="0"/>
          <w:marRight w:val="0"/>
          <w:marTop w:val="0"/>
          <w:marBottom w:val="0"/>
          <w:divBdr>
            <w:top w:val="none" w:sz="0" w:space="0" w:color="auto"/>
            <w:left w:val="none" w:sz="0" w:space="0" w:color="auto"/>
            <w:bottom w:val="none" w:sz="0" w:space="0" w:color="auto"/>
            <w:right w:val="none" w:sz="0" w:space="0" w:color="auto"/>
          </w:divBdr>
        </w:div>
        <w:div w:id="1526555111">
          <w:marLeft w:val="0"/>
          <w:marRight w:val="0"/>
          <w:marTop w:val="0"/>
          <w:marBottom w:val="0"/>
          <w:divBdr>
            <w:top w:val="none" w:sz="0" w:space="0" w:color="auto"/>
            <w:left w:val="none" w:sz="0" w:space="0" w:color="auto"/>
            <w:bottom w:val="none" w:sz="0" w:space="0" w:color="auto"/>
            <w:right w:val="none" w:sz="0" w:space="0" w:color="auto"/>
          </w:divBdr>
          <w:divsChild>
            <w:div w:id="1321227264">
              <w:marLeft w:val="0"/>
              <w:marRight w:val="0"/>
              <w:marTop w:val="0"/>
              <w:marBottom w:val="0"/>
              <w:divBdr>
                <w:top w:val="none" w:sz="0" w:space="0" w:color="auto"/>
                <w:left w:val="none" w:sz="0" w:space="0" w:color="auto"/>
                <w:bottom w:val="none" w:sz="0" w:space="0" w:color="auto"/>
                <w:right w:val="none" w:sz="0" w:space="0" w:color="auto"/>
              </w:divBdr>
            </w:div>
            <w:div w:id="734548817">
              <w:marLeft w:val="0"/>
              <w:marRight w:val="0"/>
              <w:marTop w:val="0"/>
              <w:marBottom w:val="0"/>
              <w:divBdr>
                <w:top w:val="none" w:sz="0" w:space="0" w:color="auto"/>
                <w:left w:val="none" w:sz="0" w:space="0" w:color="auto"/>
                <w:bottom w:val="none" w:sz="0" w:space="0" w:color="auto"/>
                <w:right w:val="none" w:sz="0" w:space="0" w:color="auto"/>
              </w:divBdr>
            </w:div>
            <w:div w:id="1623270453">
              <w:marLeft w:val="0"/>
              <w:marRight w:val="0"/>
              <w:marTop w:val="0"/>
              <w:marBottom w:val="0"/>
              <w:divBdr>
                <w:top w:val="none" w:sz="0" w:space="0" w:color="auto"/>
                <w:left w:val="none" w:sz="0" w:space="0" w:color="auto"/>
                <w:bottom w:val="none" w:sz="0" w:space="0" w:color="auto"/>
                <w:right w:val="none" w:sz="0" w:space="0" w:color="auto"/>
              </w:divBdr>
            </w:div>
            <w:div w:id="1043943026">
              <w:marLeft w:val="0"/>
              <w:marRight w:val="0"/>
              <w:marTop w:val="0"/>
              <w:marBottom w:val="0"/>
              <w:divBdr>
                <w:top w:val="none" w:sz="0" w:space="0" w:color="auto"/>
                <w:left w:val="none" w:sz="0" w:space="0" w:color="auto"/>
                <w:bottom w:val="none" w:sz="0" w:space="0" w:color="auto"/>
                <w:right w:val="none" w:sz="0" w:space="0" w:color="auto"/>
              </w:divBdr>
            </w:div>
            <w:div w:id="179777925">
              <w:marLeft w:val="0"/>
              <w:marRight w:val="0"/>
              <w:marTop w:val="0"/>
              <w:marBottom w:val="0"/>
              <w:divBdr>
                <w:top w:val="none" w:sz="0" w:space="0" w:color="auto"/>
                <w:left w:val="none" w:sz="0" w:space="0" w:color="auto"/>
                <w:bottom w:val="none" w:sz="0" w:space="0" w:color="auto"/>
                <w:right w:val="none" w:sz="0" w:space="0" w:color="auto"/>
              </w:divBdr>
            </w:div>
          </w:divsChild>
        </w:div>
        <w:div w:id="43064169">
          <w:marLeft w:val="0"/>
          <w:marRight w:val="0"/>
          <w:marTop w:val="0"/>
          <w:marBottom w:val="0"/>
          <w:divBdr>
            <w:top w:val="none" w:sz="0" w:space="0" w:color="auto"/>
            <w:left w:val="none" w:sz="0" w:space="0" w:color="auto"/>
            <w:bottom w:val="none" w:sz="0" w:space="0" w:color="auto"/>
            <w:right w:val="none" w:sz="0" w:space="0" w:color="auto"/>
          </w:divBdr>
        </w:div>
        <w:div w:id="642276043">
          <w:marLeft w:val="0"/>
          <w:marRight w:val="0"/>
          <w:marTop w:val="0"/>
          <w:marBottom w:val="0"/>
          <w:divBdr>
            <w:top w:val="none" w:sz="0" w:space="0" w:color="auto"/>
            <w:left w:val="none" w:sz="0" w:space="0" w:color="auto"/>
            <w:bottom w:val="none" w:sz="0" w:space="0" w:color="auto"/>
            <w:right w:val="none" w:sz="0" w:space="0" w:color="auto"/>
          </w:divBdr>
        </w:div>
        <w:div w:id="920600425">
          <w:marLeft w:val="0"/>
          <w:marRight w:val="0"/>
          <w:marTop w:val="0"/>
          <w:marBottom w:val="0"/>
          <w:divBdr>
            <w:top w:val="none" w:sz="0" w:space="0" w:color="auto"/>
            <w:left w:val="none" w:sz="0" w:space="0" w:color="auto"/>
            <w:bottom w:val="none" w:sz="0" w:space="0" w:color="auto"/>
            <w:right w:val="none" w:sz="0" w:space="0" w:color="auto"/>
          </w:divBdr>
        </w:div>
        <w:div w:id="1087767708">
          <w:marLeft w:val="0"/>
          <w:marRight w:val="0"/>
          <w:marTop w:val="0"/>
          <w:marBottom w:val="0"/>
          <w:divBdr>
            <w:top w:val="none" w:sz="0" w:space="0" w:color="auto"/>
            <w:left w:val="none" w:sz="0" w:space="0" w:color="auto"/>
            <w:bottom w:val="none" w:sz="0" w:space="0" w:color="auto"/>
            <w:right w:val="none" w:sz="0" w:space="0" w:color="auto"/>
          </w:divBdr>
        </w:div>
        <w:div w:id="1857840189">
          <w:marLeft w:val="0"/>
          <w:marRight w:val="0"/>
          <w:marTop w:val="0"/>
          <w:marBottom w:val="0"/>
          <w:divBdr>
            <w:top w:val="none" w:sz="0" w:space="0" w:color="auto"/>
            <w:left w:val="none" w:sz="0" w:space="0" w:color="auto"/>
            <w:bottom w:val="none" w:sz="0" w:space="0" w:color="auto"/>
            <w:right w:val="none" w:sz="0" w:space="0" w:color="auto"/>
          </w:divBdr>
        </w:div>
        <w:div w:id="2052609948">
          <w:marLeft w:val="0"/>
          <w:marRight w:val="0"/>
          <w:marTop w:val="0"/>
          <w:marBottom w:val="0"/>
          <w:divBdr>
            <w:top w:val="none" w:sz="0" w:space="0" w:color="auto"/>
            <w:left w:val="none" w:sz="0" w:space="0" w:color="auto"/>
            <w:bottom w:val="none" w:sz="0" w:space="0" w:color="auto"/>
            <w:right w:val="none" w:sz="0" w:space="0" w:color="auto"/>
          </w:divBdr>
          <w:divsChild>
            <w:div w:id="1103182071">
              <w:marLeft w:val="-75"/>
              <w:marRight w:val="0"/>
              <w:marTop w:val="30"/>
              <w:marBottom w:val="30"/>
              <w:divBdr>
                <w:top w:val="none" w:sz="0" w:space="0" w:color="auto"/>
                <w:left w:val="none" w:sz="0" w:space="0" w:color="auto"/>
                <w:bottom w:val="none" w:sz="0" w:space="0" w:color="auto"/>
                <w:right w:val="none" w:sz="0" w:space="0" w:color="auto"/>
              </w:divBdr>
              <w:divsChild>
                <w:div w:id="2114979097">
                  <w:marLeft w:val="0"/>
                  <w:marRight w:val="0"/>
                  <w:marTop w:val="0"/>
                  <w:marBottom w:val="0"/>
                  <w:divBdr>
                    <w:top w:val="none" w:sz="0" w:space="0" w:color="auto"/>
                    <w:left w:val="none" w:sz="0" w:space="0" w:color="auto"/>
                    <w:bottom w:val="none" w:sz="0" w:space="0" w:color="auto"/>
                    <w:right w:val="none" w:sz="0" w:space="0" w:color="auto"/>
                  </w:divBdr>
                  <w:divsChild>
                    <w:div w:id="267583985">
                      <w:marLeft w:val="0"/>
                      <w:marRight w:val="0"/>
                      <w:marTop w:val="0"/>
                      <w:marBottom w:val="0"/>
                      <w:divBdr>
                        <w:top w:val="none" w:sz="0" w:space="0" w:color="auto"/>
                        <w:left w:val="none" w:sz="0" w:space="0" w:color="auto"/>
                        <w:bottom w:val="none" w:sz="0" w:space="0" w:color="auto"/>
                        <w:right w:val="none" w:sz="0" w:space="0" w:color="auto"/>
                      </w:divBdr>
                    </w:div>
                  </w:divsChild>
                </w:div>
                <w:div w:id="1688672794">
                  <w:marLeft w:val="0"/>
                  <w:marRight w:val="0"/>
                  <w:marTop w:val="0"/>
                  <w:marBottom w:val="0"/>
                  <w:divBdr>
                    <w:top w:val="none" w:sz="0" w:space="0" w:color="auto"/>
                    <w:left w:val="none" w:sz="0" w:space="0" w:color="auto"/>
                    <w:bottom w:val="none" w:sz="0" w:space="0" w:color="auto"/>
                    <w:right w:val="none" w:sz="0" w:space="0" w:color="auto"/>
                  </w:divBdr>
                  <w:divsChild>
                    <w:div w:id="34440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168937">
          <w:marLeft w:val="0"/>
          <w:marRight w:val="0"/>
          <w:marTop w:val="0"/>
          <w:marBottom w:val="0"/>
          <w:divBdr>
            <w:top w:val="none" w:sz="0" w:space="0" w:color="auto"/>
            <w:left w:val="none" w:sz="0" w:space="0" w:color="auto"/>
            <w:bottom w:val="none" w:sz="0" w:space="0" w:color="auto"/>
            <w:right w:val="none" w:sz="0" w:space="0" w:color="auto"/>
          </w:divBdr>
        </w:div>
        <w:div w:id="625744621">
          <w:marLeft w:val="0"/>
          <w:marRight w:val="0"/>
          <w:marTop w:val="0"/>
          <w:marBottom w:val="0"/>
          <w:divBdr>
            <w:top w:val="none" w:sz="0" w:space="0" w:color="auto"/>
            <w:left w:val="none" w:sz="0" w:space="0" w:color="auto"/>
            <w:bottom w:val="none" w:sz="0" w:space="0" w:color="auto"/>
            <w:right w:val="none" w:sz="0" w:space="0" w:color="auto"/>
          </w:divBdr>
        </w:div>
        <w:div w:id="130441658">
          <w:marLeft w:val="0"/>
          <w:marRight w:val="0"/>
          <w:marTop w:val="0"/>
          <w:marBottom w:val="0"/>
          <w:divBdr>
            <w:top w:val="none" w:sz="0" w:space="0" w:color="auto"/>
            <w:left w:val="none" w:sz="0" w:space="0" w:color="auto"/>
            <w:bottom w:val="none" w:sz="0" w:space="0" w:color="auto"/>
            <w:right w:val="none" w:sz="0" w:space="0" w:color="auto"/>
          </w:divBdr>
        </w:div>
        <w:div w:id="1202279049">
          <w:marLeft w:val="0"/>
          <w:marRight w:val="0"/>
          <w:marTop w:val="0"/>
          <w:marBottom w:val="0"/>
          <w:divBdr>
            <w:top w:val="none" w:sz="0" w:space="0" w:color="auto"/>
            <w:left w:val="none" w:sz="0" w:space="0" w:color="auto"/>
            <w:bottom w:val="none" w:sz="0" w:space="0" w:color="auto"/>
            <w:right w:val="none" w:sz="0" w:space="0" w:color="auto"/>
          </w:divBdr>
        </w:div>
        <w:div w:id="2097364177">
          <w:marLeft w:val="0"/>
          <w:marRight w:val="0"/>
          <w:marTop w:val="0"/>
          <w:marBottom w:val="0"/>
          <w:divBdr>
            <w:top w:val="none" w:sz="0" w:space="0" w:color="auto"/>
            <w:left w:val="none" w:sz="0" w:space="0" w:color="auto"/>
            <w:bottom w:val="none" w:sz="0" w:space="0" w:color="auto"/>
            <w:right w:val="none" w:sz="0" w:space="0" w:color="auto"/>
          </w:divBdr>
        </w:div>
        <w:div w:id="860974424">
          <w:marLeft w:val="0"/>
          <w:marRight w:val="0"/>
          <w:marTop w:val="0"/>
          <w:marBottom w:val="0"/>
          <w:divBdr>
            <w:top w:val="none" w:sz="0" w:space="0" w:color="auto"/>
            <w:left w:val="none" w:sz="0" w:space="0" w:color="auto"/>
            <w:bottom w:val="none" w:sz="0" w:space="0" w:color="auto"/>
            <w:right w:val="none" w:sz="0" w:space="0" w:color="auto"/>
          </w:divBdr>
        </w:div>
        <w:div w:id="1701466555">
          <w:marLeft w:val="0"/>
          <w:marRight w:val="0"/>
          <w:marTop w:val="0"/>
          <w:marBottom w:val="0"/>
          <w:divBdr>
            <w:top w:val="none" w:sz="0" w:space="0" w:color="auto"/>
            <w:left w:val="none" w:sz="0" w:space="0" w:color="auto"/>
            <w:bottom w:val="none" w:sz="0" w:space="0" w:color="auto"/>
            <w:right w:val="none" w:sz="0" w:space="0" w:color="auto"/>
          </w:divBdr>
        </w:div>
        <w:div w:id="138348409">
          <w:marLeft w:val="0"/>
          <w:marRight w:val="0"/>
          <w:marTop w:val="0"/>
          <w:marBottom w:val="0"/>
          <w:divBdr>
            <w:top w:val="none" w:sz="0" w:space="0" w:color="auto"/>
            <w:left w:val="none" w:sz="0" w:space="0" w:color="auto"/>
            <w:bottom w:val="none" w:sz="0" w:space="0" w:color="auto"/>
            <w:right w:val="none" w:sz="0" w:space="0" w:color="auto"/>
          </w:divBdr>
        </w:div>
        <w:div w:id="787243065">
          <w:marLeft w:val="0"/>
          <w:marRight w:val="0"/>
          <w:marTop w:val="0"/>
          <w:marBottom w:val="0"/>
          <w:divBdr>
            <w:top w:val="none" w:sz="0" w:space="0" w:color="auto"/>
            <w:left w:val="none" w:sz="0" w:space="0" w:color="auto"/>
            <w:bottom w:val="none" w:sz="0" w:space="0" w:color="auto"/>
            <w:right w:val="none" w:sz="0" w:space="0" w:color="auto"/>
          </w:divBdr>
        </w:div>
        <w:div w:id="486283478">
          <w:marLeft w:val="0"/>
          <w:marRight w:val="0"/>
          <w:marTop w:val="0"/>
          <w:marBottom w:val="0"/>
          <w:divBdr>
            <w:top w:val="none" w:sz="0" w:space="0" w:color="auto"/>
            <w:left w:val="none" w:sz="0" w:space="0" w:color="auto"/>
            <w:bottom w:val="none" w:sz="0" w:space="0" w:color="auto"/>
            <w:right w:val="none" w:sz="0" w:space="0" w:color="auto"/>
          </w:divBdr>
        </w:div>
        <w:div w:id="1581020349">
          <w:marLeft w:val="0"/>
          <w:marRight w:val="0"/>
          <w:marTop w:val="0"/>
          <w:marBottom w:val="0"/>
          <w:divBdr>
            <w:top w:val="none" w:sz="0" w:space="0" w:color="auto"/>
            <w:left w:val="none" w:sz="0" w:space="0" w:color="auto"/>
            <w:bottom w:val="none" w:sz="0" w:space="0" w:color="auto"/>
            <w:right w:val="none" w:sz="0" w:space="0" w:color="auto"/>
          </w:divBdr>
        </w:div>
        <w:div w:id="624964285">
          <w:marLeft w:val="0"/>
          <w:marRight w:val="0"/>
          <w:marTop w:val="0"/>
          <w:marBottom w:val="0"/>
          <w:divBdr>
            <w:top w:val="none" w:sz="0" w:space="0" w:color="auto"/>
            <w:left w:val="none" w:sz="0" w:space="0" w:color="auto"/>
            <w:bottom w:val="none" w:sz="0" w:space="0" w:color="auto"/>
            <w:right w:val="none" w:sz="0" w:space="0" w:color="auto"/>
          </w:divBdr>
        </w:div>
        <w:div w:id="150290316">
          <w:marLeft w:val="0"/>
          <w:marRight w:val="0"/>
          <w:marTop w:val="0"/>
          <w:marBottom w:val="0"/>
          <w:divBdr>
            <w:top w:val="none" w:sz="0" w:space="0" w:color="auto"/>
            <w:left w:val="none" w:sz="0" w:space="0" w:color="auto"/>
            <w:bottom w:val="none" w:sz="0" w:space="0" w:color="auto"/>
            <w:right w:val="none" w:sz="0" w:space="0" w:color="auto"/>
          </w:divBdr>
        </w:div>
        <w:div w:id="2076779007">
          <w:marLeft w:val="0"/>
          <w:marRight w:val="0"/>
          <w:marTop w:val="0"/>
          <w:marBottom w:val="0"/>
          <w:divBdr>
            <w:top w:val="none" w:sz="0" w:space="0" w:color="auto"/>
            <w:left w:val="none" w:sz="0" w:space="0" w:color="auto"/>
            <w:bottom w:val="none" w:sz="0" w:space="0" w:color="auto"/>
            <w:right w:val="none" w:sz="0" w:space="0" w:color="auto"/>
          </w:divBdr>
        </w:div>
        <w:div w:id="1380741075">
          <w:marLeft w:val="0"/>
          <w:marRight w:val="0"/>
          <w:marTop w:val="0"/>
          <w:marBottom w:val="0"/>
          <w:divBdr>
            <w:top w:val="none" w:sz="0" w:space="0" w:color="auto"/>
            <w:left w:val="none" w:sz="0" w:space="0" w:color="auto"/>
            <w:bottom w:val="none" w:sz="0" w:space="0" w:color="auto"/>
            <w:right w:val="none" w:sz="0" w:space="0" w:color="auto"/>
          </w:divBdr>
        </w:div>
        <w:div w:id="233199929">
          <w:marLeft w:val="0"/>
          <w:marRight w:val="0"/>
          <w:marTop w:val="0"/>
          <w:marBottom w:val="0"/>
          <w:divBdr>
            <w:top w:val="none" w:sz="0" w:space="0" w:color="auto"/>
            <w:left w:val="none" w:sz="0" w:space="0" w:color="auto"/>
            <w:bottom w:val="none" w:sz="0" w:space="0" w:color="auto"/>
            <w:right w:val="none" w:sz="0" w:space="0" w:color="auto"/>
          </w:divBdr>
        </w:div>
        <w:div w:id="295532036">
          <w:marLeft w:val="0"/>
          <w:marRight w:val="0"/>
          <w:marTop w:val="0"/>
          <w:marBottom w:val="0"/>
          <w:divBdr>
            <w:top w:val="none" w:sz="0" w:space="0" w:color="auto"/>
            <w:left w:val="none" w:sz="0" w:space="0" w:color="auto"/>
            <w:bottom w:val="none" w:sz="0" w:space="0" w:color="auto"/>
            <w:right w:val="none" w:sz="0" w:space="0" w:color="auto"/>
          </w:divBdr>
        </w:div>
        <w:div w:id="270433087">
          <w:marLeft w:val="0"/>
          <w:marRight w:val="0"/>
          <w:marTop w:val="0"/>
          <w:marBottom w:val="0"/>
          <w:divBdr>
            <w:top w:val="none" w:sz="0" w:space="0" w:color="auto"/>
            <w:left w:val="none" w:sz="0" w:space="0" w:color="auto"/>
            <w:bottom w:val="none" w:sz="0" w:space="0" w:color="auto"/>
            <w:right w:val="none" w:sz="0" w:space="0" w:color="auto"/>
          </w:divBdr>
        </w:div>
        <w:div w:id="1016661935">
          <w:marLeft w:val="0"/>
          <w:marRight w:val="0"/>
          <w:marTop w:val="0"/>
          <w:marBottom w:val="0"/>
          <w:divBdr>
            <w:top w:val="none" w:sz="0" w:space="0" w:color="auto"/>
            <w:left w:val="none" w:sz="0" w:space="0" w:color="auto"/>
            <w:bottom w:val="none" w:sz="0" w:space="0" w:color="auto"/>
            <w:right w:val="none" w:sz="0" w:space="0" w:color="auto"/>
          </w:divBdr>
        </w:div>
        <w:div w:id="1535843288">
          <w:marLeft w:val="0"/>
          <w:marRight w:val="0"/>
          <w:marTop w:val="0"/>
          <w:marBottom w:val="0"/>
          <w:divBdr>
            <w:top w:val="none" w:sz="0" w:space="0" w:color="auto"/>
            <w:left w:val="none" w:sz="0" w:space="0" w:color="auto"/>
            <w:bottom w:val="none" w:sz="0" w:space="0" w:color="auto"/>
            <w:right w:val="none" w:sz="0" w:space="0" w:color="auto"/>
          </w:divBdr>
        </w:div>
        <w:div w:id="949511429">
          <w:marLeft w:val="0"/>
          <w:marRight w:val="0"/>
          <w:marTop w:val="0"/>
          <w:marBottom w:val="0"/>
          <w:divBdr>
            <w:top w:val="none" w:sz="0" w:space="0" w:color="auto"/>
            <w:left w:val="none" w:sz="0" w:space="0" w:color="auto"/>
            <w:bottom w:val="none" w:sz="0" w:space="0" w:color="auto"/>
            <w:right w:val="none" w:sz="0" w:space="0" w:color="auto"/>
          </w:divBdr>
        </w:div>
        <w:div w:id="165218260">
          <w:marLeft w:val="0"/>
          <w:marRight w:val="0"/>
          <w:marTop w:val="0"/>
          <w:marBottom w:val="0"/>
          <w:divBdr>
            <w:top w:val="none" w:sz="0" w:space="0" w:color="auto"/>
            <w:left w:val="none" w:sz="0" w:space="0" w:color="auto"/>
            <w:bottom w:val="none" w:sz="0" w:space="0" w:color="auto"/>
            <w:right w:val="none" w:sz="0" w:space="0" w:color="auto"/>
          </w:divBdr>
        </w:div>
        <w:div w:id="1477837817">
          <w:marLeft w:val="0"/>
          <w:marRight w:val="0"/>
          <w:marTop w:val="0"/>
          <w:marBottom w:val="0"/>
          <w:divBdr>
            <w:top w:val="none" w:sz="0" w:space="0" w:color="auto"/>
            <w:left w:val="none" w:sz="0" w:space="0" w:color="auto"/>
            <w:bottom w:val="none" w:sz="0" w:space="0" w:color="auto"/>
            <w:right w:val="none" w:sz="0" w:space="0" w:color="auto"/>
          </w:divBdr>
        </w:div>
        <w:div w:id="1827622693">
          <w:marLeft w:val="0"/>
          <w:marRight w:val="0"/>
          <w:marTop w:val="0"/>
          <w:marBottom w:val="0"/>
          <w:divBdr>
            <w:top w:val="none" w:sz="0" w:space="0" w:color="auto"/>
            <w:left w:val="none" w:sz="0" w:space="0" w:color="auto"/>
            <w:bottom w:val="none" w:sz="0" w:space="0" w:color="auto"/>
            <w:right w:val="none" w:sz="0" w:space="0" w:color="auto"/>
          </w:divBdr>
        </w:div>
        <w:div w:id="1593515745">
          <w:marLeft w:val="0"/>
          <w:marRight w:val="0"/>
          <w:marTop w:val="0"/>
          <w:marBottom w:val="0"/>
          <w:divBdr>
            <w:top w:val="none" w:sz="0" w:space="0" w:color="auto"/>
            <w:left w:val="none" w:sz="0" w:space="0" w:color="auto"/>
            <w:bottom w:val="none" w:sz="0" w:space="0" w:color="auto"/>
            <w:right w:val="none" w:sz="0" w:space="0" w:color="auto"/>
          </w:divBdr>
        </w:div>
        <w:div w:id="908347578">
          <w:marLeft w:val="0"/>
          <w:marRight w:val="0"/>
          <w:marTop w:val="0"/>
          <w:marBottom w:val="0"/>
          <w:divBdr>
            <w:top w:val="none" w:sz="0" w:space="0" w:color="auto"/>
            <w:left w:val="none" w:sz="0" w:space="0" w:color="auto"/>
            <w:bottom w:val="none" w:sz="0" w:space="0" w:color="auto"/>
            <w:right w:val="none" w:sz="0" w:space="0" w:color="auto"/>
          </w:divBdr>
        </w:div>
        <w:div w:id="530143944">
          <w:marLeft w:val="0"/>
          <w:marRight w:val="0"/>
          <w:marTop w:val="0"/>
          <w:marBottom w:val="0"/>
          <w:divBdr>
            <w:top w:val="none" w:sz="0" w:space="0" w:color="auto"/>
            <w:left w:val="none" w:sz="0" w:space="0" w:color="auto"/>
            <w:bottom w:val="none" w:sz="0" w:space="0" w:color="auto"/>
            <w:right w:val="none" w:sz="0" w:space="0" w:color="auto"/>
          </w:divBdr>
        </w:div>
        <w:div w:id="1556626118">
          <w:marLeft w:val="0"/>
          <w:marRight w:val="0"/>
          <w:marTop w:val="0"/>
          <w:marBottom w:val="0"/>
          <w:divBdr>
            <w:top w:val="none" w:sz="0" w:space="0" w:color="auto"/>
            <w:left w:val="none" w:sz="0" w:space="0" w:color="auto"/>
            <w:bottom w:val="none" w:sz="0" w:space="0" w:color="auto"/>
            <w:right w:val="none" w:sz="0" w:space="0" w:color="auto"/>
          </w:divBdr>
        </w:div>
        <w:div w:id="1493521594">
          <w:marLeft w:val="0"/>
          <w:marRight w:val="0"/>
          <w:marTop w:val="0"/>
          <w:marBottom w:val="0"/>
          <w:divBdr>
            <w:top w:val="none" w:sz="0" w:space="0" w:color="auto"/>
            <w:left w:val="none" w:sz="0" w:space="0" w:color="auto"/>
            <w:bottom w:val="none" w:sz="0" w:space="0" w:color="auto"/>
            <w:right w:val="none" w:sz="0" w:space="0" w:color="auto"/>
          </w:divBdr>
        </w:div>
        <w:div w:id="2088645301">
          <w:marLeft w:val="0"/>
          <w:marRight w:val="0"/>
          <w:marTop w:val="0"/>
          <w:marBottom w:val="0"/>
          <w:divBdr>
            <w:top w:val="none" w:sz="0" w:space="0" w:color="auto"/>
            <w:left w:val="none" w:sz="0" w:space="0" w:color="auto"/>
            <w:bottom w:val="none" w:sz="0" w:space="0" w:color="auto"/>
            <w:right w:val="none" w:sz="0" w:space="0" w:color="auto"/>
          </w:divBdr>
        </w:div>
        <w:div w:id="1302464350">
          <w:marLeft w:val="0"/>
          <w:marRight w:val="0"/>
          <w:marTop w:val="0"/>
          <w:marBottom w:val="0"/>
          <w:divBdr>
            <w:top w:val="none" w:sz="0" w:space="0" w:color="auto"/>
            <w:left w:val="none" w:sz="0" w:space="0" w:color="auto"/>
            <w:bottom w:val="none" w:sz="0" w:space="0" w:color="auto"/>
            <w:right w:val="none" w:sz="0" w:space="0" w:color="auto"/>
          </w:divBdr>
        </w:div>
        <w:div w:id="827524888">
          <w:marLeft w:val="0"/>
          <w:marRight w:val="0"/>
          <w:marTop w:val="0"/>
          <w:marBottom w:val="0"/>
          <w:divBdr>
            <w:top w:val="none" w:sz="0" w:space="0" w:color="auto"/>
            <w:left w:val="none" w:sz="0" w:space="0" w:color="auto"/>
            <w:bottom w:val="none" w:sz="0" w:space="0" w:color="auto"/>
            <w:right w:val="none" w:sz="0" w:space="0" w:color="auto"/>
          </w:divBdr>
        </w:div>
        <w:div w:id="1004281740">
          <w:marLeft w:val="0"/>
          <w:marRight w:val="0"/>
          <w:marTop w:val="0"/>
          <w:marBottom w:val="0"/>
          <w:divBdr>
            <w:top w:val="none" w:sz="0" w:space="0" w:color="auto"/>
            <w:left w:val="none" w:sz="0" w:space="0" w:color="auto"/>
            <w:bottom w:val="none" w:sz="0" w:space="0" w:color="auto"/>
            <w:right w:val="none" w:sz="0" w:space="0" w:color="auto"/>
          </w:divBdr>
        </w:div>
        <w:div w:id="1587347584">
          <w:marLeft w:val="0"/>
          <w:marRight w:val="0"/>
          <w:marTop w:val="0"/>
          <w:marBottom w:val="0"/>
          <w:divBdr>
            <w:top w:val="none" w:sz="0" w:space="0" w:color="auto"/>
            <w:left w:val="none" w:sz="0" w:space="0" w:color="auto"/>
            <w:bottom w:val="none" w:sz="0" w:space="0" w:color="auto"/>
            <w:right w:val="none" w:sz="0" w:space="0" w:color="auto"/>
          </w:divBdr>
        </w:div>
        <w:div w:id="1151293427">
          <w:marLeft w:val="0"/>
          <w:marRight w:val="0"/>
          <w:marTop w:val="0"/>
          <w:marBottom w:val="0"/>
          <w:divBdr>
            <w:top w:val="none" w:sz="0" w:space="0" w:color="auto"/>
            <w:left w:val="none" w:sz="0" w:space="0" w:color="auto"/>
            <w:bottom w:val="none" w:sz="0" w:space="0" w:color="auto"/>
            <w:right w:val="none" w:sz="0" w:space="0" w:color="auto"/>
          </w:divBdr>
        </w:div>
        <w:div w:id="496195887">
          <w:marLeft w:val="0"/>
          <w:marRight w:val="0"/>
          <w:marTop w:val="0"/>
          <w:marBottom w:val="0"/>
          <w:divBdr>
            <w:top w:val="none" w:sz="0" w:space="0" w:color="auto"/>
            <w:left w:val="none" w:sz="0" w:space="0" w:color="auto"/>
            <w:bottom w:val="none" w:sz="0" w:space="0" w:color="auto"/>
            <w:right w:val="none" w:sz="0" w:space="0" w:color="auto"/>
          </w:divBdr>
        </w:div>
        <w:div w:id="244536737">
          <w:marLeft w:val="0"/>
          <w:marRight w:val="0"/>
          <w:marTop w:val="0"/>
          <w:marBottom w:val="0"/>
          <w:divBdr>
            <w:top w:val="none" w:sz="0" w:space="0" w:color="auto"/>
            <w:left w:val="none" w:sz="0" w:space="0" w:color="auto"/>
            <w:bottom w:val="none" w:sz="0" w:space="0" w:color="auto"/>
            <w:right w:val="none" w:sz="0" w:space="0" w:color="auto"/>
          </w:divBdr>
        </w:div>
        <w:div w:id="764879806">
          <w:marLeft w:val="0"/>
          <w:marRight w:val="0"/>
          <w:marTop w:val="0"/>
          <w:marBottom w:val="0"/>
          <w:divBdr>
            <w:top w:val="none" w:sz="0" w:space="0" w:color="auto"/>
            <w:left w:val="none" w:sz="0" w:space="0" w:color="auto"/>
            <w:bottom w:val="none" w:sz="0" w:space="0" w:color="auto"/>
            <w:right w:val="none" w:sz="0" w:space="0" w:color="auto"/>
          </w:divBdr>
        </w:div>
        <w:div w:id="1002659473">
          <w:marLeft w:val="0"/>
          <w:marRight w:val="0"/>
          <w:marTop w:val="0"/>
          <w:marBottom w:val="0"/>
          <w:divBdr>
            <w:top w:val="none" w:sz="0" w:space="0" w:color="auto"/>
            <w:left w:val="none" w:sz="0" w:space="0" w:color="auto"/>
            <w:bottom w:val="none" w:sz="0" w:space="0" w:color="auto"/>
            <w:right w:val="none" w:sz="0" w:space="0" w:color="auto"/>
          </w:divBdr>
        </w:div>
        <w:div w:id="342973065">
          <w:marLeft w:val="0"/>
          <w:marRight w:val="0"/>
          <w:marTop w:val="0"/>
          <w:marBottom w:val="0"/>
          <w:divBdr>
            <w:top w:val="none" w:sz="0" w:space="0" w:color="auto"/>
            <w:left w:val="none" w:sz="0" w:space="0" w:color="auto"/>
            <w:bottom w:val="none" w:sz="0" w:space="0" w:color="auto"/>
            <w:right w:val="none" w:sz="0" w:space="0" w:color="auto"/>
          </w:divBdr>
        </w:div>
        <w:div w:id="1298223423">
          <w:marLeft w:val="0"/>
          <w:marRight w:val="0"/>
          <w:marTop w:val="0"/>
          <w:marBottom w:val="0"/>
          <w:divBdr>
            <w:top w:val="none" w:sz="0" w:space="0" w:color="auto"/>
            <w:left w:val="none" w:sz="0" w:space="0" w:color="auto"/>
            <w:bottom w:val="none" w:sz="0" w:space="0" w:color="auto"/>
            <w:right w:val="none" w:sz="0" w:space="0" w:color="auto"/>
          </w:divBdr>
        </w:div>
        <w:div w:id="2139183620">
          <w:marLeft w:val="0"/>
          <w:marRight w:val="0"/>
          <w:marTop w:val="0"/>
          <w:marBottom w:val="0"/>
          <w:divBdr>
            <w:top w:val="none" w:sz="0" w:space="0" w:color="auto"/>
            <w:left w:val="none" w:sz="0" w:space="0" w:color="auto"/>
            <w:bottom w:val="none" w:sz="0" w:space="0" w:color="auto"/>
            <w:right w:val="none" w:sz="0" w:space="0" w:color="auto"/>
          </w:divBdr>
        </w:div>
        <w:div w:id="2132049451">
          <w:marLeft w:val="0"/>
          <w:marRight w:val="0"/>
          <w:marTop w:val="0"/>
          <w:marBottom w:val="0"/>
          <w:divBdr>
            <w:top w:val="none" w:sz="0" w:space="0" w:color="auto"/>
            <w:left w:val="none" w:sz="0" w:space="0" w:color="auto"/>
            <w:bottom w:val="none" w:sz="0" w:space="0" w:color="auto"/>
            <w:right w:val="none" w:sz="0" w:space="0" w:color="auto"/>
          </w:divBdr>
        </w:div>
        <w:div w:id="1842965094">
          <w:marLeft w:val="0"/>
          <w:marRight w:val="0"/>
          <w:marTop w:val="0"/>
          <w:marBottom w:val="0"/>
          <w:divBdr>
            <w:top w:val="none" w:sz="0" w:space="0" w:color="auto"/>
            <w:left w:val="none" w:sz="0" w:space="0" w:color="auto"/>
            <w:bottom w:val="none" w:sz="0" w:space="0" w:color="auto"/>
            <w:right w:val="none" w:sz="0" w:space="0" w:color="auto"/>
          </w:divBdr>
        </w:div>
        <w:div w:id="2122259206">
          <w:marLeft w:val="0"/>
          <w:marRight w:val="0"/>
          <w:marTop w:val="0"/>
          <w:marBottom w:val="0"/>
          <w:divBdr>
            <w:top w:val="none" w:sz="0" w:space="0" w:color="auto"/>
            <w:left w:val="none" w:sz="0" w:space="0" w:color="auto"/>
            <w:bottom w:val="none" w:sz="0" w:space="0" w:color="auto"/>
            <w:right w:val="none" w:sz="0" w:space="0" w:color="auto"/>
          </w:divBdr>
        </w:div>
        <w:div w:id="867185375">
          <w:marLeft w:val="0"/>
          <w:marRight w:val="0"/>
          <w:marTop w:val="0"/>
          <w:marBottom w:val="0"/>
          <w:divBdr>
            <w:top w:val="none" w:sz="0" w:space="0" w:color="auto"/>
            <w:left w:val="none" w:sz="0" w:space="0" w:color="auto"/>
            <w:bottom w:val="none" w:sz="0" w:space="0" w:color="auto"/>
            <w:right w:val="none" w:sz="0" w:space="0" w:color="auto"/>
          </w:divBdr>
        </w:div>
        <w:div w:id="652760421">
          <w:marLeft w:val="0"/>
          <w:marRight w:val="0"/>
          <w:marTop w:val="0"/>
          <w:marBottom w:val="0"/>
          <w:divBdr>
            <w:top w:val="none" w:sz="0" w:space="0" w:color="auto"/>
            <w:left w:val="none" w:sz="0" w:space="0" w:color="auto"/>
            <w:bottom w:val="none" w:sz="0" w:space="0" w:color="auto"/>
            <w:right w:val="none" w:sz="0" w:space="0" w:color="auto"/>
          </w:divBdr>
        </w:div>
        <w:div w:id="382800572">
          <w:marLeft w:val="0"/>
          <w:marRight w:val="0"/>
          <w:marTop w:val="0"/>
          <w:marBottom w:val="0"/>
          <w:divBdr>
            <w:top w:val="none" w:sz="0" w:space="0" w:color="auto"/>
            <w:left w:val="none" w:sz="0" w:space="0" w:color="auto"/>
            <w:bottom w:val="none" w:sz="0" w:space="0" w:color="auto"/>
            <w:right w:val="none" w:sz="0" w:space="0" w:color="auto"/>
          </w:divBdr>
        </w:div>
        <w:div w:id="1280186536">
          <w:marLeft w:val="0"/>
          <w:marRight w:val="0"/>
          <w:marTop w:val="0"/>
          <w:marBottom w:val="0"/>
          <w:divBdr>
            <w:top w:val="none" w:sz="0" w:space="0" w:color="auto"/>
            <w:left w:val="none" w:sz="0" w:space="0" w:color="auto"/>
            <w:bottom w:val="none" w:sz="0" w:space="0" w:color="auto"/>
            <w:right w:val="none" w:sz="0" w:space="0" w:color="auto"/>
          </w:divBdr>
        </w:div>
        <w:div w:id="1766683054">
          <w:marLeft w:val="0"/>
          <w:marRight w:val="0"/>
          <w:marTop w:val="0"/>
          <w:marBottom w:val="0"/>
          <w:divBdr>
            <w:top w:val="none" w:sz="0" w:space="0" w:color="auto"/>
            <w:left w:val="none" w:sz="0" w:space="0" w:color="auto"/>
            <w:bottom w:val="none" w:sz="0" w:space="0" w:color="auto"/>
            <w:right w:val="none" w:sz="0" w:space="0" w:color="auto"/>
          </w:divBdr>
        </w:div>
        <w:div w:id="1208758356">
          <w:marLeft w:val="0"/>
          <w:marRight w:val="0"/>
          <w:marTop w:val="0"/>
          <w:marBottom w:val="0"/>
          <w:divBdr>
            <w:top w:val="none" w:sz="0" w:space="0" w:color="auto"/>
            <w:left w:val="none" w:sz="0" w:space="0" w:color="auto"/>
            <w:bottom w:val="none" w:sz="0" w:space="0" w:color="auto"/>
            <w:right w:val="none" w:sz="0" w:space="0" w:color="auto"/>
          </w:divBdr>
        </w:div>
        <w:div w:id="691496587">
          <w:marLeft w:val="0"/>
          <w:marRight w:val="0"/>
          <w:marTop w:val="0"/>
          <w:marBottom w:val="0"/>
          <w:divBdr>
            <w:top w:val="none" w:sz="0" w:space="0" w:color="auto"/>
            <w:left w:val="none" w:sz="0" w:space="0" w:color="auto"/>
            <w:bottom w:val="none" w:sz="0" w:space="0" w:color="auto"/>
            <w:right w:val="none" w:sz="0" w:space="0" w:color="auto"/>
          </w:divBdr>
        </w:div>
        <w:div w:id="387652452">
          <w:marLeft w:val="0"/>
          <w:marRight w:val="0"/>
          <w:marTop w:val="0"/>
          <w:marBottom w:val="0"/>
          <w:divBdr>
            <w:top w:val="none" w:sz="0" w:space="0" w:color="auto"/>
            <w:left w:val="none" w:sz="0" w:space="0" w:color="auto"/>
            <w:bottom w:val="none" w:sz="0" w:space="0" w:color="auto"/>
            <w:right w:val="none" w:sz="0" w:space="0" w:color="auto"/>
          </w:divBdr>
        </w:div>
        <w:div w:id="1332678316">
          <w:marLeft w:val="0"/>
          <w:marRight w:val="0"/>
          <w:marTop w:val="0"/>
          <w:marBottom w:val="0"/>
          <w:divBdr>
            <w:top w:val="none" w:sz="0" w:space="0" w:color="auto"/>
            <w:left w:val="none" w:sz="0" w:space="0" w:color="auto"/>
            <w:bottom w:val="none" w:sz="0" w:space="0" w:color="auto"/>
            <w:right w:val="none" w:sz="0" w:space="0" w:color="auto"/>
          </w:divBdr>
        </w:div>
        <w:div w:id="1761680875">
          <w:marLeft w:val="0"/>
          <w:marRight w:val="0"/>
          <w:marTop w:val="0"/>
          <w:marBottom w:val="0"/>
          <w:divBdr>
            <w:top w:val="none" w:sz="0" w:space="0" w:color="auto"/>
            <w:left w:val="none" w:sz="0" w:space="0" w:color="auto"/>
            <w:bottom w:val="none" w:sz="0" w:space="0" w:color="auto"/>
            <w:right w:val="none" w:sz="0" w:space="0" w:color="auto"/>
          </w:divBdr>
        </w:div>
        <w:div w:id="1175531110">
          <w:marLeft w:val="0"/>
          <w:marRight w:val="0"/>
          <w:marTop w:val="0"/>
          <w:marBottom w:val="0"/>
          <w:divBdr>
            <w:top w:val="none" w:sz="0" w:space="0" w:color="auto"/>
            <w:left w:val="none" w:sz="0" w:space="0" w:color="auto"/>
            <w:bottom w:val="none" w:sz="0" w:space="0" w:color="auto"/>
            <w:right w:val="none" w:sz="0" w:space="0" w:color="auto"/>
          </w:divBdr>
        </w:div>
        <w:div w:id="355429956">
          <w:marLeft w:val="0"/>
          <w:marRight w:val="0"/>
          <w:marTop w:val="0"/>
          <w:marBottom w:val="0"/>
          <w:divBdr>
            <w:top w:val="none" w:sz="0" w:space="0" w:color="auto"/>
            <w:left w:val="none" w:sz="0" w:space="0" w:color="auto"/>
            <w:bottom w:val="none" w:sz="0" w:space="0" w:color="auto"/>
            <w:right w:val="none" w:sz="0" w:space="0" w:color="auto"/>
          </w:divBdr>
        </w:div>
        <w:div w:id="1573541048">
          <w:marLeft w:val="0"/>
          <w:marRight w:val="0"/>
          <w:marTop w:val="0"/>
          <w:marBottom w:val="0"/>
          <w:divBdr>
            <w:top w:val="none" w:sz="0" w:space="0" w:color="auto"/>
            <w:left w:val="none" w:sz="0" w:space="0" w:color="auto"/>
            <w:bottom w:val="none" w:sz="0" w:space="0" w:color="auto"/>
            <w:right w:val="none" w:sz="0" w:space="0" w:color="auto"/>
          </w:divBdr>
        </w:div>
        <w:div w:id="883443778">
          <w:marLeft w:val="0"/>
          <w:marRight w:val="0"/>
          <w:marTop w:val="0"/>
          <w:marBottom w:val="0"/>
          <w:divBdr>
            <w:top w:val="none" w:sz="0" w:space="0" w:color="auto"/>
            <w:left w:val="none" w:sz="0" w:space="0" w:color="auto"/>
            <w:bottom w:val="none" w:sz="0" w:space="0" w:color="auto"/>
            <w:right w:val="none" w:sz="0" w:space="0" w:color="auto"/>
          </w:divBdr>
        </w:div>
        <w:div w:id="456291168">
          <w:marLeft w:val="0"/>
          <w:marRight w:val="0"/>
          <w:marTop w:val="0"/>
          <w:marBottom w:val="0"/>
          <w:divBdr>
            <w:top w:val="none" w:sz="0" w:space="0" w:color="auto"/>
            <w:left w:val="none" w:sz="0" w:space="0" w:color="auto"/>
            <w:bottom w:val="none" w:sz="0" w:space="0" w:color="auto"/>
            <w:right w:val="none" w:sz="0" w:space="0" w:color="auto"/>
          </w:divBdr>
        </w:div>
        <w:div w:id="1684478515">
          <w:marLeft w:val="0"/>
          <w:marRight w:val="0"/>
          <w:marTop w:val="0"/>
          <w:marBottom w:val="0"/>
          <w:divBdr>
            <w:top w:val="none" w:sz="0" w:space="0" w:color="auto"/>
            <w:left w:val="none" w:sz="0" w:space="0" w:color="auto"/>
            <w:bottom w:val="none" w:sz="0" w:space="0" w:color="auto"/>
            <w:right w:val="none" w:sz="0" w:space="0" w:color="auto"/>
          </w:divBdr>
          <w:divsChild>
            <w:div w:id="1494564217">
              <w:marLeft w:val="0"/>
              <w:marRight w:val="0"/>
              <w:marTop w:val="0"/>
              <w:marBottom w:val="0"/>
              <w:divBdr>
                <w:top w:val="none" w:sz="0" w:space="0" w:color="auto"/>
                <w:left w:val="none" w:sz="0" w:space="0" w:color="auto"/>
                <w:bottom w:val="none" w:sz="0" w:space="0" w:color="auto"/>
                <w:right w:val="none" w:sz="0" w:space="0" w:color="auto"/>
              </w:divBdr>
            </w:div>
            <w:div w:id="1590578889">
              <w:marLeft w:val="0"/>
              <w:marRight w:val="0"/>
              <w:marTop w:val="0"/>
              <w:marBottom w:val="0"/>
              <w:divBdr>
                <w:top w:val="none" w:sz="0" w:space="0" w:color="auto"/>
                <w:left w:val="none" w:sz="0" w:space="0" w:color="auto"/>
                <w:bottom w:val="none" w:sz="0" w:space="0" w:color="auto"/>
                <w:right w:val="none" w:sz="0" w:space="0" w:color="auto"/>
              </w:divBdr>
            </w:div>
            <w:div w:id="10031262">
              <w:marLeft w:val="0"/>
              <w:marRight w:val="0"/>
              <w:marTop w:val="0"/>
              <w:marBottom w:val="0"/>
              <w:divBdr>
                <w:top w:val="none" w:sz="0" w:space="0" w:color="auto"/>
                <w:left w:val="none" w:sz="0" w:space="0" w:color="auto"/>
                <w:bottom w:val="none" w:sz="0" w:space="0" w:color="auto"/>
                <w:right w:val="none" w:sz="0" w:space="0" w:color="auto"/>
              </w:divBdr>
            </w:div>
            <w:div w:id="169302175">
              <w:marLeft w:val="0"/>
              <w:marRight w:val="0"/>
              <w:marTop w:val="0"/>
              <w:marBottom w:val="0"/>
              <w:divBdr>
                <w:top w:val="none" w:sz="0" w:space="0" w:color="auto"/>
                <w:left w:val="none" w:sz="0" w:space="0" w:color="auto"/>
                <w:bottom w:val="none" w:sz="0" w:space="0" w:color="auto"/>
                <w:right w:val="none" w:sz="0" w:space="0" w:color="auto"/>
              </w:divBdr>
            </w:div>
          </w:divsChild>
        </w:div>
        <w:div w:id="865216430">
          <w:marLeft w:val="0"/>
          <w:marRight w:val="0"/>
          <w:marTop w:val="0"/>
          <w:marBottom w:val="0"/>
          <w:divBdr>
            <w:top w:val="none" w:sz="0" w:space="0" w:color="auto"/>
            <w:left w:val="none" w:sz="0" w:space="0" w:color="auto"/>
            <w:bottom w:val="none" w:sz="0" w:space="0" w:color="auto"/>
            <w:right w:val="none" w:sz="0" w:space="0" w:color="auto"/>
          </w:divBdr>
        </w:div>
        <w:div w:id="1149371575">
          <w:marLeft w:val="0"/>
          <w:marRight w:val="0"/>
          <w:marTop w:val="0"/>
          <w:marBottom w:val="0"/>
          <w:divBdr>
            <w:top w:val="none" w:sz="0" w:space="0" w:color="auto"/>
            <w:left w:val="none" w:sz="0" w:space="0" w:color="auto"/>
            <w:bottom w:val="none" w:sz="0" w:space="0" w:color="auto"/>
            <w:right w:val="none" w:sz="0" w:space="0" w:color="auto"/>
          </w:divBdr>
        </w:div>
        <w:div w:id="1877350965">
          <w:marLeft w:val="0"/>
          <w:marRight w:val="0"/>
          <w:marTop w:val="0"/>
          <w:marBottom w:val="0"/>
          <w:divBdr>
            <w:top w:val="none" w:sz="0" w:space="0" w:color="auto"/>
            <w:left w:val="none" w:sz="0" w:space="0" w:color="auto"/>
            <w:bottom w:val="none" w:sz="0" w:space="0" w:color="auto"/>
            <w:right w:val="none" w:sz="0" w:space="0" w:color="auto"/>
          </w:divBdr>
        </w:div>
        <w:div w:id="1803882956">
          <w:marLeft w:val="0"/>
          <w:marRight w:val="0"/>
          <w:marTop w:val="0"/>
          <w:marBottom w:val="0"/>
          <w:divBdr>
            <w:top w:val="none" w:sz="0" w:space="0" w:color="auto"/>
            <w:left w:val="none" w:sz="0" w:space="0" w:color="auto"/>
            <w:bottom w:val="none" w:sz="0" w:space="0" w:color="auto"/>
            <w:right w:val="none" w:sz="0" w:space="0" w:color="auto"/>
          </w:divBdr>
        </w:div>
        <w:div w:id="1551456285">
          <w:marLeft w:val="0"/>
          <w:marRight w:val="0"/>
          <w:marTop w:val="0"/>
          <w:marBottom w:val="0"/>
          <w:divBdr>
            <w:top w:val="none" w:sz="0" w:space="0" w:color="auto"/>
            <w:left w:val="none" w:sz="0" w:space="0" w:color="auto"/>
            <w:bottom w:val="none" w:sz="0" w:space="0" w:color="auto"/>
            <w:right w:val="none" w:sz="0" w:space="0" w:color="auto"/>
          </w:divBdr>
        </w:div>
        <w:div w:id="1936402586">
          <w:marLeft w:val="0"/>
          <w:marRight w:val="0"/>
          <w:marTop w:val="0"/>
          <w:marBottom w:val="0"/>
          <w:divBdr>
            <w:top w:val="none" w:sz="0" w:space="0" w:color="auto"/>
            <w:left w:val="none" w:sz="0" w:space="0" w:color="auto"/>
            <w:bottom w:val="none" w:sz="0" w:space="0" w:color="auto"/>
            <w:right w:val="none" w:sz="0" w:space="0" w:color="auto"/>
          </w:divBdr>
        </w:div>
        <w:div w:id="579798812">
          <w:marLeft w:val="0"/>
          <w:marRight w:val="0"/>
          <w:marTop w:val="0"/>
          <w:marBottom w:val="0"/>
          <w:divBdr>
            <w:top w:val="none" w:sz="0" w:space="0" w:color="auto"/>
            <w:left w:val="none" w:sz="0" w:space="0" w:color="auto"/>
            <w:bottom w:val="none" w:sz="0" w:space="0" w:color="auto"/>
            <w:right w:val="none" w:sz="0" w:space="0" w:color="auto"/>
          </w:divBdr>
        </w:div>
        <w:div w:id="1091242832">
          <w:marLeft w:val="0"/>
          <w:marRight w:val="0"/>
          <w:marTop w:val="0"/>
          <w:marBottom w:val="0"/>
          <w:divBdr>
            <w:top w:val="none" w:sz="0" w:space="0" w:color="auto"/>
            <w:left w:val="none" w:sz="0" w:space="0" w:color="auto"/>
            <w:bottom w:val="none" w:sz="0" w:space="0" w:color="auto"/>
            <w:right w:val="none" w:sz="0" w:space="0" w:color="auto"/>
          </w:divBdr>
        </w:div>
        <w:div w:id="2137866864">
          <w:marLeft w:val="0"/>
          <w:marRight w:val="0"/>
          <w:marTop w:val="0"/>
          <w:marBottom w:val="0"/>
          <w:divBdr>
            <w:top w:val="none" w:sz="0" w:space="0" w:color="auto"/>
            <w:left w:val="none" w:sz="0" w:space="0" w:color="auto"/>
            <w:bottom w:val="none" w:sz="0" w:space="0" w:color="auto"/>
            <w:right w:val="none" w:sz="0" w:space="0" w:color="auto"/>
          </w:divBdr>
        </w:div>
        <w:div w:id="1857958014">
          <w:marLeft w:val="0"/>
          <w:marRight w:val="0"/>
          <w:marTop w:val="0"/>
          <w:marBottom w:val="0"/>
          <w:divBdr>
            <w:top w:val="none" w:sz="0" w:space="0" w:color="auto"/>
            <w:left w:val="none" w:sz="0" w:space="0" w:color="auto"/>
            <w:bottom w:val="none" w:sz="0" w:space="0" w:color="auto"/>
            <w:right w:val="none" w:sz="0" w:space="0" w:color="auto"/>
          </w:divBdr>
        </w:div>
        <w:div w:id="1585534935">
          <w:marLeft w:val="0"/>
          <w:marRight w:val="0"/>
          <w:marTop w:val="0"/>
          <w:marBottom w:val="0"/>
          <w:divBdr>
            <w:top w:val="none" w:sz="0" w:space="0" w:color="auto"/>
            <w:left w:val="none" w:sz="0" w:space="0" w:color="auto"/>
            <w:bottom w:val="none" w:sz="0" w:space="0" w:color="auto"/>
            <w:right w:val="none" w:sz="0" w:space="0" w:color="auto"/>
          </w:divBdr>
        </w:div>
        <w:div w:id="116074192">
          <w:marLeft w:val="0"/>
          <w:marRight w:val="0"/>
          <w:marTop w:val="0"/>
          <w:marBottom w:val="0"/>
          <w:divBdr>
            <w:top w:val="none" w:sz="0" w:space="0" w:color="auto"/>
            <w:left w:val="none" w:sz="0" w:space="0" w:color="auto"/>
            <w:bottom w:val="none" w:sz="0" w:space="0" w:color="auto"/>
            <w:right w:val="none" w:sz="0" w:space="0" w:color="auto"/>
          </w:divBdr>
        </w:div>
        <w:div w:id="378894682">
          <w:marLeft w:val="0"/>
          <w:marRight w:val="0"/>
          <w:marTop w:val="0"/>
          <w:marBottom w:val="0"/>
          <w:divBdr>
            <w:top w:val="none" w:sz="0" w:space="0" w:color="auto"/>
            <w:left w:val="none" w:sz="0" w:space="0" w:color="auto"/>
            <w:bottom w:val="none" w:sz="0" w:space="0" w:color="auto"/>
            <w:right w:val="none" w:sz="0" w:space="0" w:color="auto"/>
          </w:divBdr>
        </w:div>
        <w:div w:id="319119052">
          <w:marLeft w:val="0"/>
          <w:marRight w:val="0"/>
          <w:marTop w:val="0"/>
          <w:marBottom w:val="0"/>
          <w:divBdr>
            <w:top w:val="none" w:sz="0" w:space="0" w:color="auto"/>
            <w:left w:val="none" w:sz="0" w:space="0" w:color="auto"/>
            <w:bottom w:val="none" w:sz="0" w:space="0" w:color="auto"/>
            <w:right w:val="none" w:sz="0" w:space="0" w:color="auto"/>
          </w:divBdr>
        </w:div>
        <w:div w:id="1467966078">
          <w:marLeft w:val="0"/>
          <w:marRight w:val="0"/>
          <w:marTop w:val="0"/>
          <w:marBottom w:val="0"/>
          <w:divBdr>
            <w:top w:val="none" w:sz="0" w:space="0" w:color="auto"/>
            <w:left w:val="none" w:sz="0" w:space="0" w:color="auto"/>
            <w:bottom w:val="none" w:sz="0" w:space="0" w:color="auto"/>
            <w:right w:val="none" w:sz="0" w:space="0" w:color="auto"/>
          </w:divBdr>
        </w:div>
        <w:div w:id="382749896">
          <w:marLeft w:val="0"/>
          <w:marRight w:val="0"/>
          <w:marTop w:val="0"/>
          <w:marBottom w:val="0"/>
          <w:divBdr>
            <w:top w:val="none" w:sz="0" w:space="0" w:color="auto"/>
            <w:left w:val="none" w:sz="0" w:space="0" w:color="auto"/>
            <w:bottom w:val="none" w:sz="0" w:space="0" w:color="auto"/>
            <w:right w:val="none" w:sz="0" w:space="0" w:color="auto"/>
          </w:divBdr>
        </w:div>
        <w:div w:id="831456493">
          <w:marLeft w:val="0"/>
          <w:marRight w:val="0"/>
          <w:marTop w:val="0"/>
          <w:marBottom w:val="0"/>
          <w:divBdr>
            <w:top w:val="none" w:sz="0" w:space="0" w:color="auto"/>
            <w:left w:val="none" w:sz="0" w:space="0" w:color="auto"/>
            <w:bottom w:val="none" w:sz="0" w:space="0" w:color="auto"/>
            <w:right w:val="none" w:sz="0" w:space="0" w:color="auto"/>
          </w:divBdr>
        </w:div>
        <w:div w:id="163513690">
          <w:marLeft w:val="0"/>
          <w:marRight w:val="0"/>
          <w:marTop w:val="0"/>
          <w:marBottom w:val="0"/>
          <w:divBdr>
            <w:top w:val="none" w:sz="0" w:space="0" w:color="auto"/>
            <w:left w:val="none" w:sz="0" w:space="0" w:color="auto"/>
            <w:bottom w:val="none" w:sz="0" w:space="0" w:color="auto"/>
            <w:right w:val="none" w:sz="0" w:space="0" w:color="auto"/>
          </w:divBdr>
        </w:div>
        <w:div w:id="1720350226">
          <w:marLeft w:val="0"/>
          <w:marRight w:val="0"/>
          <w:marTop w:val="0"/>
          <w:marBottom w:val="0"/>
          <w:divBdr>
            <w:top w:val="none" w:sz="0" w:space="0" w:color="auto"/>
            <w:left w:val="none" w:sz="0" w:space="0" w:color="auto"/>
            <w:bottom w:val="none" w:sz="0" w:space="0" w:color="auto"/>
            <w:right w:val="none" w:sz="0" w:space="0" w:color="auto"/>
          </w:divBdr>
        </w:div>
        <w:div w:id="915089266">
          <w:marLeft w:val="0"/>
          <w:marRight w:val="0"/>
          <w:marTop w:val="0"/>
          <w:marBottom w:val="0"/>
          <w:divBdr>
            <w:top w:val="none" w:sz="0" w:space="0" w:color="auto"/>
            <w:left w:val="none" w:sz="0" w:space="0" w:color="auto"/>
            <w:bottom w:val="none" w:sz="0" w:space="0" w:color="auto"/>
            <w:right w:val="none" w:sz="0" w:space="0" w:color="auto"/>
          </w:divBdr>
        </w:div>
        <w:div w:id="1500270660">
          <w:marLeft w:val="0"/>
          <w:marRight w:val="0"/>
          <w:marTop w:val="0"/>
          <w:marBottom w:val="0"/>
          <w:divBdr>
            <w:top w:val="none" w:sz="0" w:space="0" w:color="auto"/>
            <w:left w:val="none" w:sz="0" w:space="0" w:color="auto"/>
            <w:bottom w:val="none" w:sz="0" w:space="0" w:color="auto"/>
            <w:right w:val="none" w:sz="0" w:space="0" w:color="auto"/>
          </w:divBdr>
          <w:divsChild>
            <w:div w:id="704020226">
              <w:marLeft w:val="0"/>
              <w:marRight w:val="0"/>
              <w:marTop w:val="0"/>
              <w:marBottom w:val="0"/>
              <w:divBdr>
                <w:top w:val="none" w:sz="0" w:space="0" w:color="auto"/>
                <w:left w:val="none" w:sz="0" w:space="0" w:color="auto"/>
                <w:bottom w:val="none" w:sz="0" w:space="0" w:color="auto"/>
                <w:right w:val="none" w:sz="0" w:space="0" w:color="auto"/>
              </w:divBdr>
            </w:div>
            <w:div w:id="208760304">
              <w:marLeft w:val="0"/>
              <w:marRight w:val="0"/>
              <w:marTop w:val="0"/>
              <w:marBottom w:val="0"/>
              <w:divBdr>
                <w:top w:val="none" w:sz="0" w:space="0" w:color="auto"/>
                <w:left w:val="none" w:sz="0" w:space="0" w:color="auto"/>
                <w:bottom w:val="none" w:sz="0" w:space="0" w:color="auto"/>
                <w:right w:val="none" w:sz="0" w:space="0" w:color="auto"/>
              </w:divBdr>
            </w:div>
            <w:div w:id="797381188">
              <w:marLeft w:val="0"/>
              <w:marRight w:val="0"/>
              <w:marTop w:val="0"/>
              <w:marBottom w:val="0"/>
              <w:divBdr>
                <w:top w:val="none" w:sz="0" w:space="0" w:color="auto"/>
                <w:left w:val="none" w:sz="0" w:space="0" w:color="auto"/>
                <w:bottom w:val="none" w:sz="0" w:space="0" w:color="auto"/>
                <w:right w:val="none" w:sz="0" w:space="0" w:color="auto"/>
              </w:divBdr>
            </w:div>
            <w:div w:id="951673612">
              <w:marLeft w:val="0"/>
              <w:marRight w:val="0"/>
              <w:marTop w:val="0"/>
              <w:marBottom w:val="0"/>
              <w:divBdr>
                <w:top w:val="none" w:sz="0" w:space="0" w:color="auto"/>
                <w:left w:val="none" w:sz="0" w:space="0" w:color="auto"/>
                <w:bottom w:val="none" w:sz="0" w:space="0" w:color="auto"/>
                <w:right w:val="none" w:sz="0" w:space="0" w:color="auto"/>
              </w:divBdr>
            </w:div>
          </w:divsChild>
        </w:div>
        <w:div w:id="1190490807">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815225101">
              <w:marLeft w:val="0"/>
              <w:marRight w:val="0"/>
              <w:marTop w:val="0"/>
              <w:marBottom w:val="0"/>
              <w:divBdr>
                <w:top w:val="none" w:sz="0" w:space="0" w:color="auto"/>
                <w:left w:val="none" w:sz="0" w:space="0" w:color="auto"/>
                <w:bottom w:val="none" w:sz="0" w:space="0" w:color="auto"/>
                <w:right w:val="none" w:sz="0" w:space="0" w:color="auto"/>
              </w:divBdr>
            </w:div>
            <w:div w:id="1605454962">
              <w:marLeft w:val="0"/>
              <w:marRight w:val="0"/>
              <w:marTop w:val="0"/>
              <w:marBottom w:val="0"/>
              <w:divBdr>
                <w:top w:val="none" w:sz="0" w:space="0" w:color="auto"/>
                <w:left w:val="none" w:sz="0" w:space="0" w:color="auto"/>
                <w:bottom w:val="none" w:sz="0" w:space="0" w:color="auto"/>
                <w:right w:val="none" w:sz="0" w:space="0" w:color="auto"/>
              </w:divBdr>
            </w:div>
            <w:div w:id="1524438399">
              <w:marLeft w:val="0"/>
              <w:marRight w:val="0"/>
              <w:marTop w:val="0"/>
              <w:marBottom w:val="0"/>
              <w:divBdr>
                <w:top w:val="none" w:sz="0" w:space="0" w:color="auto"/>
                <w:left w:val="none" w:sz="0" w:space="0" w:color="auto"/>
                <w:bottom w:val="none" w:sz="0" w:space="0" w:color="auto"/>
                <w:right w:val="none" w:sz="0" w:space="0" w:color="auto"/>
              </w:divBdr>
            </w:div>
          </w:divsChild>
        </w:div>
        <w:div w:id="225721560">
          <w:marLeft w:val="0"/>
          <w:marRight w:val="0"/>
          <w:marTop w:val="0"/>
          <w:marBottom w:val="0"/>
          <w:divBdr>
            <w:top w:val="none" w:sz="0" w:space="0" w:color="auto"/>
            <w:left w:val="none" w:sz="0" w:space="0" w:color="auto"/>
            <w:bottom w:val="none" w:sz="0" w:space="0" w:color="auto"/>
            <w:right w:val="none" w:sz="0" w:space="0" w:color="auto"/>
          </w:divBdr>
        </w:div>
        <w:div w:id="1020930693">
          <w:marLeft w:val="0"/>
          <w:marRight w:val="0"/>
          <w:marTop w:val="0"/>
          <w:marBottom w:val="0"/>
          <w:divBdr>
            <w:top w:val="none" w:sz="0" w:space="0" w:color="auto"/>
            <w:left w:val="none" w:sz="0" w:space="0" w:color="auto"/>
            <w:bottom w:val="none" w:sz="0" w:space="0" w:color="auto"/>
            <w:right w:val="none" w:sz="0" w:space="0" w:color="auto"/>
          </w:divBdr>
        </w:div>
        <w:div w:id="1347706991">
          <w:marLeft w:val="0"/>
          <w:marRight w:val="0"/>
          <w:marTop w:val="0"/>
          <w:marBottom w:val="0"/>
          <w:divBdr>
            <w:top w:val="none" w:sz="0" w:space="0" w:color="auto"/>
            <w:left w:val="none" w:sz="0" w:space="0" w:color="auto"/>
            <w:bottom w:val="none" w:sz="0" w:space="0" w:color="auto"/>
            <w:right w:val="none" w:sz="0" w:space="0" w:color="auto"/>
          </w:divBdr>
        </w:div>
        <w:div w:id="869302024">
          <w:marLeft w:val="0"/>
          <w:marRight w:val="0"/>
          <w:marTop w:val="0"/>
          <w:marBottom w:val="0"/>
          <w:divBdr>
            <w:top w:val="none" w:sz="0" w:space="0" w:color="auto"/>
            <w:left w:val="none" w:sz="0" w:space="0" w:color="auto"/>
            <w:bottom w:val="none" w:sz="0" w:space="0" w:color="auto"/>
            <w:right w:val="none" w:sz="0" w:space="0" w:color="auto"/>
          </w:divBdr>
        </w:div>
        <w:div w:id="3364605">
          <w:marLeft w:val="0"/>
          <w:marRight w:val="0"/>
          <w:marTop w:val="0"/>
          <w:marBottom w:val="0"/>
          <w:divBdr>
            <w:top w:val="none" w:sz="0" w:space="0" w:color="auto"/>
            <w:left w:val="none" w:sz="0" w:space="0" w:color="auto"/>
            <w:bottom w:val="none" w:sz="0" w:space="0" w:color="auto"/>
            <w:right w:val="none" w:sz="0" w:space="0" w:color="auto"/>
          </w:divBdr>
        </w:div>
        <w:div w:id="1510028312">
          <w:marLeft w:val="0"/>
          <w:marRight w:val="0"/>
          <w:marTop w:val="0"/>
          <w:marBottom w:val="0"/>
          <w:divBdr>
            <w:top w:val="none" w:sz="0" w:space="0" w:color="auto"/>
            <w:left w:val="none" w:sz="0" w:space="0" w:color="auto"/>
            <w:bottom w:val="none" w:sz="0" w:space="0" w:color="auto"/>
            <w:right w:val="none" w:sz="0" w:space="0" w:color="auto"/>
          </w:divBdr>
        </w:div>
        <w:div w:id="229970412">
          <w:marLeft w:val="0"/>
          <w:marRight w:val="0"/>
          <w:marTop w:val="0"/>
          <w:marBottom w:val="0"/>
          <w:divBdr>
            <w:top w:val="none" w:sz="0" w:space="0" w:color="auto"/>
            <w:left w:val="none" w:sz="0" w:space="0" w:color="auto"/>
            <w:bottom w:val="none" w:sz="0" w:space="0" w:color="auto"/>
            <w:right w:val="none" w:sz="0" w:space="0" w:color="auto"/>
          </w:divBdr>
        </w:div>
        <w:div w:id="503133656">
          <w:marLeft w:val="0"/>
          <w:marRight w:val="0"/>
          <w:marTop w:val="0"/>
          <w:marBottom w:val="0"/>
          <w:divBdr>
            <w:top w:val="none" w:sz="0" w:space="0" w:color="auto"/>
            <w:left w:val="none" w:sz="0" w:space="0" w:color="auto"/>
            <w:bottom w:val="none" w:sz="0" w:space="0" w:color="auto"/>
            <w:right w:val="none" w:sz="0" w:space="0" w:color="auto"/>
          </w:divBdr>
        </w:div>
        <w:div w:id="1001129521">
          <w:marLeft w:val="0"/>
          <w:marRight w:val="0"/>
          <w:marTop w:val="0"/>
          <w:marBottom w:val="0"/>
          <w:divBdr>
            <w:top w:val="none" w:sz="0" w:space="0" w:color="auto"/>
            <w:left w:val="none" w:sz="0" w:space="0" w:color="auto"/>
            <w:bottom w:val="none" w:sz="0" w:space="0" w:color="auto"/>
            <w:right w:val="none" w:sz="0" w:space="0" w:color="auto"/>
          </w:divBdr>
        </w:div>
        <w:div w:id="490173797">
          <w:marLeft w:val="0"/>
          <w:marRight w:val="0"/>
          <w:marTop w:val="0"/>
          <w:marBottom w:val="0"/>
          <w:divBdr>
            <w:top w:val="none" w:sz="0" w:space="0" w:color="auto"/>
            <w:left w:val="none" w:sz="0" w:space="0" w:color="auto"/>
            <w:bottom w:val="none" w:sz="0" w:space="0" w:color="auto"/>
            <w:right w:val="none" w:sz="0" w:space="0" w:color="auto"/>
          </w:divBdr>
        </w:div>
        <w:div w:id="1225293498">
          <w:marLeft w:val="0"/>
          <w:marRight w:val="0"/>
          <w:marTop w:val="0"/>
          <w:marBottom w:val="0"/>
          <w:divBdr>
            <w:top w:val="none" w:sz="0" w:space="0" w:color="auto"/>
            <w:left w:val="none" w:sz="0" w:space="0" w:color="auto"/>
            <w:bottom w:val="none" w:sz="0" w:space="0" w:color="auto"/>
            <w:right w:val="none" w:sz="0" w:space="0" w:color="auto"/>
          </w:divBdr>
        </w:div>
        <w:div w:id="1564828481">
          <w:marLeft w:val="0"/>
          <w:marRight w:val="0"/>
          <w:marTop w:val="0"/>
          <w:marBottom w:val="0"/>
          <w:divBdr>
            <w:top w:val="none" w:sz="0" w:space="0" w:color="auto"/>
            <w:left w:val="none" w:sz="0" w:space="0" w:color="auto"/>
            <w:bottom w:val="none" w:sz="0" w:space="0" w:color="auto"/>
            <w:right w:val="none" w:sz="0" w:space="0" w:color="auto"/>
          </w:divBdr>
        </w:div>
        <w:div w:id="1647317929">
          <w:marLeft w:val="0"/>
          <w:marRight w:val="0"/>
          <w:marTop w:val="0"/>
          <w:marBottom w:val="0"/>
          <w:divBdr>
            <w:top w:val="none" w:sz="0" w:space="0" w:color="auto"/>
            <w:left w:val="none" w:sz="0" w:space="0" w:color="auto"/>
            <w:bottom w:val="none" w:sz="0" w:space="0" w:color="auto"/>
            <w:right w:val="none" w:sz="0" w:space="0" w:color="auto"/>
          </w:divBdr>
        </w:div>
        <w:div w:id="1134787634">
          <w:marLeft w:val="0"/>
          <w:marRight w:val="0"/>
          <w:marTop w:val="0"/>
          <w:marBottom w:val="0"/>
          <w:divBdr>
            <w:top w:val="none" w:sz="0" w:space="0" w:color="auto"/>
            <w:left w:val="none" w:sz="0" w:space="0" w:color="auto"/>
            <w:bottom w:val="none" w:sz="0" w:space="0" w:color="auto"/>
            <w:right w:val="none" w:sz="0" w:space="0" w:color="auto"/>
          </w:divBdr>
        </w:div>
        <w:div w:id="945423386">
          <w:marLeft w:val="0"/>
          <w:marRight w:val="0"/>
          <w:marTop w:val="0"/>
          <w:marBottom w:val="0"/>
          <w:divBdr>
            <w:top w:val="none" w:sz="0" w:space="0" w:color="auto"/>
            <w:left w:val="none" w:sz="0" w:space="0" w:color="auto"/>
            <w:bottom w:val="none" w:sz="0" w:space="0" w:color="auto"/>
            <w:right w:val="none" w:sz="0" w:space="0" w:color="auto"/>
          </w:divBdr>
        </w:div>
        <w:div w:id="1421366192">
          <w:marLeft w:val="0"/>
          <w:marRight w:val="0"/>
          <w:marTop w:val="0"/>
          <w:marBottom w:val="0"/>
          <w:divBdr>
            <w:top w:val="none" w:sz="0" w:space="0" w:color="auto"/>
            <w:left w:val="none" w:sz="0" w:space="0" w:color="auto"/>
            <w:bottom w:val="none" w:sz="0" w:space="0" w:color="auto"/>
            <w:right w:val="none" w:sz="0" w:space="0" w:color="auto"/>
          </w:divBdr>
        </w:div>
        <w:div w:id="370376185">
          <w:marLeft w:val="0"/>
          <w:marRight w:val="0"/>
          <w:marTop w:val="0"/>
          <w:marBottom w:val="0"/>
          <w:divBdr>
            <w:top w:val="none" w:sz="0" w:space="0" w:color="auto"/>
            <w:left w:val="none" w:sz="0" w:space="0" w:color="auto"/>
            <w:bottom w:val="none" w:sz="0" w:space="0" w:color="auto"/>
            <w:right w:val="none" w:sz="0" w:space="0" w:color="auto"/>
          </w:divBdr>
        </w:div>
        <w:div w:id="1889367792">
          <w:marLeft w:val="0"/>
          <w:marRight w:val="0"/>
          <w:marTop w:val="0"/>
          <w:marBottom w:val="0"/>
          <w:divBdr>
            <w:top w:val="none" w:sz="0" w:space="0" w:color="auto"/>
            <w:left w:val="none" w:sz="0" w:space="0" w:color="auto"/>
            <w:bottom w:val="none" w:sz="0" w:space="0" w:color="auto"/>
            <w:right w:val="none" w:sz="0" w:space="0" w:color="auto"/>
          </w:divBdr>
        </w:div>
        <w:div w:id="85735054">
          <w:marLeft w:val="0"/>
          <w:marRight w:val="0"/>
          <w:marTop w:val="0"/>
          <w:marBottom w:val="0"/>
          <w:divBdr>
            <w:top w:val="none" w:sz="0" w:space="0" w:color="auto"/>
            <w:left w:val="none" w:sz="0" w:space="0" w:color="auto"/>
            <w:bottom w:val="none" w:sz="0" w:space="0" w:color="auto"/>
            <w:right w:val="none" w:sz="0" w:space="0" w:color="auto"/>
          </w:divBdr>
        </w:div>
        <w:div w:id="27069514">
          <w:marLeft w:val="0"/>
          <w:marRight w:val="0"/>
          <w:marTop w:val="0"/>
          <w:marBottom w:val="0"/>
          <w:divBdr>
            <w:top w:val="none" w:sz="0" w:space="0" w:color="auto"/>
            <w:left w:val="none" w:sz="0" w:space="0" w:color="auto"/>
            <w:bottom w:val="none" w:sz="0" w:space="0" w:color="auto"/>
            <w:right w:val="none" w:sz="0" w:space="0" w:color="auto"/>
          </w:divBdr>
        </w:div>
        <w:div w:id="1831016483">
          <w:marLeft w:val="0"/>
          <w:marRight w:val="0"/>
          <w:marTop w:val="0"/>
          <w:marBottom w:val="0"/>
          <w:divBdr>
            <w:top w:val="none" w:sz="0" w:space="0" w:color="auto"/>
            <w:left w:val="none" w:sz="0" w:space="0" w:color="auto"/>
            <w:bottom w:val="none" w:sz="0" w:space="0" w:color="auto"/>
            <w:right w:val="none" w:sz="0" w:space="0" w:color="auto"/>
          </w:divBdr>
        </w:div>
        <w:div w:id="174610677">
          <w:marLeft w:val="0"/>
          <w:marRight w:val="0"/>
          <w:marTop w:val="0"/>
          <w:marBottom w:val="0"/>
          <w:divBdr>
            <w:top w:val="none" w:sz="0" w:space="0" w:color="auto"/>
            <w:left w:val="none" w:sz="0" w:space="0" w:color="auto"/>
            <w:bottom w:val="none" w:sz="0" w:space="0" w:color="auto"/>
            <w:right w:val="none" w:sz="0" w:space="0" w:color="auto"/>
          </w:divBdr>
        </w:div>
        <w:div w:id="1636523826">
          <w:marLeft w:val="0"/>
          <w:marRight w:val="0"/>
          <w:marTop w:val="0"/>
          <w:marBottom w:val="0"/>
          <w:divBdr>
            <w:top w:val="none" w:sz="0" w:space="0" w:color="auto"/>
            <w:left w:val="none" w:sz="0" w:space="0" w:color="auto"/>
            <w:bottom w:val="none" w:sz="0" w:space="0" w:color="auto"/>
            <w:right w:val="none" w:sz="0" w:space="0" w:color="auto"/>
          </w:divBdr>
        </w:div>
        <w:div w:id="585502810">
          <w:marLeft w:val="0"/>
          <w:marRight w:val="0"/>
          <w:marTop w:val="0"/>
          <w:marBottom w:val="0"/>
          <w:divBdr>
            <w:top w:val="none" w:sz="0" w:space="0" w:color="auto"/>
            <w:left w:val="none" w:sz="0" w:space="0" w:color="auto"/>
            <w:bottom w:val="none" w:sz="0" w:space="0" w:color="auto"/>
            <w:right w:val="none" w:sz="0" w:space="0" w:color="auto"/>
          </w:divBdr>
        </w:div>
        <w:div w:id="1628968285">
          <w:marLeft w:val="0"/>
          <w:marRight w:val="0"/>
          <w:marTop w:val="0"/>
          <w:marBottom w:val="0"/>
          <w:divBdr>
            <w:top w:val="none" w:sz="0" w:space="0" w:color="auto"/>
            <w:left w:val="none" w:sz="0" w:space="0" w:color="auto"/>
            <w:bottom w:val="none" w:sz="0" w:space="0" w:color="auto"/>
            <w:right w:val="none" w:sz="0" w:space="0" w:color="auto"/>
          </w:divBdr>
        </w:div>
        <w:div w:id="791093665">
          <w:marLeft w:val="0"/>
          <w:marRight w:val="0"/>
          <w:marTop w:val="0"/>
          <w:marBottom w:val="0"/>
          <w:divBdr>
            <w:top w:val="none" w:sz="0" w:space="0" w:color="auto"/>
            <w:left w:val="none" w:sz="0" w:space="0" w:color="auto"/>
            <w:bottom w:val="none" w:sz="0" w:space="0" w:color="auto"/>
            <w:right w:val="none" w:sz="0" w:space="0" w:color="auto"/>
          </w:divBdr>
        </w:div>
        <w:div w:id="632953992">
          <w:marLeft w:val="0"/>
          <w:marRight w:val="0"/>
          <w:marTop w:val="0"/>
          <w:marBottom w:val="0"/>
          <w:divBdr>
            <w:top w:val="none" w:sz="0" w:space="0" w:color="auto"/>
            <w:left w:val="none" w:sz="0" w:space="0" w:color="auto"/>
            <w:bottom w:val="none" w:sz="0" w:space="0" w:color="auto"/>
            <w:right w:val="none" w:sz="0" w:space="0" w:color="auto"/>
          </w:divBdr>
        </w:div>
        <w:div w:id="714625655">
          <w:marLeft w:val="0"/>
          <w:marRight w:val="0"/>
          <w:marTop w:val="0"/>
          <w:marBottom w:val="0"/>
          <w:divBdr>
            <w:top w:val="none" w:sz="0" w:space="0" w:color="auto"/>
            <w:left w:val="none" w:sz="0" w:space="0" w:color="auto"/>
            <w:bottom w:val="none" w:sz="0" w:space="0" w:color="auto"/>
            <w:right w:val="none" w:sz="0" w:space="0" w:color="auto"/>
          </w:divBdr>
        </w:div>
        <w:div w:id="1244873764">
          <w:marLeft w:val="0"/>
          <w:marRight w:val="0"/>
          <w:marTop w:val="0"/>
          <w:marBottom w:val="0"/>
          <w:divBdr>
            <w:top w:val="none" w:sz="0" w:space="0" w:color="auto"/>
            <w:left w:val="none" w:sz="0" w:space="0" w:color="auto"/>
            <w:bottom w:val="none" w:sz="0" w:space="0" w:color="auto"/>
            <w:right w:val="none" w:sz="0" w:space="0" w:color="auto"/>
          </w:divBdr>
        </w:div>
        <w:div w:id="1117137812">
          <w:marLeft w:val="0"/>
          <w:marRight w:val="0"/>
          <w:marTop w:val="0"/>
          <w:marBottom w:val="0"/>
          <w:divBdr>
            <w:top w:val="none" w:sz="0" w:space="0" w:color="auto"/>
            <w:left w:val="none" w:sz="0" w:space="0" w:color="auto"/>
            <w:bottom w:val="none" w:sz="0" w:space="0" w:color="auto"/>
            <w:right w:val="none" w:sz="0" w:space="0" w:color="auto"/>
          </w:divBdr>
        </w:div>
        <w:div w:id="1704940619">
          <w:marLeft w:val="0"/>
          <w:marRight w:val="0"/>
          <w:marTop w:val="0"/>
          <w:marBottom w:val="0"/>
          <w:divBdr>
            <w:top w:val="none" w:sz="0" w:space="0" w:color="auto"/>
            <w:left w:val="none" w:sz="0" w:space="0" w:color="auto"/>
            <w:bottom w:val="none" w:sz="0" w:space="0" w:color="auto"/>
            <w:right w:val="none" w:sz="0" w:space="0" w:color="auto"/>
          </w:divBdr>
        </w:div>
        <w:div w:id="1877280398">
          <w:marLeft w:val="0"/>
          <w:marRight w:val="0"/>
          <w:marTop w:val="0"/>
          <w:marBottom w:val="0"/>
          <w:divBdr>
            <w:top w:val="none" w:sz="0" w:space="0" w:color="auto"/>
            <w:left w:val="none" w:sz="0" w:space="0" w:color="auto"/>
            <w:bottom w:val="none" w:sz="0" w:space="0" w:color="auto"/>
            <w:right w:val="none" w:sz="0" w:space="0" w:color="auto"/>
          </w:divBdr>
        </w:div>
        <w:div w:id="1838375822">
          <w:marLeft w:val="0"/>
          <w:marRight w:val="0"/>
          <w:marTop w:val="0"/>
          <w:marBottom w:val="0"/>
          <w:divBdr>
            <w:top w:val="none" w:sz="0" w:space="0" w:color="auto"/>
            <w:left w:val="none" w:sz="0" w:space="0" w:color="auto"/>
            <w:bottom w:val="none" w:sz="0" w:space="0" w:color="auto"/>
            <w:right w:val="none" w:sz="0" w:space="0" w:color="auto"/>
          </w:divBdr>
        </w:div>
        <w:div w:id="1402557382">
          <w:marLeft w:val="0"/>
          <w:marRight w:val="0"/>
          <w:marTop w:val="0"/>
          <w:marBottom w:val="0"/>
          <w:divBdr>
            <w:top w:val="none" w:sz="0" w:space="0" w:color="auto"/>
            <w:left w:val="none" w:sz="0" w:space="0" w:color="auto"/>
            <w:bottom w:val="none" w:sz="0" w:space="0" w:color="auto"/>
            <w:right w:val="none" w:sz="0" w:space="0" w:color="auto"/>
          </w:divBdr>
        </w:div>
        <w:div w:id="2086803236">
          <w:marLeft w:val="0"/>
          <w:marRight w:val="0"/>
          <w:marTop w:val="0"/>
          <w:marBottom w:val="0"/>
          <w:divBdr>
            <w:top w:val="none" w:sz="0" w:space="0" w:color="auto"/>
            <w:left w:val="none" w:sz="0" w:space="0" w:color="auto"/>
            <w:bottom w:val="none" w:sz="0" w:space="0" w:color="auto"/>
            <w:right w:val="none" w:sz="0" w:space="0" w:color="auto"/>
          </w:divBdr>
        </w:div>
        <w:div w:id="1346591877">
          <w:marLeft w:val="0"/>
          <w:marRight w:val="0"/>
          <w:marTop w:val="0"/>
          <w:marBottom w:val="0"/>
          <w:divBdr>
            <w:top w:val="none" w:sz="0" w:space="0" w:color="auto"/>
            <w:left w:val="none" w:sz="0" w:space="0" w:color="auto"/>
            <w:bottom w:val="none" w:sz="0" w:space="0" w:color="auto"/>
            <w:right w:val="none" w:sz="0" w:space="0" w:color="auto"/>
          </w:divBdr>
        </w:div>
        <w:div w:id="2014989086">
          <w:marLeft w:val="0"/>
          <w:marRight w:val="0"/>
          <w:marTop w:val="0"/>
          <w:marBottom w:val="0"/>
          <w:divBdr>
            <w:top w:val="none" w:sz="0" w:space="0" w:color="auto"/>
            <w:left w:val="none" w:sz="0" w:space="0" w:color="auto"/>
            <w:bottom w:val="none" w:sz="0" w:space="0" w:color="auto"/>
            <w:right w:val="none" w:sz="0" w:space="0" w:color="auto"/>
          </w:divBdr>
        </w:div>
        <w:div w:id="1742368847">
          <w:marLeft w:val="0"/>
          <w:marRight w:val="0"/>
          <w:marTop w:val="0"/>
          <w:marBottom w:val="0"/>
          <w:divBdr>
            <w:top w:val="none" w:sz="0" w:space="0" w:color="auto"/>
            <w:left w:val="none" w:sz="0" w:space="0" w:color="auto"/>
            <w:bottom w:val="none" w:sz="0" w:space="0" w:color="auto"/>
            <w:right w:val="none" w:sz="0" w:space="0" w:color="auto"/>
          </w:divBdr>
        </w:div>
        <w:div w:id="632829328">
          <w:marLeft w:val="0"/>
          <w:marRight w:val="0"/>
          <w:marTop w:val="0"/>
          <w:marBottom w:val="0"/>
          <w:divBdr>
            <w:top w:val="none" w:sz="0" w:space="0" w:color="auto"/>
            <w:left w:val="none" w:sz="0" w:space="0" w:color="auto"/>
            <w:bottom w:val="none" w:sz="0" w:space="0" w:color="auto"/>
            <w:right w:val="none" w:sz="0" w:space="0" w:color="auto"/>
          </w:divBdr>
        </w:div>
        <w:div w:id="1712653160">
          <w:marLeft w:val="0"/>
          <w:marRight w:val="0"/>
          <w:marTop w:val="0"/>
          <w:marBottom w:val="0"/>
          <w:divBdr>
            <w:top w:val="none" w:sz="0" w:space="0" w:color="auto"/>
            <w:left w:val="none" w:sz="0" w:space="0" w:color="auto"/>
            <w:bottom w:val="none" w:sz="0" w:space="0" w:color="auto"/>
            <w:right w:val="none" w:sz="0" w:space="0" w:color="auto"/>
          </w:divBdr>
        </w:div>
        <w:div w:id="1163473393">
          <w:marLeft w:val="0"/>
          <w:marRight w:val="0"/>
          <w:marTop w:val="0"/>
          <w:marBottom w:val="0"/>
          <w:divBdr>
            <w:top w:val="none" w:sz="0" w:space="0" w:color="auto"/>
            <w:left w:val="none" w:sz="0" w:space="0" w:color="auto"/>
            <w:bottom w:val="none" w:sz="0" w:space="0" w:color="auto"/>
            <w:right w:val="none" w:sz="0" w:space="0" w:color="auto"/>
          </w:divBdr>
        </w:div>
        <w:div w:id="2132747019">
          <w:marLeft w:val="0"/>
          <w:marRight w:val="0"/>
          <w:marTop w:val="0"/>
          <w:marBottom w:val="0"/>
          <w:divBdr>
            <w:top w:val="none" w:sz="0" w:space="0" w:color="auto"/>
            <w:left w:val="none" w:sz="0" w:space="0" w:color="auto"/>
            <w:bottom w:val="none" w:sz="0" w:space="0" w:color="auto"/>
            <w:right w:val="none" w:sz="0" w:space="0" w:color="auto"/>
          </w:divBdr>
        </w:div>
        <w:div w:id="1722363293">
          <w:marLeft w:val="0"/>
          <w:marRight w:val="0"/>
          <w:marTop w:val="0"/>
          <w:marBottom w:val="0"/>
          <w:divBdr>
            <w:top w:val="none" w:sz="0" w:space="0" w:color="auto"/>
            <w:left w:val="none" w:sz="0" w:space="0" w:color="auto"/>
            <w:bottom w:val="none" w:sz="0" w:space="0" w:color="auto"/>
            <w:right w:val="none" w:sz="0" w:space="0" w:color="auto"/>
          </w:divBdr>
        </w:div>
        <w:div w:id="1940064167">
          <w:marLeft w:val="0"/>
          <w:marRight w:val="0"/>
          <w:marTop w:val="0"/>
          <w:marBottom w:val="0"/>
          <w:divBdr>
            <w:top w:val="none" w:sz="0" w:space="0" w:color="auto"/>
            <w:left w:val="none" w:sz="0" w:space="0" w:color="auto"/>
            <w:bottom w:val="none" w:sz="0" w:space="0" w:color="auto"/>
            <w:right w:val="none" w:sz="0" w:space="0" w:color="auto"/>
          </w:divBdr>
        </w:div>
        <w:div w:id="299189475">
          <w:marLeft w:val="0"/>
          <w:marRight w:val="0"/>
          <w:marTop w:val="0"/>
          <w:marBottom w:val="0"/>
          <w:divBdr>
            <w:top w:val="none" w:sz="0" w:space="0" w:color="auto"/>
            <w:left w:val="none" w:sz="0" w:space="0" w:color="auto"/>
            <w:bottom w:val="none" w:sz="0" w:space="0" w:color="auto"/>
            <w:right w:val="none" w:sz="0" w:space="0" w:color="auto"/>
          </w:divBdr>
        </w:div>
        <w:div w:id="1628395264">
          <w:marLeft w:val="0"/>
          <w:marRight w:val="0"/>
          <w:marTop w:val="0"/>
          <w:marBottom w:val="0"/>
          <w:divBdr>
            <w:top w:val="none" w:sz="0" w:space="0" w:color="auto"/>
            <w:left w:val="none" w:sz="0" w:space="0" w:color="auto"/>
            <w:bottom w:val="none" w:sz="0" w:space="0" w:color="auto"/>
            <w:right w:val="none" w:sz="0" w:space="0" w:color="auto"/>
          </w:divBdr>
        </w:div>
        <w:div w:id="894046056">
          <w:marLeft w:val="0"/>
          <w:marRight w:val="0"/>
          <w:marTop w:val="0"/>
          <w:marBottom w:val="0"/>
          <w:divBdr>
            <w:top w:val="none" w:sz="0" w:space="0" w:color="auto"/>
            <w:left w:val="none" w:sz="0" w:space="0" w:color="auto"/>
            <w:bottom w:val="none" w:sz="0" w:space="0" w:color="auto"/>
            <w:right w:val="none" w:sz="0" w:space="0" w:color="auto"/>
          </w:divBdr>
        </w:div>
        <w:div w:id="537396758">
          <w:marLeft w:val="0"/>
          <w:marRight w:val="0"/>
          <w:marTop w:val="0"/>
          <w:marBottom w:val="0"/>
          <w:divBdr>
            <w:top w:val="none" w:sz="0" w:space="0" w:color="auto"/>
            <w:left w:val="none" w:sz="0" w:space="0" w:color="auto"/>
            <w:bottom w:val="none" w:sz="0" w:space="0" w:color="auto"/>
            <w:right w:val="none" w:sz="0" w:space="0" w:color="auto"/>
          </w:divBdr>
        </w:div>
        <w:div w:id="141191358">
          <w:marLeft w:val="0"/>
          <w:marRight w:val="0"/>
          <w:marTop w:val="0"/>
          <w:marBottom w:val="0"/>
          <w:divBdr>
            <w:top w:val="none" w:sz="0" w:space="0" w:color="auto"/>
            <w:left w:val="none" w:sz="0" w:space="0" w:color="auto"/>
            <w:bottom w:val="none" w:sz="0" w:space="0" w:color="auto"/>
            <w:right w:val="none" w:sz="0" w:space="0" w:color="auto"/>
          </w:divBdr>
        </w:div>
        <w:div w:id="1617129961">
          <w:marLeft w:val="0"/>
          <w:marRight w:val="0"/>
          <w:marTop w:val="0"/>
          <w:marBottom w:val="0"/>
          <w:divBdr>
            <w:top w:val="none" w:sz="0" w:space="0" w:color="auto"/>
            <w:left w:val="none" w:sz="0" w:space="0" w:color="auto"/>
            <w:bottom w:val="none" w:sz="0" w:space="0" w:color="auto"/>
            <w:right w:val="none" w:sz="0" w:space="0" w:color="auto"/>
          </w:divBdr>
        </w:div>
        <w:div w:id="882525953">
          <w:marLeft w:val="0"/>
          <w:marRight w:val="0"/>
          <w:marTop w:val="0"/>
          <w:marBottom w:val="0"/>
          <w:divBdr>
            <w:top w:val="none" w:sz="0" w:space="0" w:color="auto"/>
            <w:left w:val="none" w:sz="0" w:space="0" w:color="auto"/>
            <w:bottom w:val="none" w:sz="0" w:space="0" w:color="auto"/>
            <w:right w:val="none" w:sz="0" w:space="0" w:color="auto"/>
          </w:divBdr>
        </w:div>
        <w:div w:id="2120105446">
          <w:marLeft w:val="0"/>
          <w:marRight w:val="0"/>
          <w:marTop w:val="0"/>
          <w:marBottom w:val="0"/>
          <w:divBdr>
            <w:top w:val="none" w:sz="0" w:space="0" w:color="auto"/>
            <w:left w:val="none" w:sz="0" w:space="0" w:color="auto"/>
            <w:bottom w:val="none" w:sz="0" w:space="0" w:color="auto"/>
            <w:right w:val="none" w:sz="0" w:space="0" w:color="auto"/>
          </w:divBdr>
        </w:div>
        <w:div w:id="1152016990">
          <w:marLeft w:val="0"/>
          <w:marRight w:val="0"/>
          <w:marTop w:val="0"/>
          <w:marBottom w:val="0"/>
          <w:divBdr>
            <w:top w:val="none" w:sz="0" w:space="0" w:color="auto"/>
            <w:left w:val="none" w:sz="0" w:space="0" w:color="auto"/>
            <w:bottom w:val="none" w:sz="0" w:space="0" w:color="auto"/>
            <w:right w:val="none" w:sz="0" w:space="0" w:color="auto"/>
          </w:divBdr>
        </w:div>
        <w:div w:id="1666863228">
          <w:marLeft w:val="0"/>
          <w:marRight w:val="0"/>
          <w:marTop w:val="0"/>
          <w:marBottom w:val="0"/>
          <w:divBdr>
            <w:top w:val="none" w:sz="0" w:space="0" w:color="auto"/>
            <w:left w:val="none" w:sz="0" w:space="0" w:color="auto"/>
            <w:bottom w:val="none" w:sz="0" w:space="0" w:color="auto"/>
            <w:right w:val="none" w:sz="0" w:space="0" w:color="auto"/>
          </w:divBdr>
        </w:div>
        <w:div w:id="1285236495">
          <w:marLeft w:val="0"/>
          <w:marRight w:val="0"/>
          <w:marTop w:val="0"/>
          <w:marBottom w:val="0"/>
          <w:divBdr>
            <w:top w:val="none" w:sz="0" w:space="0" w:color="auto"/>
            <w:left w:val="none" w:sz="0" w:space="0" w:color="auto"/>
            <w:bottom w:val="none" w:sz="0" w:space="0" w:color="auto"/>
            <w:right w:val="none" w:sz="0" w:space="0" w:color="auto"/>
          </w:divBdr>
        </w:div>
        <w:div w:id="2117363641">
          <w:marLeft w:val="0"/>
          <w:marRight w:val="0"/>
          <w:marTop w:val="0"/>
          <w:marBottom w:val="0"/>
          <w:divBdr>
            <w:top w:val="none" w:sz="0" w:space="0" w:color="auto"/>
            <w:left w:val="none" w:sz="0" w:space="0" w:color="auto"/>
            <w:bottom w:val="none" w:sz="0" w:space="0" w:color="auto"/>
            <w:right w:val="none" w:sz="0" w:space="0" w:color="auto"/>
          </w:divBdr>
        </w:div>
        <w:div w:id="1114330643">
          <w:marLeft w:val="0"/>
          <w:marRight w:val="0"/>
          <w:marTop w:val="0"/>
          <w:marBottom w:val="0"/>
          <w:divBdr>
            <w:top w:val="none" w:sz="0" w:space="0" w:color="auto"/>
            <w:left w:val="none" w:sz="0" w:space="0" w:color="auto"/>
            <w:bottom w:val="none" w:sz="0" w:space="0" w:color="auto"/>
            <w:right w:val="none" w:sz="0" w:space="0" w:color="auto"/>
          </w:divBdr>
        </w:div>
        <w:div w:id="1002974566">
          <w:marLeft w:val="0"/>
          <w:marRight w:val="0"/>
          <w:marTop w:val="0"/>
          <w:marBottom w:val="0"/>
          <w:divBdr>
            <w:top w:val="none" w:sz="0" w:space="0" w:color="auto"/>
            <w:left w:val="none" w:sz="0" w:space="0" w:color="auto"/>
            <w:bottom w:val="none" w:sz="0" w:space="0" w:color="auto"/>
            <w:right w:val="none" w:sz="0" w:space="0" w:color="auto"/>
          </w:divBdr>
        </w:div>
        <w:div w:id="1242569851">
          <w:marLeft w:val="0"/>
          <w:marRight w:val="0"/>
          <w:marTop w:val="0"/>
          <w:marBottom w:val="0"/>
          <w:divBdr>
            <w:top w:val="none" w:sz="0" w:space="0" w:color="auto"/>
            <w:left w:val="none" w:sz="0" w:space="0" w:color="auto"/>
            <w:bottom w:val="none" w:sz="0" w:space="0" w:color="auto"/>
            <w:right w:val="none" w:sz="0" w:space="0" w:color="auto"/>
          </w:divBdr>
        </w:div>
        <w:div w:id="833377408">
          <w:marLeft w:val="0"/>
          <w:marRight w:val="0"/>
          <w:marTop w:val="0"/>
          <w:marBottom w:val="0"/>
          <w:divBdr>
            <w:top w:val="none" w:sz="0" w:space="0" w:color="auto"/>
            <w:left w:val="none" w:sz="0" w:space="0" w:color="auto"/>
            <w:bottom w:val="none" w:sz="0" w:space="0" w:color="auto"/>
            <w:right w:val="none" w:sz="0" w:space="0" w:color="auto"/>
          </w:divBdr>
        </w:div>
        <w:div w:id="1101560606">
          <w:marLeft w:val="0"/>
          <w:marRight w:val="0"/>
          <w:marTop w:val="0"/>
          <w:marBottom w:val="0"/>
          <w:divBdr>
            <w:top w:val="none" w:sz="0" w:space="0" w:color="auto"/>
            <w:left w:val="none" w:sz="0" w:space="0" w:color="auto"/>
            <w:bottom w:val="none" w:sz="0" w:space="0" w:color="auto"/>
            <w:right w:val="none" w:sz="0" w:space="0" w:color="auto"/>
          </w:divBdr>
        </w:div>
        <w:div w:id="1724015636">
          <w:marLeft w:val="0"/>
          <w:marRight w:val="0"/>
          <w:marTop w:val="0"/>
          <w:marBottom w:val="0"/>
          <w:divBdr>
            <w:top w:val="none" w:sz="0" w:space="0" w:color="auto"/>
            <w:left w:val="none" w:sz="0" w:space="0" w:color="auto"/>
            <w:bottom w:val="none" w:sz="0" w:space="0" w:color="auto"/>
            <w:right w:val="none" w:sz="0" w:space="0" w:color="auto"/>
          </w:divBdr>
        </w:div>
        <w:div w:id="1830510808">
          <w:marLeft w:val="0"/>
          <w:marRight w:val="0"/>
          <w:marTop w:val="0"/>
          <w:marBottom w:val="0"/>
          <w:divBdr>
            <w:top w:val="none" w:sz="0" w:space="0" w:color="auto"/>
            <w:left w:val="none" w:sz="0" w:space="0" w:color="auto"/>
            <w:bottom w:val="none" w:sz="0" w:space="0" w:color="auto"/>
            <w:right w:val="none" w:sz="0" w:space="0" w:color="auto"/>
          </w:divBdr>
        </w:div>
        <w:div w:id="1863712912">
          <w:marLeft w:val="0"/>
          <w:marRight w:val="0"/>
          <w:marTop w:val="0"/>
          <w:marBottom w:val="0"/>
          <w:divBdr>
            <w:top w:val="none" w:sz="0" w:space="0" w:color="auto"/>
            <w:left w:val="none" w:sz="0" w:space="0" w:color="auto"/>
            <w:bottom w:val="none" w:sz="0" w:space="0" w:color="auto"/>
            <w:right w:val="none" w:sz="0" w:space="0" w:color="auto"/>
          </w:divBdr>
        </w:div>
        <w:div w:id="292709579">
          <w:marLeft w:val="0"/>
          <w:marRight w:val="0"/>
          <w:marTop w:val="0"/>
          <w:marBottom w:val="0"/>
          <w:divBdr>
            <w:top w:val="none" w:sz="0" w:space="0" w:color="auto"/>
            <w:left w:val="none" w:sz="0" w:space="0" w:color="auto"/>
            <w:bottom w:val="none" w:sz="0" w:space="0" w:color="auto"/>
            <w:right w:val="none" w:sz="0" w:space="0" w:color="auto"/>
          </w:divBdr>
        </w:div>
        <w:div w:id="1639919894">
          <w:marLeft w:val="0"/>
          <w:marRight w:val="0"/>
          <w:marTop w:val="0"/>
          <w:marBottom w:val="0"/>
          <w:divBdr>
            <w:top w:val="none" w:sz="0" w:space="0" w:color="auto"/>
            <w:left w:val="none" w:sz="0" w:space="0" w:color="auto"/>
            <w:bottom w:val="none" w:sz="0" w:space="0" w:color="auto"/>
            <w:right w:val="none" w:sz="0" w:space="0" w:color="auto"/>
          </w:divBdr>
        </w:div>
        <w:div w:id="896430681">
          <w:marLeft w:val="0"/>
          <w:marRight w:val="0"/>
          <w:marTop w:val="0"/>
          <w:marBottom w:val="0"/>
          <w:divBdr>
            <w:top w:val="none" w:sz="0" w:space="0" w:color="auto"/>
            <w:left w:val="none" w:sz="0" w:space="0" w:color="auto"/>
            <w:bottom w:val="none" w:sz="0" w:space="0" w:color="auto"/>
            <w:right w:val="none" w:sz="0" w:space="0" w:color="auto"/>
          </w:divBdr>
        </w:div>
        <w:div w:id="1661545933">
          <w:marLeft w:val="0"/>
          <w:marRight w:val="0"/>
          <w:marTop w:val="0"/>
          <w:marBottom w:val="0"/>
          <w:divBdr>
            <w:top w:val="none" w:sz="0" w:space="0" w:color="auto"/>
            <w:left w:val="none" w:sz="0" w:space="0" w:color="auto"/>
            <w:bottom w:val="none" w:sz="0" w:space="0" w:color="auto"/>
            <w:right w:val="none" w:sz="0" w:space="0" w:color="auto"/>
          </w:divBdr>
        </w:div>
        <w:div w:id="520044942">
          <w:marLeft w:val="0"/>
          <w:marRight w:val="0"/>
          <w:marTop w:val="0"/>
          <w:marBottom w:val="0"/>
          <w:divBdr>
            <w:top w:val="none" w:sz="0" w:space="0" w:color="auto"/>
            <w:left w:val="none" w:sz="0" w:space="0" w:color="auto"/>
            <w:bottom w:val="none" w:sz="0" w:space="0" w:color="auto"/>
            <w:right w:val="none" w:sz="0" w:space="0" w:color="auto"/>
          </w:divBdr>
        </w:div>
        <w:div w:id="1926189129">
          <w:marLeft w:val="0"/>
          <w:marRight w:val="0"/>
          <w:marTop w:val="0"/>
          <w:marBottom w:val="0"/>
          <w:divBdr>
            <w:top w:val="none" w:sz="0" w:space="0" w:color="auto"/>
            <w:left w:val="none" w:sz="0" w:space="0" w:color="auto"/>
            <w:bottom w:val="none" w:sz="0" w:space="0" w:color="auto"/>
            <w:right w:val="none" w:sz="0" w:space="0" w:color="auto"/>
          </w:divBdr>
        </w:div>
        <w:div w:id="305209332">
          <w:marLeft w:val="0"/>
          <w:marRight w:val="0"/>
          <w:marTop w:val="0"/>
          <w:marBottom w:val="0"/>
          <w:divBdr>
            <w:top w:val="none" w:sz="0" w:space="0" w:color="auto"/>
            <w:left w:val="none" w:sz="0" w:space="0" w:color="auto"/>
            <w:bottom w:val="none" w:sz="0" w:space="0" w:color="auto"/>
            <w:right w:val="none" w:sz="0" w:space="0" w:color="auto"/>
          </w:divBdr>
        </w:div>
        <w:div w:id="1791629047">
          <w:marLeft w:val="0"/>
          <w:marRight w:val="0"/>
          <w:marTop w:val="0"/>
          <w:marBottom w:val="0"/>
          <w:divBdr>
            <w:top w:val="none" w:sz="0" w:space="0" w:color="auto"/>
            <w:left w:val="none" w:sz="0" w:space="0" w:color="auto"/>
            <w:bottom w:val="none" w:sz="0" w:space="0" w:color="auto"/>
            <w:right w:val="none" w:sz="0" w:space="0" w:color="auto"/>
          </w:divBdr>
        </w:div>
        <w:div w:id="494954122">
          <w:marLeft w:val="0"/>
          <w:marRight w:val="0"/>
          <w:marTop w:val="0"/>
          <w:marBottom w:val="0"/>
          <w:divBdr>
            <w:top w:val="none" w:sz="0" w:space="0" w:color="auto"/>
            <w:left w:val="none" w:sz="0" w:space="0" w:color="auto"/>
            <w:bottom w:val="none" w:sz="0" w:space="0" w:color="auto"/>
            <w:right w:val="none" w:sz="0" w:space="0" w:color="auto"/>
          </w:divBdr>
        </w:div>
        <w:div w:id="1546599455">
          <w:marLeft w:val="0"/>
          <w:marRight w:val="0"/>
          <w:marTop w:val="0"/>
          <w:marBottom w:val="0"/>
          <w:divBdr>
            <w:top w:val="none" w:sz="0" w:space="0" w:color="auto"/>
            <w:left w:val="none" w:sz="0" w:space="0" w:color="auto"/>
            <w:bottom w:val="none" w:sz="0" w:space="0" w:color="auto"/>
            <w:right w:val="none" w:sz="0" w:space="0" w:color="auto"/>
          </w:divBdr>
        </w:div>
        <w:div w:id="334917983">
          <w:marLeft w:val="0"/>
          <w:marRight w:val="0"/>
          <w:marTop w:val="0"/>
          <w:marBottom w:val="0"/>
          <w:divBdr>
            <w:top w:val="none" w:sz="0" w:space="0" w:color="auto"/>
            <w:left w:val="none" w:sz="0" w:space="0" w:color="auto"/>
            <w:bottom w:val="none" w:sz="0" w:space="0" w:color="auto"/>
            <w:right w:val="none" w:sz="0" w:space="0" w:color="auto"/>
          </w:divBdr>
        </w:div>
        <w:div w:id="58525501">
          <w:marLeft w:val="0"/>
          <w:marRight w:val="0"/>
          <w:marTop w:val="0"/>
          <w:marBottom w:val="0"/>
          <w:divBdr>
            <w:top w:val="none" w:sz="0" w:space="0" w:color="auto"/>
            <w:left w:val="none" w:sz="0" w:space="0" w:color="auto"/>
            <w:bottom w:val="none" w:sz="0" w:space="0" w:color="auto"/>
            <w:right w:val="none" w:sz="0" w:space="0" w:color="auto"/>
          </w:divBdr>
        </w:div>
        <w:div w:id="1244031298">
          <w:marLeft w:val="0"/>
          <w:marRight w:val="0"/>
          <w:marTop w:val="0"/>
          <w:marBottom w:val="0"/>
          <w:divBdr>
            <w:top w:val="none" w:sz="0" w:space="0" w:color="auto"/>
            <w:left w:val="none" w:sz="0" w:space="0" w:color="auto"/>
            <w:bottom w:val="none" w:sz="0" w:space="0" w:color="auto"/>
            <w:right w:val="none" w:sz="0" w:space="0" w:color="auto"/>
          </w:divBdr>
        </w:div>
        <w:div w:id="589121842">
          <w:marLeft w:val="0"/>
          <w:marRight w:val="0"/>
          <w:marTop w:val="0"/>
          <w:marBottom w:val="0"/>
          <w:divBdr>
            <w:top w:val="none" w:sz="0" w:space="0" w:color="auto"/>
            <w:left w:val="none" w:sz="0" w:space="0" w:color="auto"/>
            <w:bottom w:val="none" w:sz="0" w:space="0" w:color="auto"/>
            <w:right w:val="none" w:sz="0" w:space="0" w:color="auto"/>
          </w:divBdr>
        </w:div>
        <w:div w:id="663701718">
          <w:marLeft w:val="0"/>
          <w:marRight w:val="0"/>
          <w:marTop w:val="0"/>
          <w:marBottom w:val="0"/>
          <w:divBdr>
            <w:top w:val="none" w:sz="0" w:space="0" w:color="auto"/>
            <w:left w:val="none" w:sz="0" w:space="0" w:color="auto"/>
            <w:bottom w:val="none" w:sz="0" w:space="0" w:color="auto"/>
            <w:right w:val="none" w:sz="0" w:space="0" w:color="auto"/>
          </w:divBdr>
        </w:div>
        <w:div w:id="1403021939">
          <w:marLeft w:val="0"/>
          <w:marRight w:val="0"/>
          <w:marTop w:val="0"/>
          <w:marBottom w:val="0"/>
          <w:divBdr>
            <w:top w:val="none" w:sz="0" w:space="0" w:color="auto"/>
            <w:left w:val="none" w:sz="0" w:space="0" w:color="auto"/>
            <w:bottom w:val="none" w:sz="0" w:space="0" w:color="auto"/>
            <w:right w:val="none" w:sz="0" w:space="0" w:color="auto"/>
          </w:divBdr>
        </w:div>
        <w:div w:id="1367944508">
          <w:marLeft w:val="0"/>
          <w:marRight w:val="0"/>
          <w:marTop w:val="0"/>
          <w:marBottom w:val="0"/>
          <w:divBdr>
            <w:top w:val="none" w:sz="0" w:space="0" w:color="auto"/>
            <w:left w:val="none" w:sz="0" w:space="0" w:color="auto"/>
            <w:bottom w:val="none" w:sz="0" w:space="0" w:color="auto"/>
            <w:right w:val="none" w:sz="0" w:space="0" w:color="auto"/>
          </w:divBdr>
          <w:divsChild>
            <w:div w:id="873344184">
              <w:marLeft w:val="0"/>
              <w:marRight w:val="0"/>
              <w:marTop w:val="0"/>
              <w:marBottom w:val="0"/>
              <w:divBdr>
                <w:top w:val="none" w:sz="0" w:space="0" w:color="auto"/>
                <w:left w:val="none" w:sz="0" w:space="0" w:color="auto"/>
                <w:bottom w:val="none" w:sz="0" w:space="0" w:color="auto"/>
                <w:right w:val="none" w:sz="0" w:space="0" w:color="auto"/>
              </w:divBdr>
            </w:div>
            <w:div w:id="286013770">
              <w:marLeft w:val="0"/>
              <w:marRight w:val="0"/>
              <w:marTop w:val="0"/>
              <w:marBottom w:val="0"/>
              <w:divBdr>
                <w:top w:val="none" w:sz="0" w:space="0" w:color="auto"/>
                <w:left w:val="none" w:sz="0" w:space="0" w:color="auto"/>
                <w:bottom w:val="none" w:sz="0" w:space="0" w:color="auto"/>
                <w:right w:val="none" w:sz="0" w:space="0" w:color="auto"/>
              </w:divBdr>
            </w:div>
            <w:div w:id="1813673564">
              <w:marLeft w:val="0"/>
              <w:marRight w:val="0"/>
              <w:marTop w:val="0"/>
              <w:marBottom w:val="0"/>
              <w:divBdr>
                <w:top w:val="none" w:sz="0" w:space="0" w:color="auto"/>
                <w:left w:val="none" w:sz="0" w:space="0" w:color="auto"/>
                <w:bottom w:val="none" w:sz="0" w:space="0" w:color="auto"/>
                <w:right w:val="none" w:sz="0" w:space="0" w:color="auto"/>
              </w:divBdr>
            </w:div>
          </w:divsChild>
        </w:div>
        <w:div w:id="1331257957">
          <w:marLeft w:val="0"/>
          <w:marRight w:val="0"/>
          <w:marTop w:val="0"/>
          <w:marBottom w:val="0"/>
          <w:divBdr>
            <w:top w:val="none" w:sz="0" w:space="0" w:color="auto"/>
            <w:left w:val="none" w:sz="0" w:space="0" w:color="auto"/>
            <w:bottom w:val="none" w:sz="0" w:space="0" w:color="auto"/>
            <w:right w:val="none" w:sz="0" w:space="0" w:color="auto"/>
          </w:divBdr>
          <w:divsChild>
            <w:div w:id="1782144145">
              <w:marLeft w:val="0"/>
              <w:marRight w:val="0"/>
              <w:marTop w:val="0"/>
              <w:marBottom w:val="0"/>
              <w:divBdr>
                <w:top w:val="none" w:sz="0" w:space="0" w:color="auto"/>
                <w:left w:val="none" w:sz="0" w:space="0" w:color="auto"/>
                <w:bottom w:val="none" w:sz="0" w:space="0" w:color="auto"/>
                <w:right w:val="none" w:sz="0" w:space="0" w:color="auto"/>
              </w:divBdr>
            </w:div>
            <w:div w:id="1221090038">
              <w:marLeft w:val="0"/>
              <w:marRight w:val="0"/>
              <w:marTop w:val="0"/>
              <w:marBottom w:val="0"/>
              <w:divBdr>
                <w:top w:val="none" w:sz="0" w:space="0" w:color="auto"/>
                <w:left w:val="none" w:sz="0" w:space="0" w:color="auto"/>
                <w:bottom w:val="none" w:sz="0" w:space="0" w:color="auto"/>
                <w:right w:val="none" w:sz="0" w:space="0" w:color="auto"/>
              </w:divBdr>
            </w:div>
            <w:div w:id="669259954">
              <w:marLeft w:val="0"/>
              <w:marRight w:val="0"/>
              <w:marTop w:val="0"/>
              <w:marBottom w:val="0"/>
              <w:divBdr>
                <w:top w:val="none" w:sz="0" w:space="0" w:color="auto"/>
                <w:left w:val="none" w:sz="0" w:space="0" w:color="auto"/>
                <w:bottom w:val="none" w:sz="0" w:space="0" w:color="auto"/>
                <w:right w:val="none" w:sz="0" w:space="0" w:color="auto"/>
              </w:divBdr>
            </w:div>
            <w:div w:id="101658402">
              <w:marLeft w:val="0"/>
              <w:marRight w:val="0"/>
              <w:marTop w:val="0"/>
              <w:marBottom w:val="0"/>
              <w:divBdr>
                <w:top w:val="none" w:sz="0" w:space="0" w:color="auto"/>
                <w:left w:val="none" w:sz="0" w:space="0" w:color="auto"/>
                <w:bottom w:val="none" w:sz="0" w:space="0" w:color="auto"/>
                <w:right w:val="none" w:sz="0" w:space="0" w:color="auto"/>
              </w:divBdr>
            </w:div>
          </w:divsChild>
        </w:div>
        <w:div w:id="1741438252">
          <w:marLeft w:val="0"/>
          <w:marRight w:val="0"/>
          <w:marTop w:val="0"/>
          <w:marBottom w:val="0"/>
          <w:divBdr>
            <w:top w:val="none" w:sz="0" w:space="0" w:color="auto"/>
            <w:left w:val="none" w:sz="0" w:space="0" w:color="auto"/>
            <w:bottom w:val="none" w:sz="0" w:space="0" w:color="auto"/>
            <w:right w:val="none" w:sz="0" w:space="0" w:color="auto"/>
          </w:divBdr>
        </w:div>
        <w:div w:id="1532449746">
          <w:marLeft w:val="0"/>
          <w:marRight w:val="0"/>
          <w:marTop w:val="0"/>
          <w:marBottom w:val="0"/>
          <w:divBdr>
            <w:top w:val="none" w:sz="0" w:space="0" w:color="auto"/>
            <w:left w:val="none" w:sz="0" w:space="0" w:color="auto"/>
            <w:bottom w:val="none" w:sz="0" w:space="0" w:color="auto"/>
            <w:right w:val="none" w:sz="0" w:space="0" w:color="auto"/>
          </w:divBdr>
        </w:div>
        <w:div w:id="990325058">
          <w:marLeft w:val="0"/>
          <w:marRight w:val="0"/>
          <w:marTop w:val="0"/>
          <w:marBottom w:val="0"/>
          <w:divBdr>
            <w:top w:val="none" w:sz="0" w:space="0" w:color="auto"/>
            <w:left w:val="none" w:sz="0" w:space="0" w:color="auto"/>
            <w:bottom w:val="none" w:sz="0" w:space="0" w:color="auto"/>
            <w:right w:val="none" w:sz="0" w:space="0" w:color="auto"/>
          </w:divBdr>
        </w:div>
        <w:div w:id="1274634190">
          <w:marLeft w:val="0"/>
          <w:marRight w:val="0"/>
          <w:marTop w:val="0"/>
          <w:marBottom w:val="0"/>
          <w:divBdr>
            <w:top w:val="none" w:sz="0" w:space="0" w:color="auto"/>
            <w:left w:val="none" w:sz="0" w:space="0" w:color="auto"/>
            <w:bottom w:val="none" w:sz="0" w:space="0" w:color="auto"/>
            <w:right w:val="none" w:sz="0" w:space="0" w:color="auto"/>
          </w:divBdr>
        </w:div>
        <w:div w:id="2107532602">
          <w:marLeft w:val="0"/>
          <w:marRight w:val="0"/>
          <w:marTop w:val="0"/>
          <w:marBottom w:val="0"/>
          <w:divBdr>
            <w:top w:val="none" w:sz="0" w:space="0" w:color="auto"/>
            <w:left w:val="none" w:sz="0" w:space="0" w:color="auto"/>
            <w:bottom w:val="none" w:sz="0" w:space="0" w:color="auto"/>
            <w:right w:val="none" w:sz="0" w:space="0" w:color="auto"/>
          </w:divBdr>
        </w:div>
        <w:div w:id="1561748893">
          <w:marLeft w:val="0"/>
          <w:marRight w:val="0"/>
          <w:marTop w:val="0"/>
          <w:marBottom w:val="0"/>
          <w:divBdr>
            <w:top w:val="none" w:sz="0" w:space="0" w:color="auto"/>
            <w:left w:val="none" w:sz="0" w:space="0" w:color="auto"/>
            <w:bottom w:val="none" w:sz="0" w:space="0" w:color="auto"/>
            <w:right w:val="none" w:sz="0" w:space="0" w:color="auto"/>
          </w:divBdr>
          <w:divsChild>
            <w:div w:id="1628243310">
              <w:marLeft w:val="0"/>
              <w:marRight w:val="0"/>
              <w:marTop w:val="0"/>
              <w:marBottom w:val="0"/>
              <w:divBdr>
                <w:top w:val="none" w:sz="0" w:space="0" w:color="auto"/>
                <w:left w:val="none" w:sz="0" w:space="0" w:color="auto"/>
                <w:bottom w:val="none" w:sz="0" w:space="0" w:color="auto"/>
                <w:right w:val="none" w:sz="0" w:space="0" w:color="auto"/>
              </w:divBdr>
            </w:div>
            <w:div w:id="1392656177">
              <w:marLeft w:val="0"/>
              <w:marRight w:val="0"/>
              <w:marTop w:val="0"/>
              <w:marBottom w:val="0"/>
              <w:divBdr>
                <w:top w:val="none" w:sz="0" w:space="0" w:color="auto"/>
                <w:left w:val="none" w:sz="0" w:space="0" w:color="auto"/>
                <w:bottom w:val="none" w:sz="0" w:space="0" w:color="auto"/>
                <w:right w:val="none" w:sz="0" w:space="0" w:color="auto"/>
              </w:divBdr>
            </w:div>
            <w:div w:id="1431589344">
              <w:marLeft w:val="0"/>
              <w:marRight w:val="0"/>
              <w:marTop w:val="0"/>
              <w:marBottom w:val="0"/>
              <w:divBdr>
                <w:top w:val="none" w:sz="0" w:space="0" w:color="auto"/>
                <w:left w:val="none" w:sz="0" w:space="0" w:color="auto"/>
                <w:bottom w:val="none" w:sz="0" w:space="0" w:color="auto"/>
                <w:right w:val="none" w:sz="0" w:space="0" w:color="auto"/>
              </w:divBdr>
            </w:div>
            <w:div w:id="1974173390">
              <w:marLeft w:val="0"/>
              <w:marRight w:val="0"/>
              <w:marTop w:val="0"/>
              <w:marBottom w:val="0"/>
              <w:divBdr>
                <w:top w:val="none" w:sz="0" w:space="0" w:color="auto"/>
                <w:left w:val="none" w:sz="0" w:space="0" w:color="auto"/>
                <w:bottom w:val="none" w:sz="0" w:space="0" w:color="auto"/>
                <w:right w:val="none" w:sz="0" w:space="0" w:color="auto"/>
              </w:divBdr>
            </w:div>
          </w:divsChild>
        </w:div>
        <w:div w:id="102308237">
          <w:marLeft w:val="0"/>
          <w:marRight w:val="0"/>
          <w:marTop w:val="0"/>
          <w:marBottom w:val="0"/>
          <w:divBdr>
            <w:top w:val="none" w:sz="0" w:space="0" w:color="auto"/>
            <w:left w:val="none" w:sz="0" w:space="0" w:color="auto"/>
            <w:bottom w:val="none" w:sz="0" w:space="0" w:color="auto"/>
            <w:right w:val="none" w:sz="0" w:space="0" w:color="auto"/>
          </w:divBdr>
          <w:divsChild>
            <w:div w:id="1548100166">
              <w:marLeft w:val="0"/>
              <w:marRight w:val="0"/>
              <w:marTop w:val="0"/>
              <w:marBottom w:val="0"/>
              <w:divBdr>
                <w:top w:val="none" w:sz="0" w:space="0" w:color="auto"/>
                <w:left w:val="none" w:sz="0" w:space="0" w:color="auto"/>
                <w:bottom w:val="none" w:sz="0" w:space="0" w:color="auto"/>
                <w:right w:val="none" w:sz="0" w:space="0" w:color="auto"/>
              </w:divBdr>
            </w:div>
            <w:div w:id="2071999399">
              <w:marLeft w:val="0"/>
              <w:marRight w:val="0"/>
              <w:marTop w:val="0"/>
              <w:marBottom w:val="0"/>
              <w:divBdr>
                <w:top w:val="none" w:sz="0" w:space="0" w:color="auto"/>
                <w:left w:val="none" w:sz="0" w:space="0" w:color="auto"/>
                <w:bottom w:val="none" w:sz="0" w:space="0" w:color="auto"/>
                <w:right w:val="none" w:sz="0" w:space="0" w:color="auto"/>
              </w:divBdr>
            </w:div>
            <w:div w:id="525874035">
              <w:marLeft w:val="0"/>
              <w:marRight w:val="0"/>
              <w:marTop w:val="0"/>
              <w:marBottom w:val="0"/>
              <w:divBdr>
                <w:top w:val="none" w:sz="0" w:space="0" w:color="auto"/>
                <w:left w:val="none" w:sz="0" w:space="0" w:color="auto"/>
                <w:bottom w:val="none" w:sz="0" w:space="0" w:color="auto"/>
                <w:right w:val="none" w:sz="0" w:space="0" w:color="auto"/>
              </w:divBdr>
            </w:div>
            <w:div w:id="1617639684">
              <w:marLeft w:val="0"/>
              <w:marRight w:val="0"/>
              <w:marTop w:val="0"/>
              <w:marBottom w:val="0"/>
              <w:divBdr>
                <w:top w:val="none" w:sz="0" w:space="0" w:color="auto"/>
                <w:left w:val="none" w:sz="0" w:space="0" w:color="auto"/>
                <w:bottom w:val="none" w:sz="0" w:space="0" w:color="auto"/>
                <w:right w:val="none" w:sz="0" w:space="0" w:color="auto"/>
              </w:divBdr>
            </w:div>
            <w:div w:id="2020500053">
              <w:marLeft w:val="0"/>
              <w:marRight w:val="0"/>
              <w:marTop w:val="0"/>
              <w:marBottom w:val="0"/>
              <w:divBdr>
                <w:top w:val="none" w:sz="0" w:space="0" w:color="auto"/>
                <w:left w:val="none" w:sz="0" w:space="0" w:color="auto"/>
                <w:bottom w:val="none" w:sz="0" w:space="0" w:color="auto"/>
                <w:right w:val="none" w:sz="0" w:space="0" w:color="auto"/>
              </w:divBdr>
            </w:div>
          </w:divsChild>
        </w:div>
        <w:div w:id="1051687847">
          <w:marLeft w:val="0"/>
          <w:marRight w:val="0"/>
          <w:marTop w:val="0"/>
          <w:marBottom w:val="0"/>
          <w:divBdr>
            <w:top w:val="none" w:sz="0" w:space="0" w:color="auto"/>
            <w:left w:val="none" w:sz="0" w:space="0" w:color="auto"/>
            <w:bottom w:val="none" w:sz="0" w:space="0" w:color="auto"/>
            <w:right w:val="none" w:sz="0" w:space="0" w:color="auto"/>
          </w:divBdr>
        </w:div>
        <w:div w:id="1926064684">
          <w:marLeft w:val="0"/>
          <w:marRight w:val="0"/>
          <w:marTop w:val="0"/>
          <w:marBottom w:val="0"/>
          <w:divBdr>
            <w:top w:val="none" w:sz="0" w:space="0" w:color="auto"/>
            <w:left w:val="none" w:sz="0" w:space="0" w:color="auto"/>
            <w:bottom w:val="none" w:sz="0" w:space="0" w:color="auto"/>
            <w:right w:val="none" w:sz="0" w:space="0" w:color="auto"/>
          </w:divBdr>
        </w:div>
        <w:div w:id="1401517201">
          <w:marLeft w:val="0"/>
          <w:marRight w:val="0"/>
          <w:marTop w:val="0"/>
          <w:marBottom w:val="0"/>
          <w:divBdr>
            <w:top w:val="none" w:sz="0" w:space="0" w:color="auto"/>
            <w:left w:val="none" w:sz="0" w:space="0" w:color="auto"/>
            <w:bottom w:val="none" w:sz="0" w:space="0" w:color="auto"/>
            <w:right w:val="none" w:sz="0" w:space="0" w:color="auto"/>
          </w:divBdr>
        </w:div>
        <w:div w:id="292567833">
          <w:marLeft w:val="0"/>
          <w:marRight w:val="0"/>
          <w:marTop w:val="0"/>
          <w:marBottom w:val="0"/>
          <w:divBdr>
            <w:top w:val="none" w:sz="0" w:space="0" w:color="auto"/>
            <w:left w:val="none" w:sz="0" w:space="0" w:color="auto"/>
            <w:bottom w:val="none" w:sz="0" w:space="0" w:color="auto"/>
            <w:right w:val="none" w:sz="0" w:space="0" w:color="auto"/>
          </w:divBdr>
        </w:div>
        <w:div w:id="1333608073">
          <w:marLeft w:val="0"/>
          <w:marRight w:val="0"/>
          <w:marTop w:val="0"/>
          <w:marBottom w:val="0"/>
          <w:divBdr>
            <w:top w:val="none" w:sz="0" w:space="0" w:color="auto"/>
            <w:left w:val="none" w:sz="0" w:space="0" w:color="auto"/>
            <w:bottom w:val="none" w:sz="0" w:space="0" w:color="auto"/>
            <w:right w:val="none" w:sz="0" w:space="0" w:color="auto"/>
          </w:divBdr>
        </w:div>
        <w:div w:id="945817691">
          <w:marLeft w:val="0"/>
          <w:marRight w:val="0"/>
          <w:marTop w:val="0"/>
          <w:marBottom w:val="0"/>
          <w:divBdr>
            <w:top w:val="none" w:sz="0" w:space="0" w:color="auto"/>
            <w:left w:val="none" w:sz="0" w:space="0" w:color="auto"/>
            <w:bottom w:val="none" w:sz="0" w:space="0" w:color="auto"/>
            <w:right w:val="none" w:sz="0" w:space="0" w:color="auto"/>
          </w:divBdr>
        </w:div>
        <w:div w:id="353388898">
          <w:marLeft w:val="0"/>
          <w:marRight w:val="0"/>
          <w:marTop w:val="0"/>
          <w:marBottom w:val="0"/>
          <w:divBdr>
            <w:top w:val="none" w:sz="0" w:space="0" w:color="auto"/>
            <w:left w:val="none" w:sz="0" w:space="0" w:color="auto"/>
            <w:bottom w:val="none" w:sz="0" w:space="0" w:color="auto"/>
            <w:right w:val="none" w:sz="0" w:space="0" w:color="auto"/>
          </w:divBdr>
        </w:div>
        <w:div w:id="1306349817">
          <w:marLeft w:val="0"/>
          <w:marRight w:val="0"/>
          <w:marTop w:val="0"/>
          <w:marBottom w:val="0"/>
          <w:divBdr>
            <w:top w:val="none" w:sz="0" w:space="0" w:color="auto"/>
            <w:left w:val="none" w:sz="0" w:space="0" w:color="auto"/>
            <w:bottom w:val="none" w:sz="0" w:space="0" w:color="auto"/>
            <w:right w:val="none" w:sz="0" w:space="0" w:color="auto"/>
          </w:divBdr>
        </w:div>
        <w:div w:id="159738670">
          <w:marLeft w:val="0"/>
          <w:marRight w:val="0"/>
          <w:marTop w:val="0"/>
          <w:marBottom w:val="0"/>
          <w:divBdr>
            <w:top w:val="none" w:sz="0" w:space="0" w:color="auto"/>
            <w:left w:val="none" w:sz="0" w:space="0" w:color="auto"/>
            <w:bottom w:val="none" w:sz="0" w:space="0" w:color="auto"/>
            <w:right w:val="none" w:sz="0" w:space="0" w:color="auto"/>
          </w:divBdr>
        </w:div>
        <w:div w:id="1941405097">
          <w:marLeft w:val="0"/>
          <w:marRight w:val="0"/>
          <w:marTop w:val="0"/>
          <w:marBottom w:val="0"/>
          <w:divBdr>
            <w:top w:val="none" w:sz="0" w:space="0" w:color="auto"/>
            <w:left w:val="none" w:sz="0" w:space="0" w:color="auto"/>
            <w:bottom w:val="none" w:sz="0" w:space="0" w:color="auto"/>
            <w:right w:val="none" w:sz="0" w:space="0" w:color="auto"/>
          </w:divBdr>
        </w:div>
        <w:div w:id="1711101343">
          <w:marLeft w:val="0"/>
          <w:marRight w:val="0"/>
          <w:marTop w:val="0"/>
          <w:marBottom w:val="0"/>
          <w:divBdr>
            <w:top w:val="none" w:sz="0" w:space="0" w:color="auto"/>
            <w:left w:val="none" w:sz="0" w:space="0" w:color="auto"/>
            <w:bottom w:val="none" w:sz="0" w:space="0" w:color="auto"/>
            <w:right w:val="none" w:sz="0" w:space="0" w:color="auto"/>
          </w:divBdr>
        </w:div>
        <w:div w:id="1215578633">
          <w:marLeft w:val="0"/>
          <w:marRight w:val="0"/>
          <w:marTop w:val="0"/>
          <w:marBottom w:val="0"/>
          <w:divBdr>
            <w:top w:val="none" w:sz="0" w:space="0" w:color="auto"/>
            <w:left w:val="none" w:sz="0" w:space="0" w:color="auto"/>
            <w:bottom w:val="none" w:sz="0" w:space="0" w:color="auto"/>
            <w:right w:val="none" w:sz="0" w:space="0" w:color="auto"/>
          </w:divBdr>
        </w:div>
        <w:div w:id="1667630460">
          <w:marLeft w:val="0"/>
          <w:marRight w:val="0"/>
          <w:marTop w:val="0"/>
          <w:marBottom w:val="0"/>
          <w:divBdr>
            <w:top w:val="none" w:sz="0" w:space="0" w:color="auto"/>
            <w:left w:val="none" w:sz="0" w:space="0" w:color="auto"/>
            <w:bottom w:val="none" w:sz="0" w:space="0" w:color="auto"/>
            <w:right w:val="none" w:sz="0" w:space="0" w:color="auto"/>
          </w:divBdr>
        </w:div>
        <w:div w:id="2142728592">
          <w:marLeft w:val="0"/>
          <w:marRight w:val="0"/>
          <w:marTop w:val="0"/>
          <w:marBottom w:val="0"/>
          <w:divBdr>
            <w:top w:val="none" w:sz="0" w:space="0" w:color="auto"/>
            <w:left w:val="none" w:sz="0" w:space="0" w:color="auto"/>
            <w:bottom w:val="none" w:sz="0" w:space="0" w:color="auto"/>
            <w:right w:val="none" w:sz="0" w:space="0" w:color="auto"/>
          </w:divBdr>
        </w:div>
        <w:div w:id="1363020092">
          <w:marLeft w:val="0"/>
          <w:marRight w:val="0"/>
          <w:marTop w:val="0"/>
          <w:marBottom w:val="0"/>
          <w:divBdr>
            <w:top w:val="none" w:sz="0" w:space="0" w:color="auto"/>
            <w:left w:val="none" w:sz="0" w:space="0" w:color="auto"/>
            <w:bottom w:val="none" w:sz="0" w:space="0" w:color="auto"/>
            <w:right w:val="none" w:sz="0" w:space="0" w:color="auto"/>
          </w:divBdr>
        </w:div>
        <w:div w:id="1226333436">
          <w:marLeft w:val="0"/>
          <w:marRight w:val="0"/>
          <w:marTop w:val="0"/>
          <w:marBottom w:val="0"/>
          <w:divBdr>
            <w:top w:val="none" w:sz="0" w:space="0" w:color="auto"/>
            <w:left w:val="none" w:sz="0" w:space="0" w:color="auto"/>
            <w:bottom w:val="none" w:sz="0" w:space="0" w:color="auto"/>
            <w:right w:val="none" w:sz="0" w:space="0" w:color="auto"/>
          </w:divBdr>
        </w:div>
        <w:div w:id="1297637938">
          <w:marLeft w:val="0"/>
          <w:marRight w:val="0"/>
          <w:marTop w:val="0"/>
          <w:marBottom w:val="0"/>
          <w:divBdr>
            <w:top w:val="none" w:sz="0" w:space="0" w:color="auto"/>
            <w:left w:val="none" w:sz="0" w:space="0" w:color="auto"/>
            <w:bottom w:val="none" w:sz="0" w:space="0" w:color="auto"/>
            <w:right w:val="none" w:sz="0" w:space="0" w:color="auto"/>
          </w:divBdr>
        </w:div>
        <w:div w:id="1184516643">
          <w:marLeft w:val="0"/>
          <w:marRight w:val="0"/>
          <w:marTop w:val="0"/>
          <w:marBottom w:val="0"/>
          <w:divBdr>
            <w:top w:val="none" w:sz="0" w:space="0" w:color="auto"/>
            <w:left w:val="none" w:sz="0" w:space="0" w:color="auto"/>
            <w:bottom w:val="none" w:sz="0" w:space="0" w:color="auto"/>
            <w:right w:val="none" w:sz="0" w:space="0" w:color="auto"/>
          </w:divBdr>
        </w:div>
        <w:div w:id="901136440">
          <w:marLeft w:val="0"/>
          <w:marRight w:val="0"/>
          <w:marTop w:val="0"/>
          <w:marBottom w:val="0"/>
          <w:divBdr>
            <w:top w:val="none" w:sz="0" w:space="0" w:color="auto"/>
            <w:left w:val="none" w:sz="0" w:space="0" w:color="auto"/>
            <w:bottom w:val="none" w:sz="0" w:space="0" w:color="auto"/>
            <w:right w:val="none" w:sz="0" w:space="0" w:color="auto"/>
          </w:divBdr>
        </w:div>
        <w:div w:id="856701721">
          <w:marLeft w:val="0"/>
          <w:marRight w:val="0"/>
          <w:marTop w:val="0"/>
          <w:marBottom w:val="0"/>
          <w:divBdr>
            <w:top w:val="none" w:sz="0" w:space="0" w:color="auto"/>
            <w:left w:val="none" w:sz="0" w:space="0" w:color="auto"/>
            <w:bottom w:val="none" w:sz="0" w:space="0" w:color="auto"/>
            <w:right w:val="none" w:sz="0" w:space="0" w:color="auto"/>
          </w:divBdr>
        </w:div>
        <w:div w:id="1323466026">
          <w:marLeft w:val="0"/>
          <w:marRight w:val="0"/>
          <w:marTop w:val="0"/>
          <w:marBottom w:val="0"/>
          <w:divBdr>
            <w:top w:val="none" w:sz="0" w:space="0" w:color="auto"/>
            <w:left w:val="none" w:sz="0" w:space="0" w:color="auto"/>
            <w:bottom w:val="none" w:sz="0" w:space="0" w:color="auto"/>
            <w:right w:val="none" w:sz="0" w:space="0" w:color="auto"/>
          </w:divBdr>
        </w:div>
        <w:div w:id="1654019526">
          <w:marLeft w:val="0"/>
          <w:marRight w:val="0"/>
          <w:marTop w:val="0"/>
          <w:marBottom w:val="0"/>
          <w:divBdr>
            <w:top w:val="none" w:sz="0" w:space="0" w:color="auto"/>
            <w:left w:val="none" w:sz="0" w:space="0" w:color="auto"/>
            <w:bottom w:val="none" w:sz="0" w:space="0" w:color="auto"/>
            <w:right w:val="none" w:sz="0" w:space="0" w:color="auto"/>
          </w:divBdr>
        </w:div>
        <w:div w:id="980232124">
          <w:marLeft w:val="0"/>
          <w:marRight w:val="0"/>
          <w:marTop w:val="0"/>
          <w:marBottom w:val="0"/>
          <w:divBdr>
            <w:top w:val="none" w:sz="0" w:space="0" w:color="auto"/>
            <w:left w:val="none" w:sz="0" w:space="0" w:color="auto"/>
            <w:bottom w:val="none" w:sz="0" w:space="0" w:color="auto"/>
            <w:right w:val="none" w:sz="0" w:space="0" w:color="auto"/>
          </w:divBdr>
        </w:div>
        <w:div w:id="1866555766">
          <w:marLeft w:val="0"/>
          <w:marRight w:val="0"/>
          <w:marTop w:val="0"/>
          <w:marBottom w:val="0"/>
          <w:divBdr>
            <w:top w:val="none" w:sz="0" w:space="0" w:color="auto"/>
            <w:left w:val="none" w:sz="0" w:space="0" w:color="auto"/>
            <w:bottom w:val="none" w:sz="0" w:space="0" w:color="auto"/>
            <w:right w:val="none" w:sz="0" w:space="0" w:color="auto"/>
          </w:divBdr>
        </w:div>
        <w:div w:id="151987122">
          <w:marLeft w:val="0"/>
          <w:marRight w:val="0"/>
          <w:marTop w:val="0"/>
          <w:marBottom w:val="0"/>
          <w:divBdr>
            <w:top w:val="none" w:sz="0" w:space="0" w:color="auto"/>
            <w:left w:val="none" w:sz="0" w:space="0" w:color="auto"/>
            <w:bottom w:val="none" w:sz="0" w:space="0" w:color="auto"/>
            <w:right w:val="none" w:sz="0" w:space="0" w:color="auto"/>
          </w:divBdr>
        </w:div>
        <w:div w:id="29040605">
          <w:marLeft w:val="0"/>
          <w:marRight w:val="0"/>
          <w:marTop w:val="0"/>
          <w:marBottom w:val="0"/>
          <w:divBdr>
            <w:top w:val="none" w:sz="0" w:space="0" w:color="auto"/>
            <w:left w:val="none" w:sz="0" w:space="0" w:color="auto"/>
            <w:bottom w:val="none" w:sz="0" w:space="0" w:color="auto"/>
            <w:right w:val="none" w:sz="0" w:space="0" w:color="auto"/>
          </w:divBdr>
        </w:div>
        <w:div w:id="2002462054">
          <w:marLeft w:val="0"/>
          <w:marRight w:val="0"/>
          <w:marTop w:val="0"/>
          <w:marBottom w:val="0"/>
          <w:divBdr>
            <w:top w:val="none" w:sz="0" w:space="0" w:color="auto"/>
            <w:left w:val="none" w:sz="0" w:space="0" w:color="auto"/>
            <w:bottom w:val="none" w:sz="0" w:space="0" w:color="auto"/>
            <w:right w:val="none" w:sz="0" w:space="0" w:color="auto"/>
          </w:divBdr>
        </w:div>
        <w:div w:id="1012219031">
          <w:marLeft w:val="0"/>
          <w:marRight w:val="0"/>
          <w:marTop w:val="0"/>
          <w:marBottom w:val="0"/>
          <w:divBdr>
            <w:top w:val="none" w:sz="0" w:space="0" w:color="auto"/>
            <w:left w:val="none" w:sz="0" w:space="0" w:color="auto"/>
            <w:bottom w:val="none" w:sz="0" w:space="0" w:color="auto"/>
            <w:right w:val="none" w:sz="0" w:space="0" w:color="auto"/>
          </w:divBdr>
        </w:div>
        <w:div w:id="1968392747">
          <w:marLeft w:val="0"/>
          <w:marRight w:val="0"/>
          <w:marTop w:val="0"/>
          <w:marBottom w:val="0"/>
          <w:divBdr>
            <w:top w:val="none" w:sz="0" w:space="0" w:color="auto"/>
            <w:left w:val="none" w:sz="0" w:space="0" w:color="auto"/>
            <w:bottom w:val="none" w:sz="0" w:space="0" w:color="auto"/>
            <w:right w:val="none" w:sz="0" w:space="0" w:color="auto"/>
          </w:divBdr>
        </w:div>
        <w:div w:id="512693823">
          <w:marLeft w:val="0"/>
          <w:marRight w:val="0"/>
          <w:marTop w:val="0"/>
          <w:marBottom w:val="0"/>
          <w:divBdr>
            <w:top w:val="none" w:sz="0" w:space="0" w:color="auto"/>
            <w:left w:val="none" w:sz="0" w:space="0" w:color="auto"/>
            <w:bottom w:val="none" w:sz="0" w:space="0" w:color="auto"/>
            <w:right w:val="none" w:sz="0" w:space="0" w:color="auto"/>
          </w:divBdr>
          <w:divsChild>
            <w:div w:id="780759052">
              <w:marLeft w:val="-75"/>
              <w:marRight w:val="0"/>
              <w:marTop w:val="30"/>
              <w:marBottom w:val="30"/>
              <w:divBdr>
                <w:top w:val="none" w:sz="0" w:space="0" w:color="auto"/>
                <w:left w:val="none" w:sz="0" w:space="0" w:color="auto"/>
                <w:bottom w:val="none" w:sz="0" w:space="0" w:color="auto"/>
                <w:right w:val="none" w:sz="0" w:space="0" w:color="auto"/>
              </w:divBdr>
              <w:divsChild>
                <w:div w:id="478304194">
                  <w:marLeft w:val="0"/>
                  <w:marRight w:val="0"/>
                  <w:marTop w:val="0"/>
                  <w:marBottom w:val="0"/>
                  <w:divBdr>
                    <w:top w:val="none" w:sz="0" w:space="0" w:color="auto"/>
                    <w:left w:val="none" w:sz="0" w:space="0" w:color="auto"/>
                    <w:bottom w:val="none" w:sz="0" w:space="0" w:color="auto"/>
                    <w:right w:val="none" w:sz="0" w:space="0" w:color="auto"/>
                  </w:divBdr>
                  <w:divsChild>
                    <w:div w:id="1782531705">
                      <w:marLeft w:val="0"/>
                      <w:marRight w:val="0"/>
                      <w:marTop w:val="0"/>
                      <w:marBottom w:val="0"/>
                      <w:divBdr>
                        <w:top w:val="none" w:sz="0" w:space="0" w:color="auto"/>
                        <w:left w:val="none" w:sz="0" w:space="0" w:color="auto"/>
                        <w:bottom w:val="none" w:sz="0" w:space="0" w:color="auto"/>
                        <w:right w:val="none" w:sz="0" w:space="0" w:color="auto"/>
                      </w:divBdr>
                    </w:div>
                  </w:divsChild>
                </w:div>
                <w:div w:id="154539348">
                  <w:marLeft w:val="0"/>
                  <w:marRight w:val="0"/>
                  <w:marTop w:val="0"/>
                  <w:marBottom w:val="0"/>
                  <w:divBdr>
                    <w:top w:val="none" w:sz="0" w:space="0" w:color="auto"/>
                    <w:left w:val="none" w:sz="0" w:space="0" w:color="auto"/>
                    <w:bottom w:val="none" w:sz="0" w:space="0" w:color="auto"/>
                    <w:right w:val="none" w:sz="0" w:space="0" w:color="auto"/>
                  </w:divBdr>
                  <w:divsChild>
                    <w:div w:id="1404064117">
                      <w:marLeft w:val="0"/>
                      <w:marRight w:val="0"/>
                      <w:marTop w:val="0"/>
                      <w:marBottom w:val="0"/>
                      <w:divBdr>
                        <w:top w:val="none" w:sz="0" w:space="0" w:color="auto"/>
                        <w:left w:val="none" w:sz="0" w:space="0" w:color="auto"/>
                        <w:bottom w:val="none" w:sz="0" w:space="0" w:color="auto"/>
                        <w:right w:val="none" w:sz="0" w:space="0" w:color="auto"/>
                      </w:divBdr>
                    </w:div>
                  </w:divsChild>
                </w:div>
                <w:div w:id="115175839">
                  <w:marLeft w:val="0"/>
                  <w:marRight w:val="0"/>
                  <w:marTop w:val="0"/>
                  <w:marBottom w:val="0"/>
                  <w:divBdr>
                    <w:top w:val="none" w:sz="0" w:space="0" w:color="auto"/>
                    <w:left w:val="none" w:sz="0" w:space="0" w:color="auto"/>
                    <w:bottom w:val="none" w:sz="0" w:space="0" w:color="auto"/>
                    <w:right w:val="none" w:sz="0" w:space="0" w:color="auto"/>
                  </w:divBdr>
                  <w:divsChild>
                    <w:div w:id="998848966">
                      <w:marLeft w:val="0"/>
                      <w:marRight w:val="0"/>
                      <w:marTop w:val="0"/>
                      <w:marBottom w:val="0"/>
                      <w:divBdr>
                        <w:top w:val="none" w:sz="0" w:space="0" w:color="auto"/>
                        <w:left w:val="none" w:sz="0" w:space="0" w:color="auto"/>
                        <w:bottom w:val="none" w:sz="0" w:space="0" w:color="auto"/>
                        <w:right w:val="none" w:sz="0" w:space="0" w:color="auto"/>
                      </w:divBdr>
                    </w:div>
                  </w:divsChild>
                </w:div>
                <w:div w:id="2136872536">
                  <w:marLeft w:val="0"/>
                  <w:marRight w:val="0"/>
                  <w:marTop w:val="0"/>
                  <w:marBottom w:val="0"/>
                  <w:divBdr>
                    <w:top w:val="none" w:sz="0" w:space="0" w:color="auto"/>
                    <w:left w:val="none" w:sz="0" w:space="0" w:color="auto"/>
                    <w:bottom w:val="none" w:sz="0" w:space="0" w:color="auto"/>
                    <w:right w:val="none" w:sz="0" w:space="0" w:color="auto"/>
                  </w:divBdr>
                  <w:divsChild>
                    <w:div w:id="108092692">
                      <w:marLeft w:val="0"/>
                      <w:marRight w:val="0"/>
                      <w:marTop w:val="0"/>
                      <w:marBottom w:val="0"/>
                      <w:divBdr>
                        <w:top w:val="none" w:sz="0" w:space="0" w:color="auto"/>
                        <w:left w:val="none" w:sz="0" w:space="0" w:color="auto"/>
                        <w:bottom w:val="none" w:sz="0" w:space="0" w:color="auto"/>
                        <w:right w:val="none" w:sz="0" w:space="0" w:color="auto"/>
                      </w:divBdr>
                    </w:div>
                    <w:div w:id="1676688285">
                      <w:marLeft w:val="0"/>
                      <w:marRight w:val="0"/>
                      <w:marTop w:val="0"/>
                      <w:marBottom w:val="0"/>
                      <w:divBdr>
                        <w:top w:val="none" w:sz="0" w:space="0" w:color="auto"/>
                        <w:left w:val="none" w:sz="0" w:space="0" w:color="auto"/>
                        <w:bottom w:val="none" w:sz="0" w:space="0" w:color="auto"/>
                        <w:right w:val="none" w:sz="0" w:space="0" w:color="auto"/>
                      </w:divBdr>
                    </w:div>
                  </w:divsChild>
                </w:div>
                <w:div w:id="257837121">
                  <w:marLeft w:val="0"/>
                  <w:marRight w:val="0"/>
                  <w:marTop w:val="0"/>
                  <w:marBottom w:val="0"/>
                  <w:divBdr>
                    <w:top w:val="none" w:sz="0" w:space="0" w:color="auto"/>
                    <w:left w:val="none" w:sz="0" w:space="0" w:color="auto"/>
                    <w:bottom w:val="none" w:sz="0" w:space="0" w:color="auto"/>
                    <w:right w:val="none" w:sz="0" w:space="0" w:color="auto"/>
                  </w:divBdr>
                  <w:divsChild>
                    <w:div w:id="1306616681">
                      <w:marLeft w:val="0"/>
                      <w:marRight w:val="0"/>
                      <w:marTop w:val="0"/>
                      <w:marBottom w:val="0"/>
                      <w:divBdr>
                        <w:top w:val="none" w:sz="0" w:space="0" w:color="auto"/>
                        <w:left w:val="none" w:sz="0" w:space="0" w:color="auto"/>
                        <w:bottom w:val="none" w:sz="0" w:space="0" w:color="auto"/>
                        <w:right w:val="none" w:sz="0" w:space="0" w:color="auto"/>
                      </w:divBdr>
                    </w:div>
                    <w:div w:id="1576938319">
                      <w:marLeft w:val="0"/>
                      <w:marRight w:val="0"/>
                      <w:marTop w:val="0"/>
                      <w:marBottom w:val="0"/>
                      <w:divBdr>
                        <w:top w:val="none" w:sz="0" w:space="0" w:color="auto"/>
                        <w:left w:val="none" w:sz="0" w:space="0" w:color="auto"/>
                        <w:bottom w:val="none" w:sz="0" w:space="0" w:color="auto"/>
                        <w:right w:val="none" w:sz="0" w:space="0" w:color="auto"/>
                      </w:divBdr>
                    </w:div>
                  </w:divsChild>
                </w:div>
                <w:div w:id="1429933346">
                  <w:marLeft w:val="0"/>
                  <w:marRight w:val="0"/>
                  <w:marTop w:val="0"/>
                  <w:marBottom w:val="0"/>
                  <w:divBdr>
                    <w:top w:val="none" w:sz="0" w:space="0" w:color="auto"/>
                    <w:left w:val="none" w:sz="0" w:space="0" w:color="auto"/>
                    <w:bottom w:val="none" w:sz="0" w:space="0" w:color="auto"/>
                    <w:right w:val="none" w:sz="0" w:space="0" w:color="auto"/>
                  </w:divBdr>
                  <w:divsChild>
                    <w:div w:id="328412648">
                      <w:marLeft w:val="0"/>
                      <w:marRight w:val="0"/>
                      <w:marTop w:val="0"/>
                      <w:marBottom w:val="0"/>
                      <w:divBdr>
                        <w:top w:val="none" w:sz="0" w:space="0" w:color="auto"/>
                        <w:left w:val="none" w:sz="0" w:space="0" w:color="auto"/>
                        <w:bottom w:val="none" w:sz="0" w:space="0" w:color="auto"/>
                        <w:right w:val="none" w:sz="0" w:space="0" w:color="auto"/>
                      </w:divBdr>
                    </w:div>
                    <w:div w:id="738793653">
                      <w:marLeft w:val="0"/>
                      <w:marRight w:val="0"/>
                      <w:marTop w:val="0"/>
                      <w:marBottom w:val="0"/>
                      <w:divBdr>
                        <w:top w:val="none" w:sz="0" w:space="0" w:color="auto"/>
                        <w:left w:val="none" w:sz="0" w:space="0" w:color="auto"/>
                        <w:bottom w:val="none" w:sz="0" w:space="0" w:color="auto"/>
                        <w:right w:val="none" w:sz="0" w:space="0" w:color="auto"/>
                      </w:divBdr>
                    </w:div>
                  </w:divsChild>
                </w:div>
                <w:div w:id="227764773">
                  <w:marLeft w:val="0"/>
                  <w:marRight w:val="0"/>
                  <w:marTop w:val="0"/>
                  <w:marBottom w:val="0"/>
                  <w:divBdr>
                    <w:top w:val="none" w:sz="0" w:space="0" w:color="auto"/>
                    <w:left w:val="none" w:sz="0" w:space="0" w:color="auto"/>
                    <w:bottom w:val="none" w:sz="0" w:space="0" w:color="auto"/>
                    <w:right w:val="none" w:sz="0" w:space="0" w:color="auto"/>
                  </w:divBdr>
                  <w:divsChild>
                    <w:div w:id="1355185416">
                      <w:marLeft w:val="0"/>
                      <w:marRight w:val="0"/>
                      <w:marTop w:val="0"/>
                      <w:marBottom w:val="0"/>
                      <w:divBdr>
                        <w:top w:val="none" w:sz="0" w:space="0" w:color="auto"/>
                        <w:left w:val="none" w:sz="0" w:space="0" w:color="auto"/>
                        <w:bottom w:val="none" w:sz="0" w:space="0" w:color="auto"/>
                        <w:right w:val="none" w:sz="0" w:space="0" w:color="auto"/>
                      </w:divBdr>
                    </w:div>
                    <w:div w:id="1157382171">
                      <w:marLeft w:val="0"/>
                      <w:marRight w:val="0"/>
                      <w:marTop w:val="0"/>
                      <w:marBottom w:val="0"/>
                      <w:divBdr>
                        <w:top w:val="none" w:sz="0" w:space="0" w:color="auto"/>
                        <w:left w:val="none" w:sz="0" w:space="0" w:color="auto"/>
                        <w:bottom w:val="none" w:sz="0" w:space="0" w:color="auto"/>
                        <w:right w:val="none" w:sz="0" w:space="0" w:color="auto"/>
                      </w:divBdr>
                    </w:div>
                    <w:div w:id="1575429446">
                      <w:marLeft w:val="0"/>
                      <w:marRight w:val="0"/>
                      <w:marTop w:val="0"/>
                      <w:marBottom w:val="0"/>
                      <w:divBdr>
                        <w:top w:val="none" w:sz="0" w:space="0" w:color="auto"/>
                        <w:left w:val="none" w:sz="0" w:space="0" w:color="auto"/>
                        <w:bottom w:val="none" w:sz="0" w:space="0" w:color="auto"/>
                        <w:right w:val="none" w:sz="0" w:space="0" w:color="auto"/>
                      </w:divBdr>
                    </w:div>
                  </w:divsChild>
                </w:div>
                <w:div w:id="10838598">
                  <w:marLeft w:val="0"/>
                  <w:marRight w:val="0"/>
                  <w:marTop w:val="0"/>
                  <w:marBottom w:val="0"/>
                  <w:divBdr>
                    <w:top w:val="none" w:sz="0" w:space="0" w:color="auto"/>
                    <w:left w:val="none" w:sz="0" w:space="0" w:color="auto"/>
                    <w:bottom w:val="none" w:sz="0" w:space="0" w:color="auto"/>
                    <w:right w:val="none" w:sz="0" w:space="0" w:color="auto"/>
                  </w:divBdr>
                  <w:divsChild>
                    <w:div w:id="829757075">
                      <w:marLeft w:val="0"/>
                      <w:marRight w:val="0"/>
                      <w:marTop w:val="0"/>
                      <w:marBottom w:val="0"/>
                      <w:divBdr>
                        <w:top w:val="none" w:sz="0" w:space="0" w:color="auto"/>
                        <w:left w:val="none" w:sz="0" w:space="0" w:color="auto"/>
                        <w:bottom w:val="none" w:sz="0" w:space="0" w:color="auto"/>
                        <w:right w:val="none" w:sz="0" w:space="0" w:color="auto"/>
                      </w:divBdr>
                    </w:div>
                    <w:div w:id="1141994368">
                      <w:marLeft w:val="0"/>
                      <w:marRight w:val="0"/>
                      <w:marTop w:val="0"/>
                      <w:marBottom w:val="0"/>
                      <w:divBdr>
                        <w:top w:val="none" w:sz="0" w:space="0" w:color="auto"/>
                        <w:left w:val="none" w:sz="0" w:space="0" w:color="auto"/>
                        <w:bottom w:val="none" w:sz="0" w:space="0" w:color="auto"/>
                        <w:right w:val="none" w:sz="0" w:space="0" w:color="auto"/>
                      </w:divBdr>
                    </w:div>
                    <w:div w:id="836769612">
                      <w:marLeft w:val="0"/>
                      <w:marRight w:val="0"/>
                      <w:marTop w:val="0"/>
                      <w:marBottom w:val="0"/>
                      <w:divBdr>
                        <w:top w:val="none" w:sz="0" w:space="0" w:color="auto"/>
                        <w:left w:val="none" w:sz="0" w:space="0" w:color="auto"/>
                        <w:bottom w:val="none" w:sz="0" w:space="0" w:color="auto"/>
                        <w:right w:val="none" w:sz="0" w:space="0" w:color="auto"/>
                      </w:divBdr>
                    </w:div>
                    <w:div w:id="1136415885">
                      <w:marLeft w:val="0"/>
                      <w:marRight w:val="0"/>
                      <w:marTop w:val="0"/>
                      <w:marBottom w:val="0"/>
                      <w:divBdr>
                        <w:top w:val="none" w:sz="0" w:space="0" w:color="auto"/>
                        <w:left w:val="none" w:sz="0" w:space="0" w:color="auto"/>
                        <w:bottom w:val="none" w:sz="0" w:space="0" w:color="auto"/>
                        <w:right w:val="none" w:sz="0" w:space="0" w:color="auto"/>
                      </w:divBdr>
                    </w:div>
                    <w:div w:id="1278372738">
                      <w:marLeft w:val="0"/>
                      <w:marRight w:val="0"/>
                      <w:marTop w:val="0"/>
                      <w:marBottom w:val="0"/>
                      <w:divBdr>
                        <w:top w:val="none" w:sz="0" w:space="0" w:color="auto"/>
                        <w:left w:val="none" w:sz="0" w:space="0" w:color="auto"/>
                        <w:bottom w:val="none" w:sz="0" w:space="0" w:color="auto"/>
                        <w:right w:val="none" w:sz="0" w:space="0" w:color="auto"/>
                      </w:divBdr>
                    </w:div>
                    <w:div w:id="17972416">
                      <w:marLeft w:val="0"/>
                      <w:marRight w:val="0"/>
                      <w:marTop w:val="0"/>
                      <w:marBottom w:val="0"/>
                      <w:divBdr>
                        <w:top w:val="none" w:sz="0" w:space="0" w:color="auto"/>
                        <w:left w:val="none" w:sz="0" w:space="0" w:color="auto"/>
                        <w:bottom w:val="none" w:sz="0" w:space="0" w:color="auto"/>
                        <w:right w:val="none" w:sz="0" w:space="0" w:color="auto"/>
                      </w:divBdr>
                    </w:div>
                    <w:div w:id="520972030">
                      <w:marLeft w:val="0"/>
                      <w:marRight w:val="0"/>
                      <w:marTop w:val="0"/>
                      <w:marBottom w:val="0"/>
                      <w:divBdr>
                        <w:top w:val="none" w:sz="0" w:space="0" w:color="auto"/>
                        <w:left w:val="none" w:sz="0" w:space="0" w:color="auto"/>
                        <w:bottom w:val="none" w:sz="0" w:space="0" w:color="auto"/>
                        <w:right w:val="none" w:sz="0" w:space="0" w:color="auto"/>
                      </w:divBdr>
                    </w:div>
                    <w:div w:id="11461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3050">
          <w:marLeft w:val="0"/>
          <w:marRight w:val="0"/>
          <w:marTop w:val="0"/>
          <w:marBottom w:val="0"/>
          <w:divBdr>
            <w:top w:val="none" w:sz="0" w:space="0" w:color="auto"/>
            <w:left w:val="none" w:sz="0" w:space="0" w:color="auto"/>
            <w:bottom w:val="none" w:sz="0" w:space="0" w:color="auto"/>
            <w:right w:val="none" w:sz="0" w:space="0" w:color="auto"/>
          </w:divBdr>
        </w:div>
        <w:div w:id="1796559518">
          <w:marLeft w:val="0"/>
          <w:marRight w:val="0"/>
          <w:marTop w:val="0"/>
          <w:marBottom w:val="0"/>
          <w:divBdr>
            <w:top w:val="none" w:sz="0" w:space="0" w:color="auto"/>
            <w:left w:val="none" w:sz="0" w:space="0" w:color="auto"/>
            <w:bottom w:val="none" w:sz="0" w:space="0" w:color="auto"/>
            <w:right w:val="none" w:sz="0" w:space="0" w:color="auto"/>
          </w:divBdr>
        </w:div>
        <w:div w:id="515968263">
          <w:marLeft w:val="0"/>
          <w:marRight w:val="0"/>
          <w:marTop w:val="0"/>
          <w:marBottom w:val="0"/>
          <w:divBdr>
            <w:top w:val="none" w:sz="0" w:space="0" w:color="auto"/>
            <w:left w:val="none" w:sz="0" w:space="0" w:color="auto"/>
            <w:bottom w:val="none" w:sz="0" w:space="0" w:color="auto"/>
            <w:right w:val="none" w:sz="0" w:space="0" w:color="auto"/>
          </w:divBdr>
        </w:div>
        <w:div w:id="1327130253">
          <w:marLeft w:val="0"/>
          <w:marRight w:val="0"/>
          <w:marTop w:val="0"/>
          <w:marBottom w:val="0"/>
          <w:divBdr>
            <w:top w:val="none" w:sz="0" w:space="0" w:color="auto"/>
            <w:left w:val="none" w:sz="0" w:space="0" w:color="auto"/>
            <w:bottom w:val="none" w:sz="0" w:space="0" w:color="auto"/>
            <w:right w:val="none" w:sz="0" w:space="0" w:color="auto"/>
          </w:divBdr>
        </w:div>
        <w:div w:id="2142771330">
          <w:marLeft w:val="0"/>
          <w:marRight w:val="0"/>
          <w:marTop w:val="0"/>
          <w:marBottom w:val="0"/>
          <w:divBdr>
            <w:top w:val="none" w:sz="0" w:space="0" w:color="auto"/>
            <w:left w:val="none" w:sz="0" w:space="0" w:color="auto"/>
            <w:bottom w:val="none" w:sz="0" w:space="0" w:color="auto"/>
            <w:right w:val="none" w:sz="0" w:space="0" w:color="auto"/>
          </w:divBdr>
          <w:divsChild>
            <w:div w:id="1839812156">
              <w:marLeft w:val="-75"/>
              <w:marRight w:val="0"/>
              <w:marTop w:val="30"/>
              <w:marBottom w:val="30"/>
              <w:divBdr>
                <w:top w:val="none" w:sz="0" w:space="0" w:color="auto"/>
                <w:left w:val="none" w:sz="0" w:space="0" w:color="auto"/>
                <w:bottom w:val="none" w:sz="0" w:space="0" w:color="auto"/>
                <w:right w:val="none" w:sz="0" w:space="0" w:color="auto"/>
              </w:divBdr>
              <w:divsChild>
                <w:div w:id="36202161">
                  <w:marLeft w:val="0"/>
                  <w:marRight w:val="0"/>
                  <w:marTop w:val="0"/>
                  <w:marBottom w:val="0"/>
                  <w:divBdr>
                    <w:top w:val="none" w:sz="0" w:space="0" w:color="auto"/>
                    <w:left w:val="none" w:sz="0" w:space="0" w:color="auto"/>
                    <w:bottom w:val="none" w:sz="0" w:space="0" w:color="auto"/>
                    <w:right w:val="none" w:sz="0" w:space="0" w:color="auto"/>
                  </w:divBdr>
                  <w:divsChild>
                    <w:div w:id="1453861235">
                      <w:marLeft w:val="0"/>
                      <w:marRight w:val="0"/>
                      <w:marTop w:val="0"/>
                      <w:marBottom w:val="0"/>
                      <w:divBdr>
                        <w:top w:val="none" w:sz="0" w:space="0" w:color="auto"/>
                        <w:left w:val="none" w:sz="0" w:space="0" w:color="auto"/>
                        <w:bottom w:val="none" w:sz="0" w:space="0" w:color="auto"/>
                        <w:right w:val="none" w:sz="0" w:space="0" w:color="auto"/>
                      </w:divBdr>
                    </w:div>
                    <w:div w:id="596062302">
                      <w:marLeft w:val="0"/>
                      <w:marRight w:val="0"/>
                      <w:marTop w:val="0"/>
                      <w:marBottom w:val="0"/>
                      <w:divBdr>
                        <w:top w:val="none" w:sz="0" w:space="0" w:color="auto"/>
                        <w:left w:val="none" w:sz="0" w:space="0" w:color="auto"/>
                        <w:bottom w:val="none" w:sz="0" w:space="0" w:color="auto"/>
                        <w:right w:val="none" w:sz="0" w:space="0" w:color="auto"/>
                      </w:divBdr>
                    </w:div>
                    <w:div w:id="520095798">
                      <w:marLeft w:val="0"/>
                      <w:marRight w:val="0"/>
                      <w:marTop w:val="0"/>
                      <w:marBottom w:val="0"/>
                      <w:divBdr>
                        <w:top w:val="none" w:sz="0" w:space="0" w:color="auto"/>
                        <w:left w:val="none" w:sz="0" w:space="0" w:color="auto"/>
                        <w:bottom w:val="none" w:sz="0" w:space="0" w:color="auto"/>
                        <w:right w:val="none" w:sz="0" w:space="0" w:color="auto"/>
                      </w:divBdr>
                    </w:div>
                    <w:div w:id="255285480">
                      <w:marLeft w:val="0"/>
                      <w:marRight w:val="0"/>
                      <w:marTop w:val="0"/>
                      <w:marBottom w:val="0"/>
                      <w:divBdr>
                        <w:top w:val="none" w:sz="0" w:space="0" w:color="auto"/>
                        <w:left w:val="none" w:sz="0" w:space="0" w:color="auto"/>
                        <w:bottom w:val="none" w:sz="0" w:space="0" w:color="auto"/>
                        <w:right w:val="none" w:sz="0" w:space="0" w:color="auto"/>
                      </w:divBdr>
                    </w:div>
                    <w:div w:id="1884632885">
                      <w:marLeft w:val="0"/>
                      <w:marRight w:val="0"/>
                      <w:marTop w:val="0"/>
                      <w:marBottom w:val="0"/>
                      <w:divBdr>
                        <w:top w:val="none" w:sz="0" w:space="0" w:color="auto"/>
                        <w:left w:val="none" w:sz="0" w:space="0" w:color="auto"/>
                        <w:bottom w:val="none" w:sz="0" w:space="0" w:color="auto"/>
                        <w:right w:val="none" w:sz="0" w:space="0" w:color="auto"/>
                      </w:divBdr>
                    </w:div>
                  </w:divsChild>
                </w:div>
                <w:div w:id="1807505409">
                  <w:marLeft w:val="0"/>
                  <w:marRight w:val="0"/>
                  <w:marTop w:val="0"/>
                  <w:marBottom w:val="0"/>
                  <w:divBdr>
                    <w:top w:val="none" w:sz="0" w:space="0" w:color="auto"/>
                    <w:left w:val="none" w:sz="0" w:space="0" w:color="auto"/>
                    <w:bottom w:val="none" w:sz="0" w:space="0" w:color="auto"/>
                    <w:right w:val="none" w:sz="0" w:space="0" w:color="auto"/>
                  </w:divBdr>
                  <w:divsChild>
                    <w:div w:id="868374977">
                      <w:marLeft w:val="0"/>
                      <w:marRight w:val="0"/>
                      <w:marTop w:val="0"/>
                      <w:marBottom w:val="0"/>
                      <w:divBdr>
                        <w:top w:val="none" w:sz="0" w:space="0" w:color="auto"/>
                        <w:left w:val="none" w:sz="0" w:space="0" w:color="auto"/>
                        <w:bottom w:val="none" w:sz="0" w:space="0" w:color="auto"/>
                        <w:right w:val="none" w:sz="0" w:space="0" w:color="auto"/>
                      </w:divBdr>
                    </w:div>
                    <w:div w:id="1774746726">
                      <w:marLeft w:val="0"/>
                      <w:marRight w:val="0"/>
                      <w:marTop w:val="0"/>
                      <w:marBottom w:val="0"/>
                      <w:divBdr>
                        <w:top w:val="none" w:sz="0" w:space="0" w:color="auto"/>
                        <w:left w:val="none" w:sz="0" w:space="0" w:color="auto"/>
                        <w:bottom w:val="none" w:sz="0" w:space="0" w:color="auto"/>
                        <w:right w:val="none" w:sz="0" w:space="0" w:color="auto"/>
                      </w:divBdr>
                    </w:div>
                    <w:div w:id="294915129">
                      <w:marLeft w:val="0"/>
                      <w:marRight w:val="0"/>
                      <w:marTop w:val="0"/>
                      <w:marBottom w:val="0"/>
                      <w:divBdr>
                        <w:top w:val="none" w:sz="0" w:space="0" w:color="auto"/>
                        <w:left w:val="none" w:sz="0" w:space="0" w:color="auto"/>
                        <w:bottom w:val="none" w:sz="0" w:space="0" w:color="auto"/>
                        <w:right w:val="none" w:sz="0" w:space="0" w:color="auto"/>
                      </w:divBdr>
                    </w:div>
                  </w:divsChild>
                </w:div>
                <w:div w:id="1606957295">
                  <w:marLeft w:val="0"/>
                  <w:marRight w:val="0"/>
                  <w:marTop w:val="0"/>
                  <w:marBottom w:val="0"/>
                  <w:divBdr>
                    <w:top w:val="none" w:sz="0" w:space="0" w:color="auto"/>
                    <w:left w:val="none" w:sz="0" w:space="0" w:color="auto"/>
                    <w:bottom w:val="none" w:sz="0" w:space="0" w:color="auto"/>
                    <w:right w:val="none" w:sz="0" w:space="0" w:color="auto"/>
                  </w:divBdr>
                  <w:divsChild>
                    <w:div w:id="1069619500">
                      <w:marLeft w:val="0"/>
                      <w:marRight w:val="0"/>
                      <w:marTop w:val="0"/>
                      <w:marBottom w:val="0"/>
                      <w:divBdr>
                        <w:top w:val="none" w:sz="0" w:space="0" w:color="auto"/>
                        <w:left w:val="none" w:sz="0" w:space="0" w:color="auto"/>
                        <w:bottom w:val="none" w:sz="0" w:space="0" w:color="auto"/>
                        <w:right w:val="none" w:sz="0" w:space="0" w:color="auto"/>
                      </w:divBdr>
                    </w:div>
                    <w:div w:id="859468203">
                      <w:marLeft w:val="0"/>
                      <w:marRight w:val="0"/>
                      <w:marTop w:val="0"/>
                      <w:marBottom w:val="0"/>
                      <w:divBdr>
                        <w:top w:val="none" w:sz="0" w:space="0" w:color="auto"/>
                        <w:left w:val="none" w:sz="0" w:space="0" w:color="auto"/>
                        <w:bottom w:val="none" w:sz="0" w:space="0" w:color="auto"/>
                        <w:right w:val="none" w:sz="0" w:space="0" w:color="auto"/>
                      </w:divBdr>
                    </w:div>
                  </w:divsChild>
                </w:div>
                <w:div w:id="22706766">
                  <w:marLeft w:val="0"/>
                  <w:marRight w:val="0"/>
                  <w:marTop w:val="0"/>
                  <w:marBottom w:val="0"/>
                  <w:divBdr>
                    <w:top w:val="none" w:sz="0" w:space="0" w:color="auto"/>
                    <w:left w:val="none" w:sz="0" w:space="0" w:color="auto"/>
                    <w:bottom w:val="none" w:sz="0" w:space="0" w:color="auto"/>
                    <w:right w:val="none" w:sz="0" w:space="0" w:color="auto"/>
                  </w:divBdr>
                  <w:divsChild>
                    <w:div w:id="1079251515">
                      <w:marLeft w:val="0"/>
                      <w:marRight w:val="0"/>
                      <w:marTop w:val="0"/>
                      <w:marBottom w:val="0"/>
                      <w:divBdr>
                        <w:top w:val="none" w:sz="0" w:space="0" w:color="auto"/>
                        <w:left w:val="none" w:sz="0" w:space="0" w:color="auto"/>
                        <w:bottom w:val="none" w:sz="0" w:space="0" w:color="auto"/>
                        <w:right w:val="none" w:sz="0" w:space="0" w:color="auto"/>
                      </w:divBdr>
                    </w:div>
                    <w:div w:id="1587806719">
                      <w:marLeft w:val="0"/>
                      <w:marRight w:val="0"/>
                      <w:marTop w:val="0"/>
                      <w:marBottom w:val="0"/>
                      <w:divBdr>
                        <w:top w:val="none" w:sz="0" w:space="0" w:color="auto"/>
                        <w:left w:val="none" w:sz="0" w:space="0" w:color="auto"/>
                        <w:bottom w:val="none" w:sz="0" w:space="0" w:color="auto"/>
                        <w:right w:val="none" w:sz="0" w:space="0" w:color="auto"/>
                      </w:divBdr>
                    </w:div>
                    <w:div w:id="655187714">
                      <w:marLeft w:val="0"/>
                      <w:marRight w:val="0"/>
                      <w:marTop w:val="0"/>
                      <w:marBottom w:val="0"/>
                      <w:divBdr>
                        <w:top w:val="none" w:sz="0" w:space="0" w:color="auto"/>
                        <w:left w:val="none" w:sz="0" w:space="0" w:color="auto"/>
                        <w:bottom w:val="none" w:sz="0" w:space="0" w:color="auto"/>
                        <w:right w:val="none" w:sz="0" w:space="0" w:color="auto"/>
                      </w:divBdr>
                    </w:div>
                  </w:divsChild>
                </w:div>
                <w:div w:id="81419375">
                  <w:marLeft w:val="0"/>
                  <w:marRight w:val="0"/>
                  <w:marTop w:val="0"/>
                  <w:marBottom w:val="0"/>
                  <w:divBdr>
                    <w:top w:val="none" w:sz="0" w:space="0" w:color="auto"/>
                    <w:left w:val="none" w:sz="0" w:space="0" w:color="auto"/>
                    <w:bottom w:val="none" w:sz="0" w:space="0" w:color="auto"/>
                    <w:right w:val="none" w:sz="0" w:space="0" w:color="auto"/>
                  </w:divBdr>
                  <w:divsChild>
                    <w:div w:id="869995925">
                      <w:marLeft w:val="0"/>
                      <w:marRight w:val="0"/>
                      <w:marTop w:val="0"/>
                      <w:marBottom w:val="0"/>
                      <w:divBdr>
                        <w:top w:val="none" w:sz="0" w:space="0" w:color="auto"/>
                        <w:left w:val="none" w:sz="0" w:space="0" w:color="auto"/>
                        <w:bottom w:val="none" w:sz="0" w:space="0" w:color="auto"/>
                        <w:right w:val="none" w:sz="0" w:space="0" w:color="auto"/>
                      </w:divBdr>
                    </w:div>
                  </w:divsChild>
                </w:div>
                <w:div w:id="281156692">
                  <w:marLeft w:val="0"/>
                  <w:marRight w:val="0"/>
                  <w:marTop w:val="0"/>
                  <w:marBottom w:val="0"/>
                  <w:divBdr>
                    <w:top w:val="none" w:sz="0" w:space="0" w:color="auto"/>
                    <w:left w:val="none" w:sz="0" w:space="0" w:color="auto"/>
                    <w:bottom w:val="none" w:sz="0" w:space="0" w:color="auto"/>
                    <w:right w:val="none" w:sz="0" w:space="0" w:color="auto"/>
                  </w:divBdr>
                  <w:divsChild>
                    <w:div w:id="588732159">
                      <w:marLeft w:val="0"/>
                      <w:marRight w:val="0"/>
                      <w:marTop w:val="0"/>
                      <w:marBottom w:val="0"/>
                      <w:divBdr>
                        <w:top w:val="none" w:sz="0" w:space="0" w:color="auto"/>
                        <w:left w:val="none" w:sz="0" w:space="0" w:color="auto"/>
                        <w:bottom w:val="none" w:sz="0" w:space="0" w:color="auto"/>
                        <w:right w:val="none" w:sz="0" w:space="0" w:color="auto"/>
                      </w:divBdr>
                    </w:div>
                  </w:divsChild>
                </w:div>
                <w:div w:id="1129283158">
                  <w:marLeft w:val="0"/>
                  <w:marRight w:val="0"/>
                  <w:marTop w:val="0"/>
                  <w:marBottom w:val="0"/>
                  <w:divBdr>
                    <w:top w:val="none" w:sz="0" w:space="0" w:color="auto"/>
                    <w:left w:val="none" w:sz="0" w:space="0" w:color="auto"/>
                    <w:bottom w:val="none" w:sz="0" w:space="0" w:color="auto"/>
                    <w:right w:val="none" w:sz="0" w:space="0" w:color="auto"/>
                  </w:divBdr>
                  <w:divsChild>
                    <w:div w:id="1685202001">
                      <w:marLeft w:val="0"/>
                      <w:marRight w:val="0"/>
                      <w:marTop w:val="0"/>
                      <w:marBottom w:val="0"/>
                      <w:divBdr>
                        <w:top w:val="none" w:sz="0" w:space="0" w:color="auto"/>
                        <w:left w:val="none" w:sz="0" w:space="0" w:color="auto"/>
                        <w:bottom w:val="none" w:sz="0" w:space="0" w:color="auto"/>
                        <w:right w:val="none" w:sz="0" w:space="0" w:color="auto"/>
                      </w:divBdr>
                    </w:div>
                    <w:div w:id="626010933">
                      <w:marLeft w:val="0"/>
                      <w:marRight w:val="0"/>
                      <w:marTop w:val="0"/>
                      <w:marBottom w:val="0"/>
                      <w:divBdr>
                        <w:top w:val="none" w:sz="0" w:space="0" w:color="auto"/>
                        <w:left w:val="none" w:sz="0" w:space="0" w:color="auto"/>
                        <w:bottom w:val="none" w:sz="0" w:space="0" w:color="auto"/>
                        <w:right w:val="none" w:sz="0" w:space="0" w:color="auto"/>
                      </w:divBdr>
                    </w:div>
                    <w:div w:id="504396019">
                      <w:marLeft w:val="0"/>
                      <w:marRight w:val="0"/>
                      <w:marTop w:val="0"/>
                      <w:marBottom w:val="0"/>
                      <w:divBdr>
                        <w:top w:val="none" w:sz="0" w:space="0" w:color="auto"/>
                        <w:left w:val="none" w:sz="0" w:space="0" w:color="auto"/>
                        <w:bottom w:val="none" w:sz="0" w:space="0" w:color="auto"/>
                        <w:right w:val="none" w:sz="0" w:space="0" w:color="auto"/>
                      </w:divBdr>
                    </w:div>
                    <w:div w:id="683946449">
                      <w:marLeft w:val="0"/>
                      <w:marRight w:val="0"/>
                      <w:marTop w:val="0"/>
                      <w:marBottom w:val="0"/>
                      <w:divBdr>
                        <w:top w:val="none" w:sz="0" w:space="0" w:color="auto"/>
                        <w:left w:val="none" w:sz="0" w:space="0" w:color="auto"/>
                        <w:bottom w:val="none" w:sz="0" w:space="0" w:color="auto"/>
                        <w:right w:val="none" w:sz="0" w:space="0" w:color="auto"/>
                      </w:divBdr>
                    </w:div>
                    <w:div w:id="898174406">
                      <w:marLeft w:val="0"/>
                      <w:marRight w:val="0"/>
                      <w:marTop w:val="0"/>
                      <w:marBottom w:val="0"/>
                      <w:divBdr>
                        <w:top w:val="none" w:sz="0" w:space="0" w:color="auto"/>
                        <w:left w:val="none" w:sz="0" w:space="0" w:color="auto"/>
                        <w:bottom w:val="none" w:sz="0" w:space="0" w:color="auto"/>
                        <w:right w:val="none" w:sz="0" w:space="0" w:color="auto"/>
                      </w:divBdr>
                    </w:div>
                    <w:div w:id="2022929467">
                      <w:marLeft w:val="0"/>
                      <w:marRight w:val="0"/>
                      <w:marTop w:val="0"/>
                      <w:marBottom w:val="0"/>
                      <w:divBdr>
                        <w:top w:val="none" w:sz="0" w:space="0" w:color="auto"/>
                        <w:left w:val="none" w:sz="0" w:space="0" w:color="auto"/>
                        <w:bottom w:val="none" w:sz="0" w:space="0" w:color="auto"/>
                        <w:right w:val="none" w:sz="0" w:space="0" w:color="auto"/>
                      </w:divBdr>
                    </w:div>
                    <w:div w:id="940576457">
                      <w:marLeft w:val="0"/>
                      <w:marRight w:val="0"/>
                      <w:marTop w:val="0"/>
                      <w:marBottom w:val="0"/>
                      <w:divBdr>
                        <w:top w:val="none" w:sz="0" w:space="0" w:color="auto"/>
                        <w:left w:val="none" w:sz="0" w:space="0" w:color="auto"/>
                        <w:bottom w:val="none" w:sz="0" w:space="0" w:color="auto"/>
                        <w:right w:val="none" w:sz="0" w:space="0" w:color="auto"/>
                      </w:divBdr>
                    </w:div>
                    <w:div w:id="1041787636">
                      <w:marLeft w:val="0"/>
                      <w:marRight w:val="0"/>
                      <w:marTop w:val="0"/>
                      <w:marBottom w:val="0"/>
                      <w:divBdr>
                        <w:top w:val="none" w:sz="0" w:space="0" w:color="auto"/>
                        <w:left w:val="none" w:sz="0" w:space="0" w:color="auto"/>
                        <w:bottom w:val="none" w:sz="0" w:space="0" w:color="auto"/>
                        <w:right w:val="none" w:sz="0" w:space="0" w:color="auto"/>
                      </w:divBdr>
                    </w:div>
                    <w:div w:id="1124036123">
                      <w:marLeft w:val="0"/>
                      <w:marRight w:val="0"/>
                      <w:marTop w:val="0"/>
                      <w:marBottom w:val="0"/>
                      <w:divBdr>
                        <w:top w:val="none" w:sz="0" w:space="0" w:color="auto"/>
                        <w:left w:val="none" w:sz="0" w:space="0" w:color="auto"/>
                        <w:bottom w:val="none" w:sz="0" w:space="0" w:color="auto"/>
                        <w:right w:val="none" w:sz="0" w:space="0" w:color="auto"/>
                      </w:divBdr>
                    </w:div>
                    <w:div w:id="716398554">
                      <w:marLeft w:val="0"/>
                      <w:marRight w:val="0"/>
                      <w:marTop w:val="0"/>
                      <w:marBottom w:val="0"/>
                      <w:divBdr>
                        <w:top w:val="none" w:sz="0" w:space="0" w:color="auto"/>
                        <w:left w:val="none" w:sz="0" w:space="0" w:color="auto"/>
                        <w:bottom w:val="none" w:sz="0" w:space="0" w:color="auto"/>
                        <w:right w:val="none" w:sz="0" w:space="0" w:color="auto"/>
                      </w:divBdr>
                    </w:div>
                    <w:div w:id="11565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7913">
          <w:marLeft w:val="0"/>
          <w:marRight w:val="0"/>
          <w:marTop w:val="0"/>
          <w:marBottom w:val="0"/>
          <w:divBdr>
            <w:top w:val="none" w:sz="0" w:space="0" w:color="auto"/>
            <w:left w:val="none" w:sz="0" w:space="0" w:color="auto"/>
            <w:bottom w:val="none" w:sz="0" w:space="0" w:color="auto"/>
            <w:right w:val="none" w:sz="0" w:space="0" w:color="auto"/>
          </w:divBdr>
        </w:div>
        <w:div w:id="465512409">
          <w:marLeft w:val="0"/>
          <w:marRight w:val="0"/>
          <w:marTop w:val="0"/>
          <w:marBottom w:val="0"/>
          <w:divBdr>
            <w:top w:val="none" w:sz="0" w:space="0" w:color="auto"/>
            <w:left w:val="none" w:sz="0" w:space="0" w:color="auto"/>
            <w:bottom w:val="none" w:sz="0" w:space="0" w:color="auto"/>
            <w:right w:val="none" w:sz="0" w:space="0" w:color="auto"/>
          </w:divBdr>
        </w:div>
        <w:div w:id="1107429545">
          <w:marLeft w:val="0"/>
          <w:marRight w:val="0"/>
          <w:marTop w:val="0"/>
          <w:marBottom w:val="0"/>
          <w:divBdr>
            <w:top w:val="none" w:sz="0" w:space="0" w:color="auto"/>
            <w:left w:val="none" w:sz="0" w:space="0" w:color="auto"/>
            <w:bottom w:val="none" w:sz="0" w:space="0" w:color="auto"/>
            <w:right w:val="none" w:sz="0" w:space="0" w:color="auto"/>
          </w:divBdr>
        </w:div>
        <w:div w:id="1015808602">
          <w:marLeft w:val="0"/>
          <w:marRight w:val="0"/>
          <w:marTop w:val="0"/>
          <w:marBottom w:val="0"/>
          <w:divBdr>
            <w:top w:val="none" w:sz="0" w:space="0" w:color="auto"/>
            <w:left w:val="none" w:sz="0" w:space="0" w:color="auto"/>
            <w:bottom w:val="none" w:sz="0" w:space="0" w:color="auto"/>
            <w:right w:val="none" w:sz="0" w:space="0" w:color="auto"/>
          </w:divBdr>
        </w:div>
        <w:div w:id="890266597">
          <w:marLeft w:val="0"/>
          <w:marRight w:val="0"/>
          <w:marTop w:val="0"/>
          <w:marBottom w:val="0"/>
          <w:divBdr>
            <w:top w:val="none" w:sz="0" w:space="0" w:color="auto"/>
            <w:left w:val="none" w:sz="0" w:space="0" w:color="auto"/>
            <w:bottom w:val="none" w:sz="0" w:space="0" w:color="auto"/>
            <w:right w:val="none" w:sz="0" w:space="0" w:color="auto"/>
          </w:divBdr>
        </w:div>
        <w:div w:id="2028821703">
          <w:marLeft w:val="0"/>
          <w:marRight w:val="0"/>
          <w:marTop w:val="0"/>
          <w:marBottom w:val="0"/>
          <w:divBdr>
            <w:top w:val="none" w:sz="0" w:space="0" w:color="auto"/>
            <w:left w:val="none" w:sz="0" w:space="0" w:color="auto"/>
            <w:bottom w:val="none" w:sz="0" w:space="0" w:color="auto"/>
            <w:right w:val="none" w:sz="0" w:space="0" w:color="auto"/>
          </w:divBdr>
        </w:div>
        <w:div w:id="1366909387">
          <w:marLeft w:val="0"/>
          <w:marRight w:val="0"/>
          <w:marTop w:val="0"/>
          <w:marBottom w:val="0"/>
          <w:divBdr>
            <w:top w:val="none" w:sz="0" w:space="0" w:color="auto"/>
            <w:left w:val="none" w:sz="0" w:space="0" w:color="auto"/>
            <w:bottom w:val="none" w:sz="0" w:space="0" w:color="auto"/>
            <w:right w:val="none" w:sz="0" w:space="0" w:color="auto"/>
          </w:divBdr>
        </w:div>
        <w:div w:id="1448619522">
          <w:marLeft w:val="0"/>
          <w:marRight w:val="0"/>
          <w:marTop w:val="0"/>
          <w:marBottom w:val="0"/>
          <w:divBdr>
            <w:top w:val="none" w:sz="0" w:space="0" w:color="auto"/>
            <w:left w:val="none" w:sz="0" w:space="0" w:color="auto"/>
            <w:bottom w:val="none" w:sz="0" w:space="0" w:color="auto"/>
            <w:right w:val="none" w:sz="0" w:space="0" w:color="auto"/>
          </w:divBdr>
        </w:div>
        <w:div w:id="610862995">
          <w:marLeft w:val="0"/>
          <w:marRight w:val="0"/>
          <w:marTop w:val="0"/>
          <w:marBottom w:val="0"/>
          <w:divBdr>
            <w:top w:val="none" w:sz="0" w:space="0" w:color="auto"/>
            <w:left w:val="none" w:sz="0" w:space="0" w:color="auto"/>
            <w:bottom w:val="none" w:sz="0" w:space="0" w:color="auto"/>
            <w:right w:val="none" w:sz="0" w:space="0" w:color="auto"/>
          </w:divBdr>
        </w:div>
        <w:div w:id="502624580">
          <w:marLeft w:val="0"/>
          <w:marRight w:val="0"/>
          <w:marTop w:val="0"/>
          <w:marBottom w:val="0"/>
          <w:divBdr>
            <w:top w:val="none" w:sz="0" w:space="0" w:color="auto"/>
            <w:left w:val="none" w:sz="0" w:space="0" w:color="auto"/>
            <w:bottom w:val="none" w:sz="0" w:space="0" w:color="auto"/>
            <w:right w:val="none" w:sz="0" w:space="0" w:color="auto"/>
          </w:divBdr>
        </w:div>
        <w:div w:id="1738047372">
          <w:marLeft w:val="0"/>
          <w:marRight w:val="0"/>
          <w:marTop w:val="0"/>
          <w:marBottom w:val="0"/>
          <w:divBdr>
            <w:top w:val="none" w:sz="0" w:space="0" w:color="auto"/>
            <w:left w:val="none" w:sz="0" w:space="0" w:color="auto"/>
            <w:bottom w:val="none" w:sz="0" w:space="0" w:color="auto"/>
            <w:right w:val="none" w:sz="0" w:space="0" w:color="auto"/>
          </w:divBdr>
        </w:div>
        <w:div w:id="1466311617">
          <w:marLeft w:val="0"/>
          <w:marRight w:val="0"/>
          <w:marTop w:val="0"/>
          <w:marBottom w:val="0"/>
          <w:divBdr>
            <w:top w:val="none" w:sz="0" w:space="0" w:color="auto"/>
            <w:left w:val="none" w:sz="0" w:space="0" w:color="auto"/>
            <w:bottom w:val="none" w:sz="0" w:space="0" w:color="auto"/>
            <w:right w:val="none" w:sz="0" w:space="0" w:color="auto"/>
          </w:divBdr>
        </w:div>
        <w:div w:id="1169104549">
          <w:marLeft w:val="0"/>
          <w:marRight w:val="0"/>
          <w:marTop w:val="0"/>
          <w:marBottom w:val="0"/>
          <w:divBdr>
            <w:top w:val="none" w:sz="0" w:space="0" w:color="auto"/>
            <w:left w:val="none" w:sz="0" w:space="0" w:color="auto"/>
            <w:bottom w:val="none" w:sz="0" w:space="0" w:color="auto"/>
            <w:right w:val="none" w:sz="0" w:space="0" w:color="auto"/>
          </w:divBdr>
        </w:div>
        <w:div w:id="752555146">
          <w:marLeft w:val="0"/>
          <w:marRight w:val="0"/>
          <w:marTop w:val="0"/>
          <w:marBottom w:val="0"/>
          <w:divBdr>
            <w:top w:val="none" w:sz="0" w:space="0" w:color="auto"/>
            <w:left w:val="none" w:sz="0" w:space="0" w:color="auto"/>
            <w:bottom w:val="none" w:sz="0" w:space="0" w:color="auto"/>
            <w:right w:val="none" w:sz="0" w:space="0" w:color="auto"/>
          </w:divBdr>
        </w:div>
        <w:div w:id="149442914">
          <w:marLeft w:val="0"/>
          <w:marRight w:val="0"/>
          <w:marTop w:val="0"/>
          <w:marBottom w:val="0"/>
          <w:divBdr>
            <w:top w:val="none" w:sz="0" w:space="0" w:color="auto"/>
            <w:left w:val="none" w:sz="0" w:space="0" w:color="auto"/>
            <w:bottom w:val="none" w:sz="0" w:space="0" w:color="auto"/>
            <w:right w:val="none" w:sz="0" w:space="0" w:color="auto"/>
          </w:divBdr>
        </w:div>
        <w:div w:id="773133736">
          <w:marLeft w:val="0"/>
          <w:marRight w:val="0"/>
          <w:marTop w:val="0"/>
          <w:marBottom w:val="0"/>
          <w:divBdr>
            <w:top w:val="none" w:sz="0" w:space="0" w:color="auto"/>
            <w:left w:val="none" w:sz="0" w:space="0" w:color="auto"/>
            <w:bottom w:val="none" w:sz="0" w:space="0" w:color="auto"/>
            <w:right w:val="none" w:sz="0" w:space="0" w:color="auto"/>
          </w:divBdr>
        </w:div>
        <w:div w:id="1301380367">
          <w:marLeft w:val="0"/>
          <w:marRight w:val="0"/>
          <w:marTop w:val="0"/>
          <w:marBottom w:val="0"/>
          <w:divBdr>
            <w:top w:val="none" w:sz="0" w:space="0" w:color="auto"/>
            <w:left w:val="none" w:sz="0" w:space="0" w:color="auto"/>
            <w:bottom w:val="none" w:sz="0" w:space="0" w:color="auto"/>
            <w:right w:val="none" w:sz="0" w:space="0" w:color="auto"/>
          </w:divBdr>
        </w:div>
        <w:div w:id="1495604334">
          <w:marLeft w:val="0"/>
          <w:marRight w:val="0"/>
          <w:marTop w:val="0"/>
          <w:marBottom w:val="0"/>
          <w:divBdr>
            <w:top w:val="none" w:sz="0" w:space="0" w:color="auto"/>
            <w:left w:val="none" w:sz="0" w:space="0" w:color="auto"/>
            <w:bottom w:val="none" w:sz="0" w:space="0" w:color="auto"/>
            <w:right w:val="none" w:sz="0" w:space="0" w:color="auto"/>
          </w:divBdr>
        </w:div>
        <w:div w:id="651838880">
          <w:marLeft w:val="0"/>
          <w:marRight w:val="0"/>
          <w:marTop w:val="0"/>
          <w:marBottom w:val="0"/>
          <w:divBdr>
            <w:top w:val="none" w:sz="0" w:space="0" w:color="auto"/>
            <w:left w:val="none" w:sz="0" w:space="0" w:color="auto"/>
            <w:bottom w:val="none" w:sz="0" w:space="0" w:color="auto"/>
            <w:right w:val="none" w:sz="0" w:space="0" w:color="auto"/>
          </w:divBdr>
        </w:div>
        <w:div w:id="458033394">
          <w:marLeft w:val="0"/>
          <w:marRight w:val="0"/>
          <w:marTop w:val="0"/>
          <w:marBottom w:val="0"/>
          <w:divBdr>
            <w:top w:val="none" w:sz="0" w:space="0" w:color="auto"/>
            <w:left w:val="none" w:sz="0" w:space="0" w:color="auto"/>
            <w:bottom w:val="none" w:sz="0" w:space="0" w:color="auto"/>
            <w:right w:val="none" w:sz="0" w:space="0" w:color="auto"/>
          </w:divBdr>
        </w:div>
        <w:div w:id="687027438">
          <w:marLeft w:val="0"/>
          <w:marRight w:val="0"/>
          <w:marTop w:val="0"/>
          <w:marBottom w:val="0"/>
          <w:divBdr>
            <w:top w:val="none" w:sz="0" w:space="0" w:color="auto"/>
            <w:left w:val="none" w:sz="0" w:space="0" w:color="auto"/>
            <w:bottom w:val="none" w:sz="0" w:space="0" w:color="auto"/>
            <w:right w:val="none" w:sz="0" w:space="0" w:color="auto"/>
          </w:divBdr>
        </w:div>
        <w:div w:id="377360640">
          <w:marLeft w:val="0"/>
          <w:marRight w:val="0"/>
          <w:marTop w:val="0"/>
          <w:marBottom w:val="0"/>
          <w:divBdr>
            <w:top w:val="none" w:sz="0" w:space="0" w:color="auto"/>
            <w:left w:val="none" w:sz="0" w:space="0" w:color="auto"/>
            <w:bottom w:val="none" w:sz="0" w:space="0" w:color="auto"/>
            <w:right w:val="none" w:sz="0" w:space="0" w:color="auto"/>
          </w:divBdr>
        </w:div>
        <w:div w:id="797802195">
          <w:marLeft w:val="0"/>
          <w:marRight w:val="0"/>
          <w:marTop w:val="0"/>
          <w:marBottom w:val="0"/>
          <w:divBdr>
            <w:top w:val="none" w:sz="0" w:space="0" w:color="auto"/>
            <w:left w:val="none" w:sz="0" w:space="0" w:color="auto"/>
            <w:bottom w:val="none" w:sz="0" w:space="0" w:color="auto"/>
            <w:right w:val="none" w:sz="0" w:space="0" w:color="auto"/>
          </w:divBdr>
        </w:div>
        <w:div w:id="343214496">
          <w:marLeft w:val="0"/>
          <w:marRight w:val="0"/>
          <w:marTop w:val="0"/>
          <w:marBottom w:val="0"/>
          <w:divBdr>
            <w:top w:val="none" w:sz="0" w:space="0" w:color="auto"/>
            <w:left w:val="none" w:sz="0" w:space="0" w:color="auto"/>
            <w:bottom w:val="none" w:sz="0" w:space="0" w:color="auto"/>
            <w:right w:val="none" w:sz="0" w:space="0" w:color="auto"/>
          </w:divBdr>
        </w:div>
        <w:div w:id="1024986690">
          <w:marLeft w:val="0"/>
          <w:marRight w:val="0"/>
          <w:marTop w:val="0"/>
          <w:marBottom w:val="0"/>
          <w:divBdr>
            <w:top w:val="none" w:sz="0" w:space="0" w:color="auto"/>
            <w:left w:val="none" w:sz="0" w:space="0" w:color="auto"/>
            <w:bottom w:val="none" w:sz="0" w:space="0" w:color="auto"/>
            <w:right w:val="none" w:sz="0" w:space="0" w:color="auto"/>
          </w:divBdr>
        </w:div>
        <w:div w:id="60914001">
          <w:marLeft w:val="0"/>
          <w:marRight w:val="0"/>
          <w:marTop w:val="0"/>
          <w:marBottom w:val="0"/>
          <w:divBdr>
            <w:top w:val="none" w:sz="0" w:space="0" w:color="auto"/>
            <w:left w:val="none" w:sz="0" w:space="0" w:color="auto"/>
            <w:bottom w:val="none" w:sz="0" w:space="0" w:color="auto"/>
            <w:right w:val="none" w:sz="0" w:space="0" w:color="auto"/>
          </w:divBdr>
        </w:div>
        <w:div w:id="1479806219">
          <w:marLeft w:val="0"/>
          <w:marRight w:val="0"/>
          <w:marTop w:val="0"/>
          <w:marBottom w:val="0"/>
          <w:divBdr>
            <w:top w:val="none" w:sz="0" w:space="0" w:color="auto"/>
            <w:left w:val="none" w:sz="0" w:space="0" w:color="auto"/>
            <w:bottom w:val="none" w:sz="0" w:space="0" w:color="auto"/>
            <w:right w:val="none" w:sz="0" w:space="0" w:color="auto"/>
          </w:divBdr>
          <w:divsChild>
            <w:div w:id="1723556893">
              <w:marLeft w:val="-75"/>
              <w:marRight w:val="0"/>
              <w:marTop w:val="30"/>
              <w:marBottom w:val="30"/>
              <w:divBdr>
                <w:top w:val="none" w:sz="0" w:space="0" w:color="auto"/>
                <w:left w:val="none" w:sz="0" w:space="0" w:color="auto"/>
                <w:bottom w:val="none" w:sz="0" w:space="0" w:color="auto"/>
                <w:right w:val="none" w:sz="0" w:space="0" w:color="auto"/>
              </w:divBdr>
              <w:divsChild>
                <w:div w:id="1621909980">
                  <w:marLeft w:val="0"/>
                  <w:marRight w:val="0"/>
                  <w:marTop w:val="0"/>
                  <w:marBottom w:val="0"/>
                  <w:divBdr>
                    <w:top w:val="none" w:sz="0" w:space="0" w:color="auto"/>
                    <w:left w:val="none" w:sz="0" w:space="0" w:color="auto"/>
                    <w:bottom w:val="none" w:sz="0" w:space="0" w:color="auto"/>
                    <w:right w:val="none" w:sz="0" w:space="0" w:color="auto"/>
                  </w:divBdr>
                  <w:divsChild>
                    <w:div w:id="1073625164">
                      <w:marLeft w:val="0"/>
                      <w:marRight w:val="0"/>
                      <w:marTop w:val="0"/>
                      <w:marBottom w:val="0"/>
                      <w:divBdr>
                        <w:top w:val="none" w:sz="0" w:space="0" w:color="auto"/>
                        <w:left w:val="none" w:sz="0" w:space="0" w:color="auto"/>
                        <w:bottom w:val="none" w:sz="0" w:space="0" w:color="auto"/>
                        <w:right w:val="none" w:sz="0" w:space="0" w:color="auto"/>
                      </w:divBdr>
                    </w:div>
                  </w:divsChild>
                </w:div>
                <w:div w:id="723332240">
                  <w:marLeft w:val="0"/>
                  <w:marRight w:val="0"/>
                  <w:marTop w:val="0"/>
                  <w:marBottom w:val="0"/>
                  <w:divBdr>
                    <w:top w:val="none" w:sz="0" w:space="0" w:color="auto"/>
                    <w:left w:val="none" w:sz="0" w:space="0" w:color="auto"/>
                    <w:bottom w:val="none" w:sz="0" w:space="0" w:color="auto"/>
                    <w:right w:val="none" w:sz="0" w:space="0" w:color="auto"/>
                  </w:divBdr>
                  <w:divsChild>
                    <w:div w:id="1700470931">
                      <w:marLeft w:val="0"/>
                      <w:marRight w:val="0"/>
                      <w:marTop w:val="0"/>
                      <w:marBottom w:val="0"/>
                      <w:divBdr>
                        <w:top w:val="none" w:sz="0" w:space="0" w:color="auto"/>
                        <w:left w:val="none" w:sz="0" w:space="0" w:color="auto"/>
                        <w:bottom w:val="none" w:sz="0" w:space="0" w:color="auto"/>
                        <w:right w:val="none" w:sz="0" w:space="0" w:color="auto"/>
                      </w:divBdr>
                    </w:div>
                    <w:div w:id="550920868">
                      <w:marLeft w:val="0"/>
                      <w:marRight w:val="0"/>
                      <w:marTop w:val="0"/>
                      <w:marBottom w:val="0"/>
                      <w:divBdr>
                        <w:top w:val="none" w:sz="0" w:space="0" w:color="auto"/>
                        <w:left w:val="none" w:sz="0" w:space="0" w:color="auto"/>
                        <w:bottom w:val="none" w:sz="0" w:space="0" w:color="auto"/>
                        <w:right w:val="none" w:sz="0" w:space="0" w:color="auto"/>
                      </w:divBdr>
                    </w:div>
                    <w:div w:id="1694107216">
                      <w:marLeft w:val="0"/>
                      <w:marRight w:val="0"/>
                      <w:marTop w:val="0"/>
                      <w:marBottom w:val="0"/>
                      <w:divBdr>
                        <w:top w:val="none" w:sz="0" w:space="0" w:color="auto"/>
                        <w:left w:val="none" w:sz="0" w:space="0" w:color="auto"/>
                        <w:bottom w:val="none" w:sz="0" w:space="0" w:color="auto"/>
                        <w:right w:val="none" w:sz="0" w:space="0" w:color="auto"/>
                      </w:divBdr>
                    </w:div>
                    <w:div w:id="680939370">
                      <w:marLeft w:val="0"/>
                      <w:marRight w:val="0"/>
                      <w:marTop w:val="0"/>
                      <w:marBottom w:val="0"/>
                      <w:divBdr>
                        <w:top w:val="none" w:sz="0" w:space="0" w:color="auto"/>
                        <w:left w:val="none" w:sz="0" w:space="0" w:color="auto"/>
                        <w:bottom w:val="none" w:sz="0" w:space="0" w:color="auto"/>
                        <w:right w:val="none" w:sz="0" w:space="0" w:color="auto"/>
                      </w:divBdr>
                    </w:div>
                    <w:div w:id="272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48936">
          <w:marLeft w:val="0"/>
          <w:marRight w:val="0"/>
          <w:marTop w:val="0"/>
          <w:marBottom w:val="0"/>
          <w:divBdr>
            <w:top w:val="none" w:sz="0" w:space="0" w:color="auto"/>
            <w:left w:val="none" w:sz="0" w:space="0" w:color="auto"/>
            <w:bottom w:val="none" w:sz="0" w:space="0" w:color="auto"/>
            <w:right w:val="none" w:sz="0" w:space="0" w:color="auto"/>
          </w:divBdr>
        </w:div>
        <w:div w:id="868447463">
          <w:marLeft w:val="0"/>
          <w:marRight w:val="0"/>
          <w:marTop w:val="0"/>
          <w:marBottom w:val="0"/>
          <w:divBdr>
            <w:top w:val="none" w:sz="0" w:space="0" w:color="auto"/>
            <w:left w:val="none" w:sz="0" w:space="0" w:color="auto"/>
            <w:bottom w:val="none" w:sz="0" w:space="0" w:color="auto"/>
            <w:right w:val="none" w:sz="0" w:space="0" w:color="auto"/>
          </w:divBdr>
        </w:div>
        <w:div w:id="1740518111">
          <w:marLeft w:val="0"/>
          <w:marRight w:val="0"/>
          <w:marTop w:val="0"/>
          <w:marBottom w:val="0"/>
          <w:divBdr>
            <w:top w:val="none" w:sz="0" w:space="0" w:color="auto"/>
            <w:left w:val="none" w:sz="0" w:space="0" w:color="auto"/>
            <w:bottom w:val="none" w:sz="0" w:space="0" w:color="auto"/>
            <w:right w:val="none" w:sz="0" w:space="0" w:color="auto"/>
          </w:divBdr>
        </w:div>
        <w:div w:id="637534399">
          <w:marLeft w:val="0"/>
          <w:marRight w:val="0"/>
          <w:marTop w:val="0"/>
          <w:marBottom w:val="0"/>
          <w:divBdr>
            <w:top w:val="none" w:sz="0" w:space="0" w:color="auto"/>
            <w:left w:val="none" w:sz="0" w:space="0" w:color="auto"/>
            <w:bottom w:val="none" w:sz="0" w:space="0" w:color="auto"/>
            <w:right w:val="none" w:sz="0" w:space="0" w:color="auto"/>
          </w:divBdr>
        </w:div>
        <w:div w:id="713844940">
          <w:marLeft w:val="0"/>
          <w:marRight w:val="0"/>
          <w:marTop w:val="0"/>
          <w:marBottom w:val="0"/>
          <w:divBdr>
            <w:top w:val="none" w:sz="0" w:space="0" w:color="auto"/>
            <w:left w:val="none" w:sz="0" w:space="0" w:color="auto"/>
            <w:bottom w:val="none" w:sz="0" w:space="0" w:color="auto"/>
            <w:right w:val="none" w:sz="0" w:space="0" w:color="auto"/>
          </w:divBdr>
        </w:div>
        <w:div w:id="1854297307">
          <w:marLeft w:val="0"/>
          <w:marRight w:val="0"/>
          <w:marTop w:val="0"/>
          <w:marBottom w:val="0"/>
          <w:divBdr>
            <w:top w:val="none" w:sz="0" w:space="0" w:color="auto"/>
            <w:left w:val="none" w:sz="0" w:space="0" w:color="auto"/>
            <w:bottom w:val="none" w:sz="0" w:space="0" w:color="auto"/>
            <w:right w:val="none" w:sz="0" w:space="0" w:color="auto"/>
          </w:divBdr>
        </w:div>
        <w:div w:id="157574314">
          <w:marLeft w:val="0"/>
          <w:marRight w:val="0"/>
          <w:marTop w:val="0"/>
          <w:marBottom w:val="0"/>
          <w:divBdr>
            <w:top w:val="none" w:sz="0" w:space="0" w:color="auto"/>
            <w:left w:val="none" w:sz="0" w:space="0" w:color="auto"/>
            <w:bottom w:val="none" w:sz="0" w:space="0" w:color="auto"/>
            <w:right w:val="none" w:sz="0" w:space="0" w:color="auto"/>
          </w:divBdr>
        </w:div>
        <w:div w:id="2096705750">
          <w:marLeft w:val="0"/>
          <w:marRight w:val="0"/>
          <w:marTop w:val="0"/>
          <w:marBottom w:val="0"/>
          <w:divBdr>
            <w:top w:val="none" w:sz="0" w:space="0" w:color="auto"/>
            <w:left w:val="none" w:sz="0" w:space="0" w:color="auto"/>
            <w:bottom w:val="none" w:sz="0" w:space="0" w:color="auto"/>
            <w:right w:val="none" w:sz="0" w:space="0" w:color="auto"/>
          </w:divBdr>
        </w:div>
      </w:divsChild>
    </w:div>
    <w:div w:id="626354427">
      <w:bodyDiv w:val="1"/>
      <w:marLeft w:val="0"/>
      <w:marRight w:val="0"/>
      <w:marTop w:val="0"/>
      <w:marBottom w:val="0"/>
      <w:divBdr>
        <w:top w:val="none" w:sz="0" w:space="0" w:color="auto"/>
        <w:left w:val="none" w:sz="0" w:space="0" w:color="auto"/>
        <w:bottom w:val="none" w:sz="0" w:space="0" w:color="auto"/>
        <w:right w:val="none" w:sz="0" w:space="0" w:color="auto"/>
      </w:divBdr>
      <w:divsChild>
        <w:div w:id="875122907">
          <w:marLeft w:val="0"/>
          <w:marRight w:val="0"/>
          <w:marTop w:val="0"/>
          <w:marBottom w:val="0"/>
          <w:divBdr>
            <w:top w:val="none" w:sz="0" w:space="0" w:color="auto"/>
            <w:left w:val="none" w:sz="0" w:space="0" w:color="auto"/>
            <w:bottom w:val="none" w:sz="0" w:space="0" w:color="auto"/>
            <w:right w:val="none" w:sz="0" w:space="0" w:color="auto"/>
          </w:divBdr>
        </w:div>
        <w:div w:id="2076470444">
          <w:marLeft w:val="0"/>
          <w:marRight w:val="0"/>
          <w:marTop w:val="0"/>
          <w:marBottom w:val="0"/>
          <w:divBdr>
            <w:top w:val="none" w:sz="0" w:space="0" w:color="auto"/>
            <w:left w:val="none" w:sz="0" w:space="0" w:color="auto"/>
            <w:bottom w:val="none" w:sz="0" w:space="0" w:color="auto"/>
            <w:right w:val="none" w:sz="0" w:space="0" w:color="auto"/>
          </w:divBdr>
        </w:div>
        <w:div w:id="749499574">
          <w:marLeft w:val="0"/>
          <w:marRight w:val="0"/>
          <w:marTop w:val="0"/>
          <w:marBottom w:val="0"/>
          <w:divBdr>
            <w:top w:val="none" w:sz="0" w:space="0" w:color="auto"/>
            <w:left w:val="none" w:sz="0" w:space="0" w:color="auto"/>
            <w:bottom w:val="none" w:sz="0" w:space="0" w:color="auto"/>
            <w:right w:val="none" w:sz="0" w:space="0" w:color="auto"/>
          </w:divBdr>
        </w:div>
      </w:divsChild>
    </w:div>
    <w:div w:id="747652018">
      <w:bodyDiv w:val="1"/>
      <w:marLeft w:val="0"/>
      <w:marRight w:val="0"/>
      <w:marTop w:val="0"/>
      <w:marBottom w:val="0"/>
      <w:divBdr>
        <w:top w:val="none" w:sz="0" w:space="0" w:color="auto"/>
        <w:left w:val="none" w:sz="0" w:space="0" w:color="auto"/>
        <w:bottom w:val="none" w:sz="0" w:space="0" w:color="auto"/>
        <w:right w:val="none" w:sz="0" w:space="0" w:color="auto"/>
      </w:divBdr>
    </w:div>
    <w:div w:id="760611164">
      <w:bodyDiv w:val="1"/>
      <w:marLeft w:val="0"/>
      <w:marRight w:val="0"/>
      <w:marTop w:val="0"/>
      <w:marBottom w:val="0"/>
      <w:divBdr>
        <w:top w:val="none" w:sz="0" w:space="0" w:color="auto"/>
        <w:left w:val="none" w:sz="0" w:space="0" w:color="auto"/>
        <w:bottom w:val="none" w:sz="0" w:space="0" w:color="auto"/>
        <w:right w:val="none" w:sz="0" w:space="0" w:color="auto"/>
      </w:divBdr>
      <w:divsChild>
        <w:div w:id="1968973447">
          <w:marLeft w:val="0"/>
          <w:marRight w:val="0"/>
          <w:marTop w:val="0"/>
          <w:marBottom w:val="0"/>
          <w:divBdr>
            <w:top w:val="none" w:sz="0" w:space="0" w:color="auto"/>
            <w:left w:val="none" w:sz="0" w:space="0" w:color="auto"/>
            <w:bottom w:val="none" w:sz="0" w:space="0" w:color="auto"/>
            <w:right w:val="none" w:sz="0" w:space="0" w:color="auto"/>
          </w:divBdr>
          <w:divsChild>
            <w:div w:id="180534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8272">
      <w:bodyDiv w:val="1"/>
      <w:marLeft w:val="0"/>
      <w:marRight w:val="0"/>
      <w:marTop w:val="0"/>
      <w:marBottom w:val="0"/>
      <w:divBdr>
        <w:top w:val="none" w:sz="0" w:space="0" w:color="auto"/>
        <w:left w:val="none" w:sz="0" w:space="0" w:color="auto"/>
        <w:bottom w:val="none" w:sz="0" w:space="0" w:color="auto"/>
        <w:right w:val="none" w:sz="0" w:space="0" w:color="auto"/>
      </w:divBdr>
    </w:div>
    <w:div w:id="804348828">
      <w:bodyDiv w:val="1"/>
      <w:marLeft w:val="0"/>
      <w:marRight w:val="0"/>
      <w:marTop w:val="0"/>
      <w:marBottom w:val="0"/>
      <w:divBdr>
        <w:top w:val="none" w:sz="0" w:space="0" w:color="auto"/>
        <w:left w:val="none" w:sz="0" w:space="0" w:color="auto"/>
        <w:bottom w:val="none" w:sz="0" w:space="0" w:color="auto"/>
        <w:right w:val="none" w:sz="0" w:space="0" w:color="auto"/>
      </w:divBdr>
    </w:div>
    <w:div w:id="830951803">
      <w:bodyDiv w:val="1"/>
      <w:marLeft w:val="0"/>
      <w:marRight w:val="0"/>
      <w:marTop w:val="0"/>
      <w:marBottom w:val="0"/>
      <w:divBdr>
        <w:top w:val="none" w:sz="0" w:space="0" w:color="auto"/>
        <w:left w:val="none" w:sz="0" w:space="0" w:color="auto"/>
        <w:bottom w:val="none" w:sz="0" w:space="0" w:color="auto"/>
        <w:right w:val="none" w:sz="0" w:space="0" w:color="auto"/>
      </w:divBdr>
      <w:divsChild>
        <w:div w:id="1887252067">
          <w:marLeft w:val="0"/>
          <w:marRight w:val="0"/>
          <w:marTop w:val="0"/>
          <w:marBottom w:val="0"/>
          <w:divBdr>
            <w:top w:val="none" w:sz="0" w:space="0" w:color="auto"/>
            <w:left w:val="none" w:sz="0" w:space="0" w:color="auto"/>
            <w:bottom w:val="none" w:sz="0" w:space="0" w:color="auto"/>
            <w:right w:val="none" w:sz="0" w:space="0" w:color="auto"/>
          </w:divBdr>
        </w:div>
        <w:div w:id="432552300">
          <w:marLeft w:val="0"/>
          <w:marRight w:val="0"/>
          <w:marTop w:val="0"/>
          <w:marBottom w:val="0"/>
          <w:divBdr>
            <w:top w:val="none" w:sz="0" w:space="0" w:color="auto"/>
            <w:left w:val="none" w:sz="0" w:space="0" w:color="auto"/>
            <w:bottom w:val="none" w:sz="0" w:space="0" w:color="auto"/>
            <w:right w:val="none" w:sz="0" w:space="0" w:color="auto"/>
          </w:divBdr>
        </w:div>
        <w:div w:id="9257449">
          <w:marLeft w:val="0"/>
          <w:marRight w:val="0"/>
          <w:marTop w:val="0"/>
          <w:marBottom w:val="0"/>
          <w:divBdr>
            <w:top w:val="none" w:sz="0" w:space="0" w:color="auto"/>
            <w:left w:val="none" w:sz="0" w:space="0" w:color="auto"/>
            <w:bottom w:val="none" w:sz="0" w:space="0" w:color="auto"/>
            <w:right w:val="none" w:sz="0" w:space="0" w:color="auto"/>
          </w:divBdr>
        </w:div>
      </w:divsChild>
    </w:div>
    <w:div w:id="840894330">
      <w:bodyDiv w:val="1"/>
      <w:marLeft w:val="0"/>
      <w:marRight w:val="0"/>
      <w:marTop w:val="0"/>
      <w:marBottom w:val="0"/>
      <w:divBdr>
        <w:top w:val="none" w:sz="0" w:space="0" w:color="auto"/>
        <w:left w:val="none" w:sz="0" w:space="0" w:color="auto"/>
        <w:bottom w:val="none" w:sz="0" w:space="0" w:color="auto"/>
        <w:right w:val="none" w:sz="0" w:space="0" w:color="auto"/>
      </w:divBdr>
      <w:divsChild>
        <w:div w:id="1616137360">
          <w:marLeft w:val="0"/>
          <w:marRight w:val="0"/>
          <w:marTop w:val="0"/>
          <w:marBottom w:val="0"/>
          <w:divBdr>
            <w:top w:val="none" w:sz="0" w:space="0" w:color="auto"/>
            <w:left w:val="none" w:sz="0" w:space="0" w:color="auto"/>
            <w:bottom w:val="none" w:sz="0" w:space="0" w:color="auto"/>
            <w:right w:val="none" w:sz="0" w:space="0" w:color="auto"/>
          </w:divBdr>
        </w:div>
        <w:div w:id="1346784341">
          <w:marLeft w:val="0"/>
          <w:marRight w:val="0"/>
          <w:marTop w:val="0"/>
          <w:marBottom w:val="0"/>
          <w:divBdr>
            <w:top w:val="none" w:sz="0" w:space="0" w:color="auto"/>
            <w:left w:val="none" w:sz="0" w:space="0" w:color="auto"/>
            <w:bottom w:val="none" w:sz="0" w:space="0" w:color="auto"/>
            <w:right w:val="none" w:sz="0" w:space="0" w:color="auto"/>
          </w:divBdr>
        </w:div>
        <w:div w:id="2137143043">
          <w:marLeft w:val="0"/>
          <w:marRight w:val="0"/>
          <w:marTop w:val="0"/>
          <w:marBottom w:val="0"/>
          <w:divBdr>
            <w:top w:val="none" w:sz="0" w:space="0" w:color="auto"/>
            <w:left w:val="none" w:sz="0" w:space="0" w:color="auto"/>
            <w:bottom w:val="none" w:sz="0" w:space="0" w:color="auto"/>
            <w:right w:val="none" w:sz="0" w:space="0" w:color="auto"/>
          </w:divBdr>
        </w:div>
        <w:div w:id="358702359">
          <w:marLeft w:val="0"/>
          <w:marRight w:val="0"/>
          <w:marTop w:val="0"/>
          <w:marBottom w:val="0"/>
          <w:divBdr>
            <w:top w:val="none" w:sz="0" w:space="0" w:color="auto"/>
            <w:left w:val="none" w:sz="0" w:space="0" w:color="auto"/>
            <w:bottom w:val="none" w:sz="0" w:space="0" w:color="auto"/>
            <w:right w:val="none" w:sz="0" w:space="0" w:color="auto"/>
          </w:divBdr>
        </w:div>
        <w:div w:id="1609660364">
          <w:marLeft w:val="0"/>
          <w:marRight w:val="0"/>
          <w:marTop w:val="0"/>
          <w:marBottom w:val="0"/>
          <w:divBdr>
            <w:top w:val="none" w:sz="0" w:space="0" w:color="auto"/>
            <w:left w:val="none" w:sz="0" w:space="0" w:color="auto"/>
            <w:bottom w:val="none" w:sz="0" w:space="0" w:color="auto"/>
            <w:right w:val="none" w:sz="0" w:space="0" w:color="auto"/>
          </w:divBdr>
        </w:div>
        <w:div w:id="82724648">
          <w:marLeft w:val="0"/>
          <w:marRight w:val="0"/>
          <w:marTop w:val="0"/>
          <w:marBottom w:val="0"/>
          <w:divBdr>
            <w:top w:val="none" w:sz="0" w:space="0" w:color="auto"/>
            <w:left w:val="none" w:sz="0" w:space="0" w:color="auto"/>
            <w:bottom w:val="none" w:sz="0" w:space="0" w:color="auto"/>
            <w:right w:val="none" w:sz="0" w:space="0" w:color="auto"/>
          </w:divBdr>
        </w:div>
        <w:div w:id="1554733491">
          <w:marLeft w:val="0"/>
          <w:marRight w:val="0"/>
          <w:marTop w:val="0"/>
          <w:marBottom w:val="0"/>
          <w:divBdr>
            <w:top w:val="none" w:sz="0" w:space="0" w:color="auto"/>
            <w:left w:val="none" w:sz="0" w:space="0" w:color="auto"/>
            <w:bottom w:val="none" w:sz="0" w:space="0" w:color="auto"/>
            <w:right w:val="none" w:sz="0" w:space="0" w:color="auto"/>
          </w:divBdr>
        </w:div>
        <w:div w:id="1177572926">
          <w:marLeft w:val="0"/>
          <w:marRight w:val="0"/>
          <w:marTop w:val="0"/>
          <w:marBottom w:val="0"/>
          <w:divBdr>
            <w:top w:val="none" w:sz="0" w:space="0" w:color="auto"/>
            <w:left w:val="none" w:sz="0" w:space="0" w:color="auto"/>
            <w:bottom w:val="none" w:sz="0" w:space="0" w:color="auto"/>
            <w:right w:val="none" w:sz="0" w:space="0" w:color="auto"/>
          </w:divBdr>
        </w:div>
        <w:div w:id="659161921">
          <w:marLeft w:val="0"/>
          <w:marRight w:val="0"/>
          <w:marTop w:val="0"/>
          <w:marBottom w:val="0"/>
          <w:divBdr>
            <w:top w:val="none" w:sz="0" w:space="0" w:color="auto"/>
            <w:left w:val="none" w:sz="0" w:space="0" w:color="auto"/>
            <w:bottom w:val="none" w:sz="0" w:space="0" w:color="auto"/>
            <w:right w:val="none" w:sz="0" w:space="0" w:color="auto"/>
          </w:divBdr>
        </w:div>
        <w:div w:id="1771853137">
          <w:marLeft w:val="0"/>
          <w:marRight w:val="0"/>
          <w:marTop w:val="0"/>
          <w:marBottom w:val="0"/>
          <w:divBdr>
            <w:top w:val="none" w:sz="0" w:space="0" w:color="auto"/>
            <w:left w:val="none" w:sz="0" w:space="0" w:color="auto"/>
            <w:bottom w:val="none" w:sz="0" w:space="0" w:color="auto"/>
            <w:right w:val="none" w:sz="0" w:space="0" w:color="auto"/>
          </w:divBdr>
        </w:div>
        <w:div w:id="955601055">
          <w:marLeft w:val="0"/>
          <w:marRight w:val="0"/>
          <w:marTop w:val="0"/>
          <w:marBottom w:val="0"/>
          <w:divBdr>
            <w:top w:val="none" w:sz="0" w:space="0" w:color="auto"/>
            <w:left w:val="none" w:sz="0" w:space="0" w:color="auto"/>
            <w:bottom w:val="none" w:sz="0" w:space="0" w:color="auto"/>
            <w:right w:val="none" w:sz="0" w:space="0" w:color="auto"/>
          </w:divBdr>
        </w:div>
        <w:div w:id="1941063609">
          <w:marLeft w:val="0"/>
          <w:marRight w:val="0"/>
          <w:marTop w:val="0"/>
          <w:marBottom w:val="0"/>
          <w:divBdr>
            <w:top w:val="none" w:sz="0" w:space="0" w:color="auto"/>
            <w:left w:val="none" w:sz="0" w:space="0" w:color="auto"/>
            <w:bottom w:val="none" w:sz="0" w:space="0" w:color="auto"/>
            <w:right w:val="none" w:sz="0" w:space="0" w:color="auto"/>
          </w:divBdr>
        </w:div>
        <w:div w:id="833759035">
          <w:marLeft w:val="0"/>
          <w:marRight w:val="0"/>
          <w:marTop w:val="0"/>
          <w:marBottom w:val="0"/>
          <w:divBdr>
            <w:top w:val="none" w:sz="0" w:space="0" w:color="auto"/>
            <w:left w:val="none" w:sz="0" w:space="0" w:color="auto"/>
            <w:bottom w:val="none" w:sz="0" w:space="0" w:color="auto"/>
            <w:right w:val="none" w:sz="0" w:space="0" w:color="auto"/>
          </w:divBdr>
        </w:div>
        <w:div w:id="547378914">
          <w:marLeft w:val="0"/>
          <w:marRight w:val="0"/>
          <w:marTop w:val="0"/>
          <w:marBottom w:val="0"/>
          <w:divBdr>
            <w:top w:val="none" w:sz="0" w:space="0" w:color="auto"/>
            <w:left w:val="none" w:sz="0" w:space="0" w:color="auto"/>
            <w:bottom w:val="none" w:sz="0" w:space="0" w:color="auto"/>
            <w:right w:val="none" w:sz="0" w:space="0" w:color="auto"/>
          </w:divBdr>
        </w:div>
        <w:div w:id="1019313718">
          <w:marLeft w:val="0"/>
          <w:marRight w:val="0"/>
          <w:marTop w:val="0"/>
          <w:marBottom w:val="0"/>
          <w:divBdr>
            <w:top w:val="none" w:sz="0" w:space="0" w:color="auto"/>
            <w:left w:val="none" w:sz="0" w:space="0" w:color="auto"/>
            <w:bottom w:val="none" w:sz="0" w:space="0" w:color="auto"/>
            <w:right w:val="none" w:sz="0" w:space="0" w:color="auto"/>
          </w:divBdr>
        </w:div>
        <w:div w:id="2088065462">
          <w:marLeft w:val="0"/>
          <w:marRight w:val="0"/>
          <w:marTop w:val="0"/>
          <w:marBottom w:val="0"/>
          <w:divBdr>
            <w:top w:val="none" w:sz="0" w:space="0" w:color="auto"/>
            <w:left w:val="none" w:sz="0" w:space="0" w:color="auto"/>
            <w:bottom w:val="none" w:sz="0" w:space="0" w:color="auto"/>
            <w:right w:val="none" w:sz="0" w:space="0" w:color="auto"/>
          </w:divBdr>
        </w:div>
        <w:div w:id="748578075">
          <w:marLeft w:val="0"/>
          <w:marRight w:val="0"/>
          <w:marTop w:val="0"/>
          <w:marBottom w:val="0"/>
          <w:divBdr>
            <w:top w:val="none" w:sz="0" w:space="0" w:color="auto"/>
            <w:left w:val="none" w:sz="0" w:space="0" w:color="auto"/>
            <w:bottom w:val="none" w:sz="0" w:space="0" w:color="auto"/>
            <w:right w:val="none" w:sz="0" w:space="0" w:color="auto"/>
          </w:divBdr>
        </w:div>
        <w:div w:id="1764956615">
          <w:marLeft w:val="0"/>
          <w:marRight w:val="0"/>
          <w:marTop w:val="0"/>
          <w:marBottom w:val="0"/>
          <w:divBdr>
            <w:top w:val="none" w:sz="0" w:space="0" w:color="auto"/>
            <w:left w:val="none" w:sz="0" w:space="0" w:color="auto"/>
            <w:bottom w:val="none" w:sz="0" w:space="0" w:color="auto"/>
            <w:right w:val="none" w:sz="0" w:space="0" w:color="auto"/>
          </w:divBdr>
        </w:div>
        <w:div w:id="1881823359">
          <w:marLeft w:val="0"/>
          <w:marRight w:val="0"/>
          <w:marTop w:val="0"/>
          <w:marBottom w:val="0"/>
          <w:divBdr>
            <w:top w:val="none" w:sz="0" w:space="0" w:color="auto"/>
            <w:left w:val="none" w:sz="0" w:space="0" w:color="auto"/>
            <w:bottom w:val="none" w:sz="0" w:space="0" w:color="auto"/>
            <w:right w:val="none" w:sz="0" w:space="0" w:color="auto"/>
          </w:divBdr>
        </w:div>
        <w:div w:id="563756203">
          <w:marLeft w:val="0"/>
          <w:marRight w:val="0"/>
          <w:marTop w:val="0"/>
          <w:marBottom w:val="0"/>
          <w:divBdr>
            <w:top w:val="none" w:sz="0" w:space="0" w:color="auto"/>
            <w:left w:val="none" w:sz="0" w:space="0" w:color="auto"/>
            <w:bottom w:val="none" w:sz="0" w:space="0" w:color="auto"/>
            <w:right w:val="none" w:sz="0" w:space="0" w:color="auto"/>
          </w:divBdr>
        </w:div>
        <w:div w:id="299503221">
          <w:marLeft w:val="0"/>
          <w:marRight w:val="0"/>
          <w:marTop w:val="0"/>
          <w:marBottom w:val="0"/>
          <w:divBdr>
            <w:top w:val="none" w:sz="0" w:space="0" w:color="auto"/>
            <w:left w:val="none" w:sz="0" w:space="0" w:color="auto"/>
            <w:bottom w:val="none" w:sz="0" w:space="0" w:color="auto"/>
            <w:right w:val="none" w:sz="0" w:space="0" w:color="auto"/>
          </w:divBdr>
        </w:div>
        <w:div w:id="815950116">
          <w:marLeft w:val="0"/>
          <w:marRight w:val="0"/>
          <w:marTop w:val="0"/>
          <w:marBottom w:val="0"/>
          <w:divBdr>
            <w:top w:val="none" w:sz="0" w:space="0" w:color="auto"/>
            <w:left w:val="none" w:sz="0" w:space="0" w:color="auto"/>
            <w:bottom w:val="none" w:sz="0" w:space="0" w:color="auto"/>
            <w:right w:val="none" w:sz="0" w:space="0" w:color="auto"/>
          </w:divBdr>
        </w:div>
        <w:div w:id="1099523764">
          <w:marLeft w:val="0"/>
          <w:marRight w:val="0"/>
          <w:marTop w:val="0"/>
          <w:marBottom w:val="0"/>
          <w:divBdr>
            <w:top w:val="none" w:sz="0" w:space="0" w:color="auto"/>
            <w:left w:val="none" w:sz="0" w:space="0" w:color="auto"/>
            <w:bottom w:val="none" w:sz="0" w:space="0" w:color="auto"/>
            <w:right w:val="none" w:sz="0" w:space="0" w:color="auto"/>
          </w:divBdr>
        </w:div>
        <w:div w:id="690766666">
          <w:marLeft w:val="0"/>
          <w:marRight w:val="0"/>
          <w:marTop w:val="0"/>
          <w:marBottom w:val="0"/>
          <w:divBdr>
            <w:top w:val="none" w:sz="0" w:space="0" w:color="auto"/>
            <w:left w:val="none" w:sz="0" w:space="0" w:color="auto"/>
            <w:bottom w:val="none" w:sz="0" w:space="0" w:color="auto"/>
            <w:right w:val="none" w:sz="0" w:space="0" w:color="auto"/>
          </w:divBdr>
        </w:div>
        <w:div w:id="328095149">
          <w:marLeft w:val="0"/>
          <w:marRight w:val="0"/>
          <w:marTop w:val="0"/>
          <w:marBottom w:val="0"/>
          <w:divBdr>
            <w:top w:val="none" w:sz="0" w:space="0" w:color="auto"/>
            <w:left w:val="none" w:sz="0" w:space="0" w:color="auto"/>
            <w:bottom w:val="none" w:sz="0" w:space="0" w:color="auto"/>
            <w:right w:val="none" w:sz="0" w:space="0" w:color="auto"/>
          </w:divBdr>
        </w:div>
        <w:div w:id="1978606069">
          <w:marLeft w:val="0"/>
          <w:marRight w:val="0"/>
          <w:marTop w:val="0"/>
          <w:marBottom w:val="0"/>
          <w:divBdr>
            <w:top w:val="none" w:sz="0" w:space="0" w:color="auto"/>
            <w:left w:val="none" w:sz="0" w:space="0" w:color="auto"/>
            <w:bottom w:val="none" w:sz="0" w:space="0" w:color="auto"/>
            <w:right w:val="none" w:sz="0" w:space="0" w:color="auto"/>
          </w:divBdr>
        </w:div>
        <w:div w:id="1054894269">
          <w:marLeft w:val="0"/>
          <w:marRight w:val="0"/>
          <w:marTop w:val="0"/>
          <w:marBottom w:val="0"/>
          <w:divBdr>
            <w:top w:val="none" w:sz="0" w:space="0" w:color="auto"/>
            <w:left w:val="none" w:sz="0" w:space="0" w:color="auto"/>
            <w:bottom w:val="none" w:sz="0" w:space="0" w:color="auto"/>
            <w:right w:val="none" w:sz="0" w:space="0" w:color="auto"/>
          </w:divBdr>
        </w:div>
        <w:div w:id="1378508559">
          <w:marLeft w:val="0"/>
          <w:marRight w:val="0"/>
          <w:marTop w:val="0"/>
          <w:marBottom w:val="0"/>
          <w:divBdr>
            <w:top w:val="none" w:sz="0" w:space="0" w:color="auto"/>
            <w:left w:val="none" w:sz="0" w:space="0" w:color="auto"/>
            <w:bottom w:val="none" w:sz="0" w:space="0" w:color="auto"/>
            <w:right w:val="none" w:sz="0" w:space="0" w:color="auto"/>
          </w:divBdr>
        </w:div>
        <w:div w:id="1960917228">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1092437290">
          <w:marLeft w:val="0"/>
          <w:marRight w:val="0"/>
          <w:marTop w:val="0"/>
          <w:marBottom w:val="0"/>
          <w:divBdr>
            <w:top w:val="none" w:sz="0" w:space="0" w:color="auto"/>
            <w:left w:val="none" w:sz="0" w:space="0" w:color="auto"/>
            <w:bottom w:val="none" w:sz="0" w:space="0" w:color="auto"/>
            <w:right w:val="none" w:sz="0" w:space="0" w:color="auto"/>
          </w:divBdr>
        </w:div>
        <w:div w:id="1845432685">
          <w:marLeft w:val="0"/>
          <w:marRight w:val="0"/>
          <w:marTop w:val="0"/>
          <w:marBottom w:val="0"/>
          <w:divBdr>
            <w:top w:val="none" w:sz="0" w:space="0" w:color="auto"/>
            <w:left w:val="none" w:sz="0" w:space="0" w:color="auto"/>
            <w:bottom w:val="none" w:sz="0" w:space="0" w:color="auto"/>
            <w:right w:val="none" w:sz="0" w:space="0" w:color="auto"/>
          </w:divBdr>
        </w:div>
        <w:div w:id="267615855">
          <w:marLeft w:val="0"/>
          <w:marRight w:val="0"/>
          <w:marTop w:val="0"/>
          <w:marBottom w:val="0"/>
          <w:divBdr>
            <w:top w:val="none" w:sz="0" w:space="0" w:color="auto"/>
            <w:left w:val="none" w:sz="0" w:space="0" w:color="auto"/>
            <w:bottom w:val="none" w:sz="0" w:space="0" w:color="auto"/>
            <w:right w:val="none" w:sz="0" w:space="0" w:color="auto"/>
          </w:divBdr>
        </w:div>
        <w:div w:id="638220762">
          <w:marLeft w:val="0"/>
          <w:marRight w:val="0"/>
          <w:marTop w:val="0"/>
          <w:marBottom w:val="0"/>
          <w:divBdr>
            <w:top w:val="none" w:sz="0" w:space="0" w:color="auto"/>
            <w:left w:val="none" w:sz="0" w:space="0" w:color="auto"/>
            <w:bottom w:val="none" w:sz="0" w:space="0" w:color="auto"/>
            <w:right w:val="none" w:sz="0" w:space="0" w:color="auto"/>
          </w:divBdr>
        </w:div>
        <w:div w:id="1385375857">
          <w:marLeft w:val="0"/>
          <w:marRight w:val="0"/>
          <w:marTop w:val="0"/>
          <w:marBottom w:val="0"/>
          <w:divBdr>
            <w:top w:val="none" w:sz="0" w:space="0" w:color="auto"/>
            <w:left w:val="none" w:sz="0" w:space="0" w:color="auto"/>
            <w:bottom w:val="none" w:sz="0" w:space="0" w:color="auto"/>
            <w:right w:val="none" w:sz="0" w:space="0" w:color="auto"/>
          </w:divBdr>
        </w:div>
        <w:div w:id="75175258">
          <w:marLeft w:val="0"/>
          <w:marRight w:val="0"/>
          <w:marTop w:val="0"/>
          <w:marBottom w:val="0"/>
          <w:divBdr>
            <w:top w:val="none" w:sz="0" w:space="0" w:color="auto"/>
            <w:left w:val="none" w:sz="0" w:space="0" w:color="auto"/>
            <w:bottom w:val="none" w:sz="0" w:space="0" w:color="auto"/>
            <w:right w:val="none" w:sz="0" w:space="0" w:color="auto"/>
          </w:divBdr>
        </w:div>
        <w:div w:id="450710411">
          <w:marLeft w:val="0"/>
          <w:marRight w:val="0"/>
          <w:marTop w:val="0"/>
          <w:marBottom w:val="0"/>
          <w:divBdr>
            <w:top w:val="none" w:sz="0" w:space="0" w:color="auto"/>
            <w:left w:val="none" w:sz="0" w:space="0" w:color="auto"/>
            <w:bottom w:val="none" w:sz="0" w:space="0" w:color="auto"/>
            <w:right w:val="none" w:sz="0" w:space="0" w:color="auto"/>
          </w:divBdr>
        </w:div>
        <w:div w:id="718479387">
          <w:marLeft w:val="0"/>
          <w:marRight w:val="0"/>
          <w:marTop w:val="0"/>
          <w:marBottom w:val="0"/>
          <w:divBdr>
            <w:top w:val="none" w:sz="0" w:space="0" w:color="auto"/>
            <w:left w:val="none" w:sz="0" w:space="0" w:color="auto"/>
            <w:bottom w:val="none" w:sz="0" w:space="0" w:color="auto"/>
            <w:right w:val="none" w:sz="0" w:space="0" w:color="auto"/>
          </w:divBdr>
        </w:div>
        <w:div w:id="850067668">
          <w:marLeft w:val="0"/>
          <w:marRight w:val="0"/>
          <w:marTop w:val="0"/>
          <w:marBottom w:val="0"/>
          <w:divBdr>
            <w:top w:val="none" w:sz="0" w:space="0" w:color="auto"/>
            <w:left w:val="none" w:sz="0" w:space="0" w:color="auto"/>
            <w:bottom w:val="none" w:sz="0" w:space="0" w:color="auto"/>
            <w:right w:val="none" w:sz="0" w:space="0" w:color="auto"/>
          </w:divBdr>
        </w:div>
        <w:div w:id="1234197947">
          <w:marLeft w:val="0"/>
          <w:marRight w:val="0"/>
          <w:marTop w:val="0"/>
          <w:marBottom w:val="0"/>
          <w:divBdr>
            <w:top w:val="none" w:sz="0" w:space="0" w:color="auto"/>
            <w:left w:val="none" w:sz="0" w:space="0" w:color="auto"/>
            <w:bottom w:val="none" w:sz="0" w:space="0" w:color="auto"/>
            <w:right w:val="none" w:sz="0" w:space="0" w:color="auto"/>
          </w:divBdr>
        </w:div>
        <w:div w:id="1994135754">
          <w:marLeft w:val="0"/>
          <w:marRight w:val="0"/>
          <w:marTop w:val="0"/>
          <w:marBottom w:val="0"/>
          <w:divBdr>
            <w:top w:val="none" w:sz="0" w:space="0" w:color="auto"/>
            <w:left w:val="none" w:sz="0" w:space="0" w:color="auto"/>
            <w:bottom w:val="none" w:sz="0" w:space="0" w:color="auto"/>
            <w:right w:val="none" w:sz="0" w:space="0" w:color="auto"/>
          </w:divBdr>
        </w:div>
        <w:div w:id="211039774">
          <w:marLeft w:val="0"/>
          <w:marRight w:val="0"/>
          <w:marTop w:val="0"/>
          <w:marBottom w:val="0"/>
          <w:divBdr>
            <w:top w:val="none" w:sz="0" w:space="0" w:color="auto"/>
            <w:left w:val="none" w:sz="0" w:space="0" w:color="auto"/>
            <w:bottom w:val="none" w:sz="0" w:space="0" w:color="auto"/>
            <w:right w:val="none" w:sz="0" w:space="0" w:color="auto"/>
          </w:divBdr>
        </w:div>
        <w:div w:id="765076874">
          <w:marLeft w:val="0"/>
          <w:marRight w:val="0"/>
          <w:marTop w:val="0"/>
          <w:marBottom w:val="0"/>
          <w:divBdr>
            <w:top w:val="none" w:sz="0" w:space="0" w:color="auto"/>
            <w:left w:val="none" w:sz="0" w:space="0" w:color="auto"/>
            <w:bottom w:val="none" w:sz="0" w:space="0" w:color="auto"/>
            <w:right w:val="none" w:sz="0" w:space="0" w:color="auto"/>
          </w:divBdr>
        </w:div>
        <w:div w:id="780035359">
          <w:marLeft w:val="0"/>
          <w:marRight w:val="0"/>
          <w:marTop w:val="0"/>
          <w:marBottom w:val="0"/>
          <w:divBdr>
            <w:top w:val="none" w:sz="0" w:space="0" w:color="auto"/>
            <w:left w:val="none" w:sz="0" w:space="0" w:color="auto"/>
            <w:bottom w:val="none" w:sz="0" w:space="0" w:color="auto"/>
            <w:right w:val="none" w:sz="0" w:space="0" w:color="auto"/>
          </w:divBdr>
        </w:div>
        <w:div w:id="2064408239">
          <w:marLeft w:val="0"/>
          <w:marRight w:val="0"/>
          <w:marTop w:val="0"/>
          <w:marBottom w:val="0"/>
          <w:divBdr>
            <w:top w:val="none" w:sz="0" w:space="0" w:color="auto"/>
            <w:left w:val="none" w:sz="0" w:space="0" w:color="auto"/>
            <w:bottom w:val="none" w:sz="0" w:space="0" w:color="auto"/>
            <w:right w:val="none" w:sz="0" w:space="0" w:color="auto"/>
          </w:divBdr>
        </w:div>
        <w:div w:id="2012758775">
          <w:marLeft w:val="0"/>
          <w:marRight w:val="0"/>
          <w:marTop w:val="0"/>
          <w:marBottom w:val="0"/>
          <w:divBdr>
            <w:top w:val="none" w:sz="0" w:space="0" w:color="auto"/>
            <w:left w:val="none" w:sz="0" w:space="0" w:color="auto"/>
            <w:bottom w:val="none" w:sz="0" w:space="0" w:color="auto"/>
            <w:right w:val="none" w:sz="0" w:space="0" w:color="auto"/>
          </w:divBdr>
        </w:div>
        <w:div w:id="276370964">
          <w:marLeft w:val="0"/>
          <w:marRight w:val="0"/>
          <w:marTop w:val="0"/>
          <w:marBottom w:val="0"/>
          <w:divBdr>
            <w:top w:val="none" w:sz="0" w:space="0" w:color="auto"/>
            <w:left w:val="none" w:sz="0" w:space="0" w:color="auto"/>
            <w:bottom w:val="none" w:sz="0" w:space="0" w:color="auto"/>
            <w:right w:val="none" w:sz="0" w:space="0" w:color="auto"/>
          </w:divBdr>
        </w:div>
        <w:div w:id="19820702">
          <w:marLeft w:val="0"/>
          <w:marRight w:val="0"/>
          <w:marTop w:val="0"/>
          <w:marBottom w:val="0"/>
          <w:divBdr>
            <w:top w:val="none" w:sz="0" w:space="0" w:color="auto"/>
            <w:left w:val="none" w:sz="0" w:space="0" w:color="auto"/>
            <w:bottom w:val="none" w:sz="0" w:space="0" w:color="auto"/>
            <w:right w:val="none" w:sz="0" w:space="0" w:color="auto"/>
          </w:divBdr>
        </w:div>
        <w:div w:id="220679106">
          <w:marLeft w:val="0"/>
          <w:marRight w:val="0"/>
          <w:marTop w:val="0"/>
          <w:marBottom w:val="0"/>
          <w:divBdr>
            <w:top w:val="none" w:sz="0" w:space="0" w:color="auto"/>
            <w:left w:val="none" w:sz="0" w:space="0" w:color="auto"/>
            <w:bottom w:val="none" w:sz="0" w:space="0" w:color="auto"/>
            <w:right w:val="none" w:sz="0" w:space="0" w:color="auto"/>
          </w:divBdr>
        </w:div>
        <w:div w:id="1797605425">
          <w:marLeft w:val="0"/>
          <w:marRight w:val="0"/>
          <w:marTop w:val="0"/>
          <w:marBottom w:val="0"/>
          <w:divBdr>
            <w:top w:val="none" w:sz="0" w:space="0" w:color="auto"/>
            <w:left w:val="none" w:sz="0" w:space="0" w:color="auto"/>
            <w:bottom w:val="none" w:sz="0" w:space="0" w:color="auto"/>
            <w:right w:val="none" w:sz="0" w:space="0" w:color="auto"/>
          </w:divBdr>
        </w:div>
        <w:div w:id="443619665">
          <w:marLeft w:val="0"/>
          <w:marRight w:val="0"/>
          <w:marTop w:val="0"/>
          <w:marBottom w:val="0"/>
          <w:divBdr>
            <w:top w:val="none" w:sz="0" w:space="0" w:color="auto"/>
            <w:left w:val="none" w:sz="0" w:space="0" w:color="auto"/>
            <w:bottom w:val="none" w:sz="0" w:space="0" w:color="auto"/>
            <w:right w:val="none" w:sz="0" w:space="0" w:color="auto"/>
          </w:divBdr>
        </w:div>
        <w:div w:id="1096679771">
          <w:marLeft w:val="0"/>
          <w:marRight w:val="0"/>
          <w:marTop w:val="0"/>
          <w:marBottom w:val="0"/>
          <w:divBdr>
            <w:top w:val="none" w:sz="0" w:space="0" w:color="auto"/>
            <w:left w:val="none" w:sz="0" w:space="0" w:color="auto"/>
            <w:bottom w:val="none" w:sz="0" w:space="0" w:color="auto"/>
            <w:right w:val="none" w:sz="0" w:space="0" w:color="auto"/>
          </w:divBdr>
        </w:div>
        <w:div w:id="310407157">
          <w:marLeft w:val="0"/>
          <w:marRight w:val="0"/>
          <w:marTop w:val="0"/>
          <w:marBottom w:val="0"/>
          <w:divBdr>
            <w:top w:val="none" w:sz="0" w:space="0" w:color="auto"/>
            <w:left w:val="none" w:sz="0" w:space="0" w:color="auto"/>
            <w:bottom w:val="none" w:sz="0" w:space="0" w:color="auto"/>
            <w:right w:val="none" w:sz="0" w:space="0" w:color="auto"/>
          </w:divBdr>
        </w:div>
        <w:div w:id="575669267">
          <w:marLeft w:val="0"/>
          <w:marRight w:val="0"/>
          <w:marTop w:val="0"/>
          <w:marBottom w:val="0"/>
          <w:divBdr>
            <w:top w:val="none" w:sz="0" w:space="0" w:color="auto"/>
            <w:left w:val="none" w:sz="0" w:space="0" w:color="auto"/>
            <w:bottom w:val="none" w:sz="0" w:space="0" w:color="auto"/>
            <w:right w:val="none" w:sz="0" w:space="0" w:color="auto"/>
          </w:divBdr>
        </w:div>
        <w:div w:id="1754550871">
          <w:marLeft w:val="0"/>
          <w:marRight w:val="0"/>
          <w:marTop w:val="0"/>
          <w:marBottom w:val="0"/>
          <w:divBdr>
            <w:top w:val="none" w:sz="0" w:space="0" w:color="auto"/>
            <w:left w:val="none" w:sz="0" w:space="0" w:color="auto"/>
            <w:bottom w:val="none" w:sz="0" w:space="0" w:color="auto"/>
            <w:right w:val="none" w:sz="0" w:space="0" w:color="auto"/>
          </w:divBdr>
        </w:div>
        <w:div w:id="2101439556">
          <w:marLeft w:val="0"/>
          <w:marRight w:val="0"/>
          <w:marTop w:val="0"/>
          <w:marBottom w:val="0"/>
          <w:divBdr>
            <w:top w:val="none" w:sz="0" w:space="0" w:color="auto"/>
            <w:left w:val="none" w:sz="0" w:space="0" w:color="auto"/>
            <w:bottom w:val="none" w:sz="0" w:space="0" w:color="auto"/>
            <w:right w:val="none" w:sz="0" w:space="0" w:color="auto"/>
          </w:divBdr>
        </w:div>
        <w:div w:id="308167202">
          <w:marLeft w:val="0"/>
          <w:marRight w:val="0"/>
          <w:marTop w:val="0"/>
          <w:marBottom w:val="0"/>
          <w:divBdr>
            <w:top w:val="none" w:sz="0" w:space="0" w:color="auto"/>
            <w:left w:val="none" w:sz="0" w:space="0" w:color="auto"/>
            <w:bottom w:val="none" w:sz="0" w:space="0" w:color="auto"/>
            <w:right w:val="none" w:sz="0" w:space="0" w:color="auto"/>
          </w:divBdr>
        </w:div>
        <w:div w:id="775828938">
          <w:marLeft w:val="0"/>
          <w:marRight w:val="0"/>
          <w:marTop w:val="0"/>
          <w:marBottom w:val="0"/>
          <w:divBdr>
            <w:top w:val="none" w:sz="0" w:space="0" w:color="auto"/>
            <w:left w:val="none" w:sz="0" w:space="0" w:color="auto"/>
            <w:bottom w:val="none" w:sz="0" w:space="0" w:color="auto"/>
            <w:right w:val="none" w:sz="0" w:space="0" w:color="auto"/>
          </w:divBdr>
        </w:div>
        <w:div w:id="380399746">
          <w:marLeft w:val="0"/>
          <w:marRight w:val="0"/>
          <w:marTop w:val="0"/>
          <w:marBottom w:val="0"/>
          <w:divBdr>
            <w:top w:val="none" w:sz="0" w:space="0" w:color="auto"/>
            <w:left w:val="none" w:sz="0" w:space="0" w:color="auto"/>
            <w:bottom w:val="none" w:sz="0" w:space="0" w:color="auto"/>
            <w:right w:val="none" w:sz="0" w:space="0" w:color="auto"/>
          </w:divBdr>
        </w:div>
        <w:div w:id="1237787267">
          <w:marLeft w:val="0"/>
          <w:marRight w:val="0"/>
          <w:marTop w:val="0"/>
          <w:marBottom w:val="0"/>
          <w:divBdr>
            <w:top w:val="none" w:sz="0" w:space="0" w:color="auto"/>
            <w:left w:val="none" w:sz="0" w:space="0" w:color="auto"/>
            <w:bottom w:val="none" w:sz="0" w:space="0" w:color="auto"/>
            <w:right w:val="none" w:sz="0" w:space="0" w:color="auto"/>
          </w:divBdr>
        </w:div>
        <w:div w:id="269747105">
          <w:marLeft w:val="0"/>
          <w:marRight w:val="0"/>
          <w:marTop w:val="0"/>
          <w:marBottom w:val="0"/>
          <w:divBdr>
            <w:top w:val="none" w:sz="0" w:space="0" w:color="auto"/>
            <w:left w:val="none" w:sz="0" w:space="0" w:color="auto"/>
            <w:bottom w:val="none" w:sz="0" w:space="0" w:color="auto"/>
            <w:right w:val="none" w:sz="0" w:space="0" w:color="auto"/>
          </w:divBdr>
        </w:div>
        <w:div w:id="1237476533">
          <w:marLeft w:val="0"/>
          <w:marRight w:val="0"/>
          <w:marTop w:val="0"/>
          <w:marBottom w:val="0"/>
          <w:divBdr>
            <w:top w:val="none" w:sz="0" w:space="0" w:color="auto"/>
            <w:left w:val="none" w:sz="0" w:space="0" w:color="auto"/>
            <w:bottom w:val="none" w:sz="0" w:space="0" w:color="auto"/>
            <w:right w:val="none" w:sz="0" w:space="0" w:color="auto"/>
          </w:divBdr>
        </w:div>
        <w:div w:id="742410066">
          <w:marLeft w:val="0"/>
          <w:marRight w:val="0"/>
          <w:marTop w:val="0"/>
          <w:marBottom w:val="0"/>
          <w:divBdr>
            <w:top w:val="none" w:sz="0" w:space="0" w:color="auto"/>
            <w:left w:val="none" w:sz="0" w:space="0" w:color="auto"/>
            <w:bottom w:val="none" w:sz="0" w:space="0" w:color="auto"/>
            <w:right w:val="none" w:sz="0" w:space="0" w:color="auto"/>
          </w:divBdr>
        </w:div>
      </w:divsChild>
    </w:div>
    <w:div w:id="875314239">
      <w:bodyDiv w:val="1"/>
      <w:marLeft w:val="0"/>
      <w:marRight w:val="0"/>
      <w:marTop w:val="0"/>
      <w:marBottom w:val="0"/>
      <w:divBdr>
        <w:top w:val="none" w:sz="0" w:space="0" w:color="auto"/>
        <w:left w:val="none" w:sz="0" w:space="0" w:color="auto"/>
        <w:bottom w:val="none" w:sz="0" w:space="0" w:color="auto"/>
        <w:right w:val="none" w:sz="0" w:space="0" w:color="auto"/>
      </w:divBdr>
      <w:divsChild>
        <w:div w:id="1322153524">
          <w:marLeft w:val="0"/>
          <w:marRight w:val="0"/>
          <w:marTop w:val="0"/>
          <w:marBottom w:val="0"/>
          <w:divBdr>
            <w:top w:val="none" w:sz="0" w:space="0" w:color="auto"/>
            <w:left w:val="none" w:sz="0" w:space="0" w:color="auto"/>
            <w:bottom w:val="none" w:sz="0" w:space="0" w:color="auto"/>
            <w:right w:val="none" w:sz="0" w:space="0" w:color="auto"/>
          </w:divBdr>
        </w:div>
        <w:div w:id="1525752033">
          <w:marLeft w:val="0"/>
          <w:marRight w:val="0"/>
          <w:marTop w:val="0"/>
          <w:marBottom w:val="0"/>
          <w:divBdr>
            <w:top w:val="none" w:sz="0" w:space="0" w:color="auto"/>
            <w:left w:val="none" w:sz="0" w:space="0" w:color="auto"/>
            <w:bottom w:val="none" w:sz="0" w:space="0" w:color="auto"/>
            <w:right w:val="none" w:sz="0" w:space="0" w:color="auto"/>
          </w:divBdr>
        </w:div>
        <w:div w:id="1771850189">
          <w:marLeft w:val="0"/>
          <w:marRight w:val="0"/>
          <w:marTop w:val="0"/>
          <w:marBottom w:val="0"/>
          <w:divBdr>
            <w:top w:val="none" w:sz="0" w:space="0" w:color="auto"/>
            <w:left w:val="none" w:sz="0" w:space="0" w:color="auto"/>
            <w:bottom w:val="none" w:sz="0" w:space="0" w:color="auto"/>
            <w:right w:val="none" w:sz="0" w:space="0" w:color="auto"/>
          </w:divBdr>
        </w:div>
        <w:div w:id="1632321912">
          <w:marLeft w:val="0"/>
          <w:marRight w:val="0"/>
          <w:marTop w:val="0"/>
          <w:marBottom w:val="0"/>
          <w:divBdr>
            <w:top w:val="none" w:sz="0" w:space="0" w:color="auto"/>
            <w:left w:val="none" w:sz="0" w:space="0" w:color="auto"/>
            <w:bottom w:val="none" w:sz="0" w:space="0" w:color="auto"/>
            <w:right w:val="none" w:sz="0" w:space="0" w:color="auto"/>
          </w:divBdr>
        </w:div>
        <w:div w:id="796333646">
          <w:marLeft w:val="0"/>
          <w:marRight w:val="0"/>
          <w:marTop w:val="0"/>
          <w:marBottom w:val="0"/>
          <w:divBdr>
            <w:top w:val="none" w:sz="0" w:space="0" w:color="auto"/>
            <w:left w:val="none" w:sz="0" w:space="0" w:color="auto"/>
            <w:bottom w:val="none" w:sz="0" w:space="0" w:color="auto"/>
            <w:right w:val="none" w:sz="0" w:space="0" w:color="auto"/>
          </w:divBdr>
        </w:div>
      </w:divsChild>
    </w:div>
    <w:div w:id="928003598">
      <w:bodyDiv w:val="1"/>
      <w:marLeft w:val="0"/>
      <w:marRight w:val="0"/>
      <w:marTop w:val="0"/>
      <w:marBottom w:val="0"/>
      <w:divBdr>
        <w:top w:val="none" w:sz="0" w:space="0" w:color="auto"/>
        <w:left w:val="none" w:sz="0" w:space="0" w:color="auto"/>
        <w:bottom w:val="none" w:sz="0" w:space="0" w:color="auto"/>
        <w:right w:val="none" w:sz="0" w:space="0" w:color="auto"/>
      </w:divBdr>
      <w:divsChild>
        <w:div w:id="2097556458">
          <w:marLeft w:val="0"/>
          <w:marRight w:val="0"/>
          <w:marTop w:val="0"/>
          <w:marBottom w:val="0"/>
          <w:divBdr>
            <w:top w:val="none" w:sz="0" w:space="0" w:color="auto"/>
            <w:left w:val="none" w:sz="0" w:space="0" w:color="auto"/>
            <w:bottom w:val="none" w:sz="0" w:space="0" w:color="auto"/>
            <w:right w:val="none" w:sz="0" w:space="0" w:color="auto"/>
          </w:divBdr>
        </w:div>
        <w:div w:id="1460343848">
          <w:marLeft w:val="0"/>
          <w:marRight w:val="0"/>
          <w:marTop w:val="0"/>
          <w:marBottom w:val="0"/>
          <w:divBdr>
            <w:top w:val="none" w:sz="0" w:space="0" w:color="auto"/>
            <w:left w:val="none" w:sz="0" w:space="0" w:color="auto"/>
            <w:bottom w:val="none" w:sz="0" w:space="0" w:color="auto"/>
            <w:right w:val="none" w:sz="0" w:space="0" w:color="auto"/>
          </w:divBdr>
        </w:div>
        <w:div w:id="1077629833">
          <w:marLeft w:val="0"/>
          <w:marRight w:val="0"/>
          <w:marTop w:val="0"/>
          <w:marBottom w:val="0"/>
          <w:divBdr>
            <w:top w:val="none" w:sz="0" w:space="0" w:color="auto"/>
            <w:left w:val="none" w:sz="0" w:space="0" w:color="auto"/>
            <w:bottom w:val="none" w:sz="0" w:space="0" w:color="auto"/>
            <w:right w:val="none" w:sz="0" w:space="0" w:color="auto"/>
          </w:divBdr>
        </w:div>
        <w:div w:id="1563248546">
          <w:marLeft w:val="0"/>
          <w:marRight w:val="0"/>
          <w:marTop w:val="0"/>
          <w:marBottom w:val="0"/>
          <w:divBdr>
            <w:top w:val="none" w:sz="0" w:space="0" w:color="auto"/>
            <w:left w:val="none" w:sz="0" w:space="0" w:color="auto"/>
            <w:bottom w:val="none" w:sz="0" w:space="0" w:color="auto"/>
            <w:right w:val="none" w:sz="0" w:space="0" w:color="auto"/>
          </w:divBdr>
        </w:div>
        <w:div w:id="515773555">
          <w:marLeft w:val="0"/>
          <w:marRight w:val="0"/>
          <w:marTop w:val="0"/>
          <w:marBottom w:val="0"/>
          <w:divBdr>
            <w:top w:val="none" w:sz="0" w:space="0" w:color="auto"/>
            <w:left w:val="none" w:sz="0" w:space="0" w:color="auto"/>
            <w:bottom w:val="none" w:sz="0" w:space="0" w:color="auto"/>
            <w:right w:val="none" w:sz="0" w:space="0" w:color="auto"/>
          </w:divBdr>
        </w:div>
        <w:div w:id="391730426">
          <w:marLeft w:val="0"/>
          <w:marRight w:val="0"/>
          <w:marTop w:val="0"/>
          <w:marBottom w:val="0"/>
          <w:divBdr>
            <w:top w:val="none" w:sz="0" w:space="0" w:color="auto"/>
            <w:left w:val="none" w:sz="0" w:space="0" w:color="auto"/>
            <w:bottom w:val="none" w:sz="0" w:space="0" w:color="auto"/>
            <w:right w:val="none" w:sz="0" w:space="0" w:color="auto"/>
          </w:divBdr>
        </w:div>
        <w:div w:id="745341213">
          <w:marLeft w:val="0"/>
          <w:marRight w:val="0"/>
          <w:marTop w:val="0"/>
          <w:marBottom w:val="0"/>
          <w:divBdr>
            <w:top w:val="none" w:sz="0" w:space="0" w:color="auto"/>
            <w:left w:val="none" w:sz="0" w:space="0" w:color="auto"/>
            <w:bottom w:val="none" w:sz="0" w:space="0" w:color="auto"/>
            <w:right w:val="none" w:sz="0" w:space="0" w:color="auto"/>
          </w:divBdr>
        </w:div>
        <w:div w:id="737554485">
          <w:marLeft w:val="0"/>
          <w:marRight w:val="0"/>
          <w:marTop w:val="0"/>
          <w:marBottom w:val="0"/>
          <w:divBdr>
            <w:top w:val="none" w:sz="0" w:space="0" w:color="auto"/>
            <w:left w:val="none" w:sz="0" w:space="0" w:color="auto"/>
            <w:bottom w:val="none" w:sz="0" w:space="0" w:color="auto"/>
            <w:right w:val="none" w:sz="0" w:space="0" w:color="auto"/>
          </w:divBdr>
        </w:div>
        <w:div w:id="1718429920">
          <w:marLeft w:val="0"/>
          <w:marRight w:val="0"/>
          <w:marTop w:val="0"/>
          <w:marBottom w:val="0"/>
          <w:divBdr>
            <w:top w:val="none" w:sz="0" w:space="0" w:color="auto"/>
            <w:left w:val="none" w:sz="0" w:space="0" w:color="auto"/>
            <w:bottom w:val="none" w:sz="0" w:space="0" w:color="auto"/>
            <w:right w:val="none" w:sz="0" w:space="0" w:color="auto"/>
          </w:divBdr>
        </w:div>
      </w:divsChild>
    </w:div>
    <w:div w:id="1004743007">
      <w:bodyDiv w:val="1"/>
      <w:marLeft w:val="0"/>
      <w:marRight w:val="0"/>
      <w:marTop w:val="0"/>
      <w:marBottom w:val="0"/>
      <w:divBdr>
        <w:top w:val="none" w:sz="0" w:space="0" w:color="auto"/>
        <w:left w:val="none" w:sz="0" w:space="0" w:color="auto"/>
        <w:bottom w:val="none" w:sz="0" w:space="0" w:color="auto"/>
        <w:right w:val="none" w:sz="0" w:space="0" w:color="auto"/>
      </w:divBdr>
      <w:divsChild>
        <w:div w:id="431555029">
          <w:marLeft w:val="0"/>
          <w:marRight w:val="0"/>
          <w:marTop w:val="0"/>
          <w:marBottom w:val="0"/>
          <w:divBdr>
            <w:top w:val="none" w:sz="0" w:space="0" w:color="auto"/>
            <w:left w:val="none" w:sz="0" w:space="0" w:color="auto"/>
            <w:bottom w:val="none" w:sz="0" w:space="0" w:color="auto"/>
            <w:right w:val="none" w:sz="0" w:space="0" w:color="auto"/>
          </w:divBdr>
        </w:div>
        <w:div w:id="1506437039">
          <w:marLeft w:val="0"/>
          <w:marRight w:val="0"/>
          <w:marTop w:val="0"/>
          <w:marBottom w:val="0"/>
          <w:divBdr>
            <w:top w:val="none" w:sz="0" w:space="0" w:color="auto"/>
            <w:left w:val="none" w:sz="0" w:space="0" w:color="auto"/>
            <w:bottom w:val="none" w:sz="0" w:space="0" w:color="auto"/>
            <w:right w:val="none" w:sz="0" w:space="0" w:color="auto"/>
          </w:divBdr>
        </w:div>
        <w:div w:id="1217668212">
          <w:marLeft w:val="0"/>
          <w:marRight w:val="0"/>
          <w:marTop w:val="0"/>
          <w:marBottom w:val="0"/>
          <w:divBdr>
            <w:top w:val="none" w:sz="0" w:space="0" w:color="auto"/>
            <w:left w:val="none" w:sz="0" w:space="0" w:color="auto"/>
            <w:bottom w:val="none" w:sz="0" w:space="0" w:color="auto"/>
            <w:right w:val="none" w:sz="0" w:space="0" w:color="auto"/>
          </w:divBdr>
        </w:div>
        <w:div w:id="165168064">
          <w:marLeft w:val="0"/>
          <w:marRight w:val="0"/>
          <w:marTop w:val="0"/>
          <w:marBottom w:val="0"/>
          <w:divBdr>
            <w:top w:val="none" w:sz="0" w:space="0" w:color="auto"/>
            <w:left w:val="none" w:sz="0" w:space="0" w:color="auto"/>
            <w:bottom w:val="none" w:sz="0" w:space="0" w:color="auto"/>
            <w:right w:val="none" w:sz="0" w:space="0" w:color="auto"/>
          </w:divBdr>
        </w:div>
        <w:div w:id="1080756734">
          <w:marLeft w:val="0"/>
          <w:marRight w:val="0"/>
          <w:marTop w:val="0"/>
          <w:marBottom w:val="0"/>
          <w:divBdr>
            <w:top w:val="none" w:sz="0" w:space="0" w:color="auto"/>
            <w:left w:val="none" w:sz="0" w:space="0" w:color="auto"/>
            <w:bottom w:val="none" w:sz="0" w:space="0" w:color="auto"/>
            <w:right w:val="none" w:sz="0" w:space="0" w:color="auto"/>
          </w:divBdr>
        </w:div>
        <w:div w:id="1469006529">
          <w:marLeft w:val="0"/>
          <w:marRight w:val="0"/>
          <w:marTop w:val="0"/>
          <w:marBottom w:val="0"/>
          <w:divBdr>
            <w:top w:val="none" w:sz="0" w:space="0" w:color="auto"/>
            <w:left w:val="none" w:sz="0" w:space="0" w:color="auto"/>
            <w:bottom w:val="none" w:sz="0" w:space="0" w:color="auto"/>
            <w:right w:val="none" w:sz="0" w:space="0" w:color="auto"/>
          </w:divBdr>
        </w:div>
        <w:div w:id="2031491338">
          <w:marLeft w:val="0"/>
          <w:marRight w:val="0"/>
          <w:marTop w:val="0"/>
          <w:marBottom w:val="0"/>
          <w:divBdr>
            <w:top w:val="none" w:sz="0" w:space="0" w:color="auto"/>
            <w:left w:val="none" w:sz="0" w:space="0" w:color="auto"/>
            <w:bottom w:val="none" w:sz="0" w:space="0" w:color="auto"/>
            <w:right w:val="none" w:sz="0" w:space="0" w:color="auto"/>
          </w:divBdr>
        </w:div>
        <w:div w:id="624237497">
          <w:marLeft w:val="0"/>
          <w:marRight w:val="0"/>
          <w:marTop w:val="0"/>
          <w:marBottom w:val="0"/>
          <w:divBdr>
            <w:top w:val="none" w:sz="0" w:space="0" w:color="auto"/>
            <w:left w:val="none" w:sz="0" w:space="0" w:color="auto"/>
            <w:bottom w:val="none" w:sz="0" w:space="0" w:color="auto"/>
            <w:right w:val="none" w:sz="0" w:space="0" w:color="auto"/>
          </w:divBdr>
        </w:div>
        <w:div w:id="182062849">
          <w:marLeft w:val="0"/>
          <w:marRight w:val="0"/>
          <w:marTop w:val="0"/>
          <w:marBottom w:val="0"/>
          <w:divBdr>
            <w:top w:val="none" w:sz="0" w:space="0" w:color="auto"/>
            <w:left w:val="none" w:sz="0" w:space="0" w:color="auto"/>
            <w:bottom w:val="none" w:sz="0" w:space="0" w:color="auto"/>
            <w:right w:val="none" w:sz="0" w:space="0" w:color="auto"/>
          </w:divBdr>
        </w:div>
        <w:div w:id="646252737">
          <w:marLeft w:val="0"/>
          <w:marRight w:val="0"/>
          <w:marTop w:val="0"/>
          <w:marBottom w:val="0"/>
          <w:divBdr>
            <w:top w:val="none" w:sz="0" w:space="0" w:color="auto"/>
            <w:left w:val="none" w:sz="0" w:space="0" w:color="auto"/>
            <w:bottom w:val="none" w:sz="0" w:space="0" w:color="auto"/>
            <w:right w:val="none" w:sz="0" w:space="0" w:color="auto"/>
          </w:divBdr>
        </w:div>
        <w:div w:id="1386372182">
          <w:marLeft w:val="0"/>
          <w:marRight w:val="0"/>
          <w:marTop w:val="0"/>
          <w:marBottom w:val="0"/>
          <w:divBdr>
            <w:top w:val="none" w:sz="0" w:space="0" w:color="auto"/>
            <w:left w:val="none" w:sz="0" w:space="0" w:color="auto"/>
            <w:bottom w:val="none" w:sz="0" w:space="0" w:color="auto"/>
            <w:right w:val="none" w:sz="0" w:space="0" w:color="auto"/>
          </w:divBdr>
        </w:div>
        <w:div w:id="2010788263">
          <w:marLeft w:val="0"/>
          <w:marRight w:val="0"/>
          <w:marTop w:val="0"/>
          <w:marBottom w:val="0"/>
          <w:divBdr>
            <w:top w:val="none" w:sz="0" w:space="0" w:color="auto"/>
            <w:left w:val="none" w:sz="0" w:space="0" w:color="auto"/>
            <w:bottom w:val="none" w:sz="0" w:space="0" w:color="auto"/>
            <w:right w:val="none" w:sz="0" w:space="0" w:color="auto"/>
          </w:divBdr>
        </w:div>
        <w:div w:id="1539127421">
          <w:marLeft w:val="0"/>
          <w:marRight w:val="0"/>
          <w:marTop w:val="0"/>
          <w:marBottom w:val="0"/>
          <w:divBdr>
            <w:top w:val="none" w:sz="0" w:space="0" w:color="auto"/>
            <w:left w:val="none" w:sz="0" w:space="0" w:color="auto"/>
            <w:bottom w:val="none" w:sz="0" w:space="0" w:color="auto"/>
            <w:right w:val="none" w:sz="0" w:space="0" w:color="auto"/>
          </w:divBdr>
        </w:div>
        <w:div w:id="801771786">
          <w:marLeft w:val="0"/>
          <w:marRight w:val="0"/>
          <w:marTop w:val="0"/>
          <w:marBottom w:val="0"/>
          <w:divBdr>
            <w:top w:val="none" w:sz="0" w:space="0" w:color="auto"/>
            <w:left w:val="none" w:sz="0" w:space="0" w:color="auto"/>
            <w:bottom w:val="none" w:sz="0" w:space="0" w:color="auto"/>
            <w:right w:val="none" w:sz="0" w:space="0" w:color="auto"/>
          </w:divBdr>
        </w:div>
      </w:divsChild>
    </w:div>
    <w:div w:id="1020816730">
      <w:bodyDiv w:val="1"/>
      <w:marLeft w:val="0"/>
      <w:marRight w:val="0"/>
      <w:marTop w:val="0"/>
      <w:marBottom w:val="0"/>
      <w:divBdr>
        <w:top w:val="none" w:sz="0" w:space="0" w:color="auto"/>
        <w:left w:val="none" w:sz="0" w:space="0" w:color="auto"/>
        <w:bottom w:val="none" w:sz="0" w:space="0" w:color="auto"/>
        <w:right w:val="none" w:sz="0" w:space="0" w:color="auto"/>
      </w:divBdr>
      <w:divsChild>
        <w:div w:id="940913155">
          <w:marLeft w:val="0"/>
          <w:marRight w:val="0"/>
          <w:marTop w:val="0"/>
          <w:marBottom w:val="0"/>
          <w:divBdr>
            <w:top w:val="none" w:sz="0" w:space="0" w:color="auto"/>
            <w:left w:val="none" w:sz="0" w:space="0" w:color="auto"/>
            <w:bottom w:val="none" w:sz="0" w:space="0" w:color="auto"/>
            <w:right w:val="none" w:sz="0" w:space="0" w:color="auto"/>
          </w:divBdr>
          <w:divsChild>
            <w:div w:id="1430273219">
              <w:marLeft w:val="0"/>
              <w:marRight w:val="0"/>
              <w:marTop w:val="0"/>
              <w:marBottom w:val="0"/>
              <w:divBdr>
                <w:top w:val="none" w:sz="0" w:space="0" w:color="auto"/>
                <w:left w:val="none" w:sz="0" w:space="0" w:color="auto"/>
                <w:bottom w:val="none" w:sz="0" w:space="0" w:color="auto"/>
                <w:right w:val="none" w:sz="0" w:space="0" w:color="auto"/>
              </w:divBdr>
            </w:div>
            <w:div w:id="822039813">
              <w:marLeft w:val="0"/>
              <w:marRight w:val="0"/>
              <w:marTop w:val="0"/>
              <w:marBottom w:val="0"/>
              <w:divBdr>
                <w:top w:val="none" w:sz="0" w:space="0" w:color="auto"/>
                <w:left w:val="none" w:sz="0" w:space="0" w:color="auto"/>
                <w:bottom w:val="none" w:sz="0" w:space="0" w:color="auto"/>
                <w:right w:val="none" w:sz="0" w:space="0" w:color="auto"/>
              </w:divBdr>
            </w:div>
            <w:div w:id="1074930823">
              <w:marLeft w:val="0"/>
              <w:marRight w:val="0"/>
              <w:marTop w:val="0"/>
              <w:marBottom w:val="0"/>
              <w:divBdr>
                <w:top w:val="none" w:sz="0" w:space="0" w:color="auto"/>
                <w:left w:val="none" w:sz="0" w:space="0" w:color="auto"/>
                <w:bottom w:val="none" w:sz="0" w:space="0" w:color="auto"/>
                <w:right w:val="none" w:sz="0" w:space="0" w:color="auto"/>
              </w:divBdr>
            </w:div>
            <w:div w:id="1561090030">
              <w:marLeft w:val="0"/>
              <w:marRight w:val="0"/>
              <w:marTop w:val="0"/>
              <w:marBottom w:val="0"/>
              <w:divBdr>
                <w:top w:val="none" w:sz="0" w:space="0" w:color="auto"/>
                <w:left w:val="none" w:sz="0" w:space="0" w:color="auto"/>
                <w:bottom w:val="none" w:sz="0" w:space="0" w:color="auto"/>
                <w:right w:val="none" w:sz="0" w:space="0" w:color="auto"/>
              </w:divBdr>
            </w:div>
            <w:div w:id="2043357709">
              <w:marLeft w:val="0"/>
              <w:marRight w:val="0"/>
              <w:marTop w:val="0"/>
              <w:marBottom w:val="0"/>
              <w:divBdr>
                <w:top w:val="none" w:sz="0" w:space="0" w:color="auto"/>
                <w:left w:val="none" w:sz="0" w:space="0" w:color="auto"/>
                <w:bottom w:val="none" w:sz="0" w:space="0" w:color="auto"/>
                <w:right w:val="none" w:sz="0" w:space="0" w:color="auto"/>
              </w:divBdr>
            </w:div>
            <w:div w:id="1106775111">
              <w:marLeft w:val="0"/>
              <w:marRight w:val="0"/>
              <w:marTop w:val="0"/>
              <w:marBottom w:val="0"/>
              <w:divBdr>
                <w:top w:val="none" w:sz="0" w:space="0" w:color="auto"/>
                <w:left w:val="none" w:sz="0" w:space="0" w:color="auto"/>
                <w:bottom w:val="none" w:sz="0" w:space="0" w:color="auto"/>
                <w:right w:val="none" w:sz="0" w:space="0" w:color="auto"/>
              </w:divBdr>
            </w:div>
            <w:div w:id="376198595">
              <w:marLeft w:val="0"/>
              <w:marRight w:val="0"/>
              <w:marTop w:val="0"/>
              <w:marBottom w:val="0"/>
              <w:divBdr>
                <w:top w:val="none" w:sz="0" w:space="0" w:color="auto"/>
                <w:left w:val="none" w:sz="0" w:space="0" w:color="auto"/>
                <w:bottom w:val="none" w:sz="0" w:space="0" w:color="auto"/>
                <w:right w:val="none" w:sz="0" w:space="0" w:color="auto"/>
              </w:divBdr>
            </w:div>
          </w:divsChild>
        </w:div>
        <w:div w:id="1535532638">
          <w:marLeft w:val="0"/>
          <w:marRight w:val="0"/>
          <w:marTop w:val="0"/>
          <w:marBottom w:val="0"/>
          <w:divBdr>
            <w:top w:val="none" w:sz="0" w:space="0" w:color="auto"/>
            <w:left w:val="none" w:sz="0" w:space="0" w:color="auto"/>
            <w:bottom w:val="none" w:sz="0" w:space="0" w:color="auto"/>
            <w:right w:val="none" w:sz="0" w:space="0" w:color="auto"/>
          </w:divBdr>
          <w:divsChild>
            <w:div w:id="1157451575">
              <w:marLeft w:val="0"/>
              <w:marRight w:val="0"/>
              <w:marTop w:val="0"/>
              <w:marBottom w:val="0"/>
              <w:divBdr>
                <w:top w:val="none" w:sz="0" w:space="0" w:color="auto"/>
                <w:left w:val="none" w:sz="0" w:space="0" w:color="auto"/>
                <w:bottom w:val="none" w:sz="0" w:space="0" w:color="auto"/>
                <w:right w:val="none" w:sz="0" w:space="0" w:color="auto"/>
              </w:divBdr>
            </w:div>
            <w:div w:id="564148567">
              <w:marLeft w:val="0"/>
              <w:marRight w:val="0"/>
              <w:marTop w:val="0"/>
              <w:marBottom w:val="0"/>
              <w:divBdr>
                <w:top w:val="none" w:sz="0" w:space="0" w:color="auto"/>
                <w:left w:val="none" w:sz="0" w:space="0" w:color="auto"/>
                <w:bottom w:val="none" w:sz="0" w:space="0" w:color="auto"/>
                <w:right w:val="none" w:sz="0" w:space="0" w:color="auto"/>
              </w:divBdr>
            </w:div>
          </w:divsChild>
        </w:div>
        <w:div w:id="1336803800">
          <w:marLeft w:val="0"/>
          <w:marRight w:val="0"/>
          <w:marTop w:val="0"/>
          <w:marBottom w:val="0"/>
          <w:divBdr>
            <w:top w:val="none" w:sz="0" w:space="0" w:color="auto"/>
            <w:left w:val="none" w:sz="0" w:space="0" w:color="auto"/>
            <w:bottom w:val="none" w:sz="0" w:space="0" w:color="auto"/>
            <w:right w:val="none" w:sz="0" w:space="0" w:color="auto"/>
          </w:divBdr>
          <w:divsChild>
            <w:div w:id="1729181236">
              <w:marLeft w:val="0"/>
              <w:marRight w:val="0"/>
              <w:marTop w:val="0"/>
              <w:marBottom w:val="0"/>
              <w:divBdr>
                <w:top w:val="none" w:sz="0" w:space="0" w:color="auto"/>
                <w:left w:val="none" w:sz="0" w:space="0" w:color="auto"/>
                <w:bottom w:val="none" w:sz="0" w:space="0" w:color="auto"/>
                <w:right w:val="none" w:sz="0" w:space="0" w:color="auto"/>
              </w:divBdr>
            </w:div>
            <w:div w:id="669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134558">
      <w:bodyDiv w:val="1"/>
      <w:marLeft w:val="0"/>
      <w:marRight w:val="0"/>
      <w:marTop w:val="0"/>
      <w:marBottom w:val="0"/>
      <w:divBdr>
        <w:top w:val="none" w:sz="0" w:space="0" w:color="auto"/>
        <w:left w:val="none" w:sz="0" w:space="0" w:color="auto"/>
        <w:bottom w:val="none" w:sz="0" w:space="0" w:color="auto"/>
        <w:right w:val="none" w:sz="0" w:space="0" w:color="auto"/>
      </w:divBdr>
    </w:div>
    <w:div w:id="1069957188">
      <w:bodyDiv w:val="1"/>
      <w:marLeft w:val="0"/>
      <w:marRight w:val="0"/>
      <w:marTop w:val="0"/>
      <w:marBottom w:val="0"/>
      <w:divBdr>
        <w:top w:val="none" w:sz="0" w:space="0" w:color="auto"/>
        <w:left w:val="none" w:sz="0" w:space="0" w:color="auto"/>
        <w:bottom w:val="none" w:sz="0" w:space="0" w:color="auto"/>
        <w:right w:val="none" w:sz="0" w:space="0" w:color="auto"/>
      </w:divBdr>
      <w:divsChild>
        <w:div w:id="1389260200">
          <w:marLeft w:val="0"/>
          <w:marRight w:val="0"/>
          <w:marTop w:val="0"/>
          <w:marBottom w:val="0"/>
          <w:divBdr>
            <w:top w:val="none" w:sz="0" w:space="0" w:color="auto"/>
            <w:left w:val="none" w:sz="0" w:space="0" w:color="auto"/>
            <w:bottom w:val="none" w:sz="0" w:space="0" w:color="auto"/>
            <w:right w:val="none" w:sz="0" w:space="0" w:color="auto"/>
          </w:divBdr>
        </w:div>
        <w:div w:id="1994018078">
          <w:marLeft w:val="0"/>
          <w:marRight w:val="0"/>
          <w:marTop w:val="0"/>
          <w:marBottom w:val="0"/>
          <w:divBdr>
            <w:top w:val="none" w:sz="0" w:space="0" w:color="auto"/>
            <w:left w:val="none" w:sz="0" w:space="0" w:color="auto"/>
            <w:bottom w:val="none" w:sz="0" w:space="0" w:color="auto"/>
            <w:right w:val="none" w:sz="0" w:space="0" w:color="auto"/>
          </w:divBdr>
        </w:div>
        <w:div w:id="271401546">
          <w:marLeft w:val="0"/>
          <w:marRight w:val="0"/>
          <w:marTop w:val="0"/>
          <w:marBottom w:val="0"/>
          <w:divBdr>
            <w:top w:val="none" w:sz="0" w:space="0" w:color="auto"/>
            <w:left w:val="none" w:sz="0" w:space="0" w:color="auto"/>
            <w:bottom w:val="none" w:sz="0" w:space="0" w:color="auto"/>
            <w:right w:val="none" w:sz="0" w:space="0" w:color="auto"/>
          </w:divBdr>
        </w:div>
        <w:div w:id="1026444299">
          <w:marLeft w:val="0"/>
          <w:marRight w:val="0"/>
          <w:marTop w:val="0"/>
          <w:marBottom w:val="0"/>
          <w:divBdr>
            <w:top w:val="none" w:sz="0" w:space="0" w:color="auto"/>
            <w:left w:val="none" w:sz="0" w:space="0" w:color="auto"/>
            <w:bottom w:val="none" w:sz="0" w:space="0" w:color="auto"/>
            <w:right w:val="none" w:sz="0" w:space="0" w:color="auto"/>
          </w:divBdr>
        </w:div>
        <w:div w:id="1565024153">
          <w:marLeft w:val="0"/>
          <w:marRight w:val="0"/>
          <w:marTop w:val="0"/>
          <w:marBottom w:val="0"/>
          <w:divBdr>
            <w:top w:val="none" w:sz="0" w:space="0" w:color="auto"/>
            <w:left w:val="none" w:sz="0" w:space="0" w:color="auto"/>
            <w:bottom w:val="none" w:sz="0" w:space="0" w:color="auto"/>
            <w:right w:val="none" w:sz="0" w:space="0" w:color="auto"/>
          </w:divBdr>
        </w:div>
        <w:div w:id="86459887">
          <w:marLeft w:val="0"/>
          <w:marRight w:val="0"/>
          <w:marTop w:val="0"/>
          <w:marBottom w:val="0"/>
          <w:divBdr>
            <w:top w:val="none" w:sz="0" w:space="0" w:color="auto"/>
            <w:left w:val="none" w:sz="0" w:space="0" w:color="auto"/>
            <w:bottom w:val="none" w:sz="0" w:space="0" w:color="auto"/>
            <w:right w:val="none" w:sz="0" w:space="0" w:color="auto"/>
          </w:divBdr>
        </w:div>
        <w:div w:id="1909613659">
          <w:marLeft w:val="0"/>
          <w:marRight w:val="0"/>
          <w:marTop w:val="0"/>
          <w:marBottom w:val="0"/>
          <w:divBdr>
            <w:top w:val="none" w:sz="0" w:space="0" w:color="auto"/>
            <w:left w:val="none" w:sz="0" w:space="0" w:color="auto"/>
            <w:bottom w:val="none" w:sz="0" w:space="0" w:color="auto"/>
            <w:right w:val="none" w:sz="0" w:space="0" w:color="auto"/>
          </w:divBdr>
        </w:div>
        <w:div w:id="702481299">
          <w:marLeft w:val="0"/>
          <w:marRight w:val="0"/>
          <w:marTop w:val="0"/>
          <w:marBottom w:val="0"/>
          <w:divBdr>
            <w:top w:val="none" w:sz="0" w:space="0" w:color="auto"/>
            <w:left w:val="none" w:sz="0" w:space="0" w:color="auto"/>
            <w:bottom w:val="none" w:sz="0" w:space="0" w:color="auto"/>
            <w:right w:val="none" w:sz="0" w:space="0" w:color="auto"/>
          </w:divBdr>
        </w:div>
        <w:div w:id="500897422">
          <w:marLeft w:val="0"/>
          <w:marRight w:val="0"/>
          <w:marTop w:val="0"/>
          <w:marBottom w:val="0"/>
          <w:divBdr>
            <w:top w:val="none" w:sz="0" w:space="0" w:color="auto"/>
            <w:left w:val="none" w:sz="0" w:space="0" w:color="auto"/>
            <w:bottom w:val="none" w:sz="0" w:space="0" w:color="auto"/>
            <w:right w:val="none" w:sz="0" w:space="0" w:color="auto"/>
          </w:divBdr>
        </w:div>
        <w:div w:id="1645424553">
          <w:marLeft w:val="0"/>
          <w:marRight w:val="0"/>
          <w:marTop w:val="0"/>
          <w:marBottom w:val="0"/>
          <w:divBdr>
            <w:top w:val="none" w:sz="0" w:space="0" w:color="auto"/>
            <w:left w:val="none" w:sz="0" w:space="0" w:color="auto"/>
            <w:bottom w:val="none" w:sz="0" w:space="0" w:color="auto"/>
            <w:right w:val="none" w:sz="0" w:space="0" w:color="auto"/>
          </w:divBdr>
        </w:div>
        <w:div w:id="1804957869">
          <w:marLeft w:val="0"/>
          <w:marRight w:val="0"/>
          <w:marTop w:val="0"/>
          <w:marBottom w:val="0"/>
          <w:divBdr>
            <w:top w:val="none" w:sz="0" w:space="0" w:color="auto"/>
            <w:left w:val="none" w:sz="0" w:space="0" w:color="auto"/>
            <w:bottom w:val="none" w:sz="0" w:space="0" w:color="auto"/>
            <w:right w:val="none" w:sz="0" w:space="0" w:color="auto"/>
          </w:divBdr>
        </w:div>
        <w:div w:id="758255715">
          <w:marLeft w:val="0"/>
          <w:marRight w:val="0"/>
          <w:marTop w:val="0"/>
          <w:marBottom w:val="0"/>
          <w:divBdr>
            <w:top w:val="none" w:sz="0" w:space="0" w:color="auto"/>
            <w:left w:val="none" w:sz="0" w:space="0" w:color="auto"/>
            <w:bottom w:val="none" w:sz="0" w:space="0" w:color="auto"/>
            <w:right w:val="none" w:sz="0" w:space="0" w:color="auto"/>
          </w:divBdr>
        </w:div>
      </w:divsChild>
    </w:div>
    <w:div w:id="1108084286">
      <w:bodyDiv w:val="1"/>
      <w:marLeft w:val="0"/>
      <w:marRight w:val="0"/>
      <w:marTop w:val="0"/>
      <w:marBottom w:val="0"/>
      <w:divBdr>
        <w:top w:val="none" w:sz="0" w:space="0" w:color="auto"/>
        <w:left w:val="none" w:sz="0" w:space="0" w:color="auto"/>
        <w:bottom w:val="none" w:sz="0" w:space="0" w:color="auto"/>
        <w:right w:val="none" w:sz="0" w:space="0" w:color="auto"/>
      </w:divBdr>
      <w:divsChild>
        <w:div w:id="1672828607">
          <w:marLeft w:val="0"/>
          <w:marRight w:val="0"/>
          <w:marTop w:val="0"/>
          <w:marBottom w:val="0"/>
          <w:divBdr>
            <w:top w:val="none" w:sz="0" w:space="0" w:color="auto"/>
            <w:left w:val="none" w:sz="0" w:space="0" w:color="auto"/>
            <w:bottom w:val="none" w:sz="0" w:space="0" w:color="auto"/>
            <w:right w:val="none" w:sz="0" w:space="0" w:color="auto"/>
          </w:divBdr>
        </w:div>
        <w:div w:id="2075420919">
          <w:marLeft w:val="0"/>
          <w:marRight w:val="0"/>
          <w:marTop w:val="0"/>
          <w:marBottom w:val="0"/>
          <w:divBdr>
            <w:top w:val="none" w:sz="0" w:space="0" w:color="auto"/>
            <w:left w:val="none" w:sz="0" w:space="0" w:color="auto"/>
            <w:bottom w:val="none" w:sz="0" w:space="0" w:color="auto"/>
            <w:right w:val="none" w:sz="0" w:space="0" w:color="auto"/>
          </w:divBdr>
        </w:div>
        <w:div w:id="1639141064">
          <w:marLeft w:val="0"/>
          <w:marRight w:val="0"/>
          <w:marTop w:val="0"/>
          <w:marBottom w:val="0"/>
          <w:divBdr>
            <w:top w:val="none" w:sz="0" w:space="0" w:color="auto"/>
            <w:left w:val="none" w:sz="0" w:space="0" w:color="auto"/>
            <w:bottom w:val="none" w:sz="0" w:space="0" w:color="auto"/>
            <w:right w:val="none" w:sz="0" w:space="0" w:color="auto"/>
          </w:divBdr>
        </w:div>
        <w:div w:id="1790466535">
          <w:marLeft w:val="0"/>
          <w:marRight w:val="0"/>
          <w:marTop w:val="0"/>
          <w:marBottom w:val="0"/>
          <w:divBdr>
            <w:top w:val="none" w:sz="0" w:space="0" w:color="auto"/>
            <w:left w:val="none" w:sz="0" w:space="0" w:color="auto"/>
            <w:bottom w:val="none" w:sz="0" w:space="0" w:color="auto"/>
            <w:right w:val="none" w:sz="0" w:space="0" w:color="auto"/>
          </w:divBdr>
        </w:div>
        <w:div w:id="195848614">
          <w:marLeft w:val="0"/>
          <w:marRight w:val="0"/>
          <w:marTop w:val="0"/>
          <w:marBottom w:val="0"/>
          <w:divBdr>
            <w:top w:val="none" w:sz="0" w:space="0" w:color="auto"/>
            <w:left w:val="none" w:sz="0" w:space="0" w:color="auto"/>
            <w:bottom w:val="none" w:sz="0" w:space="0" w:color="auto"/>
            <w:right w:val="none" w:sz="0" w:space="0" w:color="auto"/>
          </w:divBdr>
        </w:div>
        <w:div w:id="599526232">
          <w:marLeft w:val="0"/>
          <w:marRight w:val="0"/>
          <w:marTop w:val="0"/>
          <w:marBottom w:val="0"/>
          <w:divBdr>
            <w:top w:val="none" w:sz="0" w:space="0" w:color="auto"/>
            <w:left w:val="none" w:sz="0" w:space="0" w:color="auto"/>
            <w:bottom w:val="none" w:sz="0" w:space="0" w:color="auto"/>
            <w:right w:val="none" w:sz="0" w:space="0" w:color="auto"/>
          </w:divBdr>
        </w:div>
      </w:divsChild>
    </w:div>
    <w:div w:id="1113210609">
      <w:bodyDiv w:val="1"/>
      <w:marLeft w:val="0"/>
      <w:marRight w:val="0"/>
      <w:marTop w:val="0"/>
      <w:marBottom w:val="0"/>
      <w:divBdr>
        <w:top w:val="none" w:sz="0" w:space="0" w:color="auto"/>
        <w:left w:val="none" w:sz="0" w:space="0" w:color="auto"/>
        <w:bottom w:val="none" w:sz="0" w:space="0" w:color="auto"/>
        <w:right w:val="none" w:sz="0" w:space="0" w:color="auto"/>
      </w:divBdr>
      <w:divsChild>
        <w:div w:id="330180672">
          <w:marLeft w:val="0"/>
          <w:marRight w:val="0"/>
          <w:marTop w:val="0"/>
          <w:marBottom w:val="0"/>
          <w:divBdr>
            <w:top w:val="none" w:sz="0" w:space="0" w:color="auto"/>
            <w:left w:val="none" w:sz="0" w:space="0" w:color="auto"/>
            <w:bottom w:val="none" w:sz="0" w:space="0" w:color="auto"/>
            <w:right w:val="none" w:sz="0" w:space="0" w:color="auto"/>
          </w:divBdr>
        </w:div>
        <w:div w:id="1045983821">
          <w:marLeft w:val="0"/>
          <w:marRight w:val="0"/>
          <w:marTop w:val="0"/>
          <w:marBottom w:val="0"/>
          <w:divBdr>
            <w:top w:val="none" w:sz="0" w:space="0" w:color="auto"/>
            <w:left w:val="none" w:sz="0" w:space="0" w:color="auto"/>
            <w:bottom w:val="none" w:sz="0" w:space="0" w:color="auto"/>
            <w:right w:val="none" w:sz="0" w:space="0" w:color="auto"/>
          </w:divBdr>
        </w:div>
        <w:div w:id="789592056">
          <w:marLeft w:val="0"/>
          <w:marRight w:val="0"/>
          <w:marTop w:val="0"/>
          <w:marBottom w:val="0"/>
          <w:divBdr>
            <w:top w:val="none" w:sz="0" w:space="0" w:color="auto"/>
            <w:left w:val="none" w:sz="0" w:space="0" w:color="auto"/>
            <w:bottom w:val="none" w:sz="0" w:space="0" w:color="auto"/>
            <w:right w:val="none" w:sz="0" w:space="0" w:color="auto"/>
          </w:divBdr>
        </w:div>
        <w:div w:id="1236934292">
          <w:marLeft w:val="0"/>
          <w:marRight w:val="0"/>
          <w:marTop w:val="0"/>
          <w:marBottom w:val="0"/>
          <w:divBdr>
            <w:top w:val="none" w:sz="0" w:space="0" w:color="auto"/>
            <w:left w:val="none" w:sz="0" w:space="0" w:color="auto"/>
            <w:bottom w:val="none" w:sz="0" w:space="0" w:color="auto"/>
            <w:right w:val="none" w:sz="0" w:space="0" w:color="auto"/>
          </w:divBdr>
        </w:div>
        <w:div w:id="771630682">
          <w:marLeft w:val="0"/>
          <w:marRight w:val="0"/>
          <w:marTop w:val="0"/>
          <w:marBottom w:val="0"/>
          <w:divBdr>
            <w:top w:val="none" w:sz="0" w:space="0" w:color="auto"/>
            <w:left w:val="none" w:sz="0" w:space="0" w:color="auto"/>
            <w:bottom w:val="none" w:sz="0" w:space="0" w:color="auto"/>
            <w:right w:val="none" w:sz="0" w:space="0" w:color="auto"/>
          </w:divBdr>
        </w:div>
        <w:div w:id="1476533403">
          <w:marLeft w:val="0"/>
          <w:marRight w:val="0"/>
          <w:marTop w:val="0"/>
          <w:marBottom w:val="0"/>
          <w:divBdr>
            <w:top w:val="none" w:sz="0" w:space="0" w:color="auto"/>
            <w:left w:val="none" w:sz="0" w:space="0" w:color="auto"/>
            <w:bottom w:val="none" w:sz="0" w:space="0" w:color="auto"/>
            <w:right w:val="none" w:sz="0" w:space="0" w:color="auto"/>
          </w:divBdr>
        </w:div>
        <w:div w:id="1736967971">
          <w:marLeft w:val="0"/>
          <w:marRight w:val="0"/>
          <w:marTop w:val="0"/>
          <w:marBottom w:val="0"/>
          <w:divBdr>
            <w:top w:val="none" w:sz="0" w:space="0" w:color="auto"/>
            <w:left w:val="none" w:sz="0" w:space="0" w:color="auto"/>
            <w:bottom w:val="none" w:sz="0" w:space="0" w:color="auto"/>
            <w:right w:val="none" w:sz="0" w:space="0" w:color="auto"/>
          </w:divBdr>
        </w:div>
        <w:div w:id="1268152313">
          <w:marLeft w:val="0"/>
          <w:marRight w:val="0"/>
          <w:marTop w:val="0"/>
          <w:marBottom w:val="0"/>
          <w:divBdr>
            <w:top w:val="none" w:sz="0" w:space="0" w:color="auto"/>
            <w:left w:val="none" w:sz="0" w:space="0" w:color="auto"/>
            <w:bottom w:val="none" w:sz="0" w:space="0" w:color="auto"/>
            <w:right w:val="none" w:sz="0" w:space="0" w:color="auto"/>
          </w:divBdr>
        </w:div>
        <w:div w:id="909655832">
          <w:marLeft w:val="0"/>
          <w:marRight w:val="0"/>
          <w:marTop w:val="0"/>
          <w:marBottom w:val="0"/>
          <w:divBdr>
            <w:top w:val="none" w:sz="0" w:space="0" w:color="auto"/>
            <w:left w:val="none" w:sz="0" w:space="0" w:color="auto"/>
            <w:bottom w:val="none" w:sz="0" w:space="0" w:color="auto"/>
            <w:right w:val="none" w:sz="0" w:space="0" w:color="auto"/>
          </w:divBdr>
        </w:div>
        <w:div w:id="72169223">
          <w:marLeft w:val="0"/>
          <w:marRight w:val="0"/>
          <w:marTop w:val="0"/>
          <w:marBottom w:val="0"/>
          <w:divBdr>
            <w:top w:val="none" w:sz="0" w:space="0" w:color="auto"/>
            <w:left w:val="none" w:sz="0" w:space="0" w:color="auto"/>
            <w:bottom w:val="none" w:sz="0" w:space="0" w:color="auto"/>
            <w:right w:val="none" w:sz="0" w:space="0" w:color="auto"/>
          </w:divBdr>
        </w:div>
        <w:div w:id="512035150">
          <w:marLeft w:val="0"/>
          <w:marRight w:val="0"/>
          <w:marTop w:val="0"/>
          <w:marBottom w:val="0"/>
          <w:divBdr>
            <w:top w:val="none" w:sz="0" w:space="0" w:color="auto"/>
            <w:left w:val="none" w:sz="0" w:space="0" w:color="auto"/>
            <w:bottom w:val="none" w:sz="0" w:space="0" w:color="auto"/>
            <w:right w:val="none" w:sz="0" w:space="0" w:color="auto"/>
          </w:divBdr>
        </w:div>
        <w:div w:id="2122457508">
          <w:marLeft w:val="0"/>
          <w:marRight w:val="0"/>
          <w:marTop w:val="0"/>
          <w:marBottom w:val="0"/>
          <w:divBdr>
            <w:top w:val="none" w:sz="0" w:space="0" w:color="auto"/>
            <w:left w:val="none" w:sz="0" w:space="0" w:color="auto"/>
            <w:bottom w:val="none" w:sz="0" w:space="0" w:color="auto"/>
            <w:right w:val="none" w:sz="0" w:space="0" w:color="auto"/>
          </w:divBdr>
        </w:div>
        <w:div w:id="730466686">
          <w:marLeft w:val="0"/>
          <w:marRight w:val="0"/>
          <w:marTop w:val="0"/>
          <w:marBottom w:val="0"/>
          <w:divBdr>
            <w:top w:val="none" w:sz="0" w:space="0" w:color="auto"/>
            <w:left w:val="none" w:sz="0" w:space="0" w:color="auto"/>
            <w:bottom w:val="none" w:sz="0" w:space="0" w:color="auto"/>
            <w:right w:val="none" w:sz="0" w:space="0" w:color="auto"/>
          </w:divBdr>
        </w:div>
        <w:div w:id="1144348596">
          <w:marLeft w:val="0"/>
          <w:marRight w:val="0"/>
          <w:marTop w:val="0"/>
          <w:marBottom w:val="0"/>
          <w:divBdr>
            <w:top w:val="none" w:sz="0" w:space="0" w:color="auto"/>
            <w:left w:val="none" w:sz="0" w:space="0" w:color="auto"/>
            <w:bottom w:val="none" w:sz="0" w:space="0" w:color="auto"/>
            <w:right w:val="none" w:sz="0" w:space="0" w:color="auto"/>
          </w:divBdr>
        </w:div>
        <w:div w:id="614024872">
          <w:marLeft w:val="0"/>
          <w:marRight w:val="0"/>
          <w:marTop w:val="0"/>
          <w:marBottom w:val="0"/>
          <w:divBdr>
            <w:top w:val="none" w:sz="0" w:space="0" w:color="auto"/>
            <w:left w:val="none" w:sz="0" w:space="0" w:color="auto"/>
            <w:bottom w:val="none" w:sz="0" w:space="0" w:color="auto"/>
            <w:right w:val="none" w:sz="0" w:space="0" w:color="auto"/>
          </w:divBdr>
        </w:div>
      </w:divsChild>
    </w:div>
    <w:div w:id="1147088787">
      <w:bodyDiv w:val="1"/>
      <w:marLeft w:val="0"/>
      <w:marRight w:val="0"/>
      <w:marTop w:val="0"/>
      <w:marBottom w:val="0"/>
      <w:divBdr>
        <w:top w:val="none" w:sz="0" w:space="0" w:color="auto"/>
        <w:left w:val="none" w:sz="0" w:space="0" w:color="auto"/>
        <w:bottom w:val="none" w:sz="0" w:space="0" w:color="auto"/>
        <w:right w:val="none" w:sz="0" w:space="0" w:color="auto"/>
      </w:divBdr>
      <w:divsChild>
        <w:div w:id="1379864489">
          <w:marLeft w:val="0"/>
          <w:marRight w:val="0"/>
          <w:marTop w:val="0"/>
          <w:marBottom w:val="0"/>
          <w:divBdr>
            <w:top w:val="none" w:sz="0" w:space="0" w:color="auto"/>
            <w:left w:val="none" w:sz="0" w:space="0" w:color="auto"/>
            <w:bottom w:val="none" w:sz="0" w:space="0" w:color="auto"/>
            <w:right w:val="none" w:sz="0" w:space="0" w:color="auto"/>
          </w:divBdr>
        </w:div>
        <w:div w:id="1095519391">
          <w:marLeft w:val="0"/>
          <w:marRight w:val="0"/>
          <w:marTop w:val="0"/>
          <w:marBottom w:val="0"/>
          <w:divBdr>
            <w:top w:val="none" w:sz="0" w:space="0" w:color="auto"/>
            <w:left w:val="none" w:sz="0" w:space="0" w:color="auto"/>
            <w:bottom w:val="none" w:sz="0" w:space="0" w:color="auto"/>
            <w:right w:val="none" w:sz="0" w:space="0" w:color="auto"/>
          </w:divBdr>
        </w:div>
        <w:div w:id="327174001">
          <w:marLeft w:val="0"/>
          <w:marRight w:val="0"/>
          <w:marTop w:val="0"/>
          <w:marBottom w:val="0"/>
          <w:divBdr>
            <w:top w:val="none" w:sz="0" w:space="0" w:color="auto"/>
            <w:left w:val="none" w:sz="0" w:space="0" w:color="auto"/>
            <w:bottom w:val="none" w:sz="0" w:space="0" w:color="auto"/>
            <w:right w:val="none" w:sz="0" w:space="0" w:color="auto"/>
          </w:divBdr>
        </w:div>
        <w:div w:id="1166744720">
          <w:marLeft w:val="0"/>
          <w:marRight w:val="0"/>
          <w:marTop w:val="0"/>
          <w:marBottom w:val="0"/>
          <w:divBdr>
            <w:top w:val="none" w:sz="0" w:space="0" w:color="auto"/>
            <w:left w:val="none" w:sz="0" w:space="0" w:color="auto"/>
            <w:bottom w:val="none" w:sz="0" w:space="0" w:color="auto"/>
            <w:right w:val="none" w:sz="0" w:space="0" w:color="auto"/>
          </w:divBdr>
        </w:div>
        <w:div w:id="2039814664">
          <w:marLeft w:val="0"/>
          <w:marRight w:val="0"/>
          <w:marTop w:val="0"/>
          <w:marBottom w:val="0"/>
          <w:divBdr>
            <w:top w:val="none" w:sz="0" w:space="0" w:color="auto"/>
            <w:left w:val="none" w:sz="0" w:space="0" w:color="auto"/>
            <w:bottom w:val="none" w:sz="0" w:space="0" w:color="auto"/>
            <w:right w:val="none" w:sz="0" w:space="0" w:color="auto"/>
          </w:divBdr>
          <w:divsChild>
            <w:div w:id="476997772">
              <w:marLeft w:val="-75"/>
              <w:marRight w:val="0"/>
              <w:marTop w:val="30"/>
              <w:marBottom w:val="30"/>
              <w:divBdr>
                <w:top w:val="none" w:sz="0" w:space="0" w:color="auto"/>
                <w:left w:val="none" w:sz="0" w:space="0" w:color="auto"/>
                <w:bottom w:val="none" w:sz="0" w:space="0" w:color="auto"/>
                <w:right w:val="none" w:sz="0" w:space="0" w:color="auto"/>
              </w:divBdr>
              <w:divsChild>
                <w:div w:id="1969965932">
                  <w:marLeft w:val="0"/>
                  <w:marRight w:val="0"/>
                  <w:marTop w:val="0"/>
                  <w:marBottom w:val="0"/>
                  <w:divBdr>
                    <w:top w:val="none" w:sz="0" w:space="0" w:color="auto"/>
                    <w:left w:val="none" w:sz="0" w:space="0" w:color="auto"/>
                    <w:bottom w:val="none" w:sz="0" w:space="0" w:color="auto"/>
                    <w:right w:val="none" w:sz="0" w:space="0" w:color="auto"/>
                  </w:divBdr>
                  <w:divsChild>
                    <w:div w:id="1125275914">
                      <w:marLeft w:val="0"/>
                      <w:marRight w:val="0"/>
                      <w:marTop w:val="0"/>
                      <w:marBottom w:val="0"/>
                      <w:divBdr>
                        <w:top w:val="none" w:sz="0" w:space="0" w:color="auto"/>
                        <w:left w:val="none" w:sz="0" w:space="0" w:color="auto"/>
                        <w:bottom w:val="none" w:sz="0" w:space="0" w:color="auto"/>
                        <w:right w:val="none" w:sz="0" w:space="0" w:color="auto"/>
                      </w:divBdr>
                    </w:div>
                    <w:div w:id="2094427106">
                      <w:marLeft w:val="0"/>
                      <w:marRight w:val="0"/>
                      <w:marTop w:val="0"/>
                      <w:marBottom w:val="0"/>
                      <w:divBdr>
                        <w:top w:val="none" w:sz="0" w:space="0" w:color="auto"/>
                        <w:left w:val="none" w:sz="0" w:space="0" w:color="auto"/>
                        <w:bottom w:val="none" w:sz="0" w:space="0" w:color="auto"/>
                        <w:right w:val="none" w:sz="0" w:space="0" w:color="auto"/>
                      </w:divBdr>
                    </w:div>
                  </w:divsChild>
                </w:div>
                <w:div w:id="310135875">
                  <w:marLeft w:val="0"/>
                  <w:marRight w:val="0"/>
                  <w:marTop w:val="0"/>
                  <w:marBottom w:val="0"/>
                  <w:divBdr>
                    <w:top w:val="none" w:sz="0" w:space="0" w:color="auto"/>
                    <w:left w:val="none" w:sz="0" w:space="0" w:color="auto"/>
                    <w:bottom w:val="none" w:sz="0" w:space="0" w:color="auto"/>
                    <w:right w:val="none" w:sz="0" w:space="0" w:color="auto"/>
                  </w:divBdr>
                  <w:divsChild>
                    <w:div w:id="299966238">
                      <w:marLeft w:val="0"/>
                      <w:marRight w:val="0"/>
                      <w:marTop w:val="0"/>
                      <w:marBottom w:val="0"/>
                      <w:divBdr>
                        <w:top w:val="none" w:sz="0" w:space="0" w:color="auto"/>
                        <w:left w:val="none" w:sz="0" w:space="0" w:color="auto"/>
                        <w:bottom w:val="none" w:sz="0" w:space="0" w:color="auto"/>
                        <w:right w:val="none" w:sz="0" w:space="0" w:color="auto"/>
                      </w:divBdr>
                    </w:div>
                    <w:div w:id="1246454858">
                      <w:marLeft w:val="0"/>
                      <w:marRight w:val="0"/>
                      <w:marTop w:val="0"/>
                      <w:marBottom w:val="0"/>
                      <w:divBdr>
                        <w:top w:val="none" w:sz="0" w:space="0" w:color="auto"/>
                        <w:left w:val="none" w:sz="0" w:space="0" w:color="auto"/>
                        <w:bottom w:val="none" w:sz="0" w:space="0" w:color="auto"/>
                        <w:right w:val="none" w:sz="0" w:space="0" w:color="auto"/>
                      </w:divBdr>
                    </w:div>
                  </w:divsChild>
                </w:div>
                <w:div w:id="75327930">
                  <w:marLeft w:val="0"/>
                  <w:marRight w:val="0"/>
                  <w:marTop w:val="0"/>
                  <w:marBottom w:val="0"/>
                  <w:divBdr>
                    <w:top w:val="none" w:sz="0" w:space="0" w:color="auto"/>
                    <w:left w:val="none" w:sz="0" w:space="0" w:color="auto"/>
                    <w:bottom w:val="none" w:sz="0" w:space="0" w:color="auto"/>
                    <w:right w:val="none" w:sz="0" w:space="0" w:color="auto"/>
                  </w:divBdr>
                  <w:divsChild>
                    <w:div w:id="1208180446">
                      <w:marLeft w:val="0"/>
                      <w:marRight w:val="0"/>
                      <w:marTop w:val="0"/>
                      <w:marBottom w:val="0"/>
                      <w:divBdr>
                        <w:top w:val="none" w:sz="0" w:space="0" w:color="auto"/>
                        <w:left w:val="none" w:sz="0" w:space="0" w:color="auto"/>
                        <w:bottom w:val="none" w:sz="0" w:space="0" w:color="auto"/>
                        <w:right w:val="none" w:sz="0" w:space="0" w:color="auto"/>
                      </w:divBdr>
                    </w:div>
                  </w:divsChild>
                </w:div>
                <w:div w:id="1223560687">
                  <w:marLeft w:val="0"/>
                  <w:marRight w:val="0"/>
                  <w:marTop w:val="0"/>
                  <w:marBottom w:val="0"/>
                  <w:divBdr>
                    <w:top w:val="none" w:sz="0" w:space="0" w:color="auto"/>
                    <w:left w:val="none" w:sz="0" w:space="0" w:color="auto"/>
                    <w:bottom w:val="none" w:sz="0" w:space="0" w:color="auto"/>
                    <w:right w:val="none" w:sz="0" w:space="0" w:color="auto"/>
                  </w:divBdr>
                  <w:divsChild>
                    <w:div w:id="1660572052">
                      <w:marLeft w:val="0"/>
                      <w:marRight w:val="0"/>
                      <w:marTop w:val="0"/>
                      <w:marBottom w:val="0"/>
                      <w:divBdr>
                        <w:top w:val="none" w:sz="0" w:space="0" w:color="auto"/>
                        <w:left w:val="none" w:sz="0" w:space="0" w:color="auto"/>
                        <w:bottom w:val="none" w:sz="0" w:space="0" w:color="auto"/>
                        <w:right w:val="none" w:sz="0" w:space="0" w:color="auto"/>
                      </w:divBdr>
                    </w:div>
                  </w:divsChild>
                </w:div>
                <w:div w:id="549343183">
                  <w:marLeft w:val="0"/>
                  <w:marRight w:val="0"/>
                  <w:marTop w:val="0"/>
                  <w:marBottom w:val="0"/>
                  <w:divBdr>
                    <w:top w:val="none" w:sz="0" w:space="0" w:color="auto"/>
                    <w:left w:val="none" w:sz="0" w:space="0" w:color="auto"/>
                    <w:bottom w:val="none" w:sz="0" w:space="0" w:color="auto"/>
                    <w:right w:val="none" w:sz="0" w:space="0" w:color="auto"/>
                  </w:divBdr>
                  <w:divsChild>
                    <w:div w:id="45373587">
                      <w:marLeft w:val="0"/>
                      <w:marRight w:val="0"/>
                      <w:marTop w:val="0"/>
                      <w:marBottom w:val="0"/>
                      <w:divBdr>
                        <w:top w:val="none" w:sz="0" w:space="0" w:color="auto"/>
                        <w:left w:val="none" w:sz="0" w:space="0" w:color="auto"/>
                        <w:bottom w:val="none" w:sz="0" w:space="0" w:color="auto"/>
                        <w:right w:val="none" w:sz="0" w:space="0" w:color="auto"/>
                      </w:divBdr>
                    </w:div>
                  </w:divsChild>
                </w:div>
                <w:div w:id="424960965">
                  <w:marLeft w:val="0"/>
                  <w:marRight w:val="0"/>
                  <w:marTop w:val="0"/>
                  <w:marBottom w:val="0"/>
                  <w:divBdr>
                    <w:top w:val="none" w:sz="0" w:space="0" w:color="auto"/>
                    <w:left w:val="none" w:sz="0" w:space="0" w:color="auto"/>
                    <w:bottom w:val="none" w:sz="0" w:space="0" w:color="auto"/>
                    <w:right w:val="none" w:sz="0" w:space="0" w:color="auto"/>
                  </w:divBdr>
                  <w:divsChild>
                    <w:div w:id="301740093">
                      <w:marLeft w:val="0"/>
                      <w:marRight w:val="0"/>
                      <w:marTop w:val="0"/>
                      <w:marBottom w:val="0"/>
                      <w:divBdr>
                        <w:top w:val="none" w:sz="0" w:space="0" w:color="auto"/>
                        <w:left w:val="none" w:sz="0" w:space="0" w:color="auto"/>
                        <w:bottom w:val="none" w:sz="0" w:space="0" w:color="auto"/>
                        <w:right w:val="none" w:sz="0" w:space="0" w:color="auto"/>
                      </w:divBdr>
                    </w:div>
                  </w:divsChild>
                </w:div>
                <w:div w:id="31393673">
                  <w:marLeft w:val="0"/>
                  <w:marRight w:val="0"/>
                  <w:marTop w:val="0"/>
                  <w:marBottom w:val="0"/>
                  <w:divBdr>
                    <w:top w:val="none" w:sz="0" w:space="0" w:color="auto"/>
                    <w:left w:val="none" w:sz="0" w:space="0" w:color="auto"/>
                    <w:bottom w:val="none" w:sz="0" w:space="0" w:color="auto"/>
                    <w:right w:val="none" w:sz="0" w:space="0" w:color="auto"/>
                  </w:divBdr>
                  <w:divsChild>
                    <w:div w:id="363871960">
                      <w:marLeft w:val="0"/>
                      <w:marRight w:val="0"/>
                      <w:marTop w:val="0"/>
                      <w:marBottom w:val="0"/>
                      <w:divBdr>
                        <w:top w:val="none" w:sz="0" w:space="0" w:color="auto"/>
                        <w:left w:val="none" w:sz="0" w:space="0" w:color="auto"/>
                        <w:bottom w:val="none" w:sz="0" w:space="0" w:color="auto"/>
                        <w:right w:val="none" w:sz="0" w:space="0" w:color="auto"/>
                      </w:divBdr>
                    </w:div>
                  </w:divsChild>
                </w:div>
                <w:div w:id="1770815160">
                  <w:marLeft w:val="0"/>
                  <w:marRight w:val="0"/>
                  <w:marTop w:val="0"/>
                  <w:marBottom w:val="0"/>
                  <w:divBdr>
                    <w:top w:val="none" w:sz="0" w:space="0" w:color="auto"/>
                    <w:left w:val="none" w:sz="0" w:space="0" w:color="auto"/>
                    <w:bottom w:val="none" w:sz="0" w:space="0" w:color="auto"/>
                    <w:right w:val="none" w:sz="0" w:space="0" w:color="auto"/>
                  </w:divBdr>
                  <w:divsChild>
                    <w:div w:id="1167860495">
                      <w:marLeft w:val="0"/>
                      <w:marRight w:val="0"/>
                      <w:marTop w:val="0"/>
                      <w:marBottom w:val="0"/>
                      <w:divBdr>
                        <w:top w:val="none" w:sz="0" w:space="0" w:color="auto"/>
                        <w:left w:val="none" w:sz="0" w:space="0" w:color="auto"/>
                        <w:bottom w:val="none" w:sz="0" w:space="0" w:color="auto"/>
                        <w:right w:val="none" w:sz="0" w:space="0" w:color="auto"/>
                      </w:divBdr>
                    </w:div>
                    <w:div w:id="118185463">
                      <w:marLeft w:val="0"/>
                      <w:marRight w:val="0"/>
                      <w:marTop w:val="0"/>
                      <w:marBottom w:val="0"/>
                      <w:divBdr>
                        <w:top w:val="none" w:sz="0" w:space="0" w:color="auto"/>
                        <w:left w:val="none" w:sz="0" w:space="0" w:color="auto"/>
                        <w:bottom w:val="none" w:sz="0" w:space="0" w:color="auto"/>
                        <w:right w:val="none" w:sz="0" w:space="0" w:color="auto"/>
                      </w:divBdr>
                    </w:div>
                  </w:divsChild>
                </w:div>
                <w:div w:id="1418287011">
                  <w:marLeft w:val="0"/>
                  <w:marRight w:val="0"/>
                  <w:marTop w:val="0"/>
                  <w:marBottom w:val="0"/>
                  <w:divBdr>
                    <w:top w:val="none" w:sz="0" w:space="0" w:color="auto"/>
                    <w:left w:val="none" w:sz="0" w:space="0" w:color="auto"/>
                    <w:bottom w:val="none" w:sz="0" w:space="0" w:color="auto"/>
                    <w:right w:val="none" w:sz="0" w:space="0" w:color="auto"/>
                  </w:divBdr>
                  <w:divsChild>
                    <w:div w:id="383913623">
                      <w:marLeft w:val="0"/>
                      <w:marRight w:val="0"/>
                      <w:marTop w:val="0"/>
                      <w:marBottom w:val="0"/>
                      <w:divBdr>
                        <w:top w:val="none" w:sz="0" w:space="0" w:color="auto"/>
                        <w:left w:val="none" w:sz="0" w:space="0" w:color="auto"/>
                        <w:bottom w:val="none" w:sz="0" w:space="0" w:color="auto"/>
                        <w:right w:val="none" w:sz="0" w:space="0" w:color="auto"/>
                      </w:divBdr>
                    </w:div>
                  </w:divsChild>
                </w:div>
                <w:div w:id="1625647881">
                  <w:marLeft w:val="0"/>
                  <w:marRight w:val="0"/>
                  <w:marTop w:val="0"/>
                  <w:marBottom w:val="0"/>
                  <w:divBdr>
                    <w:top w:val="none" w:sz="0" w:space="0" w:color="auto"/>
                    <w:left w:val="none" w:sz="0" w:space="0" w:color="auto"/>
                    <w:bottom w:val="none" w:sz="0" w:space="0" w:color="auto"/>
                    <w:right w:val="none" w:sz="0" w:space="0" w:color="auto"/>
                  </w:divBdr>
                  <w:divsChild>
                    <w:div w:id="257568490">
                      <w:marLeft w:val="0"/>
                      <w:marRight w:val="0"/>
                      <w:marTop w:val="0"/>
                      <w:marBottom w:val="0"/>
                      <w:divBdr>
                        <w:top w:val="none" w:sz="0" w:space="0" w:color="auto"/>
                        <w:left w:val="none" w:sz="0" w:space="0" w:color="auto"/>
                        <w:bottom w:val="none" w:sz="0" w:space="0" w:color="auto"/>
                        <w:right w:val="none" w:sz="0" w:space="0" w:color="auto"/>
                      </w:divBdr>
                    </w:div>
                    <w:div w:id="1506822989">
                      <w:marLeft w:val="0"/>
                      <w:marRight w:val="0"/>
                      <w:marTop w:val="0"/>
                      <w:marBottom w:val="0"/>
                      <w:divBdr>
                        <w:top w:val="none" w:sz="0" w:space="0" w:color="auto"/>
                        <w:left w:val="none" w:sz="0" w:space="0" w:color="auto"/>
                        <w:bottom w:val="none" w:sz="0" w:space="0" w:color="auto"/>
                        <w:right w:val="none" w:sz="0" w:space="0" w:color="auto"/>
                      </w:divBdr>
                    </w:div>
                  </w:divsChild>
                </w:div>
                <w:div w:id="1244219466">
                  <w:marLeft w:val="0"/>
                  <w:marRight w:val="0"/>
                  <w:marTop w:val="0"/>
                  <w:marBottom w:val="0"/>
                  <w:divBdr>
                    <w:top w:val="none" w:sz="0" w:space="0" w:color="auto"/>
                    <w:left w:val="none" w:sz="0" w:space="0" w:color="auto"/>
                    <w:bottom w:val="none" w:sz="0" w:space="0" w:color="auto"/>
                    <w:right w:val="none" w:sz="0" w:space="0" w:color="auto"/>
                  </w:divBdr>
                  <w:divsChild>
                    <w:div w:id="1638955268">
                      <w:marLeft w:val="0"/>
                      <w:marRight w:val="0"/>
                      <w:marTop w:val="0"/>
                      <w:marBottom w:val="0"/>
                      <w:divBdr>
                        <w:top w:val="none" w:sz="0" w:space="0" w:color="auto"/>
                        <w:left w:val="none" w:sz="0" w:space="0" w:color="auto"/>
                        <w:bottom w:val="none" w:sz="0" w:space="0" w:color="auto"/>
                        <w:right w:val="none" w:sz="0" w:space="0" w:color="auto"/>
                      </w:divBdr>
                    </w:div>
                  </w:divsChild>
                </w:div>
                <w:div w:id="1297180191">
                  <w:marLeft w:val="0"/>
                  <w:marRight w:val="0"/>
                  <w:marTop w:val="0"/>
                  <w:marBottom w:val="0"/>
                  <w:divBdr>
                    <w:top w:val="none" w:sz="0" w:space="0" w:color="auto"/>
                    <w:left w:val="none" w:sz="0" w:space="0" w:color="auto"/>
                    <w:bottom w:val="none" w:sz="0" w:space="0" w:color="auto"/>
                    <w:right w:val="none" w:sz="0" w:space="0" w:color="auto"/>
                  </w:divBdr>
                  <w:divsChild>
                    <w:div w:id="1732148238">
                      <w:marLeft w:val="0"/>
                      <w:marRight w:val="0"/>
                      <w:marTop w:val="0"/>
                      <w:marBottom w:val="0"/>
                      <w:divBdr>
                        <w:top w:val="none" w:sz="0" w:space="0" w:color="auto"/>
                        <w:left w:val="none" w:sz="0" w:space="0" w:color="auto"/>
                        <w:bottom w:val="none" w:sz="0" w:space="0" w:color="auto"/>
                        <w:right w:val="none" w:sz="0" w:space="0" w:color="auto"/>
                      </w:divBdr>
                    </w:div>
                  </w:divsChild>
                </w:div>
                <w:div w:id="2006322223">
                  <w:marLeft w:val="0"/>
                  <w:marRight w:val="0"/>
                  <w:marTop w:val="0"/>
                  <w:marBottom w:val="0"/>
                  <w:divBdr>
                    <w:top w:val="none" w:sz="0" w:space="0" w:color="auto"/>
                    <w:left w:val="none" w:sz="0" w:space="0" w:color="auto"/>
                    <w:bottom w:val="none" w:sz="0" w:space="0" w:color="auto"/>
                    <w:right w:val="none" w:sz="0" w:space="0" w:color="auto"/>
                  </w:divBdr>
                  <w:divsChild>
                    <w:div w:id="1237319926">
                      <w:marLeft w:val="0"/>
                      <w:marRight w:val="0"/>
                      <w:marTop w:val="0"/>
                      <w:marBottom w:val="0"/>
                      <w:divBdr>
                        <w:top w:val="none" w:sz="0" w:space="0" w:color="auto"/>
                        <w:left w:val="none" w:sz="0" w:space="0" w:color="auto"/>
                        <w:bottom w:val="none" w:sz="0" w:space="0" w:color="auto"/>
                        <w:right w:val="none" w:sz="0" w:space="0" w:color="auto"/>
                      </w:divBdr>
                    </w:div>
                  </w:divsChild>
                </w:div>
                <w:div w:id="835728127">
                  <w:marLeft w:val="0"/>
                  <w:marRight w:val="0"/>
                  <w:marTop w:val="0"/>
                  <w:marBottom w:val="0"/>
                  <w:divBdr>
                    <w:top w:val="none" w:sz="0" w:space="0" w:color="auto"/>
                    <w:left w:val="none" w:sz="0" w:space="0" w:color="auto"/>
                    <w:bottom w:val="none" w:sz="0" w:space="0" w:color="auto"/>
                    <w:right w:val="none" w:sz="0" w:space="0" w:color="auto"/>
                  </w:divBdr>
                  <w:divsChild>
                    <w:div w:id="1103918459">
                      <w:marLeft w:val="0"/>
                      <w:marRight w:val="0"/>
                      <w:marTop w:val="0"/>
                      <w:marBottom w:val="0"/>
                      <w:divBdr>
                        <w:top w:val="none" w:sz="0" w:space="0" w:color="auto"/>
                        <w:left w:val="none" w:sz="0" w:space="0" w:color="auto"/>
                        <w:bottom w:val="none" w:sz="0" w:space="0" w:color="auto"/>
                        <w:right w:val="none" w:sz="0" w:space="0" w:color="auto"/>
                      </w:divBdr>
                    </w:div>
                    <w:div w:id="430971550">
                      <w:marLeft w:val="0"/>
                      <w:marRight w:val="0"/>
                      <w:marTop w:val="0"/>
                      <w:marBottom w:val="0"/>
                      <w:divBdr>
                        <w:top w:val="none" w:sz="0" w:space="0" w:color="auto"/>
                        <w:left w:val="none" w:sz="0" w:space="0" w:color="auto"/>
                        <w:bottom w:val="none" w:sz="0" w:space="0" w:color="auto"/>
                        <w:right w:val="none" w:sz="0" w:space="0" w:color="auto"/>
                      </w:divBdr>
                    </w:div>
                  </w:divsChild>
                </w:div>
                <w:div w:id="46537376">
                  <w:marLeft w:val="0"/>
                  <w:marRight w:val="0"/>
                  <w:marTop w:val="0"/>
                  <w:marBottom w:val="0"/>
                  <w:divBdr>
                    <w:top w:val="none" w:sz="0" w:space="0" w:color="auto"/>
                    <w:left w:val="none" w:sz="0" w:space="0" w:color="auto"/>
                    <w:bottom w:val="none" w:sz="0" w:space="0" w:color="auto"/>
                    <w:right w:val="none" w:sz="0" w:space="0" w:color="auto"/>
                  </w:divBdr>
                  <w:divsChild>
                    <w:div w:id="89547703">
                      <w:marLeft w:val="0"/>
                      <w:marRight w:val="0"/>
                      <w:marTop w:val="0"/>
                      <w:marBottom w:val="0"/>
                      <w:divBdr>
                        <w:top w:val="none" w:sz="0" w:space="0" w:color="auto"/>
                        <w:left w:val="none" w:sz="0" w:space="0" w:color="auto"/>
                        <w:bottom w:val="none" w:sz="0" w:space="0" w:color="auto"/>
                        <w:right w:val="none" w:sz="0" w:space="0" w:color="auto"/>
                      </w:divBdr>
                    </w:div>
                  </w:divsChild>
                </w:div>
                <w:div w:id="400253235">
                  <w:marLeft w:val="0"/>
                  <w:marRight w:val="0"/>
                  <w:marTop w:val="0"/>
                  <w:marBottom w:val="0"/>
                  <w:divBdr>
                    <w:top w:val="none" w:sz="0" w:space="0" w:color="auto"/>
                    <w:left w:val="none" w:sz="0" w:space="0" w:color="auto"/>
                    <w:bottom w:val="none" w:sz="0" w:space="0" w:color="auto"/>
                    <w:right w:val="none" w:sz="0" w:space="0" w:color="auto"/>
                  </w:divBdr>
                  <w:divsChild>
                    <w:div w:id="866215710">
                      <w:marLeft w:val="0"/>
                      <w:marRight w:val="0"/>
                      <w:marTop w:val="0"/>
                      <w:marBottom w:val="0"/>
                      <w:divBdr>
                        <w:top w:val="none" w:sz="0" w:space="0" w:color="auto"/>
                        <w:left w:val="none" w:sz="0" w:space="0" w:color="auto"/>
                        <w:bottom w:val="none" w:sz="0" w:space="0" w:color="auto"/>
                        <w:right w:val="none" w:sz="0" w:space="0" w:color="auto"/>
                      </w:divBdr>
                    </w:div>
                  </w:divsChild>
                </w:div>
                <w:div w:id="829180290">
                  <w:marLeft w:val="0"/>
                  <w:marRight w:val="0"/>
                  <w:marTop w:val="0"/>
                  <w:marBottom w:val="0"/>
                  <w:divBdr>
                    <w:top w:val="none" w:sz="0" w:space="0" w:color="auto"/>
                    <w:left w:val="none" w:sz="0" w:space="0" w:color="auto"/>
                    <w:bottom w:val="none" w:sz="0" w:space="0" w:color="auto"/>
                    <w:right w:val="none" w:sz="0" w:space="0" w:color="auto"/>
                  </w:divBdr>
                  <w:divsChild>
                    <w:div w:id="2021931844">
                      <w:marLeft w:val="0"/>
                      <w:marRight w:val="0"/>
                      <w:marTop w:val="0"/>
                      <w:marBottom w:val="0"/>
                      <w:divBdr>
                        <w:top w:val="none" w:sz="0" w:space="0" w:color="auto"/>
                        <w:left w:val="none" w:sz="0" w:space="0" w:color="auto"/>
                        <w:bottom w:val="none" w:sz="0" w:space="0" w:color="auto"/>
                        <w:right w:val="none" w:sz="0" w:space="0" w:color="auto"/>
                      </w:divBdr>
                    </w:div>
                  </w:divsChild>
                </w:div>
                <w:div w:id="279068005">
                  <w:marLeft w:val="0"/>
                  <w:marRight w:val="0"/>
                  <w:marTop w:val="0"/>
                  <w:marBottom w:val="0"/>
                  <w:divBdr>
                    <w:top w:val="none" w:sz="0" w:space="0" w:color="auto"/>
                    <w:left w:val="none" w:sz="0" w:space="0" w:color="auto"/>
                    <w:bottom w:val="none" w:sz="0" w:space="0" w:color="auto"/>
                    <w:right w:val="none" w:sz="0" w:space="0" w:color="auto"/>
                  </w:divBdr>
                  <w:divsChild>
                    <w:div w:id="1159924981">
                      <w:marLeft w:val="0"/>
                      <w:marRight w:val="0"/>
                      <w:marTop w:val="0"/>
                      <w:marBottom w:val="0"/>
                      <w:divBdr>
                        <w:top w:val="none" w:sz="0" w:space="0" w:color="auto"/>
                        <w:left w:val="none" w:sz="0" w:space="0" w:color="auto"/>
                        <w:bottom w:val="none" w:sz="0" w:space="0" w:color="auto"/>
                        <w:right w:val="none" w:sz="0" w:space="0" w:color="auto"/>
                      </w:divBdr>
                    </w:div>
                  </w:divsChild>
                </w:div>
                <w:div w:id="2034066231">
                  <w:marLeft w:val="0"/>
                  <w:marRight w:val="0"/>
                  <w:marTop w:val="0"/>
                  <w:marBottom w:val="0"/>
                  <w:divBdr>
                    <w:top w:val="none" w:sz="0" w:space="0" w:color="auto"/>
                    <w:left w:val="none" w:sz="0" w:space="0" w:color="auto"/>
                    <w:bottom w:val="none" w:sz="0" w:space="0" w:color="auto"/>
                    <w:right w:val="none" w:sz="0" w:space="0" w:color="auto"/>
                  </w:divBdr>
                  <w:divsChild>
                    <w:div w:id="1670600670">
                      <w:marLeft w:val="0"/>
                      <w:marRight w:val="0"/>
                      <w:marTop w:val="0"/>
                      <w:marBottom w:val="0"/>
                      <w:divBdr>
                        <w:top w:val="none" w:sz="0" w:space="0" w:color="auto"/>
                        <w:left w:val="none" w:sz="0" w:space="0" w:color="auto"/>
                        <w:bottom w:val="none" w:sz="0" w:space="0" w:color="auto"/>
                        <w:right w:val="none" w:sz="0" w:space="0" w:color="auto"/>
                      </w:divBdr>
                    </w:div>
                  </w:divsChild>
                </w:div>
                <w:div w:id="633294562">
                  <w:marLeft w:val="0"/>
                  <w:marRight w:val="0"/>
                  <w:marTop w:val="0"/>
                  <w:marBottom w:val="0"/>
                  <w:divBdr>
                    <w:top w:val="none" w:sz="0" w:space="0" w:color="auto"/>
                    <w:left w:val="none" w:sz="0" w:space="0" w:color="auto"/>
                    <w:bottom w:val="none" w:sz="0" w:space="0" w:color="auto"/>
                    <w:right w:val="none" w:sz="0" w:space="0" w:color="auto"/>
                  </w:divBdr>
                  <w:divsChild>
                    <w:div w:id="1125346503">
                      <w:marLeft w:val="0"/>
                      <w:marRight w:val="0"/>
                      <w:marTop w:val="0"/>
                      <w:marBottom w:val="0"/>
                      <w:divBdr>
                        <w:top w:val="none" w:sz="0" w:space="0" w:color="auto"/>
                        <w:left w:val="none" w:sz="0" w:space="0" w:color="auto"/>
                        <w:bottom w:val="none" w:sz="0" w:space="0" w:color="auto"/>
                        <w:right w:val="none" w:sz="0" w:space="0" w:color="auto"/>
                      </w:divBdr>
                    </w:div>
                    <w:div w:id="1237477297">
                      <w:marLeft w:val="0"/>
                      <w:marRight w:val="0"/>
                      <w:marTop w:val="0"/>
                      <w:marBottom w:val="0"/>
                      <w:divBdr>
                        <w:top w:val="none" w:sz="0" w:space="0" w:color="auto"/>
                        <w:left w:val="none" w:sz="0" w:space="0" w:color="auto"/>
                        <w:bottom w:val="none" w:sz="0" w:space="0" w:color="auto"/>
                        <w:right w:val="none" w:sz="0" w:space="0" w:color="auto"/>
                      </w:divBdr>
                    </w:div>
                  </w:divsChild>
                </w:div>
                <w:div w:id="1522819652">
                  <w:marLeft w:val="0"/>
                  <w:marRight w:val="0"/>
                  <w:marTop w:val="0"/>
                  <w:marBottom w:val="0"/>
                  <w:divBdr>
                    <w:top w:val="none" w:sz="0" w:space="0" w:color="auto"/>
                    <w:left w:val="none" w:sz="0" w:space="0" w:color="auto"/>
                    <w:bottom w:val="none" w:sz="0" w:space="0" w:color="auto"/>
                    <w:right w:val="none" w:sz="0" w:space="0" w:color="auto"/>
                  </w:divBdr>
                  <w:divsChild>
                    <w:div w:id="1455060385">
                      <w:marLeft w:val="0"/>
                      <w:marRight w:val="0"/>
                      <w:marTop w:val="0"/>
                      <w:marBottom w:val="0"/>
                      <w:divBdr>
                        <w:top w:val="none" w:sz="0" w:space="0" w:color="auto"/>
                        <w:left w:val="none" w:sz="0" w:space="0" w:color="auto"/>
                        <w:bottom w:val="none" w:sz="0" w:space="0" w:color="auto"/>
                        <w:right w:val="none" w:sz="0" w:space="0" w:color="auto"/>
                      </w:divBdr>
                    </w:div>
                  </w:divsChild>
                </w:div>
                <w:div w:id="1847986015">
                  <w:marLeft w:val="0"/>
                  <w:marRight w:val="0"/>
                  <w:marTop w:val="0"/>
                  <w:marBottom w:val="0"/>
                  <w:divBdr>
                    <w:top w:val="none" w:sz="0" w:space="0" w:color="auto"/>
                    <w:left w:val="none" w:sz="0" w:space="0" w:color="auto"/>
                    <w:bottom w:val="none" w:sz="0" w:space="0" w:color="auto"/>
                    <w:right w:val="none" w:sz="0" w:space="0" w:color="auto"/>
                  </w:divBdr>
                  <w:divsChild>
                    <w:div w:id="12681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1938">
          <w:marLeft w:val="0"/>
          <w:marRight w:val="0"/>
          <w:marTop w:val="0"/>
          <w:marBottom w:val="0"/>
          <w:divBdr>
            <w:top w:val="none" w:sz="0" w:space="0" w:color="auto"/>
            <w:left w:val="none" w:sz="0" w:space="0" w:color="auto"/>
            <w:bottom w:val="none" w:sz="0" w:space="0" w:color="auto"/>
            <w:right w:val="none" w:sz="0" w:space="0" w:color="auto"/>
          </w:divBdr>
        </w:div>
        <w:div w:id="450901705">
          <w:marLeft w:val="0"/>
          <w:marRight w:val="0"/>
          <w:marTop w:val="0"/>
          <w:marBottom w:val="0"/>
          <w:divBdr>
            <w:top w:val="none" w:sz="0" w:space="0" w:color="auto"/>
            <w:left w:val="none" w:sz="0" w:space="0" w:color="auto"/>
            <w:bottom w:val="none" w:sz="0" w:space="0" w:color="auto"/>
            <w:right w:val="none" w:sz="0" w:space="0" w:color="auto"/>
          </w:divBdr>
        </w:div>
        <w:div w:id="1491025193">
          <w:marLeft w:val="0"/>
          <w:marRight w:val="0"/>
          <w:marTop w:val="0"/>
          <w:marBottom w:val="0"/>
          <w:divBdr>
            <w:top w:val="none" w:sz="0" w:space="0" w:color="auto"/>
            <w:left w:val="none" w:sz="0" w:space="0" w:color="auto"/>
            <w:bottom w:val="none" w:sz="0" w:space="0" w:color="auto"/>
            <w:right w:val="none" w:sz="0" w:space="0" w:color="auto"/>
          </w:divBdr>
        </w:div>
        <w:div w:id="2047018307">
          <w:marLeft w:val="0"/>
          <w:marRight w:val="0"/>
          <w:marTop w:val="0"/>
          <w:marBottom w:val="0"/>
          <w:divBdr>
            <w:top w:val="none" w:sz="0" w:space="0" w:color="auto"/>
            <w:left w:val="none" w:sz="0" w:space="0" w:color="auto"/>
            <w:bottom w:val="none" w:sz="0" w:space="0" w:color="auto"/>
            <w:right w:val="none" w:sz="0" w:space="0" w:color="auto"/>
          </w:divBdr>
        </w:div>
        <w:div w:id="1548107557">
          <w:marLeft w:val="0"/>
          <w:marRight w:val="0"/>
          <w:marTop w:val="0"/>
          <w:marBottom w:val="0"/>
          <w:divBdr>
            <w:top w:val="none" w:sz="0" w:space="0" w:color="auto"/>
            <w:left w:val="none" w:sz="0" w:space="0" w:color="auto"/>
            <w:bottom w:val="none" w:sz="0" w:space="0" w:color="auto"/>
            <w:right w:val="none" w:sz="0" w:space="0" w:color="auto"/>
          </w:divBdr>
        </w:div>
        <w:div w:id="145242813">
          <w:marLeft w:val="0"/>
          <w:marRight w:val="0"/>
          <w:marTop w:val="0"/>
          <w:marBottom w:val="0"/>
          <w:divBdr>
            <w:top w:val="none" w:sz="0" w:space="0" w:color="auto"/>
            <w:left w:val="none" w:sz="0" w:space="0" w:color="auto"/>
            <w:bottom w:val="none" w:sz="0" w:space="0" w:color="auto"/>
            <w:right w:val="none" w:sz="0" w:space="0" w:color="auto"/>
          </w:divBdr>
        </w:div>
        <w:div w:id="153693472">
          <w:marLeft w:val="0"/>
          <w:marRight w:val="0"/>
          <w:marTop w:val="0"/>
          <w:marBottom w:val="0"/>
          <w:divBdr>
            <w:top w:val="none" w:sz="0" w:space="0" w:color="auto"/>
            <w:left w:val="none" w:sz="0" w:space="0" w:color="auto"/>
            <w:bottom w:val="none" w:sz="0" w:space="0" w:color="auto"/>
            <w:right w:val="none" w:sz="0" w:space="0" w:color="auto"/>
          </w:divBdr>
        </w:div>
      </w:divsChild>
    </w:div>
    <w:div w:id="1246914418">
      <w:bodyDiv w:val="1"/>
      <w:marLeft w:val="0"/>
      <w:marRight w:val="0"/>
      <w:marTop w:val="0"/>
      <w:marBottom w:val="0"/>
      <w:divBdr>
        <w:top w:val="none" w:sz="0" w:space="0" w:color="auto"/>
        <w:left w:val="none" w:sz="0" w:space="0" w:color="auto"/>
        <w:bottom w:val="none" w:sz="0" w:space="0" w:color="auto"/>
        <w:right w:val="none" w:sz="0" w:space="0" w:color="auto"/>
      </w:divBdr>
      <w:divsChild>
        <w:div w:id="107703168">
          <w:marLeft w:val="0"/>
          <w:marRight w:val="0"/>
          <w:marTop w:val="0"/>
          <w:marBottom w:val="0"/>
          <w:divBdr>
            <w:top w:val="none" w:sz="0" w:space="0" w:color="auto"/>
            <w:left w:val="none" w:sz="0" w:space="0" w:color="auto"/>
            <w:bottom w:val="none" w:sz="0" w:space="0" w:color="auto"/>
            <w:right w:val="none" w:sz="0" w:space="0" w:color="auto"/>
          </w:divBdr>
        </w:div>
        <w:div w:id="1006639294">
          <w:marLeft w:val="0"/>
          <w:marRight w:val="0"/>
          <w:marTop w:val="0"/>
          <w:marBottom w:val="0"/>
          <w:divBdr>
            <w:top w:val="none" w:sz="0" w:space="0" w:color="auto"/>
            <w:left w:val="none" w:sz="0" w:space="0" w:color="auto"/>
            <w:bottom w:val="none" w:sz="0" w:space="0" w:color="auto"/>
            <w:right w:val="none" w:sz="0" w:space="0" w:color="auto"/>
          </w:divBdr>
        </w:div>
        <w:div w:id="1370760902">
          <w:marLeft w:val="0"/>
          <w:marRight w:val="0"/>
          <w:marTop w:val="0"/>
          <w:marBottom w:val="0"/>
          <w:divBdr>
            <w:top w:val="none" w:sz="0" w:space="0" w:color="auto"/>
            <w:left w:val="none" w:sz="0" w:space="0" w:color="auto"/>
            <w:bottom w:val="none" w:sz="0" w:space="0" w:color="auto"/>
            <w:right w:val="none" w:sz="0" w:space="0" w:color="auto"/>
          </w:divBdr>
        </w:div>
        <w:div w:id="2112696555">
          <w:marLeft w:val="0"/>
          <w:marRight w:val="0"/>
          <w:marTop w:val="0"/>
          <w:marBottom w:val="0"/>
          <w:divBdr>
            <w:top w:val="none" w:sz="0" w:space="0" w:color="auto"/>
            <w:left w:val="none" w:sz="0" w:space="0" w:color="auto"/>
            <w:bottom w:val="none" w:sz="0" w:space="0" w:color="auto"/>
            <w:right w:val="none" w:sz="0" w:space="0" w:color="auto"/>
          </w:divBdr>
        </w:div>
        <w:div w:id="1100178288">
          <w:marLeft w:val="0"/>
          <w:marRight w:val="0"/>
          <w:marTop w:val="0"/>
          <w:marBottom w:val="0"/>
          <w:divBdr>
            <w:top w:val="none" w:sz="0" w:space="0" w:color="auto"/>
            <w:left w:val="none" w:sz="0" w:space="0" w:color="auto"/>
            <w:bottom w:val="none" w:sz="0" w:space="0" w:color="auto"/>
            <w:right w:val="none" w:sz="0" w:space="0" w:color="auto"/>
          </w:divBdr>
        </w:div>
        <w:div w:id="1866480838">
          <w:marLeft w:val="0"/>
          <w:marRight w:val="0"/>
          <w:marTop w:val="0"/>
          <w:marBottom w:val="0"/>
          <w:divBdr>
            <w:top w:val="none" w:sz="0" w:space="0" w:color="auto"/>
            <w:left w:val="none" w:sz="0" w:space="0" w:color="auto"/>
            <w:bottom w:val="none" w:sz="0" w:space="0" w:color="auto"/>
            <w:right w:val="none" w:sz="0" w:space="0" w:color="auto"/>
          </w:divBdr>
        </w:div>
        <w:div w:id="103309987">
          <w:marLeft w:val="0"/>
          <w:marRight w:val="0"/>
          <w:marTop w:val="0"/>
          <w:marBottom w:val="0"/>
          <w:divBdr>
            <w:top w:val="none" w:sz="0" w:space="0" w:color="auto"/>
            <w:left w:val="none" w:sz="0" w:space="0" w:color="auto"/>
            <w:bottom w:val="none" w:sz="0" w:space="0" w:color="auto"/>
            <w:right w:val="none" w:sz="0" w:space="0" w:color="auto"/>
          </w:divBdr>
        </w:div>
        <w:div w:id="792556836">
          <w:marLeft w:val="0"/>
          <w:marRight w:val="0"/>
          <w:marTop w:val="0"/>
          <w:marBottom w:val="0"/>
          <w:divBdr>
            <w:top w:val="none" w:sz="0" w:space="0" w:color="auto"/>
            <w:left w:val="none" w:sz="0" w:space="0" w:color="auto"/>
            <w:bottom w:val="none" w:sz="0" w:space="0" w:color="auto"/>
            <w:right w:val="none" w:sz="0" w:space="0" w:color="auto"/>
          </w:divBdr>
        </w:div>
        <w:div w:id="186867701">
          <w:marLeft w:val="0"/>
          <w:marRight w:val="0"/>
          <w:marTop w:val="0"/>
          <w:marBottom w:val="0"/>
          <w:divBdr>
            <w:top w:val="none" w:sz="0" w:space="0" w:color="auto"/>
            <w:left w:val="none" w:sz="0" w:space="0" w:color="auto"/>
            <w:bottom w:val="none" w:sz="0" w:space="0" w:color="auto"/>
            <w:right w:val="none" w:sz="0" w:space="0" w:color="auto"/>
          </w:divBdr>
        </w:div>
        <w:div w:id="1613318258">
          <w:marLeft w:val="0"/>
          <w:marRight w:val="0"/>
          <w:marTop w:val="0"/>
          <w:marBottom w:val="0"/>
          <w:divBdr>
            <w:top w:val="none" w:sz="0" w:space="0" w:color="auto"/>
            <w:left w:val="none" w:sz="0" w:space="0" w:color="auto"/>
            <w:bottom w:val="none" w:sz="0" w:space="0" w:color="auto"/>
            <w:right w:val="none" w:sz="0" w:space="0" w:color="auto"/>
          </w:divBdr>
        </w:div>
        <w:div w:id="1426919727">
          <w:marLeft w:val="0"/>
          <w:marRight w:val="0"/>
          <w:marTop w:val="0"/>
          <w:marBottom w:val="0"/>
          <w:divBdr>
            <w:top w:val="none" w:sz="0" w:space="0" w:color="auto"/>
            <w:left w:val="none" w:sz="0" w:space="0" w:color="auto"/>
            <w:bottom w:val="none" w:sz="0" w:space="0" w:color="auto"/>
            <w:right w:val="none" w:sz="0" w:space="0" w:color="auto"/>
          </w:divBdr>
        </w:div>
        <w:div w:id="1046836172">
          <w:marLeft w:val="0"/>
          <w:marRight w:val="0"/>
          <w:marTop w:val="0"/>
          <w:marBottom w:val="0"/>
          <w:divBdr>
            <w:top w:val="none" w:sz="0" w:space="0" w:color="auto"/>
            <w:left w:val="none" w:sz="0" w:space="0" w:color="auto"/>
            <w:bottom w:val="none" w:sz="0" w:space="0" w:color="auto"/>
            <w:right w:val="none" w:sz="0" w:space="0" w:color="auto"/>
          </w:divBdr>
        </w:div>
        <w:div w:id="1905677262">
          <w:marLeft w:val="0"/>
          <w:marRight w:val="0"/>
          <w:marTop w:val="0"/>
          <w:marBottom w:val="0"/>
          <w:divBdr>
            <w:top w:val="none" w:sz="0" w:space="0" w:color="auto"/>
            <w:left w:val="none" w:sz="0" w:space="0" w:color="auto"/>
            <w:bottom w:val="none" w:sz="0" w:space="0" w:color="auto"/>
            <w:right w:val="none" w:sz="0" w:space="0" w:color="auto"/>
          </w:divBdr>
        </w:div>
        <w:div w:id="681980622">
          <w:marLeft w:val="0"/>
          <w:marRight w:val="0"/>
          <w:marTop w:val="0"/>
          <w:marBottom w:val="0"/>
          <w:divBdr>
            <w:top w:val="none" w:sz="0" w:space="0" w:color="auto"/>
            <w:left w:val="none" w:sz="0" w:space="0" w:color="auto"/>
            <w:bottom w:val="none" w:sz="0" w:space="0" w:color="auto"/>
            <w:right w:val="none" w:sz="0" w:space="0" w:color="auto"/>
          </w:divBdr>
        </w:div>
        <w:div w:id="554047781">
          <w:marLeft w:val="0"/>
          <w:marRight w:val="0"/>
          <w:marTop w:val="0"/>
          <w:marBottom w:val="0"/>
          <w:divBdr>
            <w:top w:val="none" w:sz="0" w:space="0" w:color="auto"/>
            <w:left w:val="none" w:sz="0" w:space="0" w:color="auto"/>
            <w:bottom w:val="none" w:sz="0" w:space="0" w:color="auto"/>
            <w:right w:val="none" w:sz="0" w:space="0" w:color="auto"/>
          </w:divBdr>
        </w:div>
        <w:div w:id="551817009">
          <w:marLeft w:val="0"/>
          <w:marRight w:val="0"/>
          <w:marTop w:val="0"/>
          <w:marBottom w:val="0"/>
          <w:divBdr>
            <w:top w:val="none" w:sz="0" w:space="0" w:color="auto"/>
            <w:left w:val="none" w:sz="0" w:space="0" w:color="auto"/>
            <w:bottom w:val="none" w:sz="0" w:space="0" w:color="auto"/>
            <w:right w:val="none" w:sz="0" w:space="0" w:color="auto"/>
          </w:divBdr>
        </w:div>
      </w:divsChild>
    </w:div>
    <w:div w:id="1250306933">
      <w:bodyDiv w:val="1"/>
      <w:marLeft w:val="0"/>
      <w:marRight w:val="0"/>
      <w:marTop w:val="0"/>
      <w:marBottom w:val="0"/>
      <w:divBdr>
        <w:top w:val="none" w:sz="0" w:space="0" w:color="auto"/>
        <w:left w:val="none" w:sz="0" w:space="0" w:color="auto"/>
        <w:bottom w:val="none" w:sz="0" w:space="0" w:color="auto"/>
        <w:right w:val="none" w:sz="0" w:space="0" w:color="auto"/>
      </w:divBdr>
    </w:div>
    <w:div w:id="1257637292">
      <w:bodyDiv w:val="1"/>
      <w:marLeft w:val="0"/>
      <w:marRight w:val="0"/>
      <w:marTop w:val="0"/>
      <w:marBottom w:val="0"/>
      <w:divBdr>
        <w:top w:val="none" w:sz="0" w:space="0" w:color="auto"/>
        <w:left w:val="none" w:sz="0" w:space="0" w:color="auto"/>
        <w:bottom w:val="none" w:sz="0" w:space="0" w:color="auto"/>
        <w:right w:val="none" w:sz="0" w:space="0" w:color="auto"/>
      </w:divBdr>
    </w:div>
    <w:div w:id="1325820368">
      <w:bodyDiv w:val="1"/>
      <w:marLeft w:val="0"/>
      <w:marRight w:val="0"/>
      <w:marTop w:val="0"/>
      <w:marBottom w:val="0"/>
      <w:divBdr>
        <w:top w:val="none" w:sz="0" w:space="0" w:color="auto"/>
        <w:left w:val="none" w:sz="0" w:space="0" w:color="auto"/>
        <w:bottom w:val="none" w:sz="0" w:space="0" w:color="auto"/>
        <w:right w:val="none" w:sz="0" w:space="0" w:color="auto"/>
      </w:divBdr>
      <w:divsChild>
        <w:div w:id="1153762328">
          <w:marLeft w:val="0"/>
          <w:marRight w:val="0"/>
          <w:marTop w:val="0"/>
          <w:marBottom w:val="0"/>
          <w:divBdr>
            <w:top w:val="none" w:sz="0" w:space="0" w:color="auto"/>
            <w:left w:val="none" w:sz="0" w:space="0" w:color="auto"/>
            <w:bottom w:val="none" w:sz="0" w:space="0" w:color="auto"/>
            <w:right w:val="none" w:sz="0" w:space="0" w:color="auto"/>
          </w:divBdr>
        </w:div>
        <w:div w:id="510998026">
          <w:marLeft w:val="0"/>
          <w:marRight w:val="0"/>
          <w:marTop w:val="0"/>
          <w:marBottom w:val="0"/>
          <w:divBdr>
            <w:top w:val="none" w:sz="0" w:space="0" w:color="auto"/>
            <w:left w:val="none" w:sz="0" w:space="0" w:color="auto"/>
            <w:bottom w:val="none" w:sz="0" w:space="0" w:color="auto"/>
            <w:right w:val="none" w:sz="0" w:space="0" w:color="auto"/>
          </w:divBdr>
        </w:div>
        <w:div w:id="1198274905">
          <w:marLeft w:val="0"/>
          <w:marRight w:val="0"/>
          <w:marTop w:val="0"/>
          <w:marBottom w:val="0"/>
          <w:divBdr>
            <w:top w:val="none" w:sz="0" w:space="0" w:color="auto"/>
            <w:left w:val="none" w:sz="0" w:space="0" w:color="auto"/>
            <w:bottom w:val="none" w:sz="0" w:space="0" w:color="auto"/>
            <w:right w:val="none" w:sz="0" w:space="0" w:color="auto"/>
          </w:divBdr>
        </w:div>
        <w:div w:id="360858886">
          <w:marLeft w:val="0"/>
          <w:marRight w:val="0"/>
          <w:marTop w:val="0"/>
          <w:marBottom w:val="0"/>
          <w:divBdr>
            <w:top w:val="none" w:sz="0" w:space="0" w:color="auto"/>
            <w:left w:val="none" w:sz="0" w:space="0" w:color="auto"/>
            <w:bottom w:val="none" w:sz="0" w:space="0" w:color="auto"/>
            <w:right w:val="none" w:sz="0" w:space="0" w:color="auto"/>
          </w:divBdr>
        </w:div>
        <w:div w:id="173419622">
          <w:marLeft w:val="0"/>
          <w:marRight w:val="0"/>
          <w:marTop w:val="0"/>
          <w:marBottom w:val="0"/>
          <w:divBdr>
            <w:top w:val="none" w:sz="0" w:space="0" w:color="auto"/>
            <w:left w:val="none" w:sz="0" w:space="0" w:color="auto"/>
            <w:bottom w:val="none" w:sz="0" w:space="0" w:color="auto"/>
            <w:right w:val="none" w:sz="0" w:space="0" w:color="auto"/>
          </w:divBdr>
        </w:div>
      </w:divsChild>
    </w:div>
    <w:div w:id="1355956006">
      <w:bodyDiv w:val="1"/>
      <w:marLeft w:val="0"/>
      <w:marRight w:val="0"/>
      <w:marTop w:val="0"/>
      <w:marBottom w:val="0"/>
      <w:divBdr>
        <w:top w:val="none" w:sz="0" w:space="0" w:color="auto"/>
        <w:left w:val="none" w:sz="0" w:space="0" w:color="auto"/>
        <w:bottom w:val="none" w:sz="0" w:space="0" w:color="auto"/>
        <w:right w:val="none" w:sz="0" w:space="0" w:color="auto"/>
      </w:divBdr>
    </w:div>
    <w:div w:id="1378310323">
      <w:bodyDiv w:val="1"/>
      <w:marLeft w:val="0"/>
      <w:marRight w:val="0"/>
      <w:marTop w:val="0"/>
      <w:marBottom w:val="0"/>
      <w:divBdr>
        <w:top w:val="none" w:sz="0" w:space="0" w:color="auto"/>
        <w:left w:val="none" w:sz="0" w:space="0" w:color="auto"/>
        <w:bottom w:val="none" w:sz="0" w:space="0" w:color="auto"/>
        <w:right w:val="none" w:sz="0" w:space="0" w:color="auto"/>
      </w:divBdr>
    </w:div>
    <w:div w:id="1396201589">
      <w:bodyDiv w:val="1"/>
      <w:marLeft w:val="0"/>
      <w:marRight w:val="0"/>
      <w:marTop w:val="0"/>
      <w:marBottom w:val="0"/>
      <w:divBdr>
        <w:top w:val="none" w:sz="0" w:space="0" w:color="auto"/>
        <w:left w:val="none" w:sz="0" w:space="0" w:color="auto"/>
        <w:bottom w:val="none" w:sz="0" w:space="0" w:color="auto"/>
        <w:right w:val="none" w:sz="0" w:space="0" w:color="auto"/>
      </w:divBdr>
    </w:div>
    <w:div w:id="1420519492">
      <w:bodyDiv w:val="1"/>
      <w:marLeft w:val="0"/>
      <w:marRight w:val="0"/>
      <w:marTop w:val="0"/>
      <w:marBottom w:val="0"/>
      <w:divBdr>
        <w:top w:val="none" w:sz="0" w:space="0" w:color="auto"/>
        <w:left w:val="none" w:sz="0" w:space="0" w:color="auto"/>
        <w:bottom w:val="none" w:sz="0" w:space="0" w:color="auto"/>
        <w:right w:val="none" w:sz="0" w:space="0" w:color="auto"/>
      </w:divBdr>
      <w:divsChild>
        <w:div w:id="77793653">
          <w:marLeft w:val="0"/>
          <w:marRight w:val="0"/>
          <w:marTop w:val="0"/>
          <w:marBottom w:val="0"/>
          <w:divBdr>
            <w:top w:val="none" w:sz="0" w:space="0" w:color="auto"/>
            <w:left w:val="none" w:sz="0" w:space="0" w:color="auto"/>
            <w:bottom w:val="none" w:sz="0" w:space="0" w:color="auto"/>
            <w:right w:val="none" w:sz="0" w:space="0" w:color="auto"/>
          </w:divBdr>
        </w:div>
      </w:divsChild>
    </w:div>
    <w:div w:id="1451777306">
      <w:bodyDiv w:val="1"/>
      <w:marLeft w:val="0"/>
      <w:marRight w:val="0"/>
      <w:marTop w:val="0"/>
      <w:marBottom w:val="0"/>
      <w:divBdr>
        <w:top w:val="none" w:sz="0" w:space="0" w:color="auto"/>
        <w:left w:val="none" w:sz="0" w:space="0" w:color="auto"/>
        <w:bottom w:val="none" w:sz="0" w:space="0" w:color="auto"/>
        <w:right w:val="none" w:sz="0" w:space="0" w:color="auto"/>
      </w:divBdr>
      <w:divsChild>
        <w:div w:id="91052674">
          <w:marLeft w:val="0"/>
          <w:marRight w:val="0"/>
          <w:marTop w:val="0"/>
          <w:marBottom w:val="0"/>
          <w:divBdr>
            <w:top w:val="none" w:sz="0" w:space="0" w:color="auto"/>
            <w:left w:val="none" w:sz="0" w:space="0" w:color="auto"/>
            <w:bottom w:val="none" w:sz="0" w:space="0" w:color="auto"/>
            <w:right w:val="none" w:sz="0" w:space="0" w:color="auto"/>
          </w:divBdr>
        </w:div>
        <w:div w:id="1382704679">
          <w:marLeft w:val="0"/>
          <w:marRight w:val="0"/>
          <w:marTop w:val="0"/>
          <w:marBottom w:val="0"/>
          <w:divBdr>
            <w:top w:val="none" w:sz="0" w:space="0" w:color="auto"/>
            <w:left w:val="none" w:sz="0" w:space="0" w:color="auto"/>
            <w:bottom w:val="none" w:sz="0" w:space="0" w:color="auto"/>
            <w:right w:val="none" w:sz="0" w:space="0" w:color="auto"/>
          </w:divBdr>
        </w:div>
        <w:div w:id="199710001">
          <w:marLeft w:val="0"/>
          <w:marRight w:val="0"/>
          <w:marTop w:val="0"/>
          <w:marBottom w:val="0"/>
          <w:divBdr>
            <w:top w:val="none" w:sz="0" w:space="0" w:color="auto"/>
            <w:left w:val="none" w:sz="0" w:space="0" w:color="auto"/>
            <w:bottom w:val="none" w:sz="0" w:space="0" w:color="auto"/>
            <w:right w:val="none" w:sz="0" w:space="0" w:color="auto"/>
          </w:divBdr>
        </w:div>
        <w:div w:id="1696956247">
          <w:marLeft w:val="0"/>
          <w:marRight w:val="0"/>
          <w:marTop w:val="0"/>
          <w:marBottom w:val="0"/>
          <w:divBdr>
            <w:top w:val="none" w:sz="0" w:space="0" w:color="auto"/>
            <w:left w:val="none" w:sz="0" w:space="0" w:color="auto"/>
            <w:bottom w:val="none" w:sz="0" w:space="0" w:color="auto"/>
            <w:right w:val="none" w:sz="0" w:space="0" w:color="auto"/>
          </w:divBdr>
        </w:div>
        <w:div w:id="1420177476">
          <w:marLeft w:val="0"/>
          <w:marRight w:val="0"/>
          <w:marTop w:val="0"/>
          <w:marBottom w:val="0"/>
          <w:divBdr>
            <w:top w:val="none" w:sz="0" w:space="0" w:color="auto"/>
            <w:left w:val="none" w:sz="0" w:space="0" w:color="auto"/>
            <w:bottom w:val="none" w:sz="0" w:space="0" w:color="auto"/>
            <w:right w:val="none" w:sz="0" w:space="0" w:color="auto"/>
          </w:divBdr>
        </w:div>
        <w:div w:id="1003899070">
          <w:marLeft w:val="0"/>
          <w:marRight w:val="0"/>
          <w:marTop w:val="0"/>
          <w:marBottom w:val="0"/>
          <w:divBdr>
            <w:top w:val="none" w:sz="0" w:space="0" w:color="auto"/>
            <w:left w:val="none" w:sz="0" w:space="0" w:color="auto"/>
            <w:bottom w:val="none" w:sz="0" w:space="0" w:color="auto"/>
            <w:right w:val="none" w:sz="0" w:space="0" w:color="auto"/>
          </w:divBdr>
        </w:div>
        <w:div w:id="827475878">
          <w:marLeft w:val="0"/>
          <w:marRight w:val="0"/>
          <w:marTop w:val="0"/>
          <w:marBottom w:val="0"/>
          <w:divBdr>
            <w:top w:val="none" w:sz="0" w:space="0" w:color="auto"/>
            <w:left w:val="none" w:sz="0" w:space="0" w:color="auto"/>
            <w:bottom w:val="none" w:sz="0" w:space="0" w:color="auto"/>
            <w:right w:val="none" w:sz="0" w:space="0" w:color="auto"/>
          </w:divBdr>
        </w:div>
      </w:divsChild>
    </w:div>
    <w:div w:id="1469129795">
      <w:bodyDiv w:val="1"/>
      <w:marLeft w:val="0"/>
      <w:marRight w:val="0"/>
      <w:marTop w:val="0"/>
      <w:marBottom w:val="0"/>
      <w:divBdr>
        <w:top w:val="none" w:sz="0" w:space="0" w:color="auto"/>
        <w:left w:val="none" w:sz="0" w:space="0" w:color="auto"/>
        <w:bottom w:val="none" w:sz="0" w:space="0" w:color="auto"/>
        <w:right w:val="none" w:sz="0" w:space="0" w:color="auto"/>
      </w:divBdr>
      <w:divsChild>
        <w:div w:id="1009985467">
          <w:marLeft w:val="0"/>
          <w:marRight w:val="0"/>
          <w:marTop w:val="0"/>
          <w:marBottom w:val="0"/>
          <w:divBdr>
            <w:top w:val="none" w:sz="0" w:space="0" w:color="auto"/>
            <w:left w:val="none" w:sz="0" w:space="0" w:color="auto"/>
            <w:bottom w:val="none" w:sz="0" w:space="0" w:color="auto"/>
            <w:right w:val="none" w:sz="0" w:space="0" w:color="auto"/>
          </w:divBdr>
          <w:divsChild>
            <w:div w:id="418214555">
              <w:marLeft w:val="0"/>
              <w:marRight w:val="0"/>
              <w:marTop w:val="0"/>
              <w:marBottom w:val="0"/>
              <w:divBdr>
                <w:top w:val="none" w:sz="0" w:space="0" w:color="auto"/>
                <w:left w:val="none" w:sz="0" w:space="0" w:color="auto"/>
                <w:bottom w:val="none" w:sz="0" w:space="0" w:color="auto"/>
                <w:right w:val="none" w:sz="0" w:space="0" w:color="auto"/>
              </w:divBdr>
              <w:divsChild>
                <w:div w:id="626739766">
                  <w:marLeft w:val="0"/>
                  <w:marRight w:val="0"/>
                  <w:marTop w:val="0"/>
                  <w:marBottom w:val="0"/>
                  <w:divBdr>
                    <w:top w:val="none" w:sz="0" w:space="0" w:color="auto"/>
                    <w:left w:val="none" w:sz="0" w:space="0" w:color="auto"/>
                    <w:bottom w:val="none" w:sz="0" w:space="0" w:color="auto"/>
                    <w:right w:val="none" w:sz="0" w:space="0" w:color="auto"/>
                  </w:divBdr>
                  <w:divsChild>
                    <w:div w:id="8752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328862">
      <w:bodyDiv w:val="1"/>
      <w:marLeft w:val="0"/>
      <w:marRight w:val="0"/>
      <w:marTop w:val="0"/>
      <w:marBottom w:val="0"/>
      <w:divBdr>
        <w:top w:val="none" w:sz="0" w:space="0" w:color="auto"/>
        <w:left w:val="none" w:sz="0" w:space="0" w:color="auto"/>
        <w:bottom w:val="none" w:sz="0" w:space="0" w:color="auto"/>
        <w:right w:val="none" w:sz="0" w:space="0" w:color="auto"/>
      </w:divBdr>
      <w:divsChild>
        <w:div w:id="1755585837">
          <w:marLeft w:val="0"/>
          <w:marRight w:val="0"/>
          <w:marTop w:val="0"/>
          <w:marBottom w:val="0"/>
          <w:divBdr>
            <w:top w:val="none" w:sz="0" w:space="0" w:color="auto"/>
            <w:left w:val="none" w:sz="0" w:space="0" w:color="auto"/>
            <w:bottom w:val="none" w:sz="0" w:space="0" w:color="auto"/>
            <w:right w:val="none" w:sz="0" w:space="0" w:color="auto"/>
          </w:divBdr>
        </w:div>
        <w:div w:id="1486556638">
          <w:marLeft w:val="0"/>
          <w:marRight w:val="0"/>
          <w:marTop w:val="0"/>
          <w:marBottom w:val="0"/>
          <w:divBdr>
            <w:top w:val="none" w:sz="0" w:space="0" w:color="auto"/>
            <w:left w:val="none" w:sz="0" w:space="0" w:color="auto"/>
            <w:bottom w:val="none" w:sz="0" w:space="0" w:color="auto"/>
            <w:right w:val="none" w:sz="0" w:space="0" w:color="auto"/>
          </w:divBdr>
        </w:div>
        <w:div w:id="2018578270">
          <w:marLeft w:val="0"/>
          <w:marRight w:val="0"/>
          <w:marTop w:val="0"/>
          <w:marBottom w:val="0"/>
          <w:divBdr>
            <w:top w:val="none" w:sz="0" w:space="0" w:color="auto"/>
            <w:left w:val="none" w:sz="0" w:space="0" w:color="auto"/>
            <w:bottom w:val="none" w:sz="0" w:space="0" w:color="auto"/>
            <w:right w:val="none" w:sz="0" w:space="0" w:color="auto"/>
          </w:divBdr>
        </w:div>
        <w:div w:id="401029918">
          <w:marLeft w:val="0"/>
          <w:marRight w:val="0"/>
          <w:marTop w:val="0"/>
          <w:marBottom w:val="0"/>
          <w:divBdr>
            <w:top w:val="none" w:sz="0" w:space="0" w:color="auto"/>
            <w:left w:val="none" w:sz="0" w:space="0" w:color="auto"/>
            <w:bottom w:val="none" w:sz="0" w:space="0" w:color="auto"/>
            <w:right w:val="none" w:sz="0" w:space="0" w:color="auto"/>
          </w:divBdr>
        </w:div>
        <w:div w:id="172502445">
          <w:marLeft w:val="0"/>
          <w:marRight w:val="0"/>
          <w:marTop w:val="0"/>
          <w:marBottom w:val="0"/>
          <w:divBdr>
            <w:top w:val="none" w:sz="0" w:space="0" w:color="auto"/>
            <w:left w:val="none" w:sz="0" w:space="0" w:color="auto"/>
            <w:bottom w:val="none" w:sz="0" w:space="0" w:color="auto"/>
            <w:right w:val="none" w:sz="0" w:space="0" w:color="auto"/>
          </w:divBdr>
        </w:div>
      </w:divsChild>
    </w:div>
    <w:div w:id="1571844775">
      <w:bodyDiv w:val="1"/>
      <w:marLeft w:val="0"/>
      <w:marRight w:val="0"/>
      <w:marTop w:val="0"/>
      <w:marBottom w:val="0"/>
      <w:divBdr>
        <w:top w:val="none" w:sz="0" w:space="0" w:color="auto"/>
        <w:left w:val="none" w:sz="0" w:space="0" w:color="auto"/>
        <w:bottom w:val="none" w:sz="0" w:space="0" w:color="auto"/>
        <w:right w:val="none" w:sz="0" w:space="0" w:color="auto"/>
      </w:divBdr>
    </w:div>
    <w:div w:id="1612474119">
      <w:bodyDiv w:val="1"/>
      <w:marLeft w:val="0"/>
      <w:marRight w:val="0"/>
      <w:marTop w:val="0"/>
      <w:marBottom w:val="0"/>
      <w:divBdr>
        <w:top w:val="none" w:sz="0" w:space="0" w:color="auto"/>
        <w:left w:val="none" w:sz="0" w:space="0" w:color="auto"/>
        <w:bottom w:val="none" w:sz="0" w:space="0" w:color="auto"/>
        <w:right w:val="none" w:sz="0" w:space="0" w:color="auto"/>
      </w:divBdr>
      <w:divsChild>
        <w:div w:id="269554476">
          <w:marLeft w:val="0"/>
          <w:marRight w:val="0"/>
          <w:marTop w:val="0"/>
          <w:marBottom w:val="0"/>
          <w:divBdr>
            <w:top w:val="none" w:sz="0" w:space="0" w:color="auto"/>
            <w:left w:val="none" w:sz="0" w:space="0" w:color="auto"/>
            <w:bottom w:val="none" w:sz="0" w:space="0" w:color="auto"/>
            <w:right w:val="none" w:sz="0" w:space="0" w:color="auto"/>
          </w:divBdr>
        </w:div>
        <w:div w:id="300506172">
          <w:marLeft w:val="0"/>
          <w:marRight w:val="0"/>
          <w:marTop w:val="0"/>
          <w:marBottom w:val="0"/>
          <w:divBdr>
            <w:top w:val="none" w:sz="0" w:space="0" w:color="auto"/>
            <w:left w:val="none" w:sz="0" w:space="0" w:color="auto"/>
            <w:bottom w:val="none" w:sz="0" w:space="0" w:color="auto"/>
            <w:right w:val="none" w:sz="0" w:space="0" w:color="auto"/>
          </w:divBdr>
        </w:div>
        <w:div w:id="2109229490">
          <w:marLeft w:val="0"/>
          <w:marRight w:val="0"/>
          <w:marTop w:val="0"/>
          <w:marBottom w:val="0"/>
          <w:divBdr>
            <w:top w:val="none" w:sz="0" w:space="0" w:color="auto"/>
            <w:left w:val="none" w:sz="0" w:space="0" w:color="auto"/>
            <w:bottom w:val="none" w:sz="0" w:space="0" w:color="auto"/>
            <w:right w:val="none" w:sz="0" w:space="0" w:color="auto"/>
          </w:divBdr>
        </w:div>
        <w:div w:id="1299072307">
          <w:marLeft w:val="0"/>
          <w:marRight w:val="0"/>
          <w:marTop w:val="0"/>
          <w:marBottom w:val="0"/>
          <w:divBdr>
            <w:top w:val="none" w:sz="0" w:space="0" w:color="auto"/>
            <w:left w:val="none" w:sz="0" w:space="0" w:color="auto"/>
            <w:bottom w:val="none" w:sz="0" w:space="0" w:color="auto"/>
            <w:right w:val="none" w:sz="0" w:space="0" w:color="auto"/>
          </w:divBdr>
        </w:div>
        <w:div w:id="1263564458">
          <w:marLeft w:val="0"/>
          <w:marRight w:val="0"/>
          <w:marTop w:val="0"/>
          <w:marBottom w:val="0"/>
          <w:divBdr>
            <w:top w:val="none" w:sz="0" w:space="0" w:color="auto"/>
            <w:left w:val="none" w:sz="0" w:space="0" w:color="auto"/>
            <w:bottom w:val="none" w:sz="0" w:space="0" w:color="auto"/>
            <w:right w:val="none" w:sz="0" w:space="0" w:color="auto"/>
          </w:divBdr>
        </w:div>
        <w:div w:id="1980841443">
          <w:marLeft w:val="0"/>
          <w:marRight w:val="0"/>
          <w:marTop w:val="0"/>
          <w:marBottom w:val="0"/>
          <w:divBdr>
            <w:top w:val="none" w:sz="0" w:space="0" w:color="auto"/>
            <w:left w:val="none" w:sz="0" w:space="0" w:color="auto"/>
            <w:bottom w:val="none" w:sz="0" w:space="0" w:color="auto"/>
            <w:right w:val="none" w:sz="0" w:space="0" w:color="auto"/>
          </w:divBdr>
        </w:div>
        <w:div w:id="948782327">
          <w:marLeft w:val="0"/>
          <w:marRight w:val="0"/>
          <w:marTop w:val="0"/>
          <w:marBottom w:val="0"/>
          <w:divBdr>
            <w:top w:val="none" w:sz="0" w:space="0" w:color="auto"/>
            <w:left w:val="none" w:sz="0" w:space="0" w:color="auto"/>
            <w:bottom w:val="none" w:sz="0" w:space="0" w:color="auto"/>
            <w:right w:val="none" w:sz="0" w:space="0" w:color="auto"/>
          </w:divBdr>
        </w:div>
        <w:div w:id="1108895144">
          <w:marLeft w:val="0"/>
          <w:marRight w:val="0"/>
          <w:marTop w:val="0"/>
          <w:marBottom w:val="0"/>
          <w:divBdr>
            <w:top w:val="none" w:sz="0" w:space="0" w:color="auto"/>
            <w:left w:val="none" w:sz="0" w:space="0" w:color="auto"/>
            <w:bottom w:val="none" w:sz="0" w:space="0" w:color="auto"/>
            <w:right w:val="none" w:sz="0" w:space="0" w:color="auto"/>
          </w:divBdr>
        </w:div>
        <w:div w:id="77292150">
          <w:marLeft w:val="0"/>
          <w:marRight w:val="0"/>
          <w:marTop w:val="0"/>
          <w:marBottom w:val="0"/>
          <w:divBdr>
            <w:top w:val="none" w:sz="0" w:space="0" w:color="auto"/>
            <w:left w:val="none" w:sz="0" w:space="0" w:color="auto"/>
            <w:bottom w:val="none" w:sz="0" w:space="0" w:color="auto"/>
            <w:right w:val="none" w:sz="0" w:space="0" w:color="auto"/>
          </w:divBdr>
        </w:div>
        <w:div w:id="1867668836">
          <w:marLeft w:val="0"/>
          <w:marRight w:val="0"/>
          <w:marTop w:val="0"/>
          <w:marBottom w:val="0"/>
          <w:divBdr>
            <w:top w:val="none" w:sz="0" w:space="0" w:color="auto"/>
            <w:left w:val="none" w:sz="0" w:space="0" w:color="auto"/>
            <w:bottom w:val="none" w:sz="0" w:space="0" w:color="auto"/>
            <w:right w:val="none" w:sz="0" w:space="0" w:color="auto"/>
          </w:divBdr>
        </w:div>
      </w:divsChild>
    </w:div>
    <w:div w:id="1624312021">
      <w:bodyDiv w:val="1"/>
      <w:marLeft w:val="0"/>
      <w:marRight w:val="0"/>
      <w:marTop w:val="0"/>
      <w:marBottom w:val="0"/>
      <w:divBdr>
        <w:top w:val="none" w:sz="0" w:space="0" w:color="auto"/>
        <w:left w:val="none" w:sz="0" w:space="0" w:color="auto"/>
        <w:bottom w:val="none" w:sz="0" w:space="0" w:color="auto"/>
        <w:right w:val="none" w:sz="0" w:space="0" w:color="auto"/>
      </w:divBdr>
    </w:div>
    <w:div w:id="1734692793">
      <w:bodyDiv w:val="1"/>
      <w:marLeft w:val="0"/>
      <w:marRight w:val="0"/>
      <w:marTop w:val="0"/>
      <w:marBottom w:val="0"/>
      <w:divBdr>
        <w:top w:val="none" w:sz="0" w:space="0" w:color="auto"/>
        <w:left w:val="none" w:sz="0" w:space="0" w:color="auto"/>
        <w:bottom w:val="none" w:sz="0" w:space="0" w:color="auto"/>
        <w:right w:val="none" w:sz="0" w:space="0" w:color="auto"/>
      </w:divBdr>
      <w:divsChild>
        <w:div w:id="2139952742">
          <w:marLeft w:val="0"/>
          <w:marRight w:val="0"/>
          <w:marTop w:val="0"/>
          <w:marBottom w:val="0"/>
          <w:divBdr>
            <w:top w:val="none" w:sz="0" w:space="0" w:color="auto"/>
            <w:left w:val="none" w:sz="0" w:space="0" w:color="auto"/>
            <w:bottom w:val="none" w:sz="0" w:space="0" w:color="auto"/>
            <w:right w:val="none" w:sz="0" w:space="0" w:color="auto"/>
          </w:divBdr>
        </w:div>
        <w:div w:id="1570774825">
          <w:marLeft w:val="0"/>
          <w:marRight w:val="0"/>
          <w:marTop w:val="0"/>
          <w:marBottom w:val="0"/>
          <w:divBdr>
            <w:top w:val="none" w:sz="0" w:space="0" w:color="auto"/>
            <w:left w:val="none" w:sz="0" w:space="0" w:color="auto"/>
            <w:bottom w:val="none" w:sz="0" w:space="0" w:color="auto"/>
            <w:right w:val="none" w:sz="0" w:space="0" w:color="auto"/>
          </w:divBdr>
        </w:div>
        <w:div w:id="1814447727">
          <w:marLeft w:val="0"/>
          <w:marRight w:val="0"/>
          <w:marTop w:val="0"/>
          <w:marBottom w:val="0"/>
          <w:divBdr>
            <w:top w:val="none" w:sz="0" w:space="0" w:color="auto"/>
            <w:left w:val="none" w:sz="0" w:space="0" w:color="auto"/>
            <w:bottom w:val="none" w:sz="0" w:space="0" w:color="auto"/>
            <w:right w:val="none" w:sz="0" w:space="0" w:color="auto"/>
          </w:divBdr>
        </w:div>
        <w:div w:id="1050180791">
          <w:marLeft w:val="0"/>
          <w:marRight w:val="0"/>
          <w:marTop w:val="0"/>
          <w:marBottom w:val="0"/>
          <w:divBdr>
            <w:top w:val="none" w:sz="0" w:space="0" w:color="auto"/>
            <w:left w:val="none" w:sz="0" w:space="0" w:color="auto"/>
            <w:bottom w:val="none" w:sz="0" w:space="0" w:color="auto"/>
            <w:right w:val="none" w:sz="0" w:space="0" w:color="auto"/>
          </w:divBdr>
        </w:div>
        <w:div w:id="518198173">
          <w:marLeft w:val="0"/>
          <w:marRight w:val="0"/>
          <w:marTop w:val="0"/>
          <w:marBottom w:val="0"/>
          <w:divBdr>
            <w:top w:val="none" w:sz="0" w:space="0" w:color="auto"/>
            <w:left w:val="none" w:sz="0" w:space="0" w:color="auto"/>
            <w:bottom w:val="none" w:sz="0" w:space="0" w:color="auto"/>
            <w:right w:val="none" w:sz="0" w:space="0" w:color="auto"/>
          </w:divBdr>
        </w:div>
        <w:div w:id="2145734371">
          <w:marLeft w:val="0"/>
          <w:marRight w:val="0"/>
          <w:marTop w:val="0"/>
          <w:marBottom w:val="0"/>
          <w:divBdr>
            <w:top w:val="none" w:sz="0" w:space="0" w:color="auto"/>
            <w:left w:val="none" w:sz="0" w:space="0" w:color="auto"/>
            <w:bottom w:val="none" w:sz="0" w:space="0" w:color="auto"/>
            <w:right w:val="none" w:sz="0" w:space="0" w:color="auto"/>
          </w:divBdr>
        </w:div>
        <w:div w:id="75983009">
          <w:marLeft w:val="0"/>
          <w:marRight w:val="0"/>
          <w:marTop w:val="0"/>
          <w:marBottom w:val="0"/>
          <w:divBdr>
            <w:top w:val="none" w:sz="0" w:space="0" w:color="auto"/>
            <w:left w:val="none" w:sz="0" w:space="0" w:color="auto"/>
            <w:bottom w:val="none" w:sz="0" w:space="0" w:color="auto"/>
            <w:right w:val="none" w:sz="0" w:space="0" w:color="auto"/>
          </w:divBdr>
        </w:div>
        <w:div w:id="213201516">
          <w:marLeft w:val="0"/>
          <w:marRight w:val="0"/>
          <w:marTop w:val="0"/>
          <w:marBottom w:val="0"/>
          <w:divBdr>
            <w:top w:val="none" w:sz="0" w:space="0" w:color="auto"/>
            <w:left w:val="none" w:sz="0" w:space="0" w:color="auto"/>
            <w:bottom w:val="none" w:sz="0" w:space="0" w:color="auto"/>
            <w:right w:val="none" w:sz="0" w:space="0" w:color="auto"/>
          </w:divBdr>
        </w:div>
        <w:div w:id="2085569620">
          <w:marLeft w:val="0"/>
          <w:marRight w:val="0"/>
          <w:marTop w:val="0"/>
          <w:marBottom w:val="0"/>
          <w:divBdr>
            <w:top w:val="none" w:sz="0" w:space="0" w:color="auto"/>
            <w:left w:val="none" w:sz="0" w:space="0" w:color="auto"/>
            <w:bottom w:val="none" w:sz="0" w:space="0" w:color="auto"/>
            <w:right w:val="none" w:sz="0" w:space="0" w:color="auto"/>
          </w:divBdr>
        </w:div>
        <w:div w:id="1538658978">
          <w:marLeft w:val="0"/>
          <w:marRight w:val="0"/>
          <w:marTop w:val="0"/>
          <w:marBottom w:val="0"/>
          <w:divBdr>
            <w:top w:val="none" w:sz="0" w:space="0" w:color="auto"/>
            <w:left w:val="none" w:sz="0" w:space="0" w:color="auto"/>
            <w:bottom w:val="none" w:sz="0" w:space="0" w:color="auto"/>
            <w:right w:val="none" w:sz="0" w:space="0" w:color="auto"/>
          </w:divBdr>
        </w:div>
        <w:div w:id="1648392940">
          <w:marLeft w:val="0"/>
          <w:marRight w:val="0"/>
          <w:marTop w:val="0"/>
          <w:marBottom w:val="0"/>
          <w:divBdr>
            <w:top w:val="none" w:sz="0" w:space="0" w:color="auto"/>
            <w:left w:val="none" w:sz="0" w:space="0" w:color="auto"/>
            <w:bottom w:val="none" w:sz="0" w:space="0" w:color="auto"/>
            <w:right w:val="none" w:sz="0" w:space="0" w:color="auto"/>
          </w:divBdr>
        </w:div>
        <w:div w:id="1383210130">
          <w:marLeft w:val="0"/>
          <w:marRight w:val="0"/>
          <w:marTop w:val="0"/>
          <w:marBottom w:val="0"/>
          <w:divBdr>
            <w:top w:val="none" w:sz="0" w:space="0" w:color="auto"/>
            <w:left w:val="none" w:sz="0" w:space="0" w:color="auto"/>
            <w:bottom w:val="none" w:sz="0" w:space="0" w:color="auto"/>
            <w:right w:val="none" w:sz="0" w:space="0" w:color="auto"/>
          </w:divBdr>
        </w:div>
        <w:div w:id="609438222">
          <w:marLeft w:val="0"/>
          <w:marRight w:val="0"/>
          <w:marTop w:val="0"/>
          <w:marBottom w:val="0"/>
          <w:divBdr>
            <w:top w:val="none" w:sz="0" w:space="0" w:color="auto"/>
            <w:left w:val="none" w:sz="0" w:space="0" w:color="auto"/>
            <w:bottom w:val="none" w:sz="0" w:space="0" w:color="auto"/>
            <w:right w:val="none" w:sz="0" w:space="0" w:color="auto"/>
          </w:divBdr>
        </w:div>
        <w:div w:id="480391296">
          <w:marLeft w:val="0"/>
          <w:marRight w:val="0"/>
          <w:marTop w:val="0"/>
          <w:marBottom w:val="0"/>
          <w:divBdr>
            <w:top w:val="none" w:sz="0" w:space="0" w:color="auto"/>
            <w:left w:val="none" w:sz="0" w:space="0" w:color="auto"/>
            <w:bottom w:val="none" w:sz="0" w:space="0" w:color="auto"/>
            <w:right w:val="none" w:sz="0" w:space="0" w:color="auto"/>
          </w:divBdr>
        </w:div>
        <w:div w:id="1030568002">
          <w:marLeft w:val="0"/>
          <w:marRight w:val="0"/>
          <w:marTop w:val="0"/>
          <w:marBottom w:val="0"/>
          <w:divBdr>
            <w:top w:val="none" w:sz="0" w:space="0" w:color="auto"/>
            <w:left w:val="none" w:sz="0" w:space="0" w:color="auto"/>
            <w:bottom w:val="none" w:sz="0" w:space="0" w:color="auto"/>
            <w:right w:val="none" w:sz="0" w:space="0" w:color="auto"/>
          </w:divBdr>
        </w:div>
        <w:div w:id="1571580514">
          <w:marLeft w:val="0"/>
          <w:marRight w:val="0"/>
          <w:marTop w:val="0"/>
          <w:marBottom w:val="0"/>
          <w:divBdr>
            <w:top w:val="none" w:sz="0" w:space="0" w:color="auto"/>
            <w:left w:val="none" w:sz="0" w:space="0" w:color="auto"/>
            <w:bottom w:val="none" w:sz="0" w:space="0" w:color="auto"/>
            <w:right w:val="none" w:sz="0" w:space="0" w:color="auto"/>
          </w:divBdr>
        </w:div>
      </w:divsChild>
    </w:div>
    <w:div w:id="1746144904">
      <w:bodyDiv w:val="1"/>
      <w:marLeft w:val="0"/>
      <w:marRight w:val="0"/>
      <w:marTop w:val="0"/>
      <w:marBottom w:val="0"/>
      <w:divBdr>
        <w:top w:val="none" w:sz="0" w:space="0" w:color="auto"/>
        <w:left w:val="none" w:sz="0" w:space="0" w:color="auto"/>
        <w:bottom w:val="none" w:sz="0" w:space="0" w:color="auto"/>
        <w:right w:val="none" w:sz="0" w:space="0" w:color="auto"/>
      </w:divBdr>
    </w:div>
    <w:div w:id="1766414347">
      <w:bodyDiv w:val="1"/>
      <w:marLeft w:val="0"/>
      <w:marRight w:val="0"/>
      <w:marTop w:val="0"/>
      <w:marBottom w:val="0"/>
      <w:divBdr>
        <w:top w:val="none" w:sz="0" w:space="0" w:color="auto"/>
        <w:left w:val="none" w:sz="0" w:space="0" w:color="auto"/>
        <w:bottom w:val="none" w:sz="0" w:space="0" w:color="auto"/>
        <w:right w:val="none" w:sz="0" w:space="0" w:color="auto"/>
      </w:divBdr>
      <w:divsChild>
        <w:div w:id="1575509001">
          <w:marLeft w:val="0"/>
          <w:marRight w:val="0"/>
          <w:marTop w:val="0"/>
          <w:marBottom w:val="0"/>
          <w:divBdr>
            <w:top w:val="none" w:sz="0" w:space="0" w:color="auto"/>
            <w:left w:val="none" w:sz="0" w:space="0" w:color="auto"/>
            <w:bottom w:val="none" w:sz="0" w:space="0" w:color="auto"/>
            <w:right w:val="none" w:sz="0" w:space="0" w:color="auto"/>
          </w:divBdr>
        </w:div>
        <w:div w:id="1629776454">
          <w:marLeft w:val="0"/>
          <w:marRight w:val="0"/>
          <w:marTop w:val="0"/>
          <w:marBottom w:val="0"/>
          <w:divBdr>
            <w:top w:val="none" w:sz="0" w:space="0" w:color="auto"/>
            <w:left w:val="none" w:sz="0" w:space="0" w:color="auto"/>
            <w:bottom w:val="none" w:sz="0" w:space="0" w:color="auto"/>
            <w:right w:val="none" w:sz="0" w:space="0" w:color="auto"/>
          </w:divBdr>
        </w:div>
        <w:div w:id="523250246">
          <w:marLeft w:val="0"/>
          <w:marRight w:val="0"/>
          <w:marTop w:val="0"/>
          <w:marBottom w:val="0"/>
          <w:divBdr>
            <w:top w:val="none" w:sz="0" w:space="0" w:color="auto"/>
            <w:left w:val="none" w:sz="0" w:space="0" w:color="auto"/>
            <w:bottom w:val="none" w:sz="0" w:space="0" w:color="auto"/>
            <w:right w:val="none" w:sz="0" w:space="0" w:color="auto"/>
          </w:divBdr>
        </w:div>
        <w:div w:id="1089039259">
          <w:marLeft w:val="0"/>
          <w:marRight w:val="0"/>
          <w:marTop w:val="0"/>
          <w:marBottom w:val="0"/>
          <w:divBdr>
            <w:top w:val="none" w:sz="0" w:space="0" w:color="auto"/>
            <w:left w:val="none" w:sz="0" w:space="0" w:color="auto"/>
            <w:bottom w:val="none" w:sz="0" w:space="0" w:color="auto"/>
            <w:right w:val="none" w:sz="0" w:space="0" w:color="auto"/>
          </w:divBdr>
        </w:div>
        <w:div w:id="1375547421">
          <w:marLeft w:val="0"/>
          <w:marRight w:val="0"/>
          <w:marTop w:val="0"/>
          <w:marBottom w:val="0"/>
          <w:divBdr>
            <w:top w:val="none" w:sz="0" w:space="0" w:color="auto"/>
            <w:left w:val="none" w:sz="0" w:space="0" w:color="auto"/>
            <w:bottom w:val="none" w:sz="0" w:space="0" w:color="auto"/>
            <w:right w:val="none" w:sz="0" w:space="0" w:color="auto"/>
          </w:divBdr>
        </w:div>
        <w:div w:id="1279722763">
          <w:marLeft w:val="0"/>
          <w:marRight w:val="0"/>
          <w:marTop w:val="0"/>
          <w:marBottom w:val="0"/>
          <w:divBdr>
            <w:top w:val="none" w:sz="0" w:space="0" w:color="auto"/>
            <w:left w:val="none" w:sz="0" w:space="0" w:color="auto"/>
            <w:bottom w:val="none" w:sz="0" w:space="0" w:color="auto"/>
            <w:right w:val="none" w:sz="0" w:space="0" w:color="auto"/>
          </w:divBdr>
        </w:div>
        <w:div w:id="1873154261">
          <w:marLeft w:val="0"/>
          <w:marRight w:val="0"/>
          <w:marTop w:val="0"/>
          <w:marBottom w:val="0"/>
          <w:divBdr>
            <w:top w:val="none" w:sz="0" w:space="0" w:color="auto"/>
            <w:left w:val="none" w:sz="0" w:space="0" w:color="auto"/>
            <w:bottom w:val="none" w:sz="0" w:space="0" w:color="auto"/>
            <w:right w:val="none" w:sz="0" w:space="0" w:color="auto"/>
          </w:divBdr>
        </w:div>
        <w:div w:id="1361084003">
          <w:marLeft w:val="0"/>
          <w:marRight w:val="0"/>
          <w:marTop w:val="0"/>
          <w:marBottom w:val="0"/>
          <w:divBdr>
            <w:top w:val="none" w:sz="0" w:space="0" w:color="auto"/>
            <w:left w:val="none" w:sz="0" w:space="0" w:color="auto"/>
            <w:bottom w:val="none" w:sz="0" w:space="0" w:color="auto"/>
            <w:right w:val="none" w:sz="0" w:space="0" w:color="auto"/>
          </w:divBdr>
        </w:div>
        <w:div w:id="1143623324">
          <w:marLeft w:val="0"/>
          <w:marRight w:val="0"/>
          <w:marTop w:val="0"/>
          <w:marBottom w:val="0"/>
          <w:divBdr>
            <w:top w:val="none" w:sz="0" w:space="0" w:color="auto"/>
            <w:left w:val="none" w:sz="0" w:space="0" w:color="auto"/>
            <w:bottom w:val="none" w:sz="0" w:space="0" w:color="auto"/>
            <w:right w:val="none" w:sz="0" w:space="0" w:color="auto"/>
          </w:divBdr>
        </w:div>
        <w:div w:id="1409574128">
          <w:marLeft w:val="0"/>
          <w:marRight w:val="0"/>
          <w:marTop w:val="0"/>
          <w:marBottom w:val="0"/>
          <w:divBdr>
            <w:top w:val="none" w:sz="0" w:space="0" w:color="auto"/>
            <w:left w:val="none" w:sz="0" w:space="0" w:color="auto"/>
            <w:bottom w:val="none" w:sz="0" w:space="0" w:color="auto"/>
            <w:right w:val="none" w:sz="0" w:space="0" w:color="auto"/>
          </w:divBdr>
        </w:div>
      </w:divsChild>
    </w:div>
    <w:div w:id="1819567664">
      <w:bodyDiv w:val="1"/>
      <w:marLeft w:val="0"/>
      <w:marRight w:val="0"/>
      <w:marTop w:val="0"/>
      <w:marBottom w:val="0"/>
      <w:divBdr>
        <w:top w:val="none" w:sz="0" w:space="0" w:color="auto"/>
        <w:left w:val="none" w:sz="0" w:space="0" w:color="auto"/>
        <w:bottom w:val="none" w:sz="0" w:space="0" w:color="auto"/>
        <w:right w:val="none" w:sz="0" w:space="0" w:color="auto"/>
      </w:divBdr>
      <w:divsChild>
        <w:div w:id="218321678">
          <w:marLeft w:val="0"/>
          <w:marRight w:val="0"/>
          <w:marTop w:val="0"/>
          <w:marBottom w:val="0"/>
          <w:divBdr>
            <w:top w:val="none" w:sz="0" w:space="0" w:color="auto"/>
            <w:left w:val="none" w:sz="0" w:space="0" w:color="auto"/>
            <w:bottom w:val="none" w:sz="0" w:space="0" w:color="auto"/>
            <w:right w:val="none" w:sz="0" w:space="0" w:color="auto"/>
          </w:divBdr>
        </w:div>
      </w:divsChild>
    </w:div>
    <w:div w:id="1846625956">
      <w:bodyDiv w:val="1"/>
      <w:marLeft w:val="0"/>
      <w:marRight w:val="0"/>
      <w:marTop w:val="0"/>
      <w:marBottom w:val="0"/>
      <w:divBdr>
        <w:top w:val="none" w:sz="0" w:space="0" w:color="auto"/>
        <w:left w:val="none" w:sz="0" w:space="0" w:color="auto"/>
        <w:bottom w:val="none" w:sz="0" w:space="0" w:color="auto"/>
        <w:right w:val="none" w:sz="0" w:space="0" w:color="auto"/>
      </w:divBdr>
      <w:divsChild>
        <w:div w:id="1756824546">
          <w:marLeft w:val="0"/>
          <w:marRight w:val="0"/>
          <w:marTop w:val="0"/>
          <w:marBottom w:val="0"/>
          <w:divBdr>
            <w:top w:val="none" w:sz="0" w:space="0" w:color="auto"/>
            <w:left w:val="none" w:sz="0" w:space="0" w:color="auto"/>
            <w:bottom w:val="none" w:sz="0" w:space="0" w:color="auto"/>
            <w:right w:val="none" w:sz="0" w:space="0" w:color="auto"/>
          </w:divBdr>
        </w:div>
        <w:div w:id="1831557960">
          <w:marLeft w:val="0"/>
          <w:marRight w:val="0"/>
          <w:marTop w:val="0"/>
          <w:marBottom w:val="0"/>
          <w:divBdr>
            <w:top w:val="none" w:sz="0" w:space="0" w:color="auto"/>
            <w:left w:val="none" w:sz="0" w:space="0" w:color="auto"/>
            <w:bottom w:val="none" w:sz="0" w:space="0" w:color="auto"/>
            <w:right w:val="none" w:sz="0" w:space="0" w:color="auto"/>
          </w:divBdr>
        </w:div>
      </w:divsChild>
    </w:div>
    <w:div w:id="1860505644">
      <w:bodyDiv w:val="1"/>
      <w:marLeft w:val="0"/>
      <w:marRight w:val="0"/>
      <w:marTop w:val="0"/>
      <w:marBottom w:val="0"/>
      <w:divBdr>
        <w:top w:val="none" w:sz="0" w:space="0" w:color="auto"/>
        <w:left w:val="none" w:sz="0" w:space="0" w:color="auto"/>
        <w:bottom w:val="none" w:sz="0" w:space="0" w:color="auto"/>
        <w:right w:val="none" w:sz="0" w:space="0" w:color="auto"/>
      </w:divBdr>
      <w:divsChild>
        <w:div w:id="176387290">
          <w:marLeft w:val="0"/>
          <w:marRight w:val="0"/>
          <w:marTop w:val="0"/>
          <w:marBottom w:val="0"/>
          <w:divBdr>
            <w:top w:val="none" w:sz="0" w:space="0" w:color="auto"/>
            <w:left w:val="none" w:sz="0" w:space="0" w:color="auto"/>
            <w:bottom w:val="none" w:sz="0" w:space="0" w:color="auto"/>
            <w:right w:val="none" w:sz="0" w:space="0" w:color="auto"/>
          </w:divBdr>
        </w:div>
        <w:div w:id="2124953280">
          <w:marLeft w:val="0"/>
          <w:marRight w:val="0"/>
          <w:marTop w:val="0"/>
          <w:marBottom w:val="0"/>
          <w:divBdr>
            <w:top w:val="none" w:sz="0" w:space="0" w:color="auto"/>
            <w:left w:val="none" w:sz="0" w:space="0" w:color="auto"/>
            <w:bottom w:val="none" w:sz="0" w:space="0" w:color="auto"/>
            <w:right w:val="none" w:sz="0" w:space="0" w:color="auto"/>
          </w:divBdr>
        </w:div>
        <w:div w:id="2100249307">
          <w:marLeft w:val="0"/>
          <w:marRight w:val="0"/>
          <w:marTop w:val="0"/>
          <w:marBottom w:val="0"/>
          <w:divBdr>
            <w:top w:val="none" w:sz="0" w:space="0" w:color="auto"/>
            <w:left w:val="none" w:sz="0" w:space="0" w:color="auto"/>
            <w:bottom w:val="none" w:sz="0" w:space="0" w:color="auto"/>
            <w:right w:val="none" w:sz="0" w:space="0" w:color="auto"/>
          </w:divBdr>
        </w:div>
        <w:div w:id="1945073476">
          <w:marLeft w:val="0"/>
          <w:marRight w:val="0"/>
          <w:marTop w:val="0"/>
          <w:marBottom w:val="0"/>
          <w:divBdr>
            <w:top w:val="none" w:sz="0" w:space="0" w:color="auto"/>
            <w:left w:val="none" w:sz="0" w:space="0" w:color="auto"/>
            <w:bottom w:val="none" w:sz="0" w:space="0" w:color="auto"/>
            <w:right w:val="none" w:sz="0" w:space="0" w:color="auto"/>
          </w:divBdr>
        </w:div>
        <w:div w:id="203442757">
          <w:marLeft w:val="0"/>
          <w:marRight w:val="0"/>
          <w:marTop w:val="0"/>
          <w:marBottom w:val="0"/>
          <w:divBdr>
            <w:top w:val="none" w:sz="0" w:space="0" w:color="auto"/>
            <w:left w:val="none" w:sz="0" w:space="0" w:color="auto"/>
            <w:bottom w:val="none" w:sz="0" w:space="0" w:color="auto"/>
            <w:right w:val="none" w:sz="0" w:space="0" w:color="auto"/>
          </w:divBdr>
          <w:divsChild>
            <w:div w:id="2032603238">
              <w:marLeft w:val="0"/>
              <w:marRight w:val="0"/>
              <w:marTop w:val="0"/>
              <w:marBottom w:val="0"/>
              <w:divBdr>
                <w:top w:val="none" w:sz="0" w:space="0" w:color="auto"/>
                <w:left w:val="none" w:sz="0" w:space="0" w:color="auto"/>
                <w:bottom w:val="none" w:sz="0" w:space="0" w:color="auto"/>
                <w:right w:val="none" w:sz="0" w:space="0" w:color="auto"/>
              </w:divBdr>
            </w:div>
            <w:div w:id="107896246">
              <w:marLeft w:val="0"/>
              <w:marRight w:val="0"/>
              <w:marTop w:val="0"/>
              <w:marBottom w:val="0"/>
              <w:divBdr>
                <w:top w:val="none" w:sz="0" w:space="0" w:color="auto"/>
                <w:left w:val="none" w:sz="0" w:space="0" w:color="auto"/>
                <w:bottom w:val="none" w:sz="0" w:space="0" w:color="auto"/>
                <w:right w:val="none" w:sz="0" w:space="0" w:color="auto"/>
              </w:divBdr>
            </w:div>
            <w:div w:id="1308557838">
              <w:marLeft w:val="0"/>
              <w:marRight w:val="0"/>
              <w:marTop w:val="0"/>
              <w:marBottom w:val="0"/>
              <w:divBdr>
                <w:top w:val="none" w:sz="0" w:space="0" w:color="auto"/>
                <w:left w:val="none" w:sz="0" w:space="0" w:color="auto"/>
                <w:bottom w:val="none" w:sz="0" w:space="0" w:color="auto"/>
                <w:right w:val="none" w:sz="0" w:space="0" w:color="auto"/>
              </w:divBdr>
            </w:div>
            <w:div w:id="18245153">
              <w:marLeft w:val="0"/>
              <w:marRight w:val="0"/>
              <w:marTop w:val="0"/>
              <w:marBottom w:val="0"/>
              <w:divBdr>
                <w:top w:val="none" w:sz="0" w:space="0" w:color="auto"/>
                <w:left w:val="none" w:sz="0" w:space="0" w:color="auto"/>
                <w:bottom w:val="none" w:sz="0" w:space="0" w:color="auto"/>
                <w:right w:val="none" w:sz="0" w:space="0" w:color="auto"/>
              </w:divBdr>
            </w:div>
            <w:div w:id="1810366608">
              <w:marLeft w:val="0"/>
              <w:marRight w:val="0"/>
              <w:marTop w:val="0"/>
              <w:marBottom w:val="0"/>
              <w:divBdr>
                <w:top w:val="none" w:sz="0" w:space="0" w:color="auto"/>
                <w:left w:val="none" w:sz="0" w:space="0" w:color="auto"/>
                <w:bottom w:val="none" w:sz="0" w:space="0" w:color="auto"/>
                <w:right w:val="none" w:sz="0" w:space="0" w:color="auto"/>
              </w:divBdr>
            </w:div>
          </w:divsChild>
        </w:div>
        <w:div w:id="1555968593">
          <w:marLeft w:val="0"/>
          <w:marRight w:val="0"/>
          <w:marTop w:val="0"/>
          <w:marBottom w:val="0"/>
          <w:divBdr>
            <w:top w:val="none" w:sz="0" w:space="0" w:color="auto"/>
            <w:left w:val="none" w:sz="0" w:space="0" w:color="auto"/>
            <w:bottom w:val="none" w:sz="0" w:space="0" w:color="auto"/>
            <w:right w:val="none" w:sz="0" w:space="0" w:color="auto"/>
          </w:divBdr>
        </w:div>
      </w:divsChild>
    </w:div>
    <w:div w:id="1923374332">
      <w:bodyDiv w:val="1"/>
      <w:marLeft w:val="0"/>
      <w:marRight w:val="0"/>
      <w:marTop w:val="0"/>
      <w:marBottom w:val="0"/>
      <w:divBdr>
        <w:top w:val="none" w:sz="0" w:space="0" w:color="auto"/>
        <w:left w:val="none" w:sz="0" w:space="0" w:color="auto"/>
        <w:bottom w:val="none" w:sz="0" w:space="0" w:color="auto"/>
        <w:right w:val="none" w:sz="0" w:space="0" w:color="auto"/>
      </w:divBdr>
      <w:divsChild>
        <w:div w:id="511601845">
          <w:marLeft w:val="0"/>
          <w:marRight w:val="0"/>
          <w:marTop w:val="0"/>
          <w:marBottom w:val="0"/>
          <w:divBdr>
            <w:top w:val="single" w:sz="6" w:space="0" w:color="033668"/>
            <w:left w:val="single" w:sz="6" w:space="0" w:color="033668"/>
            <w:bottom w:val="single" w:sz="6" w:space="0" w:color="033668"/>
            <w:right w:val="single" w:sz="6" w:space="0" w:color="033668"/>
          </w:divBdr>
          <w:divsChild>
            <w:div w:id="1931428376">
              <w:marLeft w:val="0"/>
              <w:marRight w:val="0"/>
              <w:marTop w:val="0"/>
              <w:marBottom w:val="0"/>
              <w:divBdr>
                <w:top w:val="none" w:sz="0" w:space="0" w:color="auto"/>
                <w:left w:val="none" w:sz="0" w:space="0" w:color="auto"/>
                <w:bottom w:val="none" w:sz="0" w:space="0" w:color="auto"/>
                <w:right w:val="none" w:sz="0" w:space="0" w:color="auto"/>
              </w:divBdr>
              <w:divsChild>
                <w:div w:id="11816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0009">
      <w:bodyDiv w:val="1"/>
      <w:marLeft w:val="0"/>
      <w:marRight w:val="0"/>
      <w:marTop w:val="0"/>
      <w:marBottom w:val="0"/>
      <w:divBdr>
        <w:top w:val="none" w:sz="0" w:space="0" w:color="auto"/>
        <w:left w:val="none" w:sz="0" w:space="0" w:color="auto"/>
        <w:bottom w:val="none" w:sz="0" w:space="0" w:color="auto"/>
        <w:right w:val="none" w:sz="0" w:space="0" w:color="auto"/>
      </w:divBdr>
      <w:divsChild>
        <w:div w:id="1171333413">
          <w:marLeft w:val="0"/>
          <w:marRight w:val="0"/>
          <w:marTop w:val="0"/>
          <w:marBottom w:val="0"/>
          <w:divBdr>
            <w:top w:val="none" w:sz="0" w:space="0" w:color="auto"/>
            <w:left w:val="none" w:sz="0" w:space="0" w:color="auto"/>
            <w:bottom w:val="none" w:sz="0" w:space="0" w:color="auto"/>
            <w:right w:val="none" w:sz="0" w:space="0" w:color="auto"/>
          </w:divBdr>
        </w:div>
        <w:div w:id="210120114">
          <w:marLeft w:val="0"/>
          <w:marRight w:val="0"/>
          <w:marTop w:val="0"/>
          <w:marBottom w:val="0"/>
          <w:divBdr>
            <w:top w:val="none" w:sz="0" w:space="0" w:color="auto"/>
            <w:left w:val="none" w:sz="0" w:space="0" w:color="auto"/>
            <w:bottom w:val="none" w:sz="0" w:space="0" w:color="auto"/>
            <w:right w:val="none" w:sz="0" w:space="0" w:color="auto"/>
          </w:divBdr>
        </w:div>
        <w:div w:id="186716912">
          <w:marLeft w:val="0"/>
          <w:marRight w:val="0"/>
          <w:marTop w:val="0"/>
          <w:marBottom w:val="0"/>
          <w:divBdr>
            <w:top w:val="none" w:sz="0" w:space="0" w:color="auto"/>
            <w:left w:val="none" w:sz="0" w:space="0" w:color="auto"/>
            <w:bottom w:val="none" w:sz="0" w:space="0" w:color="auto"/>
            <w:right w:val="none" w:sz="0" w:space="0" w:color="auto"/>
          </w:divBdr>
        </w:div>
        <w:div w:id="89353208">
          <w:marLeft w:val="0"/>
          <w:marRight w:val="0"/>
          <w:marTop w:val="0"/>
          <w:marBottom w:val="0"/>
          <w:divBdr>
            <w:top w:val="none" w:sz="0" w:space="0" w:color="auto"/>
            <w:left w:val="none" w:sz="0" w:space="0" w:color="auto"/>
            <w:bottom w:val="none" w:sz="0" w:space="0" w:color="auto"/>
            <w:right w:val="none" w:sz="0" w:space="0" w:color="auto"/>
          </w:divBdr>
        </w:div>
        <w:div w:id="987365993">
          <w:marLeft w:val="0"/>
          <w:marRight w:val="0"/>
          <w:marTop w:val="0"/>
          <w:marBottom w:val="0"/>
          <w:divBdr>
            <w:top w:val="none" w:sz="0" w:space="0" w:color="auto"/>
            <w:left w:val="none" w:sz="0" w:space="0" w:color="auto"/>
            <w:bottom w:val="none" w:sz="0" w:space="0" w:color="auto"/>
            <w:right w:val="none" w:sz="0" w:space="0" w:color="auto"/>
          </w:divBdr>
        </w:div>
        <w:div w:id="1956717272">
          <w:marLeft w:val="0"/>
          <w:marRight w:val="0"/>
          <w:marTop w:val="0"/>
          <w:marBottom w:val="0"/>
          <w:divBdr>
            <w:top w:val="none" w:sz="0" w:space="0" w:color="auto"/>
            <w:left w:val="none" w:sz="0" w:space="0" w:color="auto"/>
            <w:bottom w:val="none" w:sz="0" w:space="0" w:color="auto"/>
            <w:right w:val="none" w:sz="0" w:space="0" w:color="auto"/>
          </w:divBdr>
        </w:div>
        <w:div w:id="1184636626">
          <w:marLeft w:val="0"/>
          <w:marRight w:val="0"/>
          <w:marTop w:val="0"/>
          <w:marBottom w:val="0"/>
          <w:divBdr>
            <w:top w:val="none" w:sz="0" w:space="0" w:color="auto"/>
            <w:left w:val="none" w:sz="0" w:space="0" w:color="auto"/>
            <w:bottom w:val="none" w:sz="0" w:space="0" w:color="auto"/>
            <w:right w:val="none" w:sz="0" w:space="0" w:color="auto"/>
          </w:divBdr>
        </w:div>
      </w:divsChild>
    </w:div>
    <w:div w:id="2001498241">
      <w:bodyDiv w:val="1"/>
      <w:marLeft w:val="0"/>
      <w:marRight w:val="0"/>
      <w:marTop w:val="0"/>
      <w:marBottom w:val="0"/>
      <w:divBdr>
        <w:top w:val="none" w:sz="0" w:space="0" w:color="auto"/>
        <w:left w:val="none" w:sz="0" w:space="0" w:color="auto"/>
        <w:bottom w:val="none" w:sz="0" w:space="0" w:color="auto"/>
        <w:right w:val="none" w:sz="0" w:space="0" w:color="auto"/>
      </w:divBdr>
    </w:div>
    <w:div w:id="2004894529">
      <w:bodyDiv w:val="1"/>
      <w:marLeft w:val="0"/>
      <w:marRight w:val="0"/>
      <w:marTop w:val="0"/>
      <w:marBottom w:val="0"/>
      <w:divBdr>
        <w:top w:val="none" w:sz="0" w:space="0" w:color="auto"/>
        <w:left w:val="none" w:sz="0" w:space="0" w:color="auto"/>
        <w:bottom w:val="none" w:sz="0" w:space="0" w:color="auto"/>
        <w:right w:val="none" w:sz="0" w:space="0" w:color="auto"/>
      </w:divBdr>
    </w:div>
    <w:div w:id="2015570176">
      <w:bodyDiv w:val="1"/>
      <w:marLeft w:val="0"/>
      <w:marRight w:val="0"/>
      <w:marTop w:val="0"/>
      <w:marBottom w:val="0"/>
      <w:divBdr>
        <w:top w:val="none" w:sz="0" w:space="0" w:color="auto"/>
        <w:left w:val="none" w:sz="0" w:space="0" w:color="auto"/>
        <w:bottom w:val="none" w:sz="0" w:space="0" w:color="auto"/>
        <w:right w:val="none" w:sz="0" w:space="0" w:color="auto"/>
      </w:divBdr>
      <w:divsChild>
        <w:div w:id="824971303">
          <w:marLeft w:val="0"/>
          <w:marRight w:val="0"/>
          <w:marTop w:val="0"/>
          <w:marBottom w:val="0"/>
          <w:divBdr>
            <w:top w:val="none" w:sz="0" w:space="0" w:color="auto"/>
            <w:left w:val="none" w:sz="0" w:space="0" w:color="auto"/>
            <w:bottom w:val="none" w:sz="0" w:space="0" w:color="auto"/>
            <w:right w:val="none" w:sz="0" w:space="0" w:color="auto"/>
          </w:divBdr>
        </w:div>
        <w:div w:id="952246878">
          <w:marLeft w:val="0"/>
          <w:marRight w:val="0"/>
          <w:marTop w:val="0"/>
          <w:marBottom w:val="0"/>
          <w:divBdr>
            <w:top w:val="none" w:sz="0" w:space="0" w:color="auto"/>
            <w:left w:val="none" w:sz="0" w:space="0" w:color="auto"/>
            <w:bottom w:val="none" w:sz="0" w:space="0" w:color="auto"/>
            <w:right w:val="none" w:sz="0" w:space="0" w:color="auto"/>
          </w:divBdr>
        </w:div>
        <w:div w:id="46807747">
          <w:marLeft w:val="0"/>
          <w:marRight w:val="0"/>
          <w:marTop w:val="0"/>
          <w:marBottom w:val="0"/>
          <w:divBdr>
            <w:top w:val="none" w:sz="0" w:space="0" w:color="auto"/>
            <w:left w:val="none" w:sz="0" w:space="0" w:color="auto"/>
            <w:bottom w:val="none" w:sz="0" w:space="0" w:color="auto"/>
            <w:right w:val="none" w:sz="0" w:space="0" w:color="auto"/>
          </w:divBdr>
        </w:div>
        <w:div w:id="1854997929">
          <w:marLeft w:val="0"/>
          <w:marRight w:val="0"/>
          <w:marTop w:val="0"/>
          <w:marBottom w:val="0"/>
          <w:divBdr>
            <w:top w:val="none" w:sz="0" w:space="0" w:color="auto"/>
            <w:left w:val="none" w:sz="0" w:space="0" w:color="auto"/>
            <w:bottom w:val="none" w:sz="0" w:space="0" w:color="auto"/>
            <w:right w:val="none" w:sz="0" w:space="0" w:color="auto"/>
          </w:divBdr>
        </w:div>
        <w:div w:id="685206081">
          <w:marLeft w:val="0"/>
          <w:marRight w:val="0"/>
          <w:marTop w:val="0"/>
          <w:marBottom w:val="0"/>
          <w:divBdr>
            <w:top w:val="none" w:sz="0" w:space="0" w:color="auto"/>
            <w:left w:val="none" w:sz="0" w:space="0" w:color="auto"/>
            <w:bottom w:val="none" w:sz="0" w:space="0" w:color="auto"/>
            <w:right w:val="none" w:sz="0" w:space="0" w:color="auto"/>
          </w:divBdr>
        </w:div>
      </w:divsChild>
    </w:div>
    <w:div w:id="2038385467">
      <w:bodyDiv w:val="1"/>
      <w:marLeft w:val="0"/>
      <w:marRight w:val="0"/>
      <w:marTop w:val="0"/>
      <w:marBottom w:val="0"/>
      <w:divBdr>
        <w:top w:val="none" w:sz="0" w:space="0" w:color="auto"/>
        <w:left w:val="none" w:sz="0" w:space="0" w:color="auto"/>
        <w:bottom w:val="none" w:sz="0" w:space="0" w:color="auto"/>
        <w:right w:val="none" w:sz="0" w:space="0" w:color="auto"/>
      </w:divBdr>
      <w:divsChild>
        <w:div w:id="1711031189">
          <w:marLeft w:val="0"/>
          <w:marRight w:val="0"/>
          <w:marTop w:val="0"/>
          <w:marBottom w:val="0"/>
          <w:divBdr>
            <w:top w:val="none" w:sz="0" w:space="0" w:color="auto"/>
            <w:left w:val="none" w:sz="0" w:space="0" w:color="auto"/>
            <w:bottom w:val="none" w:sz="0" w:space="0" w:color="auto"/>
            <w:right w:val="none" w:sz="0" w:space="0" w:color="auto"/>
          </w:divBdr>
        </w:div>
        <w:div w:id="1193612280">
          <w:marLeft w:val="0"/>
          <w:marRight w:val="0"/>
          <w:marTop w:val="0"/>
          <w:marBottom w:val="0"/>
          <w:divBdr>
            <w:top w:val="none" w:sz="0" w:space="0" w:color="auto"/>
            <w:left w:val="none" w:sz="0" w:space="0" w:color="auto"/>
            <w:bottom w:val="none" w:sz="0" w:space="0" w:color="auto"/>
            <w:right w:val="none" w:sz="0" w:space="0" w:color="auto"/>
          </w:divBdr>
        </w:div>
        <w:div w:id="573859900">
          <w:marLeft w:val="0"/>
          <w:marRight w:val="0"/>
          <w:marTop w:val="0"/>
          <w:marBottom w:val="0"/>
          <w:divBdr>
            <w:top w:val="none" w:sz="0" w:space="0" w:color="auto"/>
            <w:left w:val="none" w:sz="0" w:space="0" w:color="auto"/>
            <w:bottom w:val="none" w:sz="0" w:space="0" w:color="auto"/>
            <w:right w:val="none" w:sz="0" w:space="0" w:color="auto"/>
          </w:divBdr>
        </w:div>
        <w:div w:id="1758744046">
          <w:marLeft w:val="0"/>
          <w:marRight w:val="0"/>
          <w:marTop w:val="0"/>
          <w:marBottom w:val="0"/>
          <w:divBdr>
            <w:top w:val="none" w:sz="0" w:space="0" w:color="auto"/>
            <w:left w:val="none" w:sz="0" w:space="0" w:color="auto"/>
            <w:bottom w:val="none" w:sz="0" w:space="0" w:color="auto"/>
            <w:right w:val="none" w:sz="0" w:space="0" w:color="auto"/>
          </w:divBdr>
        </w:div>
        <w:div w:id="1178040732">
          <w:marLeft w:val="0"/>
          <w:marRight w:val="0"/>
          <w:marTop w:val="0"/>
          <w:marBottom w:val="0"/>
          <w:divBdr>
            <w:top w:val="none" w:sz="0" w:space="0" w:color="auto"/>
            <w:left w:val="none" w:sz="0" w:space="0" w:color="auto"/>
            <w:bottom w:val="none" w:sz="0" w:space="0" w:color="auto"/>
            <w:right w:val="none" w:sz="0" w:space="0" w:color="auto"/>
          </w:divBdr>
        </w:div>
        <w:div w:id="338625836">
          <w:marLeft w:val="0"/>
          <w:marRight w:val="0"/>
          <w:marTop w:val="0"/>
          <w:marBottom w:val="0"/>
          <w:divBdr>
            <w:top w:val="none" w:sz="0" w:space="0" w:color="auto"/>
            <w:left w:val="none" w:sz="0" w:space="0" w:color="auto"/>
            <w:bottom w:val="none" w:sz="0" w:space="0" w:color="auto"/>
            <w:right w:val="none" w:sz="0" w:space="0" w:color="auto"/>
          </w:divBdr>
        </w:div>
        <w:div w:id="2093355570">
          <w:marLeft w:val="0"/>
          <w:marRight w:val="0"/>
          <w:marTop w:val="0"/>
          <w:marBottom w:val="0"/>
          <w:divBdr>
            <w:top w:val="none" w:sz="0" w:space="0" w:color="auto"/>
            <w:left w:val="none" w:sz="0" w:space="0" w:color="auto"/>
            <w:bottom w:val="none" w:sz="0" w:space="0" w:color="auto"/>
            <w:right w:val="none" w:sz="0" w:space="0" w:color="auto"/>
          </w:divBdr>
        </w:div>
        <w:div w:id="281308466">
          <w:marLeft w:val="0"/>
          <w:marRight w:val="0"/>
          <w:marTop w:val="0"/>
          <w:marBottom w:val="0"/>
          <w:divBdr>
            <w:top w:val="none" w:sz="0" w:space="0" w:color="auto"/>
            <w:left w:val="none" w:sz="0" w:space="0" w:color="auto"/>
            <w:bottom w:val="none" w:sz="0" w:space="0" w:color="auto"/>
            <w:right w:val="none" w:sz="0" w:space="0" w:color="auto"/>
          </w:divBdr>
        </w:div>
        <w:div w:id="1271470110">
          <w:marLeft w:val="0"/>
          <w:marRight w:val="0"/>
          <w:marTop w:val="0"/>
          <w:marBottom w:val="0"/>
          <w:divBdr>
            <w:top w:val="none" w:sz="0" w:space="0" w:color="auto"/>
            <w:left w:val="none" w:sz="0" w:space="0" w:color="auto"/>
            <w:bottom w:val="none" w:sz="0" w:space="0" w:color="auto"/>
            <w:right w:val="none" w:sz="0" w:space="0" w:color="auto"/>
          </w:divBdr>
        </w:div>
        <w:div w:id="957250858">
          <w:marLeft w:val="0"/>
          <w:marRight w:val="0"/>
          <w:marTop w:val="0"/>
          <w:marBottom w:val="0"/>
          <w:divBdr>
            <w:top w:val="none" w:sz="0" w:space="0" w:color="auto"/>
            <w:left w:val="none" w:sz="0" w:space="0" w:color="auto"/>
            <w:bottom w:val="none" w:sz="0" w:space="0" w:color="auto"/>
            <w:right w:val="none" w:sz="0" w:space="0" w:color="auto"/>
          </w:divBdr>
        </w:div>
        <w:div w:id="1398089072">
          <w:marLeft w:val="0"/>
          <w:marRight w:val="0"/>
          <w:marTop w:val="0"/>
          <w:marBottom w:val="0"/>
          <w:divBdr>
            <w:top w:val="none" w:sz="0" w:space="0" w:color="auto"/>
            <w:left w:val="none" w:sz="0" w:space="0" w:color="auto"/>
            <w:bottom w:val="none" w:sz="0" w:space="0" w:color="auto"/>
            <w:right w:val="none" w:sz="0" w:space="0" w:color="auto"/>
          </w:divBdr>
        </w:div>
        <w:div w:id="1087117620">
          <w:marLeft w:val="0"/>
          <w:marRight w:val="0"/>
          <w:marTop w:val="0"/>
          <w:marBottom w:val="0"/>
          <w:divBdr>
            <w:top w:val="none" w:sz="0" w:space="0" w:color="auto"/>
            <w:left w:val="none" w:sz="0" w:space="0" w:color="auto"/>
            <w:bottom w:val="none" w:sz="0" w:space="0" w:color="auto"/>
            <w:right w:val="none" w:sz="0" w:space="0" w:color="auto"/>
          </w:divBdr>
        </w:div>
      </w:divsChild>
    </w:div>
    <w:div w:id="2107115777">
      <w:bodyDiv w:val="1"/>
      <w:marLeft w:val="0"/>
      <w:marRight w:val="0"/>
      <w:marTop w:val="0"/>
      <w:marBottom w:val="0"/>
      <w:divBdr>
        <w:top w:val="none" w:sz="0" w:space="0" w:color="auto"/>
        <w:left w:val="none" w:sz="0" w:space="0" w:color="auto"/>
        <w:bottom w:val="none" w:sz="0" w:space="0" w:color="auto"/>
        <w:right w:val="none" w:sz="0" w:space="0" w:color="auto"/>
      </w:divBdr>
    </w:div>
    <w:div w:id="2121560311">
      <w:bodyDiv w:val="1"/>
      <w:marLeft w:val="0"/>
      <w:marRight w:val="0"/>
      <w:marTop w:val="0"/>
      <w:marBottom w:val="0"/>
      <w:divBdr>
        <w:top w:val="none" w:sz="0" w:space="0" w:color="auto"/>
        <w:left w:val="none" w:sz="0" w:space="0" w:color="auto"/>
        <w:bottom w:val="none" w:sz="0" w:space="0" w:color="auto"/>
        <w:right w:val="none" w:sz="0" w:space="0" w:color="auto"/>
      </w:divBdr>
      <w:divsChild>
        <w:div w:id="63266093">
          <w:marLeft w:val="0"/>
          <w:marRight w:val="0"/>
          <w:marTop w:val="0"/>
          <w:marBottom w:val="0"/>
          <w:divBdr>
            <w:top w:val="none" w:sz="0" w:space="0" w:color="auto"/>
            <w:left w:val="none" w:sz="0" w:space="0" w:color="auto"/>
            <w:bottom w:val="none" w:sz="0" w:space="0" w:color="auto"/>
            <w:right w:val="none" w:sz="0" w:space="0" w:color="auto"/>
          </w:divBdr>
        </w:div>
        <w:div w:id="717634177">
          <w:marLeft w:val="0"/>
          <w:marRight w:val="0"/>
          <w:marTop w:val="0"/>
          <w:marBottom w:val="0"/>
          <w:divBdr>
            <w:top w:val="none" w:sz="0" w:space="0" w:color="auto"/>
            <w:left w:val="none" w:sz="0" w:space="0" w:color="auto"/>
            <w:bottom w:val="none" w:sz="0" w:space="0" w:color="auto"/>
            <w:right w:val="none" w:sz="0" w:space="0" w:color="auto"/>
          </w:divBdr>
        </w:div>
        <w:div w:id="16546517">
          <w:marLeft w:val="0"/>
          <w:marRight w:val="0"/>
          <w:marTop w:val="0"/>
          <w:marBottom w:val="0"/>
          <w:divBdr>
            <w:top w:val="none" w:sz="0" w:space="0" w:color="auto"/>
            <w:left w:val="none" w:sz="0" w:space="0" w:color="auto"/>
            <w:bottom w:val="none" w:sz="0" w:space="0" w:color="auto"/>
            <w:right w:val="none" w:sz="0" w:space="0" w:color="auto"/>
          </w:divBdr>
        </w:div>
        <w:div w:id="1486433089">
          <w:marLeft w:val="0"/>
          <w:marRight w:val="0"/>
          <w:marTop w:val="0"/>
          <w:marBottom w:val="0"/>
          <w:divBdr>
            <w:top w:val="none" w:sz="0" w:space="0" w:color="auto"/>
            <w:left w:val="none" w:sz="0" w:space="0" w:color="auto"/>
            <w:bottom w:val="none" w:sz="0" w:space="0" w:color="auto"/>
            <w:right w:val="none" w:sz="0" w:space="0" w:color="auto"/>
          </w:divBdr>
        </w:div>
        <w:div w:id="2102528071">
          <w:marLeft w:val="0"/>
          <w:marRight w:val="0"/>
          <w:marTop w:val="0"/>
          <w:marBottom w:val="0"/>
          <w:divBdr>
            <w:top w:val="none" w:sz="0" w:space="0" w:color="auto"/>
            <w:left w:val="none" w:sz="0" w:space="0" w:color="auto"/>
            <w:bottom w:val="none" w:sz="0" w:space="0" w:color="auto"/>
            <w:right w:val="none" w:sz="0" w:space="0" w:color="auto"/>
          </w:divBdr>
        </w:div>
        <w:div w:id="566384802">
          <w:marLeft w:val="0"/>
          <w:marRight w:val="0"/>
          <w:marTop w:val="0"/>
          <w:marBottom w:val="0"/>
          <w:divBdr>
            <w:top w:val="none" w:sz="0" w:space="0" w:color="auto"/>
            <w:left w:val="none" w:sz="0" w:space="0" w:color="auto"/>
            <w:bottom w:val="none" w:sz="0" w:space="0" w:color="auto"/>
            <w:right w:val="none" w:sz="0" w:space="0" w:color="auto"/>
          </w:divBdr>
        </w:div>
        <w:div w:id="1852179955">
          <w:marLeft w:val="0"/>
          <w:marRight w:val="0"/>
          <w:marTop w:val="0"/>
          <w:marBottom w:val="0"/>
          <w:divBdr>
            <w:top w:val="none" w:sz="0" w:space="0" w:color="auto"/>
            <w:left w:val="none" w:sz="0" w:space="0" w:color="auto"/>
            <w:bottom w:val="none" w:sz="0" w:space="0" w:color="auto"/>
            <w:right w:val="none" w:sz="0" w:space="0" w:color="auto"/>
          </w:divBdr>
        </w:div>
        <w:div w:id="1347175893">
          <w:marLeft w:val="0"/>
          <w:marRight w:val="0"/>
          <w:marTop w:val="0"/>
          <w:marBottom w:val="0"/>
          <w:divBdr>
            <w:top w:val="none" w:sz="0" w:space="0" w:color="auto"/>
            <w:left w:val="none" w:sz="0" w:space="0" w:color="auto"/>
            <w:bottom w:val="none" w:sz="0" w:space="0" w:color="auto"/>
            <w:right w:val="none" w:sz="0" w:space="0" w:color="auto"/>
          </w:divBdr>
        </w:div>
        <w:div w:id="436415689">
          <w:marLeft w:val="0"/>
          <w:marRight w:val="0"/>
          <w:marTop w:val="0"/>
          <w:marBottom w:val="0"/>
          <w:divBdr>
            <w:top w:val="none" w:sz="0" w:space="0" w:color="auto"/>
            <w:left w:val="none" w:sz="0" w:space="0" w:color="auto"/>
            <w:bottom w:val="none" w:sz="0" w:space="0" w:color="auto"/>
            <w:right w:val="none" w:sz="0" w:space="0" w:color="auto"/>
          </w:divBdr>
        </w:div>
        <w:div w:id="566957815">
          <w:marLeft w:val="0"/>
          <w:marRight w:val="0"/>
          <w:marTop w:val="0"/>
          <w:marBottom w:val="0"/>
          <w:divBdr>
            <w:top w:val="none" w:sz="0" w:space="0" w:color="auto"/>
            <w:left w:val="none" w:sz="0" w:space="0" w:color="auto"/>
            <w:bottom w:val="none" w:sz="0" w:space="0" w:color="auto"/>
            <w:right w:val="none" w:sz="0" w:space="0" w:color="auto"/>
          </w:divBdr>
        </w:div>
        <w:div w:id="413474516">
          <w:marLeft w:val="0"/>
          <w:marRight w:val="0"/>
          <w:marTop w:val="0"/>
          <w:marBottom w:val="0"/>
          <w:divBdr>
            <w:top w:val="none" w:sz="0" w:space="0" w:color="auto"/>
            <w:left w:val="none" w:sz="0" w:space="0" w:color="auto"/>
            <w:bottom w:val="none" w:sz="0" w:space="0" w:color="auto"/>
            <w:right w:val="none" w:sz="0" w:space="0" w:color="auto"/>
          </w:divBdr>
        </w:div>
        <w:div w:id="1104377031">
          <w:marLeft w:val="0"/>
          <w:marRight w:val="0"/>
          <w:marTop w:val="0"/>
          <w:marBottom w:val="0"/>
          <w:divBdr>
            <w:top w:val="none" w:sz="0" w:space="0" w:color="auto"/>
            <w:left w:val="none" w:sz="0" w:space="0" w:color="auto"/>
            <w:bottom w:val="none" w:sz="0" w:space="0" w:color="auto"/>
            <w:right w:val="none" w:sz="0" w:space="0" w:color="auto"/>
          </w:divBdr>
        </w:div>
        <w:div w:id="735470365">
          <w:marLeft w:val="0"/>
          <w:marRight w:val="0"/>
          <w:marTop w:val="0"/>
          <w:marBottom w:val="0"/>
          <w:divBdr>
            <w:top w:val="none" w:sz="0" w:space="0" w:color="auto"/>
            <w:left w:val="none" w:sz="0" w:space="0" w:color="auto"/>
            <w:bottom w:val="none" w:sz="0" w:space="0" w:color="auto"/>
            <w:right w:val="none" w:sz="0" w:space="0" w:color="auto"/>
          </w:divBdr>
        </w:div>
        <w:div w:id="35665957">
          <w:marLeft w:val="0"/>
          <w:marRight w:val="0"/>
          <w:marTop w:val="0"/>
          <w:marBottom w:val="0"/>
          <w:divBdr>
            <w:top w:val="none" w:sz="0" w:space="0" w:color="auto"/>
            <w:left w:val="none" w:sz="0" w:space="0" w:color="auto"/>
            <w:bottom w:val="none" w:sz="0" w:space="0" w:color="auto"/>
            <w:right w:val="none" w:sz="0" w:space="0" w:color="auto"/>
          </w:divBdr>
        </w:div>
        <w:div w:id="1854569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strategicplan.psu.edu/plan/foundations/enhancing-global-engagement/" TargetMode="External"/><Relationship Id="rId42" Type="http://schemas.openxmlformats.org/officeDocument/2006/relationships/hyperlink" Target="file:///\\ad.psu.edu\M7\Private\anh1\Downloads\7413410005p1_1608638436.45696.pdf" TargetMode="External"/><Relationship Id="rId47" Type="http://schemas.openxmlformats.org/officeDocument/2006/relationships/hyperlink" Target="https://senate.psu.edu/policies-and-rules-for-undergraduate-students/54-00-academic-progress/" TargetMode="External"/><Relationship Id="rId63" Type="http://schemas.openxmlformats.org/officeDocument/2006/relationships/hyperlink" Target="http://www.nbcot.org/" TargetMode="External"/><Relationship Id="rId68" Type="http://schemas.openxmlformats.org/officeDocument/2006/relationships/hyperlink" Target="https://www.reportabusepa.pitt.edu/" TargetMode="External"/><Relationship Id="rId84" Type="http://schemas.openxmlformats.org/officeDocument/2006/relationships/hyperlink" Target="http://www.google.com/url?sa=i&amp;rct=j&amp;q=&amp;esrc=s&amp;source=images&amp;cd=&amp;cad=rja&amp;uact=8&amp;ved=0ahUKEwiNuteWh9LMAhXDWj4KHZCTAYIQjRwIBw&amp;url=http://www.creativebloq.com/logo-design/designers-react-new-penn-state-uni-logo-81516179&amp;psig=AFQjCNFTRphcED9AYE8-k7-_uarIYnujeQ&amp;ust=1463057263020072" TargetMode="External"/><Relationship Id="rId16" Type="http://schemas.openxmlformats.org/officeDocument/2006/relationships/hyperlink" Target="https://acoteonline.org/accreditation-explained/standards/" TargetMode="External"/><Relationship Id="rId11" Type="http://schemas.openxmlformats.org/officeDocument/2006/relationships/hyperlink" Target="mailto:lkz3@psu.edu" TargetMode="External"/><Relationship Id="rId32" Type="http://schemas.openxmlformats.org/officeDocument/2006/relationships/hyperlink" Target="http://bulletins.psu.edu/undergrad/courses/O/O%20T/101/201314FA" TargetMode="External"/><Relationship Id="rId37" Type="http://schemas.openxmlformats.org/officeDocument/2006/relationships/hyperlink" Target="http://bulletins.psu.edu/undergrad/courses/O/O%20T/202/201314FA" TargetMode="External"/><Relationship Id="rId53" Type="http://schemas.openxmlformats.org/officeDocument/2006/relationships/hyperlink" Target="https://senate.psu.edu/policies-and-rules-for-undergraduate-students/54-00-academic-progress/" TargetMode="External"/><Relationship Id="rId58" Type="http://schemas.openxmlformats.org/officeDocument/2006/relationships/hyperlink" Target="http://undergrad.psu.edu/aappm/I-5-drops-disenrollments-by-college.html" TargetMode="External"/><Relationship Id="rId74" Type="http://schemas.openxmlformats.org/officeDocument/2006/relationships/footer" Target="footer1.xml"/><Relationship Id="rId79" Type="http://schemas.openxmlformats.org/officeDocument/2006/relationships/hyperlink" Target="https://www.registrar.psu.edu/registration/adding-dropping-auditing-courses.cfm" TargetMode="External"/><Relationship Id="rId5" Type="http://schemas.openxmlformats.org/officeDocument/2006/relationships/webSettings" Target="webSettings.xml"/><Relationship Id="rId19" Type="http://schemas.openxmlformats.org/officeDocument/2006/relationships/hyperlink" Target="https://strategicplan.psu.edu/plan/foundations/engaging-our-students/" TargetMode="External"/><Relationship Id="rId14" Type="http://schemas.openxmlformats.org/officeDocument/2006/relationships/hyperlink" Target="http://www.nbcot.org/" TargetMode="External"/><Relationship Id="rId22" Type="http://schemas.openxmlformats.org/officeDocument/2006/relationships/hyperlink" Target="https://strategicplan.psu.edu/plan/foundations/driving-economic-development/"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bulletins.psu.edu/undergrad/courses/O/O%20T/195A/201213SP" TargetMode="External"/><Relationship Id="rId43" Type="http://schemas.openxmlformats.org/officeDocument/2006/relationships/hyperlink" Target="https://research.aota.org/ajot/article/74/Supplement_3/7413410005p1/6691/AOTA-2020-Occupational-Therapy-Code-of-Ethics" TargetMode="External"/><Relationship Id="rId48" Type="http://schemas.openxmlformats.org/officeDocument/2006/relationships/hyperlink" Target="https://senate.psu.edu/policies-and-rules-for-undergraduate-students/54-00-academic-progress/" TargetMode="External"/><Relationship Id="rId56" Type="http://schemas.openxmlformats.org/officeDocument/2006/relationships/hyperlink" Target="https://www.nbcot.org/en/Students/Services" TargetMode="External"/><Relationship Id="rId64" Type="http://schemas.openxmlformats.org/officeDocument/2006/relationships/hyperlink" Target="http://www.aota.org/en/Advocacy-Policy/State-Policy/Licensure.aspx" TargetMode="External"/><Relationship Id="rId69" Type="http://schemas.openxmlformats.org/officeDocument/2006/relationships/hyperlink" Target="https://senate.psu.edu/policies-and-rules-for-undergraduate-students/20-00-resolution-of-classroom-problems/" TargetMode="External"/><Relationship Id="rId77" Type="http://schemas.openxmlformats.org/officeDocument/2006/relationships/hyperlink" Target="https://www.aota.org/Practice/Productive-Aging/Home-Mods/Rebuilding-Together/10-26.%20http:/dx.doi.org/10.1080/0164212X.2013.760288" TargetMode="External"/><Relationship Id="rId8" Type="http://schemas.openxmlformats.org/officeDocument/2006/relationships/hyperlink" Target="http://www.google.com/url?sa=i&amp;rct=j&amp;q=&amp;esrc=s&amp;source=images&amp;cd=&amp;cad=rja&amp;uact=8&amp;ved=0ahUKEwj3vZGFmbnMAhWDMz4KHf8MCH0QjRwIBw&amp;url=http://onwardstate.com/2015/08/04/penn-state-refreshes-its-brand-identity-with-new-shield/&amp;psig=AFQjCNFr3YcYWFS6O6LFVj17qZMEa3dgaw&amp;ust=1462203060811711" TargetMode="External"/><Relationship Id="rId51" Type="http://schemas.openxmlformats.org/officeDocument/2006/relationships/hyperlink" Target="https://senate.psu.edu/policies-and-rules-for-undergraduate-students/54-00-academic-progress/" TargetMode="External"/><Relationship Id="rId72" Type="http://schemas.openxmlformats.org/officeDocument/2006/relationships/hyperlink" Target="https://www.osha.gov/laws-regs" TargetMode="External"/><Relationship Id="rId80" Type="http://schemas.openxmlformats.org/officeDocument/2006/relationships/hyperlink" Target="https://www2.ed.gov/policy/gen/guid/fpco/ferpa/index.html"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nbcot.org/" TargetMode="External"/><Relationship Id="rId17" Type="http://schemas.openxmlformats.org/officeDocument/2006/relationships/hyperlink" Target="https://strategicplan.psu.edu" TargetMode="External"/><Relationship Id="rId25" Type="http://schemas.openxmlformats.org/officeDocument/2006/relationships/hyperlink" Target="https://www.aota.org/~/media/Corporate/Files/Practice/Manage/ajot74S3002DiversityEquityInclusionStatement.pdf" TargetMode="External"/><Relationship Id="rId33" Type="http://schemas.openxmlformats.org/officeDocument/2006/relationships/hyperlink" Target="http://bulletins.psu.edu/undergrad/courses/O/O%20T/105W/201314FA" TargetMode="External"/><Relationship Id="rId38" Type="http://schemas.openxmlformats.org/officeDocument/2006/relationships/hyperlink" Target="http://bulletins.psu.edu/undergrad/courses/O/O%20T/204/201314FA" TargetMode="External"/><Relationship Id="rId46" Type="http://schemas.openxmlformats.org/officeDocument/2006/relationships/hyperlink" Target="https://undergrad.psu.edu/aappm/G-9-academic-integrity.html" TargetMode="External"/><Relationship Id="rId59" Type="http://schemas.openxmlformats.org/officeDocument/2006/relationships/hyperlink" Target="https://senate.psu.edu/senators/agendas-records/january-28-2020-agenda/appendix-e/" TargetMode="External"/><Relationship Id="rId67" Type="http://schemas.openxmlformats.org/officeDocument/2006/relationships/hyperlink" Target="https://www.njconsumeraffairs.gov/ot" TargetMode="External"/><Relationship Id="rId20" Type="http://schemas.openxmlformats.org/officeDocument/2006/relationships/hyperlink" Target="https://strategicplan.psu.edu/plan/foundations/inclusion-equity-diversity/" TargetMode="External"/><Relationship Id="rId41" Type="http://schemas.openxmlformats.org/officeDocument/2006/relationships/hyperlink" Target="https://bulletins.psu.edu/undergraduate/colleges/berks/occupational-therapy-as/" TargetMode="External"/><Relationship Id="rId54" Type="http://schemas.openxmlformats.org/officeDocument/2006/relationships/hyperlink" Target="https://senate.psu.edu/policies-and-rules-for-undergraduate-students/54-00-academic-progress/" TargetMode="External"/><Relationship Id="rId62" Type="http://schemas.openxmlformats.org/officeDocument/2006/relationships/hyperlink" Target="https://www.msche.org/institution/0544/" TargetMode="External"/><Relationship Id="rId70" Type="http://schemas.openxmlformats.org/officeDocument/2006/relationships/hyperlink" Target="https://studentaffairs.psu.edu/conduct" TargetMode="External"/><Relationship Id="rId75" Type="http://schemas.openxmlformats.org/officeDocument/2006/relationships/hyperlink" Target="https://www.outreach.psu.edu/about/vision-mission/" TargetMode="External"/><Relationship Id="rId83"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nate.psu.edu/policies-and-rules-for-undergraduate-students/14-00-non-degree-students/" TargetMode="External"/><Relationship Id="rId23" Type="http://schemas.openxmlformats.org/officeDocument/2006/relationships/hyperlink" Target="https://strategicplan.psu.edu/plan/foundations/ensuring-a-sustainable-future/" TargetMode="External"/><Relationship Id="rId28" Type="http://schemas.openxmlformats.org/officeDocument/2006/relationships/diagramQuickStyle" Target="diagrams/quickStyle1.xml"/><Relationship Id="rId36" Type="http://schemas.openxmlformats.org/officeDocument/2006/relationships/hyperlink" Target="http://bulletins.psu.edu/undergrad/courses/O/O%20T/201/201314FA" TargetMode="External"/><Relationship Id="rId49" Type="http://schemas.openxmlformats.org/officeDocument/2006/relationships/hyperlink" Target="https://senate.psu.edu/policies-and-rules-for-undergraduate-students/54-00-academic-progress/" TargetMode="External"/><Relationship Id="rId57" Type="http://schemas.openxmlformats.org/officeDocument/2006/relationships/hyperlink" Target="http://senate.psu.edu/policies-and-rules-for-undergraduate-students/" TargetMode="External"/><Relationship Id="rId10" Type="http://schemas.openxmlformats.org/officeDocument/2006/relationships/hyperlink" Target="http://equity.psu.edu/student-disability-resources" TargetMode="External"/><Relationship Id="rId31" Type="http://schemas.openxmlformats.org/officeDocument/2006/relationships/image" Target="media/image2.png"/><Relationship Id="rId44" Type="http://schemas.openxmlformats.org/officeDocument/2006/relationships/hyperlink" Target="https://research.aota.org/ajot/article/74/Supplement_3/7413410005p1/6691/AOTA-2020-Occupational-Therapy-Code-of-Ethics" TargetMode="External"/><Relationship Id="rId52" Type="http://schemas.openxmlformats.org/officeDocument/2006/relationships/hyperlink" Target="https://senate.psu.edu/policies-and-rules-for-undergraduate-students/54-00-academic-progress/" TargetMode="External"/><Relationship Id="rId60" Type="http://schemas.openxmlformats.org/officeDocument/2006/relationships/hyperlink" Target="http://www.aota.org/" TargetMode="External"/><Relationship Id="rId65" Type="http://schemas.openxmlformats.org/officeDocument/2006/relationships/hyperlink" Target="mailto:ST-OCCUPATIONAL@pa.gov" TargetMode="External"/><Relationship Id="rId73" Type="http://schemas.openxmlformats.org/officeDocument/2006/relationships/hyperlink" Target="http://studentaffairs.psu.edu/health/immunizations/" TargetMode="External"/><Relationship Id="rId78" Type="http://schemas.openxmlformats.org/officeDocument/2006/relationships/hyperlink" Target="http://nc-sara.org/sara-states-institutions" TargetMode="External"/><Relationship Id="rId81" Type="http://schemas.openxmlformats.org/officeDocument/2006/relationships/image" Target="media/image3.jp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nbcot.org/exam/edr" TargetMode="External"/><Relationship Id="rId18" Type="http://schemas.openxmlformats.org/officeDocument/2006/relationships/hyperlink" Target="https://strategicplan.psu.edu/plan/foundations/enabling-access-to-education/" TargetMode="External"/><Relationship Id="rId39" Type="http://schemas.openxmlformats.org/officeDocument/2006/relationships/hyperlink" Target="http://bulletins.psu.edu/undergrad/courses/O/O%20T/206/201314FA" TargetMode="External"/><Relationship Id="rId34" Type="http://schemas.openxmlformats.org/officeDocument/2006/relationships/hyperlink" Target="http://bulletins.psu.edu/undergrad/courses/O/O%20T/109/201213SP" TargetMode="External"/><Relationship Id="rId50" Type="http://schemas.openxmlformats.org/officeDocument/2006/relationships/hyperlink" Target="https://senate.psu.edu/policies-and-rules-for-undergraduate-students/54-00-academic-progress/" TargetMode="External"/><Relationship Id="rId55" Type="http://schemas.openxmlformats.org/officeDocument/2006/relationships/hyperlink" Target="https://senate.psu.edu/policies-and-rules-for-undergraduate-students/54-00-academic-progress/" TargetMode="External"/><Relationship Id="rId76" Type="http://schemas.openxmlformats.org/officeDocument/2006/relationships/hyperlink" Target="http://dx.doi.org/10.1080/19325037.2012.10599245" TargetMode="External"/><Relationship Id="rId7" Type="http://schemas.openxmlformats.org/officeDocument/2006/relationships/endnotes" Target="endnotes.xml"/><Relationship Id="rId71" Type="http://schemas.openxmlformats.org/officeDocument/2006/relationships/hyperlink" Target="https://studentaffairs.psu.edu/support-safety-conduct/student-conduct/code-conduct" TargetMode="External"/><Relationship Id="rId2" Type="http://schemas.openxmlformats.org/officeDocument/2006/relationships/numbering" Target="numbering.xml"/><Relationship Id="rId29" Type="http://schemas.openxmlformats.org/officeDocument/2006/relationships/diagramColors" Target="diagrams/colors1.xml"/><Relationship Id="rId24" Type="http://schemas.openxmlformats.org/officeDocument/2006/relationships/hyperlink" Target="https://sdgs.un.org/goals" TargetMode="External"/><Relationship Id="rId40" Type="http://schemas.openxmlformats.org/officeDocument/2006/relationships/hyperlink" Target="http://bulletins.psu.edu/undergrad/courses/O/O%20T/195B/201213SP" TargetMode="External"/><Relationship Id="rId45" Type="http://schemas.openxmlformats.org/officeDocument/2006/relationships/hyperlink" Target="https://research.aota.org/ajot/article/75/Supplement_3/7513410030/23113/Standards-of-Practice-for-Occupational-Therapyfor" TargetMode="External"/><Relationship Id="rId66" Type="http://schemas.openxmlformats.org/officeDocument/2006/relationships/hyperlink" Target="https://www.dos.pa.gov/professionallicensing/boardscommissions/occupationaltherapy/Pages/default.aspx" TargetMode="External"/><Relationship Id="rId87" Type="http://schemas.openxmlformats.org/officeDocument/2006/relationships/theme" Target="theme/theme1.xml"/><Relationship Id="rId61" Type="http://schemas.openxmlformats.org/officeDocument/2006/relationships/hyperlink" Target="http://www.acoteonline.org/" TargetMode="External"/><Relationship Id="rId82"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B183F7-2DE0-41BA-B10C-25057CDBE1BE}" type="doc">
      <dgm:prSet loTypeId="urn:microsoft.com/office/officeart/2005/8/layout/hProcess9" loCatId="process" qsTypeId="urn:microsoft.com/office/officeart/2005/8/quickstyle/simple1" qsCatId="simple" csTypeId="urn:microsoft.com/office/officeart/2005/8/colors/accent1_2" csCatId="accent1" phldr="1"/>
      <dgm:spPr/>
    </dgm:pt>
    <dgm:pt modelId="{F56AD3A3-0205-4246-8136-61966EE74BCD}">
      <dgm:prSet phldrT="[Text]"/>
      <dgm:spPr/>
      <dgm:t>
        <a:bodyPr/>
        <a:lstStyle/>
        <a:p>
          <a:r>
            <a:rPr lang="en-US" b="0" cap="none" spc="0">
              <a:ln w="0"/>
              <a:solidFill>
                <a:schemeClr val="tx1"/>
              </a:solidFill>
              <a:effectLst>
                <a:outerShdw blurRad="38100" dist="19050" dir="2700000" algn="tl" rotWithShape="0">
                  <a:schemeClr val="dk1">
                    <a:alpha val="40000"/>
                  </a:schemeClr>
                </a:outerShdw>
              </a:effectLst>
            </a:rPr>
            <a:t>Procedural</a:t>
          </a:r>
        </a:p>
      </dgm:t>
    </dgm:pt>
    <dgm:pt modelId="{E32EC8F6-404E-46CD-9C4F-85C253135C17}" type="parTrans" cxnId="{C39714DE-A624-4EBC-A9DA-487531853357}">
      <dgm:prSet/>
      <dgm:spPr/>
      <dgm:t>
        <a:bodyPr/>
        <a:lstStyle/>
        <a:p>
          <a:endParaRPr lang="en-US"/>
        </a:p>
      </dgm:t>
    </dgm:pt>
    <dgm:pt modelId="{0C06A69A-680A-469C-A116-C395B8E9FAC1}" type="sibTrans" cxnId="{C39714DE-A624-4EBC-A9DA-487531853357}">
      <dgm:prSet/>
      <dgm:spPr/>
      <dgm:t>
        <a:bodyPr/>
        <a:lstStyle/>
        <a:p>
          <a:endParaRPr lang="en-US"/>
        </a:p>
      </dgm:t>
    </dgm:pt>
    <dgm:pt modelId="{3488A72D-1ED6-49DC-A865-EBE406E32459}">
      <dgm:prSet phldrT="[Text]"/>
      <dgm:spPr/>
      <dgm:t>
        <a:bodyPr/>
        <a:lstStyle/>
        <a:p>
          <a:r>
            <a:rPr lang="en-US" b="0" cap="none" spc="0">
              <a:ln w="0"/>
              <a:solidFill>
                <a:schemeClr val="tx1"/>
              </a:solidFill>
              <a:effectLst>
                <a:outerShdw blurRad="38100" dist="19050" dir="2700000" algn="tl" rotWithShape="0">
                  <a:schemeClr val="dk1">
                    <a:alpha val="40000"/>
                  </a:schemeClr>
                </a:outerShdw>
              </a:effectLst>
            </a:rPr>
            <a:t>Pragmatic</a:t>
          </a:r>
        </a:p>
      </dgm:t>
    </dgm:pt>
    <dgm:pt modelId="{7A708E91-5F5D-47E0-8375-673FC22950EC}" type="parTrans" cxnId="{8C77A0BD-8DB6-401C-ADA9-2CE2358549AC}">
      <dgm:prSet/>
      <dgm:spPr/>
      <dgm:t>
        <a:bodyPr/>
        <a:lstStyle/>
        <a:p>
          <a:endParaRPr lang="en-US"/>
        </a:p>
      </dgm:t>
    </dgm:pt>
    <dgm:pt modelId="{C94682DC-5F91-4244-B9F5-5DDA04AF5412}" type="sibTrans" cxnId="{8C77A0BD-8DB6-401C-ADA9-2CE2358549AC}">
      <dgm:prSet/>
      <dgm:spPr/>
      <dgm:t>
        <a:bodyPr/>
        <a:lstStyle/>
        <a:p>
          <a:endParaRPr lang="en-US"/>
        </a:p>
      </dgm:t>
    </dgm:pt>
    <dgm:pt modelId="{BEA1E0C6-D0D6-4CC0-B391-37868DAE05DA}">
      <dgm:prSet phldrT="[Text]"/>
      <dgm:spPr/>
      <dgm:t>
        <a:bodyPr/>
        <a:lstStyle/>
        <a:p>
          <a:r>
            <a:rPr lang="en-US" b="0" cap="none" spc="0">
              <a:ln w="0"/>
              <a:solidFill>
                <a:schemeClr val="tx1"/>
              </a:solidFill>
              <a:effectLst>
                <a:outerShdw blurRad="38100" dist="19050" dir="2700000" algn="tl" rotWithShape="0">
                  <a:schemeClr val="dk1">
                    <a:alpha val="40000"/>
                  </a:schemeClr>
                </a:outerShdw>
              </a:effectLst>
            </a:rPr>
            <a:t>NARRATIVE REASONING</a:t>
          </a:r>
        </a:p>
        <a:p>
          <a:r>
            <a:rPr lang="en-US" b="0" cap="none" spc="0">
              <a:ln w="0"/>
              <a:solidFill>
                <a:schemeClr val="tx1"/>
              </a:solidFill>
              <a:effectLst>
                <a:outerShdw blurRad="38100" dist="19050" dir="2700000" algn="tl" rotWithShape="0">
                  <a:schemeClr val="dk1">
                    <a:alpha val="40000"/>
                  </a:schemeClr>
                </a:outerShdw>
              </a:effectLst>
            </a:rPr>
            <a:t>Upon graduation </a:t>
          </a:r>
        </a:p>
        <a:p>
          <a:r>
            <a:rPr lang="en-US" b="0" cap="none" spc="0">
              <a:ln w="0"/>
              <a:solidFill>
                <a:schemeClr val="tx1"/>
              </a:solidFill>
              <a:effectLst>
                <a:outerShdw blurRad="38100" dist="19050" dir="2700000" algn="tl" rotWithShape="0">
                  <a:schemeClr val="dk1">
                    <a:alpha val="40000"/>
                  </a:schemeClr>
                </a:outerShdw>
              </a:effectLst>
            </a:rPr>
            <a:t>Utilize &amp; Internalize </a:t>
          </a:r>
          <a:endParaRPr lang="en-US"/>
        </a:p>
      </dgm:t>
    </dgm:pt>
    <dgm:pt modelId="{D7D37F0B-DBA8-4CDE-8F71-172BBC863556}" type="parTrans" cxnId="{915F1DA9-176E-4E46-947E-C4B883E9BCAA}">
      <dgm:prSet/>
      <dgm:spPr/>
      <dgm:t>
        <a:bodyPr/>
        <a:lstStyle/>
        <a:p>
          <a:endParaRPr lang="en-US"/>
        </a:p>
      </dgm:t>
    </dgm:pt>
    <dgm:pt modelId="{4EA5F640-338C-4A89-B2B5-2F1B550678AE}" type="sibTrans" cxnId="{915F1DA9-176E-4E46-947E-C4B883E9BCAA}">
      <dgm:prSet/>
      <dgm:spPr/>
      <dgm:t>
        <a:bodyPr/>
        <a:lstStyle/>
        <a:p>
          <a:endParaRPr lang="en-US"/>
        </a:p>
      </dgm:t>
    </dgm:pt>
    <dgm:pt modelId="{3C1BC0DC-AC6D-4299-AC70-338DE045047E}">
      <dgm:prSet/>
      <dgm:spPr/>
      <dgm:t>
        <a:bodyPr/>
        <a:lstStyle/>
        <a:p>
          <a:r>
            <a:rPr lang="en-US" b="0" cap="none" spc="0">
              <a:ln w="0"/>
              <a:solidFill>
                <a:schemeClr val="tx1"/>
              </a:solidFill>
              <a:effectLst>
                <a:outerShdw blurRad="38100" dist="19050" dir="2700000" algn="tl" rotWithShape="0">
                  <a:schemeClr val="dk1">
                    <a:alpha val="40000"/>
                  </a:schemeClr>
                </a:outerShdw>
              </a:effectLst>
            </a:rPr>
            <a:t>Interactive</a:t>
          </a:r>
        </a:p>
      </dgm:t>
    </dgm:pt>
    <dgm:pt modelId="{21B25A6D-3B9C-48A0-B87A-D325917B3295}" type="parTrans" cxnId="{6CFA9868-AC1D-4798-8F8A-ADA38C94BF26}">
      <dgm:prSet/>
      <dgm:spPr/>
      <dgm:t>
        <a:bodyPr/>
        <a:lstStyle/>
        <a:p>
          <a:endParaRPr lang="en-US"/>
        </a:p>
      </dgm:t>
    </dgm:pt>
    <dgm:pt modelId="{C48F65E1-E1A1-46FC-99EE-CEB64625050A}" type="sibTrans" cxnId="{6CFA9868-AC1D-4798-8F8A-ADA38C94BF26}">
      <dgm:prSet/>
      <dgm:spPr/>
      <dgm:t>
        <a:bodyPr/>
        <a:lstStyle/>
        <a:p>
          <a:endParaRPr lang="en-US"/>
        </a:p>
      </dgm:t>
    </dgm:pt>
    <dgm:pt modelId="{82573703-78C3-4CEE-8DBC-4C160F151684}">
      <dgm:prSet/>
      <dgm:spPr/>
      <dgm:t>
        <a:bodyPr/>
        <a:lstStyle/>
        <a:p>
          <a:r>
            <a:rPr lang="en-US" b="0" cap="none" spc="0">
              <a:ln w="0"/>
              <a:solidFill>
                <a:schemeClr val="tx1"/>
              </a:solidFill>
              <a:effectLst>
                <a:outerShdw blurRad="38100" dist="19050" dir="2700000" algn="tl" rotWithShape="0">
                  <a:schemeClr val="dk1">
                    <a:alpha val="40000"/>
                  </a:schemeClr>
                </a:outerShdw>
              </a:effectLst>
            </a:rPr>
            <a:t>Conditional</a:t>
          </a:r>
        </a:p>
      </dgm:t>
    </dgm:pt>
    <dgm:pt modelId="{9BEA6C3A-A850-4D97-9505-098CC27814A4}" type="parTrans" cxnId="{5E249C44-B196-4FF8-8ACA-57E436500B96}">
      <dgm:prSet/>
      <dgm:spPr/>
      <dgm:t>
        <a:bodyPr/>
        <a:lstStyle/>
        <a:p>
          <a:endParaRPr lang="en-US"/>
        </a:p>
      </dgm:t>
    </dgm:pt>
    <dgm:pt modelId="{32C881A3-72FA-483C-8316-50C11542B96A}" type="sibTrans" cxnId="{5E249C44-B196-4FF8-8ACA-57E436500B96}">
      <dgm:prSet/>
      <dgm:spPr/>
      <dgm:t>
        <a:bodyPr/>
        <a:lstStyle/>
        <a:p>
          <a:endParaRPr lang="en-US"/>
        </a:p>
      </dgm:t>
    </dgm:pt>
    <dgm:pt modelId="{004CD041-E9CA-424C-B97B-769CEA3161C2}" type="pres">
      <dgm:prSet presAssocID="{F7B183F7-2DE0-41BA-B10C-25057CDBE1BE}" presName="CompostProcess" presStyleCnt="0">
        <dgm:presLayoutVars>
          <dgm:dir/>
          <dgm:resizeHandles val="exact"/>
        </dgm:presLayoutVars>
      </dgm:prSet>
      <dgm:spPr/>
    </dgm:pt>
    <dgm:pt modelId="{E2BA263C-A1A7-41F0-8D70-F0A0EBDE0AE3}" type="pres">
      <dgm:prSet presAssocID="{F7B183F7-2DE0-41BA-B10C-25057CDBE1BE}" presName="arrow" presStyleLbl="bgShp" presStyleIdx="0" presStyleCnt="1" custScaleX="117647"/>
      <dgm:spPr/>
    </dgm:pt>
    <dgm:pt modelId="{896D6767-6D18-4075-92BA-15569B6078A5}" type="pres">
      <dgm:prSet presAssocID="{F7B183F7-2DE0-41BA-B10C-25057CDBE1BE}" presName="linearProcess" presStyleCnt="0"/>
      <dgm:spPr/>
    </dgm:pt>
    <dgm:pt modelId="{1AAC38ED-9852-408E-A1C3-BD090077AF8C}" type="pres">
      <dgm:prSet presAssocID="{F56AD3A3-0205-4246-8136-61966EE74BCD}" presName="textNode" presStyleLbl="node1" presStyleIdx="0" presStyleCnt="5" custScaleX="65401" custScaleY="52283">
        <dgm:presLayoutVars>
          <dgm:bulletEnabled val="1"/>
        </dgm:presLayoutVars>
      </dgm:prSet>
      <dgm:spPr/>
    </dgm:pt>
    <dgm:pt modelId="{146EE008-570B-4098-B980-B062A2279AD0}" type="pres">
      <dgm:prSet presAssocID="{0C06A69A-680A-469C-A116-C395B8E9FAC1}" presName="sibTrans" presStyleCnt="0"/>
      <dgm:spPr/>
    </dgm:pt>
    <dgm:pt modelId="{C56F1B84-142D-4EA9-94F2-ACFE93C887EC}" type="pres">
      <dgm:prSet presAssocID="{3C1BC0DC-AC6D-4299-AC70-338DE045047E}" presName="textNode" presStyleLbl="node1" presStyleIdx="1" presStyleCnt="5" custScaleX="69807" custScaleY="59140">
        <dgm:presLayoutVars>
          <dgm:bulletEnabled val="1"/>
        </dgm:presLayoutVars>
      </dgm:prSet>
      <dgm:spPr/>
    </dgm:pt>
    <dgm:pt modelId="{D79F0709-D98D-4047-8E10-EA216ECC6F69}" type="pres">
      <dgm:prSet presAssocID="{C48F65E1-E1A1-46FC-99EE-CEB64625050A}" presName="sibTrans" presStyleCnt="0"/>
      <dgm:spPr/>
    </dgm:pt>
    <dgm:pt modelId="{02613B1E-A5F8-4B7F-BCCF-C31485C98373}" type="pres">
      <dgm:prSet presAssocID="{82573703-78C3-4CEE-8DBC-4C160F151684}" presName="textNode" presStyleLbl="node1" presStyleIdx="2" presStyleCnt="5" custScaleX="65269" custScaleY="68283">
        <dgm:presLayoutVars>
          <dgm:bulletEnabled val="1"/>
        </dgm:presLayoutVars>
      </dgm:prSet>
      <dgm:spPr/>
    </dgm:pt>
    <dgm:pt modelId="{C6878BF6-BD7C-4F02-A965-B73438FBA738}" type="pres">
      <dgm:prSet presAssocID="{32C881A3-72FA-483C-8316-50C11542B96A}" presName="sibTrans" presStyleCnt="0"/>
      <dgm:spPr/>
    </dgm:pt>
    <dgm:pt modelId="{4A4F8A0D-3E22-456B-9D7C-0AA76E323D19}" type="pres">
      <dgm:prSet presAssocID="{3488A72D-1ED6-49DC-A865-EBE406E32459}" presName="textNode" presStyleLbl="node1" presStyleIdx="3" presStyleCnt="5" custScaleX="80137" custScaleY="81998">
        <dgm:presLayoutVars>
          <dgm:bulletEnabled val="1"/>
        </dgm:presLayoutVars>
      </dgm:prSet>
      <dgm:spPr/>
    </dgm:pt>
    <dgm:pt modelId="{27DFE86D-A9CB-4FF3-850C-FCA6F22D0263}" type="pres">
      <dgm:prSet presAssocID="{C94682DC-5F91-4244-B9F5-5DDA04AF5412}" presName="sibTrans" presStyleCnt="0"/>
      <dgm:spPr/>
    </dgm:pt>
    <dgm:pt modelId="{A15450ED-4A63-42A6-BEAF-398FAC9E5EB3}" type="pres">
      <dgm:prSet presAssocID="{BEA1E0C6-D0D6-4CC0-B391-37868DAE05DA}" presName="textNode" presStyleLbl="node1" presStyleIdx="4" presStyleCnt="5">
        <dgm:presLayoutVars>
          <dgm:bulletEnabled val="1"/>
        </dgm:presLayoutVars>
      </dgm:prSet>
      <dgm:spPr/>
    </dgm:pt>
  </dgm:ptLst>
  <dgm:cxnLst>
    <dgm:cxn modelId="{2E439E06-9593-4C29-BF89-43EA19E54E35}" type="presOf" srcId="{3488A72D-1ED6-49DC-A865-EBE406E32459}" destId="{4A4F8A0D-3E22-456B-9D7C-0AA76E323D19}" srcOrd="0" destOrd="0" presId="urn:microsoft.com/office/officeart/2005/8/layout/hProcess9"/>
    <dgm:cxn modelId="{C2CF160B-6908-4B2B-A2E1-1FBB6CCA1242}" type="presOf" srcId="{BEA1E0C6-D0D6-4CC0-B391-37868DAE05DA}" destId="{A15450ED-4A63-42A6-BEAF-398FAC9E5EB3}" srcOrd="0" destOrd="0" presId="urn:microsoft.com/office/officeart/2005/8/layout/hProcess9"/>
    <dgm:cxn modelId="{B48C2D11-FE25-4042-9837-A531542F9505}" type="presOf" srcId="{82573703-78C3-4CEE-8DBC-4C160F151684}" destId="{02613B1E-A5F8-4B7F-BCCF-C31485C98373}" srcOrd="0" destOrd="0" presId="urn:microsoft.com/office/officeart/2005/8/layout/hProcess9"/>
    <dgm:cxn modelId="{5E249C44-B196-4FF8-8ACA-57E436500B96}" srcId="{F7B183F7-2DE0-41BA-B10C-25057CDBE1BE}" destId="{82573703-78C3-4CEE-8DBC-4C160F151684}" srcOrd="2" destOrd="0" parTransId="{9BEA6C3A-A850-4D97-9505-098CC27814A4}" sibTransId="{32C881A3-72FA-483C-8316-50C11542B96A}"/>
    <dgm:cxn modelId="{6CFA9868-AC1D-4798-8F8A-ADA38C94BF26}" srcId="{F7B183F7-2DE0-41BA-B10C-25057CDBE1BE}" destId="{3C1BC0DC-AC6D-4299-AC70-338DE045047E}" srcOrd="1" destOrd="0" parTransId="{21B25A6D-3B9C-48A0-B87A-D325917B3295}" sibTransId="{C48F65E1-E1A1-46FC-99EE-CEB64625050A}"/>
    <dgm:cxn modelId="{B2041449-8BC2-4001-B7CA-7C979B3F78B4}" type="presOf" srcId="{3C1BC0DC-AC6D-4299-AC70-338DE045047E}" destId="{C56F1B84-142D-4EA9-94F2-ACFE93C887EC}" srcOrd="0" destOrd="0" presId="urn:microsoft.com/office/officeart/2005/8/layout/hProcess9"/>
    <dgm:cxn modelId="{76F7BF83-5BE8-4E99-8E98-28209F013B71}" type="presOf" srcId="{F56AD3A3-0205-4246-8136-61966EE74BCD}" destId="{1AAC38ED-9852-408E-A1C3-BD090077AF8C}" srcOrd="0" destOrd="0" presId="urn:microsoft.com/office/officeart/2005/8/layout/hProcess9"/>
    <dgm:cxn modelId="{915F1DA9-176E-4E46-947E-C4B883E9BCAA}" srcId="{F7B183F7-2DE0-41BA-B10C-25057CDBE1BE}" destId="{BEA1E0C6-D0D6-4CC0-B391-37868DAE05DA}" srcOrd="4" destOrd="0" parTransId="{D7D37F0B-DBA8-4CDE-8F71-172BBC863556}" sibTransId="{4EA5F640-338C-4A89-B2B5-2F1B550678AE}"/>
    <dgm:cxn modelId="{8C77A0BD-8DB6-401C-ADA9-2CE2358549AC}" srcId="{F7B183F7-2DE0-41BA-B10C-25057CDBE1BE}" destId="{3488A72D-1ED6-49DC-A865-EBE406E32459}" srcOrd="3" destOrd="0" parTransId="{7A708E91-5F5D-47E0-8375-673FC22950EC}" sibTransId="{C94682DC-5F91-4244-B9F5-5DDA04AF5412}"/>
    <dgm:cxn modelId="{C39714DE-A624-4EBC-A9DA-487531853357}" srcId="{F7B183F7-2DE0-41BA-B10C-25057CDBE1BE}" destId="{F56AD3A3-0205-4246-8136-61966EE74BCD}" srcOrd="0" destOrd="0" parTransId="{E32EC8F6-404E-46CD-9C4F-85C253135C17}" sibTransId="{0C06A69A-680A-469C-A116-C395B8E9FAC1}"/>
    <dgm:cxn modelId="{712939EA-EE8F-4985-9EEC-6C1F81FD8D8B}" type="presOf" srcId="{F7B183F7-2DE0-41BA-B10C-25057CDBE1BE}" destId="{004CD041-E9CA-424C-B97B-769CEA3161C2}" srcOrd="0" destOrd="0" presId="urn:microsoft.com/office/officeart/2005/8/layout/hProcess9"/>
    <dgm:cxn modelId="{C8AE4FF6-FD1D-4C6F-A89E-12E32499A509}" type="presParOf" srcId="{004CD041-E9CA-424C-B97B-769CEA3161C2}" destId="{E2BA263C-A1A7-41F0-8D70-F0A0EBDE0AE3}" srcOrd="0" destOrd="0" presId="urn:microsoft.com/office/officeart/2005/8/layout/hProcess9"/>
    <dgm:cxn modelId="{77011890-9C27-4F79-9E4F-41267095873F}" type="presParOf" srcId="{004CD041-E9CA-424C-B97B-769CEA3161C2}" destId="{896D6767-6D18-4075-92BA-15569B6078A5}" srcOrd="1" destOrd="0" presId="urn:microsoft.com/office/officeart/2005/8/layout/hProcess9"/>
    <dgm:cxn modelId="{DA24243D-B34D-4BBD-B530-160BD3F76A6A}" type="presParOf" srcId="{896D6767-6D18-4075-92BA-15569B6078A5}" destId="{1AAC38ED-9852-408E-A1C3-BD090077AF8C}" srcOrd="0" destOrd="0" presId="urn:microsoft.com/office/officeart/2005/8/layout/hProcess9"/>
    <dgm:cxn modelId="{30CA88DB-B257-46C0-8B15-BAA190627C90}" type="presParOf" srcId="{896D6767-6D18-4075-92BA-15569B6078A5}" destId="{146EE008-570B-4098-B980-B062A2279AD0}" srcOrd="1" destOrd="0" presId="urn:microsoft.com/office/officeart/2005/8/layout/hProcess9"/>
    <dgm:cxn modelId="{78F7D33E-7F42-43D7-8741-DB35312BA9A0}" type="presParOf" srcId="{896D6767-6D18-4075-92BA-15569B6078A5}" destId="{C56F1B84-142D-4EA9-94F2-ACFE93C887EC}" srcOrd="2" destOrd="0" presId="urn:microsoft.com/office/officeart/2005/8/layout/hProcess9"/>
    <dgm:cxn modelId="{34BBD623-7664-4F7B-8E09-E5D92A165FF6}" type="presParOf" srcId="{896D6767-6D18-4075-92BA-15569B6078A5}" destId="{D79F0709-D98D-4047-8E10-EA216ECC6F69}" srcOrd="3" destOrd="0" presId="urn:microsoft.com/office/officeart/2005/8/layout/hProcess9"/>
    <dgm:cxn modelId="{C00A332D-E5B2-4CB8-96DA-23DF33D2270A}" type="presParOf" srcId="{896D6767-6D18-4075-92BA-15569B6078A5}" destId="{02613B1E-A5F8-4B7F-BCCF-C31485C98373}" srcOrd="4" destOrd="0" presId="urn:microsoft.com/office/officeart/2005/8/layout/hProcess9"/>
    <dgm:cxn modelId="{5E336A56-7764-45E9-914E-CF804B1F5DAD}" type="presParOf" srcId="{896D6767-6D18-4075-92BA-15569B6078A5}" destId="{C6878BF6-BD7C-4F02-A965-B73438FBA738}" srcOrd="5" destOrd="0" presId="urn:microsoft.com/office/officeart/2005/8/layout/hProcess9"/>
    <dgm:cxn modelId="{611E98BF-8882-4262-BA68-C883D1C9CFA4}" type="presParOf" srcId="{896D6767-6D18-4075-92BA-15569B6078A5}" destId="{4A4F8A0D-3E22-456B-9D7C-0AA76E323D19}" srcOrd="6" destOrd="0" presId="urn:microsoft.com/office/officeart/2005/8/layout/hProcess9"/>
    <dgm:cxn modelId="{62AC6476-514D-43F1-801E-F967EB2FA896}" type="presParOf" srcId="{896D6767-6D18-4075-92BA-15569B6078A5}" destId="{27DFE86D-A9CB-4FF3-850C-FCA6F22D0263}" srcOrd="7" destOrd="0" presId="urn:microsoft.com/office/officeart/2005/8/layout/hProcess9"/>
    <dgm:cxn modelId="{6843F2AA-9B5E-4957-8DF1-3B51864D0BAE}" type="presParOf" srcId="{896D6767-6D18-4075-92BA-15569B6078A5}" destId="{A15450ED-4A63-42A6-BEAF-398FAC9E5EB3}" srcOrd="8" destOrd="0" presId="urn:microsoft.com/office/officeart/2005/8/layout/hProcess9"/>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A263C-A1A7-41F0-8D70-F0A0EBDE0AE3}">
      <dsp:nvSpPr>
        <dsp:cNvPr id="0" name=""/>
        <dsp:cNvSpPr/>
      </dsp:nvSpPr>
      <dsp:spPr>
        <a:xfrm>
          <a:off x="1" y="0"/>
          <a:ext cx="5086347" cy="17462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AAC38ED-9852-408E-A1C3-BD090077AF8C}">
      <dsp:nvSpPr>
        <dsp:cNvPr id="0" name=""/>
        <dsp:cNvSpPr/>
      </dsp:nvSpPr>
      <dsp:spPr>
        <a:xfrm>
          <a:off x="237" y="690526"/>
          <a:ext cx="824244" cy="3651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Procedural</a:t>
          </a:r>
        </a:p>
      </dsp:txBody>
      <dsp:txXfrm>
        <a:off x="18064" y="708353"/>
        <a:ext cx="788590" cy="329542"/>
      </dsp:txXfrm>
    </dsp:sp>
    <dsp:sp modelId="{C56F1B84-142D-4EA9-94F2-ACFE93C887EC}">
      <dsp:nvSpPr>
        <dsp:cNvPr id="0" name=""/>
        <dsp:cNvSpPr/>
      </dsp:nvSpPr>
      <dsp:spPr>
        <a:xfrm>
          <a:off x="896737" y="666578"/>
          <a:ext cx="879772" cy="4130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Interactive</a:t>
          </a:r>
        </a:p>
      </dsp:txBody>
      <dsp:txXfrm>
        <a:off x="916902" y="686743"/>
        <a:ext cx="839442" cy="372762"/>
      </dsp:txXfrm>
    </dsp:sp>
    <dsp:sp modelId="{02613B1E-A5F8-4B7F-BCCF-C31485C98373}">
      <dsp:nvSpPr>
        <dsp:cNvPr id="0" name=""/>
        <dsp:cNvSpPr/>
      </dsp:nvSpPr>
      <dsp:spPr>
        <a:xfrm>
          <a:off x="1848766" y="634646"/>
          <a:ext cx="822580" cy="476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Conditional</a:t>
          </a:r>
        </a:p>
      </dsp:txBody>
      <dsp:txXfrm>
        <a:off x="1872049" y="657929"/>
        <a:ext cx="776014" cy="430390"/>
      </dsp:txXfrm>
    </dsp:sp>
    <dsp:sp modelId="{4A4F8A0D-3E22-456B-9D7C-0AA76E323D19}">
      <dsp:nvSpPr>
        <dsp:cNvPr id="0" name=""/>
        <dsp:cNvSpPr/>
      </dsp:nvSpPr>
      <dsp:spPr>
        <a:xfrm>
          <a:off x="2743602" y="586746"/>
          <a:ext cx="1009961" cy="5727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Pragmatic</a:t>
          </a:r>
        </a:p>
      </dsp:txBody>
      <dsp:txXfrm>
        <a:off x="2771562" y="614706"/>
        <a:ext cx="954041" cy="516836"/>
      </dsp:txXfrm>
    </dsp:sp>
    <dsp:sp modelId="{A15450ED-4A63-42A6-BEAF-398FAC9E5EB3}">
      <dsp:nvSpPr>
        <dsp:cNvPr id="0" name=""/>
        <dsp:cNvSpPr/>
      </dsp:nvSpPr>
      <dsp:spPr>
        <a:xfrm>
          <a:off x="3825819" y="523875"/>
          <a:ext cx="1260293" cy="6985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NARRATIVE REASONING</a:t>
          </a:r>
        </a:p>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Upon graduation </a:t>
          </a:r>
        </a:p>
        <a:p>
          <a:pPr marL="0" lvl="0" indent="0" algn="ctr" defTabSz="355600">
            <a:lnSpc>
              <a:spcPct val="90000"/>
            </a:lnSpc>
            <a:spcBef>
              <a:spcPct val="0"/>
            </a:spcBef>
            <a:spcAft>
              <a:spcPct val="35000"/>
            </a:spcAft>
            <a:buNone/>
          </a:pPr>
          <a:r>
            <a:rPr lang="en-US" sz="800" b="0" kern="1200" cap="none" spc="0">
              <a:ln w="0"/>
              <a:solidFill>
                <a:schemeClr val="tx1"/>
              </a:solidFill>
              <a:effectLst>
                <a:outerShdw blurRad="38100" dist="19050" dir="2700000" algn="tl" rotWithShape="0">
                  <a:schemeClr val="dk1">
                    <a:alpha val="40000"/>
                  </a:schemeClr>
                </a:outerShdw>
              </a:effectLst>
            </a:rPr>
            <a:t>Utilize &amp; Internalize </a:t>
          </a:r>
          <a:endParaRPr lang="en-US" sz="800" kern="1200"/>
        </a:p>
      </dsp:txBody>
      <dsp:txXfrm>
        <a:off x="3859917" y="557973"/>
        <a:ext cx="1192097" cy="6303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DA75-ECD5-41E5-A07A-E5FDC6A0D673}">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1869</TotalTime>
  <Pages>125</Pages>
  <Words>45161</Words>
  <Characters>257418</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
    </vt:vector>
  </TitlesOfParts>
  <Company>Mont Alto</Company>
  <LinksUpToDate>false</LinksUpToDate>
  <CharactersWithSpaces>301976</CharactersWithSpaces>
  <SharedDoc>false</SharedDoc>
  <HLinks>
    <vt:vector size="180" baseType="variant">
      <vt:variant>
        <vt:i4>5963862</vt:i4>
      </vt:variant>
      <vt:variant>
        <vt:i4>199</vt:i4>
      </vt:variant>
      <vt:variant>
        <vt:i4>0</vt:i4>
      </vt:variant>
      <vt:variant>
        <vt:i4>5</vt:i4>
      </vt:variant>
      <vt:variant>
        <vt:lpwstr>http://www.aota.org/Educate/EdRes/Fieldwork/SiteObj.aspx</vt:lpwstr>
      </vt:variant>
      <vt:variant>
        <vt:lpwstr/>
      </vt:variant>
      <vt:variant>
        <vt:i4>6684720</vt:i4>
      </vt:variant>
      <vt:variant>
        <vt:i4>138</vt:i4>
      </vt:variant>
      <vt:variant>
        <vt:i4>0</vt:i4>
      </vt:variant>
      <vt:variant>
        <vt:i4>5</vt:i4>
      </vt:variant>
      <vt:variant>
        <vt:lpwstr>http://www2.ed.gov/policy/gen/guid/fpco/ferpa/safeguarding-student-privacy.pdf</vt:lpwstr>
      </vt:variant>
      <vt:variant>
        <vt:lpwstr/>
      </vt:variant>
      <vt:variant>
        <vt:i4>4063270</vt:i4>
      </vt:variant>
      <vt:variant>
        <vt:i4>121</vt:i4>
      </vt:variant>
      <vt:variant>
        <vt:i4>0</vt:i4>
      </vt:variant>
      <vt:variant>
        <vt:i4>5</vt:i4>
      </vt:variant>
      <vt:variant>
        <vt:lpwstr>http://www.psu.edu/ufs/policies/54-00.html</vt:lpwstr>
      </vt:variant>
      <vt:variant>
        <vt:lpwstr>54-54</vt:lpwstr>
      </vt:variant>
      <vt:variant>
        <vt:i4>4456517</vt:i4>
      </vt:variant>
      <vt:variant>
        <vt:i4>102</vt:i4>
      </vt:variant>
      <vt:variant>
        <vt:i4>0</vt:i4>
      </vt:variant>
      <vt:variant>
        <vt:i4>5</vt:i4>
      </vt:variant>
      <vt:variant>
        <vt:lpwstr>https://cms.psu.edu/</vt:lpwstr>
      </vt:variant>
      <vt:variant>
        <vt:lpwstr/>
      </vt:variant>
      <vt:variant>
        <vt:i4>3211382</vt:i4>
      </vt:variant>
      <vt:variant>
        <vt:i4>95</vt:i4>
      </vt:variant>
      <vt:variant>
        <vt:i4>0</vt:i4>
      </vt:variant>
      <vt:variant>
        <vt:i4>5</vt:i4>
      </vt:variant>
      <vt:variant>
        <vt:lpwstr>http://www.cdc.gov/ncidod/dhqp/bp.html</vt:lpwstr>
      </vt:variant>
      <vt:variant>
        <vt:lpwstr/>
      </vt:variant>
      <vt:variant>
        <vt:i4>3866722</vt:i4>
      </vt:variant>
      <vt:variant>
        <vt:i4>90</vt:i4>
      </vt:variant>
      <vt:variant>
        <vt:i4>0</vt:i4>
      </vt:variant>
      <vt:variant>
        <vt:i4>5</vt:i4>
      </vt:variant>
      <vt:variant>
        <vt:lpwstr>http://studentaffairs.psu.edu/conduct/pdf/PoliciesRules.PDF</vt:lpwstr>
      </vt:variant>
      <vt:variant>
        <vt:lpwstr/>
      </vt:variant>
      <vt:variant>
        <vt:i4>3539059</vt:i4>
      </vt:variant>
      <vt:variant>
        <vt:i4>87</vt:i4>
      </vt:variant>
      <vt:variant>
        <vt:i4>0</vt:i4>
      </vt:variant>
      <vt:variant>
        <vt:i4>5</vt:i4>
      </vt:variant>
      <vt:variant>
        <vt:lpwstr>http://studentaffairs.psu.edu/conduct/</vt:lpwstr>
      </vt:variant>
      <vt:variant>
        <vt:lpwstr/>
      </vt:variant>
      <vt:variant>
        <vt:i4>2621492</vt:i4>
      </vt:variant>
      <vt:variant>
        <vt:i4>84</vt:i4>
      </vt:variant>
      <vt:variant>
        <vt:i4>0</vt:i4>
      </vt:variant>
      <vt:variant>
        <vt:i4>5</vt:i4>
      </vt:variant>
      <vt:variant>
        <vt:lpwstr>http://www.njconsumeraffairs.gov/occup/</vt:lpwstr>
      </vt:variant>
      <vt:variant>
        <vt:lpwstr/>
      </vt:variant>
      <vt:variant>
        <vt:i4>1114238</vt:i4>
      </vt:variant>
      <vt:variant>
        <vt:i4>81</vt:i4>
      </vt:variant>
      <vt:variant>
        <vt:i4>0</vt:i4>
      </vt:variant>
      <vt:variant>
        <vt:i4>5</vt:i4>
      </vt:variant>
      <vt:variant>
        <vt:lpwstr>mailto:ST-OCCUPATIONAL@pa.gov</vt:lpwstr>
      </vt:variant>
      <vt:variant>
        <vt:lpwstr/>
      </vt:variant>
      <vt:variant>
        <vt:i4>6881389</vt:i4>
      </vt:variant>
      <vt:variant>
        <vt:i4>78</vt:i4>
      </vt:variant>
      <vt:variant>
        <vt:i4>0</vt:i4>
      </vt:variant>
      <vt:variant>
        <vt:i4>5</vt:i4>
      </vt:variant>
      <vt:variant>
        <vt:lpwstr>http://www.aota.org/en/Advocacy-Policy/State-Policy/Licensure.aspx</vt:lpwstr>
      </vt:variant>
      <vt:variant>
        <vt:lpwstr/>
      </vt:variant>
      <vt:variant>
        <vt:i4>5898241</vt:i4>
      </vt:variant>
      <vt:variant>
        <vt:i4>75</vt:i4>
      </vt:variant>
      <vt:variant>
        <vt:i4>0</vt:i4>
      </vt:variant>
      <vt:variant>
        <vt:i4>5</vt:i4>
      </vt:variant>
      <vt:variant>
        <vt:lpwstr>http://www.nbcot.org/</vt:lpwstr>
      </vt:variant>
      <vt:variant>
        <vt:lpwstr/>
      </vt:variant>
      <vt:variant>
        <vt:i4>5767256</vt:i4>
      </vt:variant>
      <vt:variant>
        <vt:i4>68</vt:i4>
      </vt:variant>
      <vt:variant>
        <vt:i4>0</vt:i4>
      </vt:variant>
      <vt:variant>
        <vt:i4>5</vt:i4>
      </vt:variant>
      <vt:variant>
        <vt:lpwstr>http://www.msche.org/documents/SAS/351/Statement of Accreditation Status.htm</vt:lpwstr>
      </vt:variant>
      <vt:variant>
        <vt:lpwstr/>
      </vt:variant>
      <vt:variant>
        <vt:i4>4391030</vt:i4>
      </vt:variant>
      <vt:variant>
        <vt:i4>65</vt:i4>
      </vt:variant>
      <vt:variant>
        <vt:i4>0</vt:i4>
      </vt:variant>
      <vt:variant>
        <vt:i4>5</vt:i4>
      </vt:variant>
      <vt:variant>
        <vt:lpwstr>mailto:accred@AOTA.org</vt:lpwstr>
      </vt:variant>
      <vt:variant>
        <vt:lpwstr/>
      </vt:variant>
      <vt:variant>
        <vt:i4>5046358</vt:i4>
      </vt:variant>
      <vt:variant>
        <vt:i4>62</vt:i4>
      </vt:variant>
      <vt:variant>
        <vt:i4>0</vt:i4>
      </vt:variant>
      <vt:variant>
        <vt:i4>5</vt:i4>
      </vt:variant>
      <vt:variant>
        <vt:lpwstr>http://www.aota.org/</vt:lpwstr>
      </vt:variant>
      <vt:variant>
        <vt:lpwstr/>
      </vt:variant>
      <vt:variant>
        <vt:i4>1114197</vt:i4>
      </vt:variant>
      <vt:variant>
        <vt:i4>59</vt:i4>
      </vt:variant>
      <vt:variant>
        <vt:i4>0</vt:i4>
      </vt:variant>
      <vt:variant>
        <vt:i4>5</vt:i4>
      </vt:variant>
      <vt:variant>
        <vt:lpwstr>http://www.psu.edu/oue/aappm/I-5.html</vt:lpwstr>
      </vt:variant>
      <vt:variant>
        <vt:lpwstr/>
      </vt:variant>
      <vt:variant>
        <vt:i4>4128830</vt:i4>
      </vt:variant>
      <vt:variant>
        <vt:i4>56</vt:i4>
      </vt:variant>
      <vt:variant>
        <vt:i4>0</vt:i4>
      </vt:variant>
      <vt:variant>
        <vt:i4>5</vt:i4>
      </vt:variant>
      <vt:variant>
        <vt:lpwstr>http://www.psu.edu/ufs/policies/54-00.html</vt:lpwstr>
      </vt:variant>
      <vt:variant>
        <vt:lpwstr/>
      </vt:variant>
      <vt:variant>
        <vt:i4>2949230</vt:i4>
      </vt:variant>
      <vt:variant>
        <vt:i4>51</vt:i4>
      </vt:variant>
      <vt:variant>
        <vt:i4>0</vt:i4>
      </vt:variant>
      <vt:variant>
        <vt:i4>5</vt:i4>
      </vt:variant>
      <vt:variant>
        <vt:lpwstr>http://bulletins.psu.edu/undergrad/programs/associates/O/2OTCC</vt:lpwstr>
      </vt:variant>
      <vt:variant>
        <vt:lpwstr/>
      </vt:variant>
      <vt:variant>
        <vt:i4>3276925</vt:i4>
      </vt:variant>
      <vt:variant>
        <vt:i4>48</vt:i4>
      </vt:variant>
      <vt:variant>
        <vt:i4>0</vt:i4>
      </vt:variant>
      <vt:variant>
        <vt:i4>5</vt:i4>
      </vt:variant>
      <vt:variant>
        <vt:lpwstr>http://bulletins.psu.edu/undergrad/courses/O/O T/195B/201213SP</vt:lpwstr>
      </vt:variant>
      <vt:variant>
        <vt:lpwstr/>
      </vt:variant>
      <vt:variant>
        <vt:i4>524367</vt:i4>
      </vt:variant>
      <vt:variant>
        <vt:i4>45</vt:i4>
      </vt:variant>
      <vt:variant>
        <vt:i4>0</vt:i4>
      </vt:variant>
      <vt:variant>
        <vt:i4>5</vt:i4>
      </vt:variant>
      <vt:variant>
        <vt:lpwstr>http://bulletins.psu.edu/undergrad/courses/O/O T/206/201314FA</vt:lpwstr>
      </vt:variant>
      <vt:variant>
        <vt:lpwstr/>
      </vt:variant>
      <vt:variant>
        <vt:i4>655439</vt:i4>
      </vt:variant>
      <vt:variant>
        <vt:i4>42</vt:i4>
      </vt:variant>
      <vt:variant>
        <vt:i4>0</vt:i4>
      </vt:variant>
      <vt:variant>
        <vt:i4>5</vt:i4>
      </vt:variant>
      <vt:variant>
        <vt:lpwstr>http://bulletins.psu.edu/undergrad/courses/O/O T/204/201314FA</vt:lpwstr>
      </vt:variant>
      <vt:variant>
        <vt:lpwstr/>
      </vt:variant>
      <vt:variant>
        <vt:i4>786511</vt:i4>
      </vt:variant>
      <vt:variant>
        <vt:i4>39</vt:i4>
      </vt:variant>
      <vt:variant>
        <vt:i4>0</vt:i4>
      </vt:variant>
      <vt:variant>
        <vt:i4>5</vt:i4>
      </vt:variant>
      <vt:variant>
        <vt:lpwstr>http://bulletins.psu.edu/undergrad/courses/O/O T/202/201314FA</vt:lpwstr>
      </vt:variant>
      <vt:variant>
        <vt:lpwstr/>
      </vt:variant>
      <vt:variant>
        <vt:i4>983119</vt:i4>
      </vt:variant>
      <vt:variant>
        <vt:i4>36</vt:i4>
      </vt:variant>
      <vt:variant>
        <vt:i4>0</vt:i4>
      </vt:variant>
      <vt:variant>
        <vt:i4>5</vt:i4>
      </vt:variant>
      <vt:variant>
        <vt:lpwstr>http://bulletins.psu.edu/undergrad/courses/O/O T/201/201314FA</vt:lpwstr>
      </vt:variant>
      <vt:variant>
        <vt:lpwstr/>
      </vt:variant>
      <vt:variant>
        <vt:i4>3276926</vt:i4>
      </vt:variant>
      <vt:variant>
        <vt:i4>33</vt:i4>
      </vt:variant>
      <vt:variant>
        <vt:i4>0</vt:i4>
      </vt:variant>
      <vt:variant>
        <vt:i4>5</vt:i4>
      </vt:variant>
      <vt:variant>
        <vt:lpwstr>http://bulletins.psu.edu/undergrad/courses/O/O T/195A/201213SP</vt:lpwstr>
      </vt:variant>
      <vt:variant>
        <vt:lpwstr/>
      </vt:variant>
      <vt:variant>
        <vt:i4>1114185</vt:i4>
      </vt:variant>
      <vt:variant>
        <vt:i4>30</vt:i4>
      </vt:variant>
      <vt:variant>
        <vt:i4>0</vt:i4>
      </vt:variant>
      <vt:variant>
        <vt:i4>5</vt:i4>
      </vt:variant>
      <vt:variant>
        <vt:lpwstr>http://bulletins.psu.edu/undergrad/courses/O/O T/109/201213SP</vt:lpwstr>
      </vt:variant>
      <vt:variant>
        <vt:lpwstr/>
      </vt:variant>
      <vt:variant>
        <vt:i4>2424948</vt:i4>
      </vt:variant>
      <vt:variant>
        <vt:i4>27</vt:i4>
      </vt:variant>
      <vt:variant>
        <vt:i4>0</vt:i4>
      </vt:variant>
      <vt:variant>
        <vt:i4>5</vt:i4>
      </vt:variant>
      <vt:variant>
        <vt:lpwstr>http://bulletins.psu.edu/undergrad/courses/O/O T/105W/201314FA</vt:lpwstr>
      </vt:variant>
      <vt:variant>
        <vt:lpwstr/>
      </vt:variant>
      <vt:variant>
        <vt:i4>786511</vt:i4>
      </vt:variant>
      <vt:variant>
        <vt:i4>24</vt:i4>
      </vt:variant>
      <vt:variant>
        <vt:i4>0</vt:i4>
      </vt:variant>
      <vt:variant>
        <vt:i4>5</vt:i4>
      </vt:variant>
      <vt:variant>
        <vt:lpwstr>http://bulletins.psu.edu/undergrad/courses/O/O T/101/201314FA</vt:lpwstr>
      </vt:variant>
      <vt:variant>
        <vt:lpwstr/>
      </vt:variant>
      <vt:variant>
        <vt:i4>4128826</vt:i4>
      </vt:variant>
      <vt:variant>
        <vt:i4>15</vt:i4>
      </vt:variant>
      <vt:variant>
        <vt:i4>0</vt:i4>
      </vt:variant>
      <vt:variant>
        <vt:i4>5</vt:i4>
      </vt:variant>
      <vt:variant>
        <vt:lpwstr>http://www.psu.edu/ufs/policies/14-00.html</vt:lpwstr>
      </vt:variant>
      <vt:variant>
        <vt:lpwstr/>
      </vt:variant>
      <vt:variant>
        <vt:i4>5898241</vt:i4>
      </vt:variant>
      <vt:variant>
        <vt:i4>12</vt:i4>
      </vt:variant>
      <vt:variant>
        <vt:i4>0</vt:i4>
      </vt:variant>
      <vt:variant>
        <vt:i4>5</vt:i4>
      </vt:variant>
      <vt:variant>
        <vt:lpwstr>http://www.nbcot.org/</vt:lpwstr>
      </vt:variant>
      <vt:variant>
        <vt:lpwstr/>
      </vt:variant>
      <vt:variant>
        <vt:i4>1245259</vt:i4>
      </vt:variant>
      <vt:variant>
        <vt:i4>3</vt:i4>
      </vt:variant>
      <vt:variant>
        <vt:i4>0</vt:i4>
      </vt:variant>
      <vt:variant>
        <vt:i4>5</vt:i4>
      </vt:variant>
      <vt:variant>
        <vt:lpwstr>http://www.equity.psu.edu/ods</vt:lpwstr>
      </vt:variant>
      <vt:variant>
        <vt:lpwstr/>
      </vt:variant>
      <vt:variant>
        <vt:i4>7536759</vt:i4>
      </vt:variant>
      <vt:variant>
        <vt:i4>0</vt:i4>
      </vt:variant>
      <vt:variant>
        <vt:i4>0</vt:i4>
      </vt:variant>
      <vt:variant>
        <vt:i4>5</vt:i4>
      </vt:variant>
      <vt:variant>
        <vt:lpwstr>callto:%28610-396-6410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psk10</dc:creator>
  <cp:keywords/>
  <dc:description/>
  <cp:lastModifiedBy>Kresse, David</cp:lastModifiedBy>
  <cp:revision>122</cp:revision>
  <cp:lastPrinted>2023-08-24T15:20:00Z</cp:lastPrinted>
  <dcterms:created xsi:type="dcterms:W3CDTF">2024-09-03T18:11:00Z</dcterms:created>
  <dcterms:modified xsi:type="dcterms:W3CDTF">2024-09-25T20:08:00Z</dcterms:modified>
</cp:coreProperties>
</file>