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3A" w:rsidRDefault="00F9213A" w:rsidP="00F9213A">
      <w:pPr>
        <w:pStyle w:val="Default"/>
      </w:pPr>
    </w:p>
    <w:p w:rsidR="009520F4" w:rsidRPr="00A25004" w:rsidRDefault="001221A3" w:rsidP="001221A3">
      <w:pPr>
        <w:pStyle w:val="Default"/>
        <w:jc w:val="center"/>
        <w:rPr>
          <w:rFonts w:ascii="Garamond" w:hAnsi="Garamond" w:cs="Garamond"/>
        </w:rPr>
      </w:pPr>
      <w:r w:rsidRPr="00A25004">
        <w:t>Online</w:t>
      </w:r>
      <w:r w:rsidR="006C370D" w:rsidRPr="00A25004">
        <w:t xml:space="preserve"> SCM 200</w:t>
      </w:r>
    </w:p>
    <w:p w:rsidR="009520F4" w:rsidRPr="00A25004" w:rsidRDefault="006C370D" w:rsidP="001221A3">
      <w:pPr>
        <w:autoSpaceDE w:val="0"/>
        <w:autoSpaceDN w:val="0"/>
        <w:adjustRightInd w:val="0"/>
        <w:spacing w:after="0" w:line="240" w:lineRule="auto"/>
        <w:jc w:val="center"/>
        <w:rPr>
          <w:rFonts w:ascii="Garamond" w:hAnsi="Garamond" w:cs="Garamond"/>
          <w:color w:val="000000"/>
          <w:sz w:val="24"/>
          <w:szCs w:val="24"/>
        </w:rPr>
      </w:pPr>
      <w:proofErr w:type="spellStart"/>
      <w:r w:rsidRPr="00A25004">
        <w:rPr>
          <w:rFonts w:ascii="Garamond" w:hAnsi="Garamond" w:cs="Garamond"/>
          <w:b/>
          <w:bCs/>
          <w:color w:val="000000"/>
          <w:sz w:val="24"/>
          <w:szCs w:val="24"/>
        </w:rPr>
        <w:t>Sudip</w:t>
      </w:r>
      <w:proofErr w:type="spellEnd"/>
      <w:r w:rsidRPr="00A25004">
        <w:rPr>
          <w:rFonts w:ascii="Garamond" w:hAnsi="Garamond" w:cs="Garamond"/>
          <w:b/>
          <w:bCs/>
          <w:color w:val="000000"/>
          <w:sz w:val="24"/>
          <w:szCs w:val="24"/>
        </w:rPr>
        <w:t xml:space="preserve"> Ghosh</w:t>
      </w:r>
    </w:p>
    <w:p w:rsidR="009520F4" w:rsidRPr="00A25004" w:rsidRDefault="009520F4" w:rsidP="001221A3">
      <w:pPr>
        <w:autoSpaceDE w:val="0"/>
        <w:autoSpaceDN w:val="0"/>
        <w:adjustRightInd w:val="0"/>
        <w:spacing w:after="0" w:line="240" w:lineRule="auto"/>
        <w:jc w:val="center"/>
        <w:rPr>
          <w:rFonts w:ascii="Garamond" w:hAnsi="Garamond" w:cs="Garamond"/>
          <w:color w:val="000000"/>
          <w:sz w:val="24"/>
          <w:szCs w:val="24"/>
        </w:rPr>
      </w:pPr>
      <w:r w:rsidRPr="00A25004">
        <w:rPr>
          <w:rFonts w:ascii="Garamond" w:hAnsi="Garamond" w:cs="Garamond"/>
          <w:b/>
          <w:bCs/>
          <w:color w:val="000000"/>
          <w:sz w:val="24"/>
          <w:szCs w:val="24"/>
        </w:rPr>
        <w:t xml:space="preserve">Design: Fall 2013 through </w:t>
      </w:r>
      <w:proofErr w:type="gramStart"/>
      <w:r w:rsidRPr="00A25004">
        <w:rPr>
          <w:rFonts w:ascii="Garamond" w:hAnsi="Garamond" w:cs="Garamond"/>
          <w:b/>
          <w:bCs/>
          <w:color w:val="000000"/>
          <w:sz w:val="24"/>
          <w:szCs w:val="24"/>
        </w:rPr>
        <w:t>Summer</w:t>
      </w:r>
      <w:proofErr w:type="gramEnd"/>
      <w:r w:rsidRPr="00A25004">
        <w:rPr>
          <w:rFonts w:ascii="Garamond" w:hAnsi="Garamond" w:cs="Garamond"/>
          <w:b/>
          <w:bCs/>
          <w:color w:val="000000"/>
          <w:sz w:val="24"/>
          <w:szCs w:val="24"/>
        </w:rPr>
        <w:t xml:space="preserve"> 2014</w:t>
      </w:r>
    </w:p>
    <w:p w:rsidR="009520F4" w:rsidRPr="00A25004" w:rsidRDefault="009520F4" w:rsidP="001221A3">
      <w:pPr>
        <w:autoSpaceDE w:val="0"/>
        <w:autoSpaceDN w:val="0"/>
        <w:adjustRightInd w:val="0"/>
        <w:spacing w:after="0" w:line="240" w:lineRule="auto"/>
        <w:jc w:val="center"/>
        <w:rPr>
          <w:rFonts w:ascii="Garamond" w:hAnsi="Garamond" w:cs="Garamond"/>
          <w:b/>
          <w:bCs/>
          <w:color w:val="000000"/>
          <w:sz w:val="24"/>
          <w:szCs w:val="24"/>
        </w:rPr>
      </w:pPr>
      <w:r w:rsidRPr="00A25004">
        <w:rPr>
          <w:rFonts w:ascii="Garamond" w:hAnsi="Garamond" w:cs="Garamond"/>
          <w:b/>
          <w:bCs/>
          <w:color w:val="000000"/>
          <w:sz w:val="24"/>
          <w:szCs w:val="24"/>
        </w:rPr>
        <w:t>Implementation: Summer</w:t>
      </w:r>
      <w:r w:rsidR="001221A3" w:rsidRPr="00A25004">
        <w:rPr>
          <w:rFonts w:ascii="Garamond" w:hAnsi="Garamond" w:cs="Garamond"/>
          <w:b/>
          <w:bCs/>
          <w:color w:val="000000"/>
          <w:sz w:val="24"/>
          <w:szCs w:val="24"/>
        </w:rPr>
        <w:t xml:space="preserve"> 2014</w:t>
      </w:r>
    </w:p>
    <w:p w:rsidR="009520F4" w:rsidRDefault="009520F4" w:rsidP="001221A3">
      <w:pPr>
        <w:autoSpaceDE w:val="0"/>
        <w:autoSpaceDN w:val="0"/>
        <w:adjustRightInd w:val="0"/>
        <w:spacing w:after="0" w:line="240" w:lineRule="auto"/>
        <w:jc w:val="center"/>
        <w:rPr>
          <w:rFonts w:ascii="Garamond" w:hAnsi="Garamond" w:cs="Garamond"/>
          <w:b/>
          <w:bCs/>
          <w:color w:val="000000"/>
          <w:sz w:val="23"/>
          <w:szCs w:val="23"/>
        </w:rPr>
      </w:pPr>
    </w:p>
    <w:p w:rsidR="001221A3" w:rsidRPr="00F420A8" w:rsidRDefault="001221A3" w:rsidP="009520F4">
      <w:pPr>
        <w:spacing w:before="100" w:beforeAutospacing="1" w:after="100" w:afterAutospacing="1" w:line="240" w:lineRule="auto"/>
        <w:rPr>
          <w:rFonts w:ascii="Times New Roman" w:eastAsia="Times New Roman" w:hAnsi="Times New Roman" w:cs="Times New Roman"/>
          <w:b/>
          <w:bCs/>
          <w:sz w:val="24"/>
          <w:szCs w:val="24"/>
          <w:lang w:val="en"/>
        </w:rPr>
      </w:pPr>
      <w:r w:rsidRPr="00F420A8">
        <w:rPr>
          <w:rFonts w:ascii="Times New Roman" w:eastAsia="Times New Roman" w:hAnsi="Times New Roman" w:cs="Times New Roman"/>
          <w:b/>
          <w:bCs/>
          <w:sz w:val="24"/>
          <w:szCs w:val="24"/>
          <w:lang w:val="en"/>
        </w:rPr>
        <w:t xml:space="preserve">Introduction: </w:t>
      </w:r>
    </w:p>
    <w:p w:rsidR="00F9213A" w:rsidRPr="00A25004" w:rsidRDefault="009520F4" w:rsidP="007C4DB8">
      <w:pPr>
        <w:spacing w:before="100" w:beforeAutospacing="1" w:after="100" w:afterAutospacing="1" w:line="240" w:lineRule="auto"/>
        <w:rPr>
          <w:rFonts w:ascii="Times New Roman" w:hAnsi="Times New Roman" w:cs="Times New Roman"/>
          <w:b/>
          <w:bCs/>
          <w:sz w:val="24"/>
          <w:szCs w:val="24"/>
        </w:rPr>
      </w:pPr>
      <w:r w:rsidRPr="00A25004">
        <w:rPr>
          <w:rFonts w:ascii="Times New Roman" w:eastAsia="Times New Roman" w:hAnsi="Times New Roman" w:cs="Times New Roman"/>
          <w:b/>
          <w:bCs/>
          <w:sz w:val="24"/>
          <w:szCs w:val="24"/>
          <w:lang w:val="en"/>
        </w:rPr>
        <w:t>SCM 200</w:t>
      </w:r>
      <w:r w:rsidR="001221A3" w:rsidRPr="00A25004">
        <w:rPr>
          <w:rFonts w:ascii="Times New Roman" w:eastAsia="Times New Roman" w:hAnsi="Times New Roman" w:cs="Times New Roman"/>
          <w:b/>
          <w:bCs/>
          <w:sz w:val="24"/>
          <w:szCs w:val="24"/>
          <w:lang w:val="en"/>
        </w:rPr>
        <w:t xml:space="preserve">, Statistics: </w:t>
      </w:r>
      <w:r w:rsidR="00F420A8" w:rsidRPr="00A25004">
        <w:rPr>
          <w:rFonts w:ascii="Times New Roman" w:eastAsia="Times New Roman" w:hAnsi="Times New Roman" w:cs="Times New Roman"/>
          <w:bCs/>
          <w:sz w:val="24"/>
          <w:szCs w:val="24"/>
          <w:lang w:val="en"/>
        </w:rPr>
        <w:t>Introduction to Statistics for Business</w:t>
      </w:r>
      <w:r w:rsidR="00F420A8" w:rsidRPr="00A25004">
        <w:rPr>
          <w:rFonts w:ascii="Times New Roman" w:eastAsia="Times New Roman" w:hAnsi="Times New Roman" w:cs="Times New Roman"/>
          <w:b/>
          <w:bCs/>
          <w:sz w:val="24"/>
          <w:szCs w:val="24"/>
          <w:lang w:val="en"/>
        </w:rPr>
        <w:t xml:space="preserve"> </w:t>
      </w:r>
      <w:r w:rsidR="001221A3" w:rsidRPr="00A25004">
        <w:rPr>
          <w:rFonts w:ascii="Times New Roman" w:eastAsia="Times New Roman" w:hAnsi="Times New Roman" w:cs="Times New Roman"/>
          <w:bCs/>
          <w:sz w:val="24"/>
          <w:szCs w:val="24"/>
          <w:lang w:val="en"/>
        </w:rPr>
        <w:t xml:space="preserve">is a four-credit course designed </w:t>
      </w:r>
      <w:r w:rsidR="00F420A8" w:rsidRPr="00A25004">
        <w:rPr>
          <w:rFonts w:ascii="Times New Roman" w:eastAsia="Times New Roman" w:hAnsi="Times New Roman" w:cs="Times New Roman"/>
          <w:bCs/>
          <w:sz w:val="24"/>
          <w:szCs w:val="24"/>
          <w:lang w:val="en"/>
        </w:rPr>
        <w:t>primari</w:t>
      </w:r>
      <w:r w:rsidR="001221A3" w:rsidRPr="00A25004">
        <w:rPr>
          <w:rFonts w:ascii="Times New Roman" w:eastAsia="Times New Roman" w:hAnsi="Times New Roman" w:cs="Times New Roman"/>
          <w:bCs/>
          <w:sz w:val="24"/>
          <w:szCs w:val="24"/>
          <w:lang w:val="en"/>
        </w:rPr>
        <w:t xml:space="preserve">ly for students </w:t>
      </w:r>
      <w:r w:rsidR="00F420A8" w:rsidRPr="00A25004">
        <w:rPr>
          <w:rFonts w:ascii="Times New Roman" w:eastAsia="Times New Roman" w:hAnsi="Times New Roman" w:cs="Times New Roman"/>
          <w:bCs/>
          <w:sz w:val="24"/>
          <w:szCs w:val="24"/>
          <w:lang w:val="en"/>
        </w:rPr>
        <w:t xml:space="preserve">entering into the </w:t>
      </w:r>
      <w:r w:rsidR="001221A3" w:rsidRPr="00A25004">
        <w:rPr>
          <w:rFonts w:ascii="Times New Roman" w:eastAsia="Times New Roman" w:hAnsi="Times New Roman" w:cs="Times New Roman"/>
          <w:bCs/>
          <w:sz w:val="24"/>
          <w:szCs w:val="24"/>
          <w:lang w:val="en"/>
        </w:rPr>
        <w:t xml:space="preserve">Business </w:t>
      </w:r>
      <w:r w:rsidR="00F420A8" w:rsidRPr="00A25004">
        <w:rPr>
          <w:rFonts w:ascii="Times New Roman" w:eastAsia="Times New Roman" w:hAnsi="Times New Roman" w:cs="Times New Roman"/>
          <w:bCs/>
          <w:sz w:val="24"/>
          <w:szCs w:val="24"/>
          <w:lang w:val="en"/>
        </w:rPr>
        <w:t xml:space="preserve">Program and other majors that require statistics in their curriculum.  SCM 200 at times can be substituted for Stat 200 </w:t>
      </w:r>
      <w:r w:rsidR="004E4731" w:rsidRPr="00A25004">
        <w:rPr>
          <w:rFonts w:ascii="Times New Roman" w:eastAsia="Times New Roman" w:hAnsi="Times New Roman" w:cs="Times New Roman"/>
          <w:bCs/>
          <w:sz w:val="24"/>
          <w:szCs w:val="24"/>
          <w:lang w:val="en"/>
        </w:rPr>
        <w:t>where</w:t>
      </w:r>
      <w:r w:rsidR="00F420A8" w:rsidRPr="00A25004">
        <w:rPr>
          <w:rFonts w:ascii="Times New Roman" w:eastAsia="Times New Roman" w:hAnsi="Times New Roman" w:cs="Times New Roman"/>
          <w:bCs/>
          <w:sz w:val="24"/>
          <w:szCs w:val="24"/>
          <w:lang w:val="en"/>
        </w:rPr>
        <w:t xml:space="preserve"> </w:t>
      </w:r>
      <w:r w:rsidR="004E4731" w:rsidRPr="00A25004">
        <w:rPr>
          <w:rFonts w:ascii="Times New Roman" w:eastAsia="Times New Roman" w:hAnsi="Times New Roman" w:cs="Times New Roman"/>
          <w:bCs/>
          <w:sz w:val="24"/>
          <w:szCs w:val="24"/>
          <w:lang w:val="en"/>
        </w:rPr>
        <w:t>appropriate</w:t>
      </w:r>
      <w:r w:rsidR="00F420A8" w:rsidRPr="00A25004">
        <w:rPr>
          <w:rFonts w:ascii="Times New Roman" w:eastAsia="Times New Roman" w:hAnsi="Times New Roman" w:cs="Times New Roman"/>
          <w:bCs/>
          <w:sz w:val="24"/>
          <w:szCs w:val="24"/>
          <w:lang w:val="en"/>
        </w:rPr>
        <w:t xml:space="preserve">. </w:t>
      </w:r>
      <w:r w:rsidR="001221A3" w:rsidRPr="00A25004">
        <w:rPr>
          <w:rFonts w:ascii="Times New Roman" w:eastAsia="Times New Roman" w:hAnsi="Times New Roman" w:cs="Times New Roman"/>
          <w:bCs/>
          <w:sz w:val="24"/>
          <w:szCs w:val="24"/>
          <w:lang w:val="en"/>
        </w:rPr>
        <w:t xml:space="preserve">It also fulfills </w:t>
      </w:r>
      <w:r w:rsidR="00F420A8" w:rsidRPr="00A25004">
        <w:rPr>
          <w:rFonts w:ascii="Times New Roman" w:eastAsia="Times New Roman" w:hAnsi="Times New Roman" w:cs="Times New Roman"/>
          <w:bCs/>
          <w:sz w:val="24"/>
          <w:szCs w:val="24"/>
          <w:lang w:val="en"/>
        </w:rPr>
        <w:t xml:space="preserve">a general education (GQ) requirement.  </w:t>
      </w:r>
      <w:r w:rsidR="00F420A8" w:rsidRPr="00A25004">
        <w:rPr>
          <w:rFonts w:ascii="Times New Roman" w:eastAsia="Times New Roman" w:hAnsi="Times New Roman" w:cs="Times New Roman"/>
          <w:sz w:val="24"/>
          <w:szCs w:val="24"/>
          <w:lang w:val="en"/>
        </w:rPr>
        <w:t xml:space="preserve">SCM 200 typically encompasses </w:t>
      </w:r>
      <w:r w:rsidR="007C4DB8" w:rsidRPr="00A25004">
        <w:rPr>
          <w:rFonts w:ascii="Times New Roman" w:eastAsia="Times New Roman" w:hAnsi="Times New Roman" w:cs="Times New Roman"/>
          <w:sz w:val="24"/>
          <w:szCs w:val="24"/>
          <w:lang w:val="en"/>
        </w:rPr>
        <w:t xml:space="preserve">basic introduction to statistics, </w:t>
      </w:r>
      <w:r w:rsidRPr="00A25004">
        <w:rPr>
          <w:rFonts w:ascii="Times New Roman" w:eastAsia="Times New Roman" w:hAnsi="Times New Roman" w:cs="Times New Roman"/>
          <w:sz w:val="24"/>
          <w:szCs w:val="24"/>
          <w:lang w:val="en"/>
        </w:rPr>
        <w:t>descriptive statistics, probability distributions, st</w:t>
      </w:r>
      <w:r w:rsidR="004E4731" w:rsidRPr="00A25004">
        <w:rPr>
          <w:rFonts w:ascii="Times New Roman" w:eastAsia="Times New Roman" w:hAnsi="Times New Roman" w:cs="Times New Roman"/>
          <w:sz w:val="24"/>
          <w:szCs w:val="24"/>
          <w:lang w:val="en"/>
        </w:rPr>
        <w:t xml:space="preserve">atistical inference, regression, </w:t>
      </w:r>
      <w:r w:rsidRPr="00A25004">
        <w:rPr>
          <w:rFonts w:ascii="Times New Roman" w:eastAsia="Times New Roman" w:hAnsi="Times New Roman" w:cs="Times New Roman"/>
          <w:sz w:val="24"/>
          <w:szCs w:val="24"/>
          <w:lang w:val="en"/>
        </w:rPr>
        <w:t>correlation, and forecasting.</w:t>
      </w:r>
      <w:r w:rsidR="007C4DB8" w:rsidRPr="00A25004">
        <w:rPr>
          <w:rFonts w:ascii="Times New Roman" w:eastAsia="Times New Roman" w:hAnsi="Times New Roman" w:cs="Times New Roman"/>
          <w:sz w:val="24"/>
          <w:szCs w:val="24"/>
          <w:lang w:val="en"/>
        </w:rPr>
        <w:t xml:space="preserve">  </w:t>
      </w:r>
      <w:r w:rsidRPr="00A25004">
        <w:rPr>
          <w:rFonts w:ascii="Times New Roman" w:eastAsia="Times New Roman" w:hAnsi="Times New Roman" w:cs="Times New Roman"/>
          <w:sz w:val="24"/>
          <w:szCs w:val="24"/>
          <w:lang w:val="en"/>
        </w:rPr>
        <w:t xml:space="preserve">Students learn about the usefulness of </w:t>
      </w:r>
      <w:r w:rsidR="004E4731" w:rsidRPr="00A25004">
        <w:rPr>
          <w:rFonts w:ascii="Times New Roman" w:eastAsia="Times New Roman" w:hAnsi="Times New Roman" w:cs="Times New Roman"/>
          <w:sz w:val="24"/>
          <w:szCs w:val="24"/>
          <w:lang w:val="en"/>
        </w:rPr>
        <w:t xml:space="preserve">statistics and its </w:t>
      </w:r>
      <w:r w:rsidRPr="00A25004">
        <w:rPr>
          <w:rFonts w:ascii="Times New Roman" w:eastAsia="Times New Roman" w:hAnsi="Times New Roman" w:cs="Times New Roman"/>
          <w:sz w:val="24"/>
          <w:szCs w:val="24"/>
          <w:lang w:val="en"/>
        </w:rPr>
        <w:t xml:space="preserve">business </w:t>
      </w:r>
      <w:r w:rsidR="0089041B" w:rsidRPr="00A25004">
        <w:rPr>
          <w:rFonts w:ascii="Times New Roman" w:eastAsia="Times New Roman" w:hAnsi="Times New Roman" w:cs="Times New Roman"/>
          <w:sz w:val="24"/>
          <w:szCs w:val="24"/>
          <w:lang w:val="en"/>
        </w:rPr>
        <w:t xml:space="preserve">applications </w:t>
      </w:r>
      <w:r w:rsidR="00367558" w:rsidRPr="00A25004">
        <w:rPr>
          <w:rFonts w:ascii="Times New Roman" w:eastAsia="Times New Roman" w:hAnsi="Times New Roman" w:cs="Times New Roman"/>
          <w:sz w:val="24"/>
          <w:szCs w:val="24"/>
          <w:lang w:val="en"/>
        </w:rPr>
        <w:t xml:space="preserve">using data from various sources.  </w:t>
      </w:r>
      <w:r w:rsidR="004E4731" w:rsidRPr="00A25004">
        <w:rPr>
          <w:rFonts w:ascii="Times New Roman" w:eastAsia="Times New Roman" w:hAnsi="Times New Roman" w:cs="Times New Roman"/>
          <w:sz w:val="24"/>
          <w:szCs w:val="24"/>
          <w:lang w:val="en"/>
        </w:rPr>
        <w:t xml:space="preserve">Use of excel complements statistical theory with practice which is core part of SCM 200.   </w:t>
      </w:r>
      <w:r w:rsidR="00D0316F">
        <w:rPr>
          <w:rFonts w:ascii="Times New Roman" w:eastAsia="Times New Roman" w:hAnsi="Times New Roman" w:cs="Times New Roman"/>
          <w:sz w:val="24"/>
          <w:szCs w:val="24"/>
          <w:lang w:val="en"/>
        </w:rPr>
        <w:t>Excel usage</w:t>
      </w:r>
      <w:r w:rsidR="009764DB" w:rsidRPr="00A25004">
        <w:rPr>
          <w:rFonts w:ascii="Times New Roman" w:eastAsia="Times New Roman" w:hAnsi="Times New Roman" w:cs="Times New Roman"/>
          <w:sz w:val="24"/>
          <w:szCs w:val="24"/>
          <w:lang w:val="en"/>
        </w:rPr>
        <w:t xml:space="preserve"> </w:t>
      </w:r>
      <w:r w:rsidR="00CE0BE1" w:rsidRPr="00A25004">
        <w:rPr>
          <w:rFonts w:ascii="Times New Roman" w:eastAsia="Times New Roman" w:hAnsi="Times New Roman" w:cs="Times New Roman"/>
          <w:sz w:val="24"/>
          <w:szCs w:val="24"/>
          <w:lang w:val="en"/>
        </w:rPr>
        <w:t>was recommended</w:t>
      </w:r>
      <w:r w:rsidR="009764DB" w:rsidRPr="00A25004">
        <w:rPr>
          <w:rFonts w:ascii="Times New Roman" w:eastAsia="Times New Roman" w:hAnsi="Times New Roman" w:cs="Times New Roman"/>
          <w:sz w:val="24"/>
          <w:szCs w:val="24"/>
          <w:lang w:val="en"/>
        </w:rPr>
        <w:t xml:space="preserve"> by the Advisory Council Board for the Business Program at Penn State </w:t>
      </w:r>
      <w:proofErr w:type="spellStart"/>
      <w:r w:rsidR="009764DB" w:rsidRPr="00A25004">
        <w:rPr>
          <w:rFonts w:ascii="Times New Roman" w:eastAsia="Times New Roman" w:hAnsi="Times New Roman" w:cs="Times New Roman"/>
          <w:sz w:val="24"/>
          <w:szCs w:val="24"/>
          <w:lang w:val="en"/>
        </w:rPr>
        <w:t>Berks.</w:t>
      </w:r>
      <w:proofErr w:type="spellEnd"/>
      <w:r w:rsidR="004E4731" w:rsidRPr="00A25004">
        <w:rPr>
          <w:rFonts w:ascii="Times New Roman" w:eastAsia="Times New Roman" w:hAnsi="Times New Roman" w:cs="Times New Roman"/>
          <w:sz w:val="24"/>
          <w:szCs w:val="24"/>
          <w:lang w:val="en"/>
        </w:rPr>
        <w:t xml:space="preserve"> </w:t>
      </w:r>
      <w:r w:rsidR="00CE0BE1" w:rsidRPr="00A25004">
        <w:rPr>
          <w:rFonts w:ascii="Times New Roman" w:eastAsia="Times New Roman" w:hAnsi="Times New Roman" w:cs="Times New Roman"/>
          <w:sz w:val="24"/>
          <w:szCs w:val="24"/>
          <w:lang w:val="en"/>
        </w:rPr>
        <w:t xml:space="preserve"> </w:t>
      </w:r>
      <w:r w:rsidR="00B03141" w:rsidRPr="00A25004">
        <w:rPr>
          <w:rFonts w:ascii="Times New Roman" w:eastAsia="Times New Roman" w:hAnsi="Times New Roman" w:cs="Times New Roman"/>
          <w:sz w:val="24"/>
          <w:szCs w:val="24"/>
          <w:lang w:val="en"/>
        </w:rPr>
        <w:t>Competency in</w:t>
      </w:r>
      <w:r w:rsidR="00CE0BE1" w:rsidRPr="00A25004">
        <w:rPr>
          <w:rFonts w:ascii="Times New Roman" w:eastAsia="Times New Roman" w:hAnsi="Times New Roman" w:cs="Times New Roman"/>
          <w:sz w:val="24"/>
          <w:szCs w:val="24"/>
          <w:lang w:val="en"/>
        </w:rPr>
        <w:t xml:space="preserve"> Excel, Access </w:t>
      </w:r>
      <w:r w:rsidR="008126C0" w:rsidRPr="00A25004">
        <w:rPr>
          <w:rFonts w:ascii="Times New Roman" w:eastAsia="Times New Roman" w:hAnsi="Times New Roman" w:cs="Times New Roman"/>
          <w:sz w:val="24"/>
          <w:szCs w:val="24"/>
          <w:lang w:val="en"/>
        </w:rPr>
        <w:t>and Microsoft Office</w:t>
      </w:r>
      <w:r w:rsidR="00CE0BE1" w:rsidRPr="00A25004">
        <w:rPr>
          <w:rFonts w:ascii="Times New Roman" w:eastAsia="Times New Roman" w:hAnsi="Times New Roman" w:cs="Times New Roman"/>
          <w:sz w:val="24"/>
          <w:szCs w:val="24"/>
          <w:lang w:val="en"/>
        </w:rPr>
        <w:t xml:space="preserve"> </w:t>
      </w:r>
      <w:r w:rsidR="00B03141" w:rsidRPr="00A25004">
        <w:rPr>
          <w:rFonts w:ascii="Times New Roman" w:eastAsia="Times New Roman" w:hAnsi="Times New Roman" w:cs="Times New Roman"/>
          <w:sz w:val="24"/>
          <w:szCs w:val="24"/>
          <w:lang w:val="en"/>
        </w:rPr>
        <w:t xml:space="preserve">is </w:t>
      </w:r>
      <w:r w:rsidR="00CE0BE1" w:rsidRPr="00A25004">
        <w:rPr>
          <w:rFonts w:ascii="Times New Roman" w:eastAsia="Times New Roman" w:hAnsi="Times New Roman" w:cs="Times New Roman"/>
          <w:sz w:val="24"/>
          <w:szCs w:val="24"/>
          <w:lang w:val="en"/>
        </w:rPr>
        <w:t>expected of business students and SCM 200</w:t>
      </w:r>
      <w:r w:rsidR="00B03141" w:rsidRPr="00A25004">
        <w:rPr>
          <w:rFonts w:ascii="Times New Roman" w:eastAsia="Times New Roman" w:hAnsi="Times New Roman" w:cs="Times New Roman"/>
          <w:sz w:val="24"/>
          <w:szCs w:val="24"/>
          <w:lang w:val="en"/>
        </w:rPr>
        <w:t xml:space="preserve"> seems to be </w:t>
      </w:r>
      <w:r w:rsidR="008126C0" w:rsidRPr="00A25004">
        <w:rPr>
          <w:rFonts w:ascii="Times New Roman" w:eastAsia="Times New Roman" w:hAnsi="Times New Roman" w:cs="Times New Roman"/>
          <w:sz w:val="24"/>
          <w:szCs w:val="24"/>
          <w:lang w:val="en"/>
        </w:rPr>
        <w:t xml:space="preserve">a </w:t>
      </w:r>
      <w:r w:rsidR="00B03141" w:rsidRPr="00A25004">
        <w:rPr>
          <w:rFonts w:ascii="Times New Roman" w:eastAsia="Times New Roman" w:hAnsi="Times New Roman" w:cs="Times New Roman"/>
          <w:sz w:val="24"/>
          <w:szCs w:val="24"/>
          <w:lang w:val="en"/>
        </w:rPr>
        <w:t>perfect fit</w:t>
      </w:r>
      <w:r w:rsidR="00CE0BE1" w:rsidRPr="00A25004">
        <w:rPr>
          <w:rFonts w:ascii="Times New Roman" w:eastAsia="Times New Roman" w:hAnsi="Times New Roman" w:cs="Times New Roman"/>
          <w:sz w:val="24"/>
          <w:szCs w:val="24"/>
          <w:lang w:val="en"/>
        </w:rPr>
        <w:t xml:space="preserve">.  </w:t>
      </w:r>
      <w:r w:rsidR="00367558" w:rsidRPr="00A25004">
        <w:rPr>
          <w:rFonts w:ascii="Times New Roman" w:eastAsia="Times New Roman" w:hAnsi="Times New Roman" w:cs="Times New Roman"/>
          <w:sz w:val="24"/>
          <w:szCs w:val="24"/>
          <w:lang w:val="en"/>
        </w:rPr>
        <w:t xml:space="preserve">Students are encouraged to </w:t>
      </w:r>
      <w:r w:rsidRPr="00A25004">
        <w:rPr>
          <w:rFonts w:ascii="Times New Roman" w:eastAsia="Times New Roman" w:hAnsi="Times New Roman" w:cs="Times New Roman"/>
          <w:sz w:val="24"/>
          <w:szCs w:val="24"/>
          <w:lang w:val="en"/>
        </w:rPr>
        <w:t>active</w:t>
      </w:r>
      <w:r w:rsidR="00367558" w:rsidRPr="00A25004">
        <w:rPr>
          <w:rFonts w:ascii="Times New Roman" w:eastAsia="Times New Roman" w:hAnsi="Times New Roman" w:cs="Times New Roman"/>
          <w:sz w:val="24"/>
          <w:szCs w:val="24"/>
          <w:lang w:val="en"/>
        </w:rPr>
        <w:t>ly participate and get to know the</w:t>
      </w:r>
      <w:r w:rsidRPr="00A25004">
        <w:rPr>
          <w:rFonts w:ascii="Times New Roman" w:eastAsia="Times New Roman" w:hAnsi="Times New Roman" w:cs="Times New Roman"/>
          <w:sz w:val="24"/>
          <w:szCs w:val="24"/>
          <w:lang w:val="en"/>
        </w:rPr>
        <w:t xml:space="preserve"> learning methods</w:t>
      </w:r>
      <w:r w:rsidR="00367558" w:rsidRPr="00A25004">
        <w:rPr>
          <w:rFonts w:ascii="Times New Roman" w:eastAsia="Times New Roman" w:hAnsi="Times New Roman" w:cs="Times New Roman"/>
          <w:sz w:val="24"/>
          <w:szCs w:val="24"/>
          <w:lang w:val="en"/>
        </w:rPr>
        <w:t xml:space="preserve"> which </w:t>
      </w:r>
      <w:r w:rsidR="00E25E18" w:rsidRPr="00A25004">
        <w:rPr>
          <w:rFonts w:ascii="Times New Roman" w:eastAsia="Times New Roman" w:hAnsi="Times New Roman" w:cs="Times New Roman"/>
          <w:sz w:val="24"/>
          <w:szCs w:val="24"/>
          <w:lang w:val="en"/>
        </w:rPr>
        <w:t>a</w:t>
      </w:r>
      <w:r w:rsidR="00B03141" w:rsidRPr="00A25004">
        <w:rPr>
          <w:rFonts w:ascii="Times New Roman" w:eastAsia="Times New Roman" w:hAnsi="Times New Roman" w:cs="Times New Roman"/>
          <w:sz w:val="24"/>
          <w:szCs w:val="24"/>
          <w:lang w:val="en"/>
        </w:rPr>
        <w:t>r</w:t>
      </w:r>
      <w:r w:rsidR="00E25E18" w:rsidRPr="00A25004">
        <w:rPr>
          <w:rFonts w:ascii="Times New Roman" w:eastAsia="Times New Roman" w:hAnsi="Times New Roman" w:cs="Times New Roman"/>
          <w:sz w:val="24"/>
          <w:szCs w:val="24"/>
          <w:lang w:val="en"/>
        </w:rPr>
        <w:t>e carefully tailored</w:t>
      </w:r>
      <w:r w:rsidR="00B03141" w:rsidRPr="00A25004">
        <w:rPr>
          <w:rFonts w:ascii="Times New Roman" w:eastAsia="Times New Roman" w:hAnsi="Times New Roman" w:cs="Times New Roman"/>
          <w:sz w:val="24"/>
          <w:szCs w:val="24"/>
          <w:lang w:val="en"/>
        </w:rPr>
        <w:t xml:space="preserve"> to deliver the course on </w:t>
      </w:r>
      <w:proofErr w:type="spellStart"/>
      <w:proofErr w:type="gramStart"/>
      <w:r w:rsidR="00B03141" w:rsidRPr="00A25004">
        <w:rPr>
          <w:rFonts w:ascii="Times New Roman" w:eastAsia="Times New Roman" w:hAnsi="Times New Roman" w:cs="Times New Roman"/>
          <w:sz w:val="24"/>
          <w:szCs w:val="24"/>
          <w:lang w:val="en"/>
        </w:rPr>
        <w:t>a</w:t>
      </w:r>
      <w:proofErr w:type="spellEnd"/>
      <w:proofErr w:type="gramEnd"/>
      <w:r w:rsidR="00B03141" w:rsidRPr="00A25004">
        <w:rPr>
          <w:rFonts w:ascii="Times New Roman" w:eastAsia="Times New Roman" w:hAnsi="Times New Roman" w:cs="Times New Roman"/>
          <w:sz w:val="24"/>
          <w:szCs w:val="24"/>
          <w:lang w:val="en"/>
        </w:rPr>
        <w:t xml:space="preserve"> online format</w:t>
      </w:r>
      <w:r w:rsidRPr="00A25004">
        <w:rPr>
          <w:rFonts w:ascii="Times New Roman" w:eastAsia="Times New Roman" w:hAnsi="Times New Roman" w:cs="Times New Roman"/>
          <w:sz w:val="24"/>
          <w:szCs w:val="24"/>
          <w:lang w:val="en"/>
        </w:rPr>
        <w:t xml:space="preserve">. </w:t>
      </w:r>
      <w:r w:rsidR="00B03141" w:rsidRPr="00A25004">
        <w:rPr>
          <w:rFonts w:ascii="Times New Roman" w:eastAsia="Times New Roman" w:hAnsi="Times New Roman" w:cs="Times New Roman"/>
          <w:sz w:val="24"/>
          <w:szCs w:val="24"/>
          <w:lang w:val="en"/>
        </w:rPr>
        <w:t xml:space="preserve">It is a challenge for delivering the necessary content without compromising the quality or integrity of the material, keeping in mind the varied student body that we encounter.  The </w:t>
      </w:r>
      <w:r w:rsidRPr="00A25004">
        <w:rPr>
          <w:rFonts w:ascii="Times New Roman" w:eastAsia="Times New Roman" w:hAnsi="Times New Roman" w:cs="Times New Roman"/>
          <w:sz w:val="24"/>
          <w:szCs w:val="24"/>
          <w:lang w:val="en"/>
        </w:rPr>
        <w:t>Grades are primarily deter</w:t>
      </w:r>
      <w:r w:rsidR="00E25E18" w:rsidRPr="00A25004">
        <w:rPr>
          <w:rFonts w:ascii="Times New Roman" w:eastAsia="Times New Roman" w:hAnsi="Times New Roman" w:cs="Times New Roman"/>
          <w:sz w:val="24"/>
          <w:szCs w:val="24"/>
          <w:lang w:val="en"/>
        </w:rPr>
        <w:t>mined by homework, quizzes, big-</w:t>
      </w:r>
      <w:r w:rsidRPr="00A25004">
        <w:rPr>
          <w:rFonts w:ascii="Times New Roman" w:eastAsia="Times New Roman" w:hAnsi="Times New Roman" w:cs="Times New Roman"/>
          <w:sz w:val="24"/>
          <w:szCs w:val="24"/>
          <w:lang w:val="en"/>
        </w:rPr>
        <w:t>exams</w:t>
      </w:r>
      <w:r w:rsidR="00E25E18" w:rsidRPr="00A25004">
        <w:rPr>
          <w:rFonts w:ascii="Times New Roman" w:eastAsia="Times New Roman" w:hAnsi="Times New Roman" w:cs="Times New Roman"/>
          <w:sz w:val="24"/>
          <w:szCs w:val="24"/>
          <w:lang w:val="en"/>
        </w:rPr>
        <w:t>,</w:t>
      </w:r>
      <w:r w:rsidRPr="00A25004">
        <w:rPr>
          <w:rFonts w:ascii="Times New Roman" w:eastAsia="Times New Roman" w:hAnsi="Times New Roman" w:cs="Times New Roman"/>
          <w:sz w:val="24"/>
          <w:szCs w:val="24"/>
          <w:lang w:val="en"/>
        </w:rPr>
        <w:t xml:space="preserve"> and a final exam.</w:t>
      </w:r>
      <w:r w:rsidR="00367558" w:rsidRPr="00A25004">
        <w:rPr>
          <w:rFonts w:ascii="Times New Roman" w:eastAsia="Times New Roman" w:hAnsi="Times New Roman" w:cs="Times New Roman"/>
          <w:sz w:val="24"/>
          <w:szCs w:val="24"/>
          <w:lang w:val="en"/>
        </w:rPr>
        <w:t xml:space="preserve"> </w:t>
      </w:r>
      <w:r w:rsidRPr="00A25004">
        <w:rPr>
          <w:rFonts w:ascii="Times New Roman" w:eastAsia="Times New Roman" w:hAnsi="Times New Roman" w:cs="Times New Roman"/>
          <w:sz w:val="24"/>
          <w:szCs w:val="24"/>
          <w:lang w:val="en"/>
        </w:rPr>
        <w:br/>
      </w:r>
      <w:r w:rsidRPr="00A25004">
        <w:rPr>
          <w:rFonts w:ascii="Times New Roman" w:eastAsia="Times New Roman" w:hAnsi="Times New Roman" w:cs="Times New Roman"/>
          <w:b/>
          <w:bCs/>
          <w:sz w:val="24"/>
          <w:szCs w:val="24"/>
          <w:highlight w:val="yellow"/>
          <w:lang w:val="en"/>
        </w:rPr>
        <w:br/>
      </w:r>
      <w:r w:rsidRPr="00A25004">
        <w:rPr>
          <w:rFonts w:ascii="Times New Roman" w:hAnsi="Times New Roman" w:cs="Times New Roman"/>
          <w:b/>
          <w:bCs/>
          <w:sz w:val="24"/>
          <w:szCs w:val="24"/>
        </w:rPr>
        <w:t xml:space="preserve">Analysis and Final Report: Spring 2015 </w:t>
      </w:r>
      <w:r w:rsidR="00F9213A" w:rsidRPr="00A25004">
        <w:rPr>
          <w:rFonts w:ascii="Times New Roman" w:hAnsi="Times New Roman" w:cs="Times New Roman"/>
          <w:b/>
          <w:bCs/>
          <w:sz w:val="24"/>
          <w:szCs w:val="24"/>
        </w:rPr>
        <w:t xml:space="preserve">Purpose </w:t>
      </w:r>
    </w:p>
    <w:p w:rsidR="008126C0" w:rsidRPr="00A25004" w:rsidRDefault="00624D52" w:rsidP="00AF6D05">
      <w:pPr>
        <w:pStyle w:val="Default"/>
        <w:rPr>
          <w:rFonts w:ascii="Times New Roman" w:hAnsi="Times New Roman" w:cs="Times New Roman"/>
        </w:rPr>
      </w:pPr>
      <w:r w:rsidRPr="00A25004">
        <w:rPr>
          <w:rFonts w:ascii="Times New Roman" w:hAnsi="Times New Roman" w:cs="Times New Roman"/>
        </w:rPr>
        <w:t xml:space="preserve">The objective for this Teaching, Learning, and Innovation (TLI) grant was to use new technological tools to develop </w:t>
      </w:r>
      <w:r w:rsidR="00AF6D05" w:rsidRPr="00A25004">
        <w:rPr>
          <w:rFonts w:ascii="Times New Roman" w:hAnsi="Times New Roman" w:cs="Times New Roman"/>
        </w:rPr>
        <w:t>new</w:t>
      </w:r>
      <w:r w:rsidRPr="00A25004">
        <w:rPr>
          <w:rFonts w:ascii="Times New Roman" w:hAnsi="Times New Roman" w:cs="Times New Roman"/>
        </w:rPr>
        <w:t xml:space="preserve"> approaches for teaching course</w:t>
      </w:r>
      <w:r w:rsidR="00AF6D05" w:rsidRPr="00A25004">
        <w:rPr>
          <w:rFonts w:ascii="Times New Roman" w:hAnsi="Times New Roman" w:cs="Times New Roman"/>
        </w:rPr>
        <w:t>s</w:t>
      </w:r>
      <w:r w:rsidRPr="00A25004">
        <w:rPr>
          <w:rFonts w:ascii="Times New Roman" w:hAnsi="Times New Roman" w:cs="Times New Roman"/>
        </w:rPr>
        <w:t xml:space="preserve"> on an online format and evaluating student performance.</w:t>
      </w:r>
      <w:r w:rsidR="00EB0813" w:rsidRPr="00A25004">
        <w:rPr>
          <w:rFonts w:ascii="Times New Roman" w:hAnsi="Times New Roman" w:cs="Times New Roman"/>
        </w:rPr>
        <w:t xml:space="preserve">  </w:t>
      </w:r>
      <w:r w:rsidR="00AF6D05" w:rsidRPr="00A25004">
        <w:rPr>
          <w:rFonts w:ascii="Times New Roman" w:hAnsi="Times New Roman" w:cs="Times New Roman"/>
        </w:rPr>
        <w:t xml:space="preserve">The online course was to cater to students faced with two main constraints: graduating on time and location bound.  </w:t>
      </w:r>
    </w:p>
    <w:p w:rsidR="008126C0" w:rsidRPr="00A25004" w:rsidRDefault="00AF6D05" w:rsidP="00AF6D05">
      <w:pPr>
        <w:pStyle w:val="Default"/>
        <w:rPr>
          <w:rFonts w:ascii="Times New Roman" w:hAnsi="Times New Roman" w:cs="Times New Roman"/>
        </w:rPr>
      </w:pPr>
      <w:r w:rsidRPr="00A25004">
        <w:rPr>
          <w:rFonts w:ascii="Times New Roman" w:hAnsi="Times New Roman" w:cs="Times New Roman"/>
        </w:rPr>
        <w:t>The SCM</w:t>
      </w:r>
      <w:r w:rsidR="00F1019F" w:rsidRPr="00A25004">
        <w:rPr>
          <w:rFonts w:ascii="Times New Roman" w:hAnsi="Times New Roman" w:cs="Times New Roman"/>
        </w:rPr>
        <w:t xml:space="preserve"> </w:t>
      </w:r>
      <w:r w:rsidRPr="00A25004">
        <w:rPr>
          <w:rFonts w:ascii="Times New Roman" w:hAnsi="Times New Roman" w:cs="Times New Roman"/>
        </w:rPr>
        <w:t>200</w:t>
      </w:r>
      <w:r w:rsidR="008126C0" w:rsidRPr="00A25004">
        <w:rPr>
          <w:rFonts w:ascii="Times New Roman" w:hAnsi="Times New Roman" w:cs="Times New Roman"/>
        </w:rPr>
        <w:t xml:space="preserve"> </w:t>
      </w:r>
      <w:r w:rsidRPr="00A25004">
        <w:rPr>
          <w:rFonts w:ascii="Times New Roman" w:hAnsi="Times New Roman" w:cs="Times New Roman"/>
        </w:rPr>
        <w:t xml:space="preserve">TLI Grant </w:t>
      </w:r>
      <w:r w:rsidR="008126C0" w:rsidRPr="00A25004">
        <w:rPr>
          <w:rFonts w:ascii="Times New Roman" w:hAnsi="Times New Roman" w:cs="Times New Roman"/>
        </w:rPr>
        <w:t>project was</w:t>
      </w:r>
      <w:r w:rsidRPr="00A25004">
        <w:rPr>
          <w:rFonts w:ascii="Times New Roman" w:hAnsi="Times New Roman" w:cs="Times New Roman"/>
        </w:rPr>
        <w:t xml:space="preserve"> sought for </w:t>
      </w:r>
      <w:r w:rsidR="008126C0" w:rsidRPr="00A25004">
        <w:rPr>
          <w:rFonts w:ascii="Times New Roman" w:hAnsi="Times New Roman" w:cs="Times New Roman"/>
        </w:rPr>
        <w:t xml:space="preserve">essentially three different components: </w:t>
      </w:r>
    </w:p>
    <w:p w:rsidR="008126C0" w:rsidRPr="00A25004" w:rsidRDefault="008126C0" w:rsidP="00AF6D05">
      <w:pPr>
        <w:pStyle w:val="Default"/>
        <w:rPr>
          <w:rFonts w:ascii="Times New Roman" w:hAnsi="Times New Roman" w:cs="Times New Roman"/>
        </w:rPr>
      </w:pPr>
    </w:p>
    <w:p w:rsidR="00AF6D05" w:rsidRPr="00A25004" w:rsidRDefault="008126C0" w:rsidP="00BC3DA6">
      <w:pPr>
        <w:pStyle w:val="Default"/>
        <w:numPr>
          <w:ilvl w:val="0"/>
          <w:numId w:val="2"/>
        </w:numPr>
        <w:ind w:left="360" w:hanging="360"/>
        <w:rPr>
          <w:rFonts w:ascii="Times New Roman" w:hAnsi="Times New Roman" w:cs="Times New Roman"/>
        </w:rPr>
      </w:pPr>
      <w:r w:rsidRPr="00A25004">
        <w:rPr>
          <w:rFonts w:ascii="Times New Roman" w:hAnsi="Times New Roman" w:cs="Times New Roman"/>
        </w:rPr>
        <w:t>S</w:t>
      </w:r>
      <w:r w:rsidR="00AF6D05" w:rsidRPr="00A25004">
        <w:rPr>
          <w:rFonts w:ascii="Times New Roman" w:hAnsi="Times New Roman" w:cs="Times New Roman"/>
        </w:rPr>
        <w:t xml:space="preserve">upplemental compensation to the instructor for time spent </w:t>
      </w:r>
      <w:r w:rsidRPr="00A25004">
        <w:rPr>
          <w:rFonts w:ascii="Times New Roman" w:hAnsi="Times New Roman" w:cs="Times New Roman"/>
        </w:rPr>
        <w:t xml:space="preserve">to learn new technology </w:t>
      </w:r>
      <w:r w:rsidR="00AF6D05" w:rsidRPr="00A25004">
        <w:rPr>
          <w:rFonts w:ascii="Times New Roman" w:hAnsi="Times New Roman" w:cs="Times New Roman"/>
        </w:rPr>
        <w:t xml:space="preserve">to develop all the tools necessary </w:t>
      </w:r>
      <w:r w:rsidRPr="00A25004">
        <w:rPr>
          <w:rFonts w:ascii="Times New Roman" w:hAnsi="Times New Roman" w:cs="Times New Roman"/>
        </w:rPr>
        <w:t>for creating</w:t>
      </w:r>
      <w:r w:rsidR="00AF6D05" w:rsidRPr="00A25004">
        <w:rPr>
          <w:rFonts w:ascii="Times New Roman" w:hAnsi="Times New Roman" w:cs="Times New Roman"/>
        </w:rPr>
        <w:t xml:space="preserve"> a series of class lecture videos and other ancillary materials to help student </w:t>
      </w:r>
      <w:r w:rsidR="00745C64" w:rsidRPr="00A25004">
        <w:rPr>
          <w:rFonts w:ascii="Times New Roman" w:hAnsi="Times New Roman" w:cs="Times New Roman"/>
        </w:rPr>
        <w:t>learn</w:t>
      </w:r>
      <w:r w:rsidRPr="00A25004">
        <w:rPr>
          <w:rFonts w:ascii="Times New Roman" w:hAnsi="Times New Roman" w:cs="Times New Roman"/>
        </w:rPr>
        <w:t xml:space="preserve"> statistics at a </w:t>
      </w:r>
      <w:r w:rsidR="00AF6D05" w:rsidRPr="00A25004">
        <w:rPr>
          <w:rFonts w:ascii="Times New Roman" w:hAnsi="Times New Roman" w:cs="Times New Roman"/>
        </w:rPr>
        <w:t xml:space="preserve">non-campus location. </w:t>
      </w:r>
    </w:p>
    <w:p w:rsidR="008126C0" w:rsidRPr="00A25004" w:rsidRDefault="00F1019F" w:rsidP="007C4DB8">
      <w:pPr>
        <w:spacing w:before="100" w:beforeAutospacing="1" w:after="100" w:afterAutospacing="1" w:line="240" w:lineRule="auto"/>
        <w:rPr>
          <w:rFonts w:ascii="Times New Roman" w:hAnsi="Times New Roman" w:cs="Times New Roman"/>
          <w:sz w:val="24"/>
          <w:szCs w:val="24"/>
        </w:rPr>
      </w:pPr>
      <w:r w:rsidRPr="00A25004">
        <w:rPr>
          <w:rFonts w:ascii="Times New Roman" w:hAnsi="Times New Roman" w:cs="Times New Roman"/>
          <w:sz w:val="24"/>
          <w:szCs w:val="24"/>
        </w:rPr>
        <w:t xml:space="preserve"> </w:t>
      </w:r>
      <w:r w:rsidR="008126C0" w:rsidRPr="00A25004">
        <w:rPr>
          <w:rFonts w:ascii="Times New Roman" w:hAnsi="Times New Roman" w:cs="Times New Roman"/>
          <w:sz w:val="24"/>
          <w:szCs w:val="24"/>
        </w:rPr>
        <w:t>II</w:t>
      </w:r>
      <w:r w:rsidRPr="00A25004">
        <w:rPr>
          <w:rFonts w:ascii="Times New Roman" w:hAnsi="Times New Roman" w:cs="Times New Roman"/>
          <w:sz w:val="24"/>
          <w:szCs w:val="24"/>
        </w:rPr>
        <w:t>)</w:t>
      </w:r>
      <w:r w:rsidR="008126C0" w:rsidRPr="00A25004">
        <w:rPr>
          <w:rFonts w:ascii="Times New Roman" w:hAnsi="Times New Roman" w:cs="Times New Roman"/>
          <w:sz w:val="24"/>
          <w:szCs w:val="24"/>
        </w:rPr>
        <w:t xml:space="preserve">  To</w:t>
      </w:r>
      <w:r w:rsidR="00BC3DA6">
        <w:rPr>
          <w:rFonts w:ascii="Times New Roman" w:hAnsi="Times New Roman" w:cs="Times New Roman"/>
          <w:sz w:val="24"/>
          <w:szCs w:val="24"/>
        </w:rPr>
        <w:t xml:space="preserve"> supplement partially the</w:t>
      </w:r>
      <w:r w:rsidR="008126C0" w:rsidRPr="00A25004">
        <w:rPr>
          <w:rFonts w:ascii="Times New Roman" w:hAnsi="Times New Roman" w:cs="Times New Roman"/>
          <w:sz w:val="24"/>
          <w:szCs w:val="24"/>
        </w:rPr>
        <w:t xml:space="preserve"> p</w:t>
      </w:r>
      <w:r w:rsidRPr="00A25004">
        <w:rPr>
          <w:rFonts w:ascii="Times New Roman" w:hAnsi="Times New Roman" w:cs="Times New Roman"/>
          <w:sz w:val="24"/>
          <w:szCs w:val="24"/>
        </w:rPr>
        <w:t xml:space="preserve">urchase </w:t>
      </w:r>
      <w:r w:rsidR="00BC3DA6">
        <w:rPr>
          <w:rFonts w:ascii="Times New Roman" w:hAnsi="Times New Roman" w:cs="Times New Roman"/>
          <w:sz w:val="24"/>
          <w:szCs w:val="24"/>
        </w:rPr>
        <w:t>of a</w:t>
      </w:r>
      <w:r w:rsidRPr="00A25004">
        <w:rPr>
          <w:rFonts w:ascii="Times New Roman" w:hAnsi="Times New Roman" w:cs="Times New Roman"/>
          <w:sz w:val="24"/>
          <w:szCs w:val="24"/>
        </w:rPr>
        <w:t xml:space="preserve"> Microsoft </w:t>
      </w:r>
      <w:r w:rsidR="00A25004" w:rsidRPr="00A25004">
        <w:rPr>
          <w:rFonts w:ascii="Times New Roman" w:hAnsi="Times New Roman" w:cs="Times New Roman"/>
          <w:sz w:val="24"/>
          <w:szCs w:val="24"/>
        </w:rPr>
        <w:t xml:space="preserve">Surface Tablet Pro2. </w:t>
      </w:r>
    </w:p>
    <w:p w:rsidR="00624D52" w:rsidRPr="00A25004" w:rsidRDefault="008126C0" w:rsidP="007C4DB8">
      <w:pPr>
        <w:spacing w:before="100" w:beforeAutospacing="1" w:after="100" w:afterAutospacing="1" w:line="240" w:lineRule="auto"/>
        <w:rPr>
          <w:rFonts w:ascii="Times New Roman" w:hAnsi="Times New Roman" w:cs="Times New Roman"/>
          <w:sz w:val="24"/>
          <w:szCs w:val="24"/>
        </w:rPr>
      </w:pPr>
      <w:r w:rsidRPr="00A25004">
        <w:rPr>
          <w:rFonts w:ascii="Times New Roman" w:hAnsi="Times New Roman" w:cs="Times New Roman"/>
          <w:sz w:val="24"/>
          <w:szCs w:val="24"/>
        </w:rPr>
        <w:t xml:space="preserve">III) </w:t>
      </w:r>
      <w:r w:rsidR="00F1019F" w:rsidRPr="00A25004">
        <w:rPr>
          <w:rFonts w:ascii="Times New Roman" w:hAnsi="Times New Roman" w:cs="Times New Roman"/>
          <w:sz w:val="24"/>
          <w:szCs w:val="24"/>
        </w:rPr>
        <w:t xml:space="preserve">To procure licensing fee for Adobe </w:t>
      </w:r>
      <w:r w:rsidR="006C239E">
        <w:rPr>
          <w:rFonts w:ascii="Times New Roman" w:hAnsi="Times New Roman" w:cs="Times New Roman"/>
          <w:sz w:val="24"/>
          <w:szCs w:val="24"/>
        </w:rPr>
        <w:t xml:space="preserve">Presenter Video Express, </w:t>
      </w:r>
      <w:proofErr w:type="gramStart"/>
      <w:r w:rsidR="00F1019F" w:rsidRPr="00A25004">
        <w:rPr>
          <w:rFonts w:ascii="Times New Roman" w:hAnsi="Times New Roman" w:cs="Times New Roman"/>
          <w:sz w:val="24"/>
          <w:szCs w:val="24"/>
        </w:rPr>
        <w:t>a software</w:t>
      </w:r>
      <w:proofErr w:type="gramEnd"/>
      <w:r w:rsidR="00F1019F" w:rsidRPr="00A25004">
        <w:rPr>
          <w:rFonts w:ascii="Times New Roman" w:hAnsi="Times New Roman" w:cs="Times New Roman"/>
          <w:sz w:val="24"/>
          <w:szCs w:val="24"/>
        </w:rPr>
        <w:t xml:space="preserve"> program which allows to capture streaming </w:t>
      </w:r>
      <w:r w:rsidR="00A25004" w:rsidRPr="00A25004">
        <w:rPr>
          <w:rFonts w:ascii="Times New Roman" w:hAnsi="Times New Roman" w:cs="Times New Roman"/>
          <w:sz w:val="24"/>
          <w:szCs w:val="24"/>
        </w:rPr>
        <w:t xml:space="preserve">instructional videos </w:t>
      </w:r>
      <w:r w:rsidR="00F1019F" w:rsidRPr="00A25004">
        <w:rPr>
          <w:rFonts w:ascii="Times New Roman" w:hAnsi="Times New Roman" w:cs="Times New Roman"/>
          <w:sz w:val="24"/>
          <w:szCs w:val="24"/>
        </w:rPr>
        <w:t xml:space="preserve">and </w:t>
      </w:r>
      <w:r w:rsidR="00A25004" w:rsidRPr="00A25004">
        <w:rPr>
          <w:rFonts w:ascii="Times New Roman" w:hAnsi="Times New Roman" w:cs="Times New Roman"/>
          <w:sz w:val="24"/>
          <w:szCs w:val="24"/>
        </w:rPr>
        <w:t xml:space="preserve">post it online (Steaming Videos at PSU.edu) for students to watch.  </w:t>
      </w:r>
    </w:p>
    <w:p w:rsidR="00F9213A" w:rsidRPr="00A25004" w:rsidRDefault="00F9213A" w:rsidP="006E07C6">
      <w:pPr>
        <w:pStyle w:val="Default"/>
        <w:rPr>
          <w:rFonts w:ascii="Times New Roman" w:hAnsi="Times New Roman" w:cs="Times New Roman"/>
        </w:rPr>
      </w:pPr>
      <w:r w:rsidRPr="00A25004">
        <w:rPr>
          <w:rFonts w:ascii="Times New Roman" w:hAnsi="Times New Roman" w:cs="Times New Roman"/>
        </w:rPr>
        <w:t xml:space="preserve">The idea for this project </w:t>
      </w:r>
      <w:r w:rsidR="006E07C6">
        <w:rPr>
          <w:rFonts w:ascii="Times New Roman" w:hAnsi="Times New Roman" w:cs="Times New Roman"/>
        </w:rPr>
        <w:t>was</w:t>
      </w:r>
      <w:r w:rsidRPr="00A25004">
        <w:rPr>
          <w:rFonts w:ascii="Times New Roman" w:hAnsi="Times New Roman" w:cs="Times New Roman"/>
        </w:rPr>
        <w:t xml:space="preserve"> providing a visual depiction of the steps </w:t>
      </w:r>
      <w:r w:rsidR="006E07C6">
        <w:rPr>
          <w:rFonts w:ascii="Times New Roman" w:hAnsi="Times New Roman" w:cs="Times New Roman"/>
        </w:rPr>
        <w:t xml:space="preserve">necessary to solve statistical problems and to empower their </w:t>
      </w:r>
      <w:r w:rsidRPr="00A25004">
        <w:rPr>
          <w:rFonts w:ascii="Times New Roman" w:hAnsi="Times New Roman" w:cs="Times New Roman"/>
        </w:rPr>
        <w:t xml:space="preserve">learning </w:t>
      </w:r>
      <w:r w:rsidR="006E07C6">
        <w:rPr>
          <w:rFonts w:ascii="Times New Roman" w:hAnsi="Times New Roman" w:cs="Times New Roman"/>
        </w:rPr>
        <w:t xml:space="preserve">experience. </w:t>
      </w:r>
      <w:r w:rsidRPr="00A25004">
        <w:rPr>
          <w:rFonts w:ascii="Times New Roman" w:hAnsi="Times New Roman" w:cs="Times New Roman"/>
        </w:rPr>
        <w:t xml:space="preserve"> Students </w:t>
      </w:r>
      <w:r w:rsidR="006E07C6">
        <w:rPr>
          <w:rFonts w:ascii="Times New Roman" w:hAnsi="Times New Roman" w:cs="Times New Roman"/>
        </w:rPr>
        <w:t xml:space="preserve">have had the </w:t>
      </w:r>
      <w:r w:rsidR="006E07C6">
        <w:rPr>
          <w:rFonts w:ascii="Times New Roman" w:hAnsi="Times New Roman" w:cs="Times New Roman"/>
        </w:rPr>
        <w:lastRenderedPageBreak/>
        <w:t xml:space="preserve">opportunity to watch the videos </w:t>
      </w:r>
      <w:r w:rsidRPr="00A25004">
        <w:rPr>
          <w:rFonts w:ascii="Times New Roman" w:hAnsi="Times New Roman" w:cs="Times New Roman"/>
        </w:rPr>
        <w:t xml:space="preserve">repeatedly, and practice the steps correctly </w:t>
      </w:r>
      <w:r w:rsidR="006E07C6">
        <w:rPr>
          <w:rFonts w:ascii="Times New Roman" w:hAnsi="Times New Roman" w:cs="Times New Roman"/>
        </w:rPr>
        <w:t>if they choose to do so</w:t>
      </w:r>
      <w:r w:rsidRPr="00A25004">
        <w:rPr>
          <w:rFonts w:ascii="Times New Roman" w:hAnsi="Times New Roman" w:cs="Times New Roman"/>
        </w:rPr>
        <w:t xml:space="preserve">. The videos </w:t>
      </w:r>
      <w:r w:rsidR="006E07C6">
        <w:rPr>
          <w:rFonts w:ascii="Times New Roman" w:hAnsi="Times New Roman" w:cs="Times New Roman"/>
        </w:rPr>
        <w:t>we</w:t>
      </w:r>
      <w:r w:rsidRPr="00A25004">
        <w:rPr>
          <w:rFonts w:ascii="Times New Roman" w:hAnsi="Times New Roman" w:cs="Times New Roman"/>
        </w:rPr>
        <w:t xml:space="preserve">re </w:t>
      </w:r>
      <w:r w:rsidR="006E07C6">
        <w:rPr>
          <w:rFonts w:ascii="Times New Roman" w:hAnsi="Times New Roman" w:cs="Times New Roman"/>
        </w:rPr>
        <w:t>beneficial to students with different learning styles.</w:t>
      </w:r>
      <w:r w:rsidRPr="00A25004">
        <w:rPr>
          <w:rFonts w:ascii="Times New Roman" w:hAnsi="Times New Roman" w:cs="Times New Roman"/>
        </w:rPr>
        <w:t xml:space="preserve"> </w:t>
      </w:r>
    </w:p>
    <w:p w:rsidR="00A25004" w:rsidRPr="00A25004" w:rsidRDefault="00A25004" w:rsidP="00A25004">
      <w:pPr>
        <w:pStyle w:val="Heading2"/>
        <w:rPr>
          <w:rFonts w:ascii="Times New Roman" w:hAnsi="Times New Roman" w:cs="Times New Roman"/>
          <w:sz w:val="24"/>
          <w:szCs w:val="24"/>
        </w:rPr>
      </w:pPr>
      <w:r w:rsidRPr="00A25004">
        <w:rPr>
          <w:rFonts w:ascii="Times New Roman" w:hAnsi="Times New Roman" w:cs="Times New Roman"/>
          <w:color w:val="auto"/>
          <w:sz w:val="24"/>
          <w:szCs w:val="24"/>
        </w:rPr>
        <w:t xml:space="preserve">Project Design </w:t>
      </w:r>
    </w:p>
    <w:p w:rsidR="00A25004" w:rsidRDefault="00A25004" w:rsidP="00A25004">
      <w:pPr>
        <w:rPr>
          <w:rFonts w:ascii="Times New Roman" w:hAnsi="Times New Roman" w:cs="Times New Roman"/>
          <w:sz w:val="24"/>
          <w:szCs w:val="24"/>
        </w:rPr>
      </w:pPr>
      <w:r w:rsidRPr="00A25004">
        <w:rPr>
          <w:rFonts w:ascii="Times New Roman" w:hAnsi="Times New Roman" w:cs="Times New Roman"/>
          <w:sz w:val="24"/>
          <w:szCs w:val="24"/>
        </w:rPr>
        <w:t xml:space="preserve">The </w:t>
      </w:r>
      <w:r w:rsidRPr="00A25004">
        <w:rPr>
          <w:rFonts w:ascii="Times New Roman" w:hAnsi="Times New Roman" w:cs="Times New Roman"/>
          <w:color w:val="000000"/>
          <w:sz w:val="24"/>
          <w:szCs w:val="24"/>
        </w:rPr>
        <w:t xml:space="preserve">Instructional </w:t>
      </w:r>
      <w:r w:rsidR="00BB1B4B">
        <w:rPr>
          <w:rFonts w:ascii="Times New Roman" w:hAnsi="Times New Roman" w:cs="Times New Roman"/>
          <w:color w:val="000000"/>
          <w:sz w:val="24"/>
          <w:szCs w:val="24"/>
        </w:rPr>
        <w:t xml:space="preserve">Designer </w:t>
      </w:r>
      <w:r w:rsidR="00BB1B4B">
        <w:rPr>
          <w:rFonts w:ascii="Times New Roman" w:hAnsi="Times New Roman" w:cs="Times New Roman"/>
          <w:sz w:val="24"/>
          <w:szCs w:val="24"/>
        </w:rPr>
        <w:t xml:space="preserve">Mary Ann </w:t>
      </w:r>
      <w:proofErr w:type="spellStart"/>
      <w:r w:rsidR="00BB1B4B">
        <w:rPr>
          <w:rFonts w:ascii="Times New Roman" w:hAnsi="Times New Roman" w:cs="Times New Roman"/>
          <w:sz w:val="24"/>
          <w:szCs w:val="24"/>
        </w:rPr>
        <w:t>Mengel</w:t>
      </w:r>
      <w:proofErr w:type="spellEnd"/>
      <w:r w:rsidR="00BB1B4B">
        <w:rPr>
          <w:rFonts w:ascii="Times New Roman" w:hAnsi="Times New Roman" w:cs="Times New Roman"/>
          <w:sz w:val="24"/>
          <w:szCs w:val="24"/>
        </w:rPr>
        <w:t xml:space="preserve"> </w:t>
      </w:r>
      <w:r w:rsidR="006C239E">
        <w:rPr>
          <w:rFonts w:ascii="Times New Roman" w:hAnsi="Times New Roman" w:cs="Times New Roman"/>
          <w:sz w:val="24"/>
          <w:szCs w:val="24"/>
        </w:rPr>
        <w:t xml:space="preserve">talked about synchronous versus asynchronous online class format.   Additionally, she showed a handful of tablets and programs with writing capabilities </w:t>
      </w:r>
      <w:r w:rsidR="00F217E1">
        <w:rPr>
          <w:rFonts w:ascii="Times New Roman" w:hAnsi="Times New Roman" w:cs="Times New Roman"/>
          <w:sz w:val="24"/>
          <w:szCs w:val="24"/>
        </w:rPr>
        <w:t xml:space="preserve">and recording features </w:t>
      </w:r>
      <w:r w:rsidR="007008E7">
        <w:rPr>
          <w:rFonts w:ascii="Times New Roman" w:hAnsi="Times New Roman" w:cs="Times New Roman"/>
          <w:sz w:val="24"/>
          <w:szCs w:val="24"/>
        </w:rPr>
        <w:t xml:space="preserve">that were available at the time.  Mary Ann </w:t>
      </w:r>
      <w:r w:rsidR="00F217E1">
        <w:rPr>
          <w:rFonts w:ascii="Times New Roman" w:hAnsi="Times New Roman" w:cs="Times New Roman"/>
          <w:sz w:val="24"/>
          <w:szCs w:val="24"/>
        </w:rPr>
        <w:t xml:space="preserve">also </w:t>
      </w:r>
      <w:r w:rsidR="007008E7">
        <w:rPr>
          <w:rFonts w:ascii="Times New Roman" w:hAnsi="Times New Roman" w:cs="Times New Roman"/>
          <w:sz w:val="24"/>
          <w:szCs w:val="24"/>
        </w:rPr>
        <w:t>introduced me to Adobe Presenter</w:t>
      </w:r>
      <w:r w:rsidR="000B0FBD">
        <w:rPr>
          <w:rFonts w:ascii="Times New Roman" w:hAnsi="Times New Roman" w:cs="Times New Roman"/>
          <w:sz w:val="24"/>
          <w:szCs w:val="24"/>
        </w:rPr>
        <w:t xml:space="preserve"> Video </w:t>
      </w:r>
      <w:r w:rsidR="00FE48EA">
        <w:rPr>
          <w:rFonts w:ascii="Times New Roman" w:hAnsi="Times New Roman" w:cs="Times New Roman"/>
          <w:sz w:val="24"/>
          <w:szCs w:val="24"/>
        </w:rPr>
        <w:t>Express</w:t>
      </w:r>
      <w:r w:rsidR="007008E7">
        <w:rPr>
          <w:rFonts w:ascii="Times New Roman" w:hAnsi="Times New Roman" w:cs="Times New Roman"/>
          <w:sz w:val="24"/>
          <w:szCs w:val="24"/>
        </w:rPr>
        <w:t xml:space="preserve">, a software program that allows to </w:t>
      </w:r>
      <w:r w:rsidR="000B0FBD">
        <w:rPr>
          <w:rFonts w:ascii="Times New Roman" w:hAnsi="Times New Roman" w:cs="Times New Roman"/>
          <w:sz w:val="24"/>
          <w:szCs w:val="24"/>
        </w:rPr>
        <w:t xml:space="preserve">record </w:t>
      </w:r>
      <w:r w:rsidR="007008E7">
        <w:rPr>
          <w:rFonts w:ascii="Times New Roman" w:hAnsi="Times New Roman" w:cs="Times New Roman"/>
          <w:sz w:val="24"/>
          <w:szCs w:val="24"/>
        </w:rPr>
        <w:t>video images of the presentation on the computer screen</w:t>
      </w:r>
      <w:r w:rsidR="00FE48EA">
        <w:rPr>
          <w:rFonts w:ascii="Times New Roman" w:hAnsi="Times New Roman" w:cs="Times New Roman"/>
          <w:sz w:val="24"/>
          <w:szCs w:val="24"/>
        </w:rPr>
        <w:t xml:space="preserve"> for lengths at a time</w:t>
      </w:r>
      <w:r w:rsidR="007008E7">
        <w:rPr>
          <w:rFonts w:ascii="Times New Roman" w:hAnsi="Times New Roman" w:cs="Times New Roman"/>
          <w:sz w:val="24"/>
          <w:szCs w:val="24"/>
        </w:rPr>
        <w:t xml:space="preserve">. </w:t>
      </w:r>
      <w:r w:rsidR="00FE48EA">
        <w:rPr>
          <w:rFonts w:ascii="Times New Roman" w:hAnsi="Times New Roman" w:cs="Times New Roman"/>
          <w:sz w:val="24"/>
          <w:szCs w:val="24"/>
        </w:rPr>
        <w:t xml:space="preserve"> Mary Ann</w:t>
      </w:r>
      <w:r w:rsidR="007008E7">
        <w:rPr>
          <w:rFonts w:ascii="Times New Roman" w:hAnsi="Times New Roman" w:cs="Times New Roman"/>
          <w:sz w:val="24"/>
          <w:szCs w:val="24"/>
        </w:rPr>
        <w:t xml:space="preserve"> was always very patient with me a</w:t>
      </w:r>
      <w:r w:rsidR="00FE48EA">
        <w:rPr>
          <w:rFonts w:ascii="Times New Roman" w:hAnsi="Times New Roman" w:cs="Times New Roman"/>
          <w:sz w:val="24"/>
          <w:szCs w:val="24"/>
        </w:rPr>
        <w:t xml:space="preserve">s I was naïve to new technology and its </w:t>
      </w:r>
      <w:r w:rsidR="00F217E1">
        <w:rPr>
          <w:rFonts w:ascii="Times New Roman" w:hAnsi="Times New Roman" w:cs="Times New Roman"/>
          <w:sz w:val="24"/>
          <w:szCs w:val="24"/>
        </w:rPr>
        <w:t>usage</w:t>
      </w:r>
      <w:r w:rsidR="00FE48EA">
        <w:rPr>
          <w:rFonts w:ascii="Times New Roman" w:hAnsi="Times New Roman" w:cs="Times New Roman"/>
          <w:sz w:val="24"/>
          <w:szCs w:val="24"/>
        </w:rPr>
        <w:t>.  However, I was unwavering in</w:t>
      </w:r>
      <w:r w:rsidR="000B0FBD">
        <w:rPr>
          <w:rFonts w:ascii="Times New Roman" w:hAnsi="Times New Roman" w:cs="Times New Roman"/>
          <w:sz w:val="24"/>
          <w:szCs w:val="24"/>
        </w:rPr>
        <w:t xml:space="preserve"> </w:t>
      </w:r>
      <w:r w:rsidR="00FE48EA">
        <w:rPr>
          <w:rFonts w:ascii="Times New Roman" w:hAnsi="Times New Roman" w:cs="Times New Roman"/>
          <w:sz w:val="24"/>
          <w:szCs w:val="24"/>
        </w:rPr>
        <w:t xml:space="preserve">my commitment to learn and implement </w:t>
      </w:r>
      <w:r w:rsidR="00F217E1">
        <w:rPr>
          <w:rFonts w:ascii="Times New Roman" w:hAnsi="Times New Roman" w:cs="Times New Roman"/>
          <w:sz w:val="24"/>
          <w:szCs w:val="24"/>
        </w:rPr>
        <w:t>as time was of essence for me</w:t>
      </w:r>
      <w:r w:rsidR="00FE48EA">
        <w:rPr>
          <w:rFonts w:ascii="Times New Roman" w:hAnsi="Times New Roman" w:cs="Times New Roman"/>
          <w:sz w:val="24"/>
          <w:szCs w:val="24"/>
        </w:rPr>
        <w:t>.</w:t>
      </w:r>
      <w:r w:rsidR="000B0FBD">
        <w:rPr>
          <w:rFonts w:ascii="Times New Roman" w:hAnsi="Times New Roman" w:cs="Times New Roman"/>
          <w:sz w:val="24"/>
          <w:szCs w:val="24"/>
        </w:rPr>
        <w:t xml:space="preserve"> </w:t>
      </w:r>
      <w:r w:rsidR="00BB1B4B">
        <w:rPr>
          <w:rFonts w:ascii="Times New Roman" w:hAnsi="Times New Roman" w:cs="Times New Roman"/>
          <w:sz w:val="24"/>
          <w:szCs w:val="24"/>
        </w:rPr>
        <w:t xml:space="preserve">Looking at the pros and cons of </w:t>
      </w:r>
      <w:r w:rsidR="00FE48EA">
        <w:rPr>
          <w:rFonts w:ascii="Times New Roman" w:hAnsi="Times New Roman" w:cs="Times New Roman"/>
          <w:sz w:val="24"/>
          <w:szCs w:val="24"/>
        </w:rPr>
        <w:t>a handful of tablets</w:t>
      </w:r>
      <w:r w:rsidR="009147EC">
        <w:rPr>
          <w:rFonts w:ascii="Times New Roman" w:hAnsi="Times New Roman" w:cs="Times New Roman"/>
          <w:sz w:val="24"/>
          <w:szCs w:val="24"/>
        </w:rPr>
        <w:t xml:space="preserve"> I</w:t>
      </w:r>
      <w:r w:rsidR="00BB1B4B">
        <w:rPr>
          <w:rFonts w:ascii="Times New Roman" w:hAnsi="Times New Roman" w:cs="Times New Roman"/>
          <w:sz w:val="24"/>
          <w:szCs w:val="24"/>
        </w:rPr>
        <w:t xml:space="preserve"> decided to go with the Microsoft Surface Pro 2 because of its versatility</w:t>
      </w:r>
      <w:r w:rsidR="009147EC">
        <w:rPr>
          <w:rFonts w:ascii="Times New Roman" w:hAnsi="Times New Roman" w:cs="Times New Roman"/>
          <w:sz w:val="24"/>
          <w:szCs w:val="24"/>
        </w:rPr>
        <w:t xml:space="preserve">. </w:t>
      </w:r>
      <w:r w:rsidR="000B0FBD">
        <w:rPr>
          <w:rFonts w:ascii="Times New Roman" w:hAnsi="Times New Roman" w:cs="Times New Roman"/>
          <w:sz w:val="24"/>
          <w:szCs w:val="24"/>
        </w:rPr>
        <w:t>Dr</w:t>
      </w:r>
      <w:r w:rsidR="009147EC">
        <w:rPr>
          <w:rFonts w:ascii="Times New Roman" w:hAnsi="Times New Roman" w:cs="Times New Roman"/>
          <w:sz w:val="24"/>
          <w:szCs w:val="24"/>
        </w:rPr>
        <w:t xml:space="preserve">. </w:t>
      </w:r>
      <w:proofErr w:type="spellStart"/>
      <w:r w:rsidR="009147EC">
        <w:rPr>
          <w:rFonts w:ascii="Times New Roman" w:hAnsi="Times New Roman" w:cs="Times New Roman"/>
          <w:sz w:val="24"/>
          <w:szCs w:val="24"/>
        </w:rPr>
        <w:t>Rungun</w:t>
      </w:r>
      <w:proofErr w:type="spellEnd"/>
      <w:r w:rsidR="009147EC">
        <w:rPr>
          <w:rFonts w:ascii="Times New Roman" w:hAnsi="Times New Roman" w:cs="Times New Roman"/>
          <w:sz w:val="24"/>
          <w:szCs w:val="24"/>
        </w:rPr>
        <w:t xml:space="preserve"> Nathan</w:t>
      </w:r>
      <w:r w:rsidR="000B0FBD">
        <w:rPr>
          <w:rFonts w:ascii="Times New Roman" w:hAnsi="Times New Roman" w:cs="Times New Roman"/>
          <w:sz w:val="24"/>
          <w:szCs w:val="24"/>
        </w:rPr>
        <w:t xml:space="preserve"> was instrumental in the </w:t>
      </w:r>
      <w:r w:rsidR="00FE48EA">
        <w:rPr>
          <w:rFonts w:ascii="Times New Roman" w:hAnsi="Times New Roman" w:cs="Times New Roman"/>
          <w:sz w:val="24"/>
          <w:szCs w:val="24"/>
        </w:rPr>
        <w:t>tablet</w:t>
      </w:r>
      <w:r w:rsidR="000B0FBD">
        <w:rPr>
          <w:rFonts w:ascii="Times New Roman" w:hAnsi="Times New Roman" w:cs="Times New Roman"/>
          <w:sz w:val="24"/>
          <w:szCs w:val="24"/>
        </w:rPr>
        <w:t xml:space="preserve"> selection process.  </w:t>
      </w:r>
      <w:r w:rsidR="00680067">
        <w:rPr>
          <w:rFonts w:ascii="Times New Roman" w:hAnsi="Times New Roman" w:cs="Times New Roman"/>
          <w:sz w:val="24"/>
          <w:szCs w:val="24"/>
        </w:rPr>
        <w:t xml:space="preserve">It took a little while to acclimatize to the </w:t>
      </w:r>
      <w:r w:rsidR="009147EC">
        <w:rPr>
          <w:rFonts w:ascii="Times New Roman" w:hAnsi="Times New Roman" w:cs="Times New Roman"/>
          <w:sz w:val="24"/>
          <w:szCs w:val="24"/>
        </w:rPr>
        <w:t xml:space="preserve">basics of the </w:t>
      </w:r>
      <w:r w:rsidR="00FE48EA">
        <w:rPr>
          <w:rFonts w:ascii="Times New Roman" w:hAnsi="Times New Roman" w:cs="Times New Roman"/>
          <w:sz w:val="24"/>
          <w:szCs w:val="24"/>
        </w:rPr>
        <w:t xml:space="preserve">Adobe Presenter </w:t>
      </w:r>
      <w:r w:rsidR="009147EC">
        <w:rPr>
          <w:rFonts w:ascii="Times New Roman" w:hAnsi="Times New Roman" w:cs="Times New Roman"/>
          <w:sz w:val="24"/>
          <w:szCs w:val="24"/>
        </w:rPr>
        <w:t xml:space="preserve">program, I developed a plan </w:t>
      </w:r>
      <w:r w:rsidR="00FE48EA">
        <w:rPr>
          <w:rFonts w:ascii="Times New Roman" w:hAnsi="Times New Roman" w:cs="Times New Roman"/>
          <w:sz w:val="24"/>
          <w:szCs w:val="24"/>
        </w:rPr>
        <w:t xml:space="preserve">to create </w:t>
      </w:r>
      <w:r w:rsidR="009147EC">
        <w:rPr>
          <w:rFonts w:ascii="Times New Roman" w:hAnsi="Times New Roman" w:cs="Times New Roman"/>
          <w:sz w:val="24"/>
          <w:szCs w:val="24"/>
        </w:rPr>
        <w:t>a series of video-based instructional resources</w:t>
      </w:r>
      <w:r w:rsidR="00FE48EA">
        <w:rPr>
          <w:rFonts w:ascii="Times New Roman" w:hAnsi="Times New Roman" w:cs="Times New Roman"/>
          <w:sz w:val="24"/>
          <w:szCs w:val="24"/>
        </w:rPr>
        <w:t xml:space="preserve"> for students to </w:t>
      </w:r>
      <w:r w:rsidR="00FF79E5">
        <w:rPr>
          <w:rFonts w:ascii="Times New Roman" w:hAnsi="Times New Roman" w:cs="Times New Roman"/>
          <w:sz w:val="24"/>
          <w:szCs w:val="24"/>
        </w:rPr>
        <w:t xml:space="preserve">peruse for </w:t>
      </w:r>
      <w:r w:rsidR="003D7596">
        <w:rPr>
          <w:rFonts w:ascii="Times New Roman" w:hAnsi="Times New Roman" w:cs="Times New Roman"/>
          <w:sz w:val="24"/>
          <w:szCs w:val="24"/>
        </w:rPr>
        <w:t>the next six weeks</w:t>
      </w:r>
      <w:r w:rsidR="00FF79E5">
        <w:rPr>
          <w:rFonts w:ascii="Times New Roman" w:hAnsi="Times New Roman" w:cs="Times New Roman"/>
          <w:sz w:val="24"/>
          <w:szCs w:val="24"/>
        </w:rPr>
        <w:t>.</w:t>
      </w:r>
      <w:r w:rsidR="00FE48EA">
        <w:rPr>
          <w:rFonts w:ascii="Times New Roman" w:hAnsi="Times New Roman" w:cs="Times New Roman"/>
          <w:sz w:val="24"/>
          <w:szCs w:val="24"/>
        </w:rPr>
        <w:t xml:space="preserve">  </w:t>
      </w:r>
      <w:r w:rsidR="009147EC">
        <w:rPr>
          <w:rFonts w:ascii="Times New Roman" w:hAnsi="Times New Roman" w:cs="Times New Roman"/>
          <w:sz w:val="24"/>
          <w:szCs w:val="24"/>
        </w:rPr>
        <w:t xml:space="preserve"> </w:t>
      </w:r>
      <w:r w:rsidR="00FE48EA">
        <w:rPr>
          <w:rFonts w:ascii="Times New Roman" w:hAnsi="Times New Roman" w:cs="Times New Roman"/>
          <w:sz w:val="24"/>
          <w:szCs w:val="24"/>
        </w:rPr>
        <w:t>Amy Roche, the instructional designer</w:t>
      </w:r>
      <w:r w:rsidR="00FF79E5">
        <w:rPr>
          <w:rFonts w:ascii="Times New Roman" w:hAnsi="Times New Roman" w:cs="Times New Roman"/>
          <w:sz w:val="24"/>
          <w:szCs w:val="24"/>
        </w:rPr>
        <w:t>,</w:t>
      </w:r>
      <w:r w:rsidR="00FE48EA">
        <w:rPr>
          <w:rFonts w:ascii="Times New Roman" w:hAnsi="Times New Roman" w:cs="Times New Roman"/>
          <w:sz w:val="24"/>
          <w:szCs w:val="24"/>
        </w:rPr>
        <w:t xml:space="preserve"> did a fantastic job in outlining </w:t>
      </w:r>
      <w:r w:rsidR="003D7596">
        <w:rPr>
          <w:rFonts w:ascii="Times New Roman" w:hAnsi="Times New Roman" w:cs="Times New Roman"/>
          <w:sz w:val="24"/>
          <w:szCs w:val="24"/>
        </w:rPr>
        <w:t xml:space="preserve">learnings objectives, </w:t>
      </w:r>
      <w:r w:rsidR="00FE48EA">
        <w:rPr>
          <w:rFonts w:ascii="Times New Roman" w:hAnsi="Times New Roman" w:cs="Times New Roman"/>
          <w:sz w:val="24"/>
          <w:szCs w:val="24"/>
        </w:rPr>
        <w:t xml:space="preserve">weekly </w:t>
      </w:r>
      <w:r w:rsidR="003D7596">
        <w:rPr>
          <w:rFonts w:ascii="Times New Roman" w:hAnsi="Times New Roman" w:cs="Times New Roman"/>
          <w:sz w:val="24"/>
          <w:szCs w:val="24"/>
        </w:rPr>
        <w:t>goals</w:t>
      </w:r>
      <w:r w:rsidR="00FF79E5">
        <w:rPr>
          <w:rFonts w:ascii="Times New Roman" w:hAnsi="Times New Roman" w:cs="Times New Roman"/>
          <w:sz w:val="24"/>
          <w:szCs w:val="24"/>
        </w:rPr>
        <w:t xml:space="preserve"> </w:t>
      </w:r>
      <w:r w:rsidR="003D7596">
        <w:rPr>
          <w:rFonts w:ascii="Times New Roman" w:hAnsi="Times New Roman" w:cs="Times New Roman"/>
          <w:sz w:val="24"/>
          <w:szCs w:val="24"/>
        </w:rPr>
        <w:t>and student activities</w:t>
      </w:r>
      <w:r w:rsidR="00680067">
        <w:rPr>
          <w:rFonts w:ascii="Times New Roman" w:hAnsi="Times New Roman" w:cs="Times New Roman"/>
          <w:sz w:val="24"/>
          <w:szCs w:val="24"/>
        </w:rPr>
        <w:t xml:space="preserve"> at the very onset.  Amy also </w:t>
      </w:r>
      <w:r w:rsidR="003D7596">
        <w:rPr>
          <w:rFonts w:ascii="Times New Roman" w:hAnsi="Times New Roman" w:cs="Times New Roman"/>
          <w:sz w:val="24"/>
          <w:szCs w:val="24"/>
        </w:rPr>
        <w:t>includ</w:t>
      </w:r>
      <w:r w:rsidR="00680067">
        <w:rPr>
          <w:rFonts w:ascii="Times New Roman" w:hAnsi="Times New Roman" w:cs="Times New Roman"/>
          <w:sz w:val="24"/>
          <w:szCs w:val="24"/>
        </w:rPr>
        <w:t xml:space="preserve">ed a detailed </w:t>
      </w:r>
      <w:r w:rsidR="003D7596">
        <w:rPr>
          <w:rFonts w:ascii="Times New Roman" w:hAnsi="Times New Roman" w:cs="Times New Roman"/>
          <w:sz w:val="24"/>
          <w:szCs w:val="24"/>
        </w:rPr>
        <w:t>technical requirement</w:t>
      </w:r>
      <w:r w:rsidR="00680067">
        <w:rPr>
          <w:rFonts w:ascii="Times New Roman" w:hAnsi="Times New Roman" w:cs="Times New Roman"/>
          <w:sz w:val="24"/>
          <w:szCs w:val="24"/>
        </w:rPr>
        <w:t xml:space="preserve"> need</w:t>
      </w:r>
      <w:r w:rsidR="003D7596">
        <w:rPr>
          <w:rFonts w:ascii="Times New Roman" w:hAnsi="Times New Roman" w:cs="Times New Roman"/>
          <w:sz w:val="24"/>
          <w:szCs w:val="24"/>
        </w:rPr>
        <w:t xml:space="preserve">s </w:t>
      </w:r>
      <w:r w:rsidR="00680067">
        <w:rPr>
          <w:rFonts w:ascii="Times New Roman" w:hAnsi="Times New Roman" w:cs="Times New Roman"/>
          <w:sz w:val="24"/>
          <w:szCs w:val="24"/>
        </w:rPr>
        <w:t xml:space="preserve">for the students </w:t>
      </w:r>
      <w:r w:rsidR="003D7596">
        <w:rPr>
          <w:rFonts w:ascii="Times New Roman" w:hAnsi="Times New Roman" w:cs="Times New Roman"/>
          <w:sz w:val="24"/>
          <w:szCs w:val="24"/>
        </w:rPr>
        <w:t>to take the course</w:t>
      </w:r>
      <w:r w:rsidR="00680067">
        <w:rPr>
          <w:rFonts w:ascii="Times New Roman" w:hAnsi="Times New Roman" w:cs="Times New Roman"/>
          <w:sz w:val="24"/>
          <w:szCs w:val="24"/>
        </w:rPr>
        <w:t xml:space="preserve"> with minimum computer glitch</w:t>
      </w:r>
      <w:r w:rsidR="003D7596">
        <w:rPr>
          <w:rFonts w:ascii="Times New Roman" w:hAnsi="Times New Roman" w:cs="Times New Roman"/>
          <w:sz w:val="24"/>
          <w:szCs w:val="24"/>
        </w:rPr>
        <w:t>.  Student activities include</w:t>
      </w:r>
      <w:r w:rsidR="005C75F2">
        <w:rPr>
          <w:rFonts w:ascii="Times New Roman" w:hAnsi="Times New Roman" w:cs="Times New Roman"/>
          <w:sz w:val="24"/>
          <w:szCs w:val="24"/>
        </w:rPr>
        <w:t>d</w:t>
      </w:r>
      <w:r w:rsidR="003D7596">
        <w:rPr>
          <w:rFonts w:ascii="Times New Roman" w:hAnsi="Times New Roman" w:cs="Times New Roman"/>
          <w:sz w:val="24"/>
          <w:szCs w:val="24"/>
        </w:rPr>
        <w:t xml:space="preserve"> watching instructional videos on </w:t>
      </w:r>
      <w:hyperlink r:id="rId8" w:history="1">
        <w:r w:rsidR="003D7596" w:rsidRPr="007C4836">
          <w:rPr>
            <w:rStyle w:val="Hyperlink"/>
            <w:rFonts w:ascii="Times New Roman" w:hAnsi="Times New Roman" w:cs="Times New Roman"/>
            <w:sz w:val="24"/>
            <w:szCs w:val="24"/>
          </w:rPr>
          <w:t>streaming@psu.edu</w:t>
        </w:r>
      </w:hyperlink>
      <w:r w:rsidR="003D7596">
        <w:rPr>
          <w:rFonts w:ascii="Times New Roman" w:hAnsi="Times New Roman" w:cs="Times New Roman"/>
          <w:sz w:val="24"/>
          <w:szCs w:val="24"/>
        </w:rPr>
        <w:t xml:space="preserve"> followed by answering homework, quiz, and extra credit video quiz posted on the publisher course management website </w:t>
      </w:r>
      <w:r w:rsidR="005C75F2">
        <w:rPr>
          <w:rFonts w:ascii="Times New Roman" w:hAnsi="Times New Roman" w:cs="Times New Roman"/>
          <w:sz w:val="24"/>
          <w:szCs w:val="24"/>
        </w:rPr>
        <w:t>(</w:t>
      </w:r>
      <w:proofErr w:type="spellStart"/>
      <w:r w:rsidR="003D7596">
        <w:rPr>
          <w:rFonts w:ascii="Times New Roman" w:hAnsi="Times New Roman" w:cs="Times New Roman"/>
          <w:sz w:val="24"/>
          <w:szCs w:val="24"/>
        </w:rPr>
        <w:t>mystatlab</w:t>
      </w:r>
      <w:proofErr w:type="spellEnd"/>
      <w:r w:rsidR="003D7596">
        <w:rPr>
          <w:rFonts w:ascii="Times New Roman" w:hAnsi="Times New Roman" w:cs="Times New Roman"/>
          <w:sz w:val="24"/>
          <w:szCs w:val="24"/>
        </w:rPr>
        <w:t xml:space="preserve"> provided by Pearson</w:t>
      </w:r>
      <w:r w:rsidR="005C75F2">
        <w:rPr>
          <w:rFonts w:ascii="Times New Roman" w:hAnsi="Times New Roman" w:cs="Times New Roman"/>
          <w:sz w:val="24"/>
          <w:szCs w:val="24"/>
        </w:rPr>
        <w:t>)</w:t>
      </w:r>
      <w:r w:rsidR="003D7596">
        <w:rPr>
          <w:rFonts w:ascii="Times New Roman" w:hAnsi="Times New Roman" w:cs="Times New Roman"/>
          <w:sz w:val="24"/>
          <w:szCs w:val="24"/>
        </w:rPr>
        <w:t>.</w:t>
      </w:r>
      <w:r w:rsidR="005C75F2">
        <w:rPr>
          <w:rFonts w:ascii="Times New Roman" w:hAnsi="Times New Roman" w:cs="Times New Roman"/>
          <w:sz w:val="24"/>
          <w:szCs w:val="24"/>
        </w:rPr>
        <w:t xml:space="preserve"> The course also included 3 exams including </w:t>
      </w:r>
      <w:r w:rsidR="00D02CBA">
        <w:rPr>
          <w:rFonts w:ascii="Times New Roman" w:hAnsi="Times New Roman" w:cs="Times New Roman"/>
          <w:sz w:val="24"/>
          <w:szCs w:val="24"/>
        </w:rPr>
        <w:t>a semi-</w:t>
      </w:r>
      <w:proofErr w:type="spellStart"/>
      <w:r w:rsidR="00D02CBA">
        <w:rPr>
          <w:rFonts w:ascii="Times New Roman" w:hAnsi="Times New Roman" w:cs="Times New Roman"/>
          <w:sz w:val="24"/>
          <w:szCs w:val="24"/>
        </w:rPr>
        <w:t>cululative</w:t>
      </w:r>
      <w:proofErr w:type="spellEnd"/>
      <w:r w:rsidR="005C75F2">
        <w:rPr>
          <w:rFonts w:ascii="Times New Roman" w:hAnsi="Times New Roman" w:cs="Times New Roman"/>
          <w:sz w:val="24"/>
          <w:szCs w:val="24"/>
        </w:rPr>
        <w:t xml:space="preserve"> final.</w:t>
      </w:r>
      <w:r w:rsidR="003D7596">
        <w:rPr>
          <w:rFonts w:ascii="Times New Roman" w:hAnsi="Times New Roman" w:cs="Times New Roman"/>
          <w:sz w:val="24"/>
          <w:szCs w:val="24"/>
        </w:rPr>
        <w:t xml:space="preserve">  </w:t>
      </w:r>
    </w:p>
    <w:p w:rsidR="008C3813" w:rsidRPr="008C3813" w:rsidRDefault="008C3813" w:rsidP="00A25004">
      <w:pPr>
        <w:rPr>
          <w:rFonts w:ascii="Times New Roman" w:hAnsi="Times New Roman" w:cs="Times New Roman"/>
          <w:b/>
          <w:sz w:val="24"/>
          <w:szCs w:val="24"/>
        </w:rPr>
      </w:pPr>
      <w:r w:rsidRPr="008C3813">
        <w:rPr>
          <w:rFonts w:ascii="Times New Roman" w:hAnsi="Times New Roman" w:cs="Times New Roman"/>
          <w:b/>
          <w:sz w:val="24"/>
          <w:szCs w:val="24"/>
        </w:rPr>
        <w:t>Outcomes</w:t>
      </w:r>
    </w:p>
    <w:p w:rsidR="00FF79E5" w:rsidRDefault="005C75F2" w:rsidP="00D02CBA">
      <w:pPr>
        <w:pStyle w:val="Default"/>
        <w:rPr>
          <w:rFonts w:ascii="Times New Roman" w:hAnsi="Times New Roman" w:cs="Times New Roman"/>
        </w:rPr>
      </w:pPr>
      <w:r w:rsidRPr="005C75F2">
        <w:rPr>
          <w:rFonts w:ascii="Times New Roman" w:hAnsi="Times New Roman" w:cs="Times New Roman"/>
        </w:rPr>
        <w:t xml:space="preserve">To assess student learning </w:t>
      </w:r>
      <w:r w:rsidR="00421EA7">
        <w:rPr>
          <w:rFonts w:ascii="Times New Roman" w:hAnsi="Times New Roman" w:cs="Times New Roman"/>
        </w:rPr>
        <w:t xml:space="preserve">a mid-semester anonymous survey </w:t>
      </w:r>
      <w:r>
        <w:rPr>
          <w:rFonts w:ascii="Times New Roman" w:hAnsi="Times New Roman" w:cs="Times New Roman"/>
        </w:rPr>
        <w:t xml:space="preserve">was </w:t>
      </w:r>
      <w:r w:rsidR="00C70484">
        <w:rPr>
          <w:rFonts w:ascii="Times New Roman" w:hAnsi="Times New Roman" w:cs="Times New Roman"/>
        </w:rPr>
        <w:t xml:space="preserve">designed by Amy Roche and </w:t>
      </w:r>
      <w:r>
        <w:rPr>
          <w:rFonts w:ascii="Times New Roman" w:hAnsi="Times New Roman" w:cs="Times New Roman"/>
        </w:rPr>
        <w:t xml:space="preserve">administered during the third week of the </w:t>
      </w:r>
      <w:r w:rsidR="00D02CBA">
        <w:rPr>
          <w:rFonts w:ascii="Times New Roman" w:hAnsi="Times New Roman" w:cs="Times New Roman"/>
        </w:rPr>
        <w:t>course.</w:t>
      </w:r>
      <w:r>
        <w:rPr>
          <w:rFonts w:ascii="Times New Roman" w:hAnsi="Times New Roman" w:cs="Times New Roman"/>
        </w:rPr>
        <w:t xml:space="preserve">  </w:t>
      </w:r>
      <w:r w:rsidR="00421EA7">
        <w:rPr>
          <w:rFonts w:ascii="Times New Roman" w:hAnsi="Times New Roman" w:cs="Times New Roman"/>
        </w:rPr>
        <w:t xml:space="preserve">The </w:t>
      </w:r>
      <w:r w:rsidR="00FF79E5" w:rsidRPr="005C75F2">
        <w:rPr>
          <w:rFonts w:ascii="Times New Roman" w:hAnsi="Times New Roman" w:cs="Times New Roman"/>
        </w:rPr>
        <w:t xml:space="preserve">students were asked to complete </w:t>
      </w:r>
      <w:r w:rsidRPr="005C75F2">
        <w:rPr>
          <w:rFonts w:ascii="Times New Roman" w:hAnsi="Times New Roman" w:cs="Times New Roman"/>
        </w:rPr>
        <w:t>2</w:t>
      </w:r>
      <w:r>
        <w:rPr>
          <w:rFonts w:ascii="Times New Roman" w:hAnsi="Times New Roman" w:cs="Times New Roman"/>
        </w:rPr>
        <w:t>2</w:t>
      </w:r>
      <w:r w:rsidR="00FF79E5" w:rsidRPr="005C75F2">
        <w:rPr>
          <w:rFonts w:ascii="Times New Roman" w:hAnsi="Times New Roman" w:cs="Times New Roman"/>
        </w:rPr>
        <w:t xml:space="preserve"> Likert scale questions regarding their use of the new technologies</w:t>
      </w:r>
      <w:r w:rsidR="00421EA7">
        <w:rPr>
          <w:rFonts w:ascii="Times New Roman" w:hAnsi="Times New Roman" w:cs="Times New Roman"/>
        </w:rPr>
        <w:t>, prior experiences with hybrid and complete on</w:t>
      </w:r>
      <w:r w:rsidR="00D02CBA">
        <w:rPr>
          <w:rFonts w:ascii="Times New Roman" w:hAnsi="Times New Roman" w:cs="Times New Roman"/>
        </w:rPr>
        <w:t xml:space="preserve">line courses as well as student characteristics. </w:t>
      </w:r>
      <w:r w:rsidR="00DE5431">
        <w:rPr>
          <w:rFonts w:ascii="Times New Roman" w:hAnsi="Times New Roman" w:cs="Times New Roman"/>
        </w:rPr>
        <w:t xml:space="preserve"> Some of the Likert questions were not applicable and hence either completely ignored or had very few responses. </w:t>
      </w:r>
    </w:p>
    <w:p w:rsidR="00D02CBA" w:rsidRDefault="00D02CBA" w:rsidP="00D02CBA">
      <w:pPr>
        <w:pStyle w:val="Default"/>
        <w:rPr>
          <w:rFonts w:ascii="Times New Roman" w:hAnsi="Times New Roman" w:cs="Times New Roman"/>
        </w:rPr>
      </w:pPr>
    </w:p>
    <w:p w:rsidR="00421EA7" w:rsidRDefault="00421EA7" w:rsidP="00A25004">
      <w:pPr>
        <w:rPr>
          <w:rFonts w:ascii="Times New Roman" w:hAnsi="Times New Roman" w:cs="Times New Roman"/>
          <w:sz w:val="24"/>
          <w:szCs w:val="24"/>
        </w:rPr>
      </w:pPr>
      <w:r>
        <w:rPr>
          <w:rFonts w:ascii="Times New Roman" w:hAnsi="Times New Roman" w:cs="Times New Roman"/>
          <w:sz w:val="24"/>
          <w:szCs w:val="24"/>
        </w:rPr>
        <w:t xml:space="preserve">The </w:t>
      </w:r>
      <w:r w:rsidR="00D02CBA">
        <w:rPr>
          <w:rFonts w:ascii="Times New Roman" w:hAnsi="Times New Roman" w:cs="Times New Roman"/>
          <w:sz w:val="24"/>
          <w:szCs w:val="24"/>
        </w:rPr>
        <w:t>sample</w:t>
      </w:r>
      <w:r>
        <w:rPr>
          <w:rFonts w:ascii="Times New Roman" w:hAnsi="Times New Roman" w:cs="Times New Roman"/>
          <w:sz w:val="24"/>
          <w:szCs w:val="24"/>
        </w:rPr>
        <w:t xml:space="preserve"> </w:t>
      </w:r>
      <w:r w:rsidR="00D02CBA">
        <w:rPr>
          <w:rFonts w:ascii="Times New Roman" w:hAnsi="Times New Roman" w:cs="Times New Roman"/>
          <w:sz w:val="24"/>
          <w:szCs w:val="24"/>
        </w:rPr>
        <w:t>had</w:t>
      </w:r>
      <w:r w:rsidR="00C70484">
        <w:rPr>
          <w:rFonts w:ascii="Times New Roman" w:hAnsi="Times New Roman" w:cs="Times New Roman"/>
          <w:sz w:val="24"/>
          <w:szCs w:val="24"/>
        </w:rPr>
        <w:t xml:space="preserve"> 10 observations (90.91% response rate) </w:t>
      </w:r>
      <w:r w:rsidR="00D02CBA">
        <w:rPr>
          <w:rFonts w:ascii="Times New Roman" w:hAnsi="Times New Roman" w:cs="Times New Roman"/>
          <w:sz w:val="24"/>
          <w:szCs w:val="24"/>
        </w:rPr>
        <w:t>which are</w:t>
      </w:r>
      <w:r w:rsidR="00C70484">
        <w:rPr>
          <w:rFonts w:ascii="Times New Roman" w:hAnsi="Times New Roman" w:cs="Times New Roman"/>
          <w:sz w:val="24"/>
          <w:szCs w:val="24"/>
        </w:rPr>
        <w:t xml:space="preserve"> summarized below:</w:t>
      </w:r>
    </w:p>
    <w:p w:rsidR="00C70484" w:rsidRPr="00EB533F" w:rsidRDefault="00C70484" w:rsidP="00C70484">
      <w:pPr>
        <w:rPr>
          <w:rFonts w:ascii="Times New Roman" w:hAnsi="Times New Roman" w:cs="Times New Roman"/>
          <w:sz w:val="24"/>
          <w:szCs w:val="24"/>
        </w:rPr>
      </w:pPr>
      <w:proofErr w:type="gramStart"/>
      <w:r>
        <w:rPr>
          <w:rFonts w:ascii="Times New Roman" w:hAnsi="Times New Roman" w:cs="Times New Roman"/>
          <w:sz w:val="24"/>
          <w:szCs w:val="24"/>
        </w:rPr>
        <w:t xml:space="preserve">Table 1: </w:t>
      </w:r>
      <w:r w:rsidR="002A68FF">
        <w:rPr>
          <w:rFonts w:ascii="Times New Roman" w:hAnsi="Times New Roman" w:cs="Times New Roman"/>
          <w:sz w:val="24"/>
          <w:szCs w:val="24"/>
        </w:rPr>
        <w:t xml:space="preserve"> </w:t>
      </w:r>
      <w:r>
        <w:rPr>
          <w:rFonts w:ascii="Times New Roman" w:hAnsi="Times New Roman" w:cs="Times New Roman"/>
          <w:sz w:val="24"/>
          <w:szCs w:val="24"/>
        </w:rPr>
        <w:t>Descriptive data of student responses to survey on technology use.</w:t>
      </w:r>
      <w:proofErr w:type="gramEnd"/>
    </w:p>
    <w:tbl>
      <w:tblPr>
        <w:tblStyle w:val="TableGrid"/>
        <w:tblW w:w="0" w:type="auto"/>
        <w:tblLook w:val="04A0" w:firstRow="1" w:lastRow="0" w:firstColumn="1" w:lastColumn="0" w:noHBand="0" w:noVBand="1"/>
      </w:tblPr>
      <w:tblGrid>
        <w:gridCol w:w="540"/>
        <w:gridCol w:w="6769"/>
        <w:gridCol w:w="983"/>
        <w:gridCol w:w="1063"/>
      </w:tblGrid>
      <w:tr w:rsidR="008A6EC9" w:rsidTr="008A6EC9">
        <w:tc>
          <w:tcPr>
            <w:tcW w:w="540" w:type="dxa"/>
          </w:tcPr>
          <w:p w:rsidR="00C70484" w:rsidRDefault="00C70484" w:rsidP="00A72F6B">
            <w:pPr>
              <w:pStyle w:val="Default"/>
            </w:pPr>
          </w:p>
        </w:tc>
        <w:tc>
          <w:tcPr>
            <w:tcW w:w="6769" w:type="dxa"/>
          </w:tcPr>
          <w:p w:rsidR="00C70484" w:rsidRPr="00E85983" w:rsidRDefault="00C70484" w:rsidP="00C70484">
            <w:pPr>
              <w:pStyle w:val="Default"/>
              <w:rPr>
                <w:b/>
              </w:rPr>
            </w:pPr>
            <w:r>
              <w:rPr>
                <w:b/>
              </w:rPr>
              <w:t>Introduction</w:t>
            </w:r>
            <w:r w:rsidRPr="00E85983">
              <w:rPr>
                <w:b/>
              </w:rPr>
              <w:t xml:space="preserve"> </w:t>
            </w:r>
          </w:p>
        </w:tc>
        <w:tc>
          <w:tcPr>
            <w:tcW w:w="983" w:type="dxa"/>
          </w:tcPr>
          <w:p w:rsidR="00C70484" w:rsidRDefault="00C70484" w:rsidP="00A72F6B">
            <w:pPr>
              <w:pStyle w:val="Default"/>
            </w:pPr>
            <w:r>
              <w:t>Mean</w:t>
            </w:r>
          </w:p>
        </w:tc>
        <w:tc>
          <w:tcPr>
            <w:tcW w:w="1063" w:type="dxa"/>
          </w:tcPr>
          <w:p w:rsidR="00C70484" w:rsidRDefault="00C70484" w:rsidP="0031581B">
            <w:pPr>
              <w:pStyle w:val="Default"/>
            </w:pPr>
            <w:r>
              <w:t>S.</w:t>
            </w:r>
            <w:r w:rsidR="0031581B">
              <w:t>E</w:t>
            </w:r>
            <w:r>
              <w:t>.</w:t>
            </w:r>
          </w:p>
        </w:tc>
      </w:tr>
      <w:tr w:rsidR="008A6EC9" w:rsidTr="008A6EC9">
        <w:tc>
          <w:tcPr>
            <w:tcW w:w="540" w:type="dxa"/>
          </w:tcPr>
          <w:p w:rsidR="00C70484" w:rsidRDefault="00C70484" w:rsidP="00A72F6B">
            <w:pPr>
              <w:pStyle w:val="Default"/>
            </w:pPr>
            <w:r>
              <w:t>1.</w:t>
            </w:r>
          </w:p>
        </w:tc>
        <w:tc>
          <w:tcPr>
            <w:tcW w:w="6769" w:type="dxa"/>
          </w:tcPr>
          <w:p w:rsidR="00C70484" w:rsidRDefault="00C70484" w:rsidP="00C70484">
            <w:pPr>
              <w:pStyle w:val="Default"/>
            </w:pPr>
            <w:r>
              <w:t>How many online courses you have taken previously?</w:t>
            </w:r>
          </w:p>
        </w:tc>
        <w:tc>
          <w:tcPr>
            <w:tcW w:w="983" w:type="dxa"/>
          </w:tcPr>
          <w:p w:rsidR="00C70484" w:rsidRDefault="00C70484" w:rsidP="00C70484">
            <w:pPr>
              <w:pStyle w:val="Default"/>
            </w:pPr>
            <w:r>
              <w:t>3.0</w:t>
            </w:r>
          </w:p>
        </w:tc>
        <w:tc>
          <w:tcPr>
            <w:tcW w:w="1063" w:type="dxa"/>
          </w:tcPr>
          <w:p w:rsidR="00C70484" w:rsidRDefault="00C70484" w:rsidP="00A72F6B">
            <w:pPr>
              <w:pStyle w:val="Default"/>
            </w:pPr>
            <w:r>
              <w:t>2.608</w:t>
            </w:r>
          </w:p>
        </w:tc>
      </w:tr>
      <w:tr w:rsidR="008A6EC9" w:rsidTr="008A6EC9">
        <w:tc>
          <w:tcPr>
            <w:tcW w:w="540" w:type="dxa"/>
          </w:tcPr>
          <w:p w:rsidR="00C70484" w:rsidRDefault="00C70484" w:rsidP="00A72F6B">
            <w:pPr>
              <w:pStyle w:val="Default"/>
            </w:pPr>
          </w:p>
        </w:tc>
        <w:tc>
          <w:tcPr>
            <w:tcW w:w="6769" w:type="dxa"/>
          </w:tcPr>
          <w:p w:rsidR="00C70484" w:rsidRPr="00C70484" w:rsidRDefault="00C70484" w:rsidP="00A72F6B">
            <w:pPr>
              <w:pStyle w:val="Default"/>
              <w:rPr>
                <w:b/>
              </w:rPr>
            </w:pPr>
            <w:r w:rsidRPr="00C70484">
              <w:rPr>
                <w:b/>
              </w:rPr>
              <w:t>Assignments</w:t>
            </w:r>
          </w:p>
        </w:tc>
        <w:tc>
          <w:tcPr>
            <w:tcW w:w="983" w:type="dxa"/>
          </w:tcPr>
          <w:p w:rsidR="00C70484" w:rsidRDefault="00C70484" w:rsidP="00A72F6B">
            <w:pPr>
              <w:pStyle w:val="Default"/>
            </w:pPr>
          </w:p>
        </w:tc>
        <w:tc>
          <w:tcPr>
            <w:tcW w:w="1063" w:type="dxa"/>
          </w:tcPr>
          <w:p w:rsidR="00C70484" w:rsidRDefault="00C70484" w:rsidP="00A72F6B">
            <w:pPr>
              <w:pStyle w:val="Default"/>
            </w:pPr>
          </w:p>
        </w:tc>
      </w:tr>
      <w:tr w:rsidR="008A6EC9" w:rsidTr="008A6EC9">
        <w:tc>
          <w:tcPr>
            <w:tcW w:w="540" w:type="dxa"/>
          </w:tcPr>
          <w:p w:rsidR="00C70484" w:rsidRDefault="00C70484" w:rsidP="00A72F6B">
            <w:pPr>
              <w:pStyle w:val="Default"/>
            </w:pPr>
            <w:r>
              <w:t>2.</w:t>
            </w:r>
          </w:p>
        </w:tc>
        <w:tc>
          <w:tcPr>
            <w:tcW w:w="6769" w:type="dxa"/>
          </w:tcPr>
          <w:p w:rsidR="00C70484" w:rsidRDefault="00C70484" w:rsidP="00A72F6B">
            <w:pPr>
              <w:pStyle w:val="Default"/>
            </w:pPr>
            <w:r>
              <w:t>Weekly Folder Schedules are Valuable</w:t>
            </w:r>
          </w:p>
        </w:tc>
        <w:tc>
          <w:tcPr>
            <w:tcW w:w="983" w:type="dxa"/>
          </w:tcPr>
          <w:p w:rsidR="00C70484" w:rsidRDefault="0031581B" w:rsidP="00A72F6B">
            <w:pPr>
              <w:pStyle w:val="Default"/>
            </w:pPr>
            <w:r>
              <w:t>5.7</w:t>
            </w:r>
          </w:p>
        </w:tc>
        <w:tc>
          <w:tcPr>
            <w:tcW w:w="1063" w:type="dxa"/>
          </w:tcPr>
          <w:p w:rsidR="00C70484" w:rsidRDefault="00C70484" w:rsidP="0031581B">
            <w:pPr>
              <w:pStyle w:val="Default"/>
            </w:pPr>
            <w:r>
              <w:t>.</w:t>
            </w:r>
            <w:r w:rsidR="0031581B">
              <w:t>4</w:t>
            </w:r>
            <w:r>
              <w:t>5</w:t>
            </w:r>
            <w:r w:rsidR="0031581B">
              <w:t>8</w:t>
            </w:r>
          </w:p>
        </w:tc>
      </w:tr>
      <w:tr w:rsidR="008A6EC9" w:rsidTr="008A6EC9">
        <w:tc>
          <w:tcPr>
            <w:tcW w:w="540" w:type="dxa"/>
          </w:tcPr>
          <w:p w:rsidR="00C70484" w:rsidRDefault="0031581B" w:rsidP="00A72F6B">
            <w:pPr>
              <w:pStyle w:val="Default"/>
            </w:pPr>
            <w:r>
              <w:t>3</w:t>
            </w:r>
            <w:r w:rsidR="00C70484">
              <w:t>.</w:t>
            </w:r>
          </w:p>
        </w:tc>
        <w:tc>
          <w:tcPr>
            <w:tcW w:w="6769" w:type="dxa"/>
          </w:tcPr>
          <w:p w:rsidR="00C70484" w:rsidRDefault="0031581B" w:rsidP="00A72F6B">
            <w:pPr>
              <w:pStyle w:val="Default"/>
            </w:pPr>
            <w:r>
              <w:t>Learning Objectives are Valuable</w:t>
            </w:r>
          </w:p>
        </w:tc>
        <w:tc>
          <w:tcPr>
            <w:tcW w:w="983" w:type="dxa"/>
          </w:tcPr>
          <w:p w:rsidR="00C70484" w:rsidRDefault="0031581B" w:rsidP="00A72F6B">
            <w:pPr>
              <w:pStyle w:val="Default"/>
            </w:pPr>
            <w:r>
              <w:t>5.0</w:t>
            </w:r>
          </w:p>
        </w:tc>
        <w:tc>
          <w:tcPr>
            <w:tcW w:w="1063" w:type="dxa"/>
          </w:tcPr>
          <w:p w:rsidR="00C70484" w:rsidRDefault="00C70484" w:rsidP="0031581B">
            <w:pPr>
              <w:pStyle w:val="Default"/>
            </w:pPr>
            <w:r>
              <w:t>.</w:t>
            </w:r>
            <w:r w:rsidR="0031581B">
              <w:t>775</w:t>
            </w:r>
          </w:p>
        </w:tc>
      </w:tr>
      <w:tr w:rsidR="008A6EC9" w:rsidTr="008A6EC9">
        <w:tc>
          <w:tcPr>
            <w:tcW w:w="540" w:type="dxa"/>
          </w:tcPr>
          <w:p w:rsidR="00C70484" w:rsidRDefault="0031581B" w:rsidP="00A72F6B">
            <w:pPr>
              <w:pStyle w:val="Default"/>
            </w:pPr>
            <w:r>
              <w:t>4</w:t>
            </w:r>
          </w:p>
        </w:tc>
        <w:tc>
          <w:tcPr>
            <w:tcW w:w="6769" w:type="dxa"/>
          </w:tcPr>
          <w:p w:rsidR="00C70484" w:rsidRPr="00E85983" w:rsidRDefault="0031581B" w:rsidP="00A72F6B">
            <w:pPr>
              <w:pStyle w:val="Default"/>
              <w:rPr>
                <w:b/>
              </w:rPr>
            </w:pPr>
            <w:r>
              <w:t>Reading Textbooks are valuable</w:t>
            </w:r>
          </w:p>
        </w:tc>
        <w:tc>
          <w:tcPr>
            <w:tcW w:w="983" w:type="dxa"/>
          </w:tcPr>
          <w:p w:rsidR="00C70484" w:rsidRDefault="0031581B" w:rsidP="00A72F6B">
            <w:pPr>
              <w:pStyle w:val="Default"/>
            </w:pPr>
            <w:r>
              <w:t>5.3</w:t>
            </w:r>
          </w:p>
        </w:tc>
        <w:tc>
          <w:tcPr>
            <w:tcW w:w="1063" w:type="dxa"/>
          </w:tcPr>
          <w:p w:rsidR="00C70484" w:rsidRDefault="0031581B" w:rsidP="00A72F6B">
            <w:pPr>
              <w:pStyle w:val="Default"/>
            </w:pPr>
            <w:r>
              <w:t>.781</w:t>
            </w:r>
          </w:p>
        </w:tc>
      </w:tr>
      <w:tr w:rsidR="008A6EC9" w:rsidTr="008A6EC9">
        <w:tc>
          <w:tcPr>
            <w:tcW w:w="540" w:type="dxa"/>
          </w:tcPr>
          <w:p w:rsidR="00C70484" w:rsidRDefault="00C70484" w:rsidP="00A72F6B">
            <w:pPr>
              <w:pStyle w:val="Default"/>
            </w:pPr>
          </w:p>
        </w:tc>
        <w:tc>
          <w:tcPr>
            <w:tcW w:w="6769" w:type="dxa"/>
          </w:tcPr>
          <w:p w:rsidR="00C70484" w:rsidRDefault="00C70484" w:rsidP="0031581B">
            <w:pPr>
              <w:pStyle w:val="Default"/>
            </w:pPr>
            <w:r>
              <w:t xml:space="preserve">How helpful did you find the video </w:t>
            </w:r>
            <w:r w:rsidR="0031581B">
              <w:t>lectures</w:t>
            </w:r>
            <w:r>
              <w:t>?</w:t>
            </w:r>
          </w:p>
        </w:tc>
        <w:tc>
          <w:tcPr>
            <w:tcW w:w="983" w:type="dxa"/>
          </w:tcPr>
          <w:p w:rsidR="00C70484" w:rsidRDefault="00C70484" w:rsidP="0031581B">
            <w:pPr>
              <w:pStyle w:val="Default"/>
            </w:pPr>
            <w:r>
              <w:t>4.</w:t>
            </w:r>
            <w:r w:rsidR="0031581B">
              <w:t>4</w:t>
            </w:r>
          </w:p>
        </w:tc>
        <w:tc>
          <w:tcPr>
            <w:tcW w:w="1063" w:type="dxa"/>
          </w:tcPr>
          <w:p w:rsidR="00C70484" w:rsidRDefault="0031581B" w:rsidP="0031581B">
            <w:pPr>
              <w:pStyle w:val="Default"/>
            </w:pPr>
            <w:r>
              <w:t>1.685</w:t>
            </w:r>
          </w:p>
        </w:tc>
      </w:tr>
      <w:tr w:rsidR="008A6EC9" w:rsidTr="008A6EC9">
        <w:tc>
          <w:tcPr>
            <w:tcW w:w="540" w:type="dxa"/>
          </w:tcPr>
          <w:p w:rsidR="00C70484" w:rsidRDefault="00C70484" w:rsidP="00A72F6B">
            <w:pPr>
              <w:pStyle w:val="Default"/>
            </w:pPr>
            <w:r>
              <w:t>6.</w:t>
            </w:r>
          </w:p>
        </w:tc>
        <w:tc>
          <w:tcPr>
            <w:tcW w:w="6769" w:type="dxa"/>
          </w:tcPr>
          <w:p w:rsidR="00C70484" w:rsidRDefault="0031581B" w:rsidP="00A72F6B">
            <w:pPr>
              <w:pStyle w:val="Default"/>
            </w:pPr>
            <w:r>
              <w:t>Optional Extra Credit Video Quizzes</w:t>
            </w:r>
          </w:p>
        </w:tc>
        <w:tc>
          <w:tcPr>
            <w:tcW w:w="983" w:type="dxa"/>
          </w:tcPr>
          <w:p w:rsidR="00C70484" w:rsidRDefault="0031581B" w:rsidP="00A72F6B">
            <w:pPr>
              <w:pStyle w:val="Default"/>
            </w:pPr>
            <w:r>
              <w:t>5.8</w:t>
            </w:r>
          </w:p>
        </w:tc>
        <w:tc>
          <w:tcPr>
            <w:tcW w:w="1063" w:type="dxa"/>
          </w:tcPr>
          <w:p w:rsidR="00C70484" w:rsidRDefault="0031581B" w:rsidP="0031581B">
            <w:pPr>
              <w:pStyle w:val="Default"/>
            </w:pPr>
            <w:r>
              <w:t>.4</w:t>
            </w:r>
            <w:r w:rsidR="0026300B">
              <w:t>00</w:t>
            </w:r>
          </w:p>
        </w:tc>
      </w:tr>
      <w:tr w:rsidR="008A6EC9" w:rsidTr="008A6EC9">
        <w:tc>
          <w:tcPr>
            <w:tcW w:w="540" w:type="dxa"/>
          </w:tcPr>
          <w:p w:rsidR="0031581B" w:rsidRDefault="0031581B" w:rsidP="00A72F6B">
            <w:pPr>
              <w:pStyle w:val="Default"/>
            </w:pPr>
            <w:r>
              <w:t>7.</w:t>
            </w:r>
          </w:p>
        </w:tc>
        <w:tc>
          <w:tcPr>
            <w:tcW w:w="6769" w:type="dxa"/>
          </w:tcPr>
          <w:p w:rsidR="0031581B" w:rsidRDefault="0026300B" w:rsidP="00A72F6B">
            <w:pPr>
              <w:pStyle w:val="Default"/>
            </w:pPr>
            <w:r>
              <w:t xml:space="preserve">Usefulness of </w:t>
            </w:r>
            <w:r w:rsidR="00FE7B51">
              <w:t>Homework</w:t>
            </w:r>
            <w:r w:rsidR="0031581B">
              <w:t>?</w:t>
            </w:r>
          </w:p>
        </w:tc>
        <w:tc>
          <w:tcPr>
            <w:tcW w:w="983" w:type="dxa"/>
          </w:tcPr>
          <w:p w:rsidR="0031581B" w:rsidRDefault="0031581B" w:rsidP="0031581B">
            <w:pPr>
              <w:pStyle w:val="Default"/>
            </w:pPr>
            <w:r>
              <w:t>5.6</w:t>
            </w:r>
          </w:p>
        </w:tc>
        <w:tc>
          <w:tcPr>
            <w:tcW w:w="1063" w:type="dxa"/>
          </w:tcPr>
          <w:p w:rsidR="0031581B" w:rsidRDefault="0031581B" w:rsidP="0031581B">
            <w:pPr>
              <w:pStyle w:val="Default"/>
            </w:pPr>
            <w:r>
              <w:t>.49</w:t>
            </w:r>
          </w:p>
        </w:tc>
      </w:tr>
      <w:tr w:rsidR="008A6EC9" w:rsidTr="008A6EC9">
        <w:tc>
          <w:tcPr>
            <w:tcW w:w="540" w:type="dxa"/>
          </w:tcPr>
          <w:p w:rsidR="00C70484" w:rsidRDefault="00C70484" w:rsidP="00A72F6B">
            <w:pPr>
              <w:pStyle w:val="Default"/>
            </w:pPr>
            <w:r>
              <w:t>8.</w:t>
            </w:r>
          </w:p>
        </w:tc>
        <w:tc>
          <w:tcPr>
            <w:tcW w:w="6769" w:type="dxa"/>
          </w:tcPr>
          <w:p w:rsidR="00C70484" w:rsidRDefault="0026300B" w:rsidP="00A72F6B">
            <w:pPr>
              <w:pStyle w:val="Default"/>
            </w:pPr>
            <w:r>
              <w:t xml:space="preserve">Usefulness of </w:t>
            </w:r>
            <w:r w:rsidR="0031581B">
              <w:t>Quizzes</w:t>
            </w:r>
            <w:r w:rsidR="00C70484">
              <w:t>?</w:t>
            </w:r>
          </w:p>
        </w:tc>
        <w:tc>
          <w:tcPr>
            <w:tcW w:w="983" w:type="dxa"/>
          </w:tcPr>
          <w:p w:rsidR="00C70484" w:rsidRDefault="0031581B" w:rsidP="00A72F6B">
            <w:pPr>
              <w:pStyle w:val="Default"/>
            </w:pPr>
            <w:r>
              <w:t>5.</w:t>
            </w:r>
            <w:r w:rsidR="0026300B">
              <w:t>7</w:t>
            </w:r>
          </w:p>
        </w:tc>
        <w:tc>
          <w:tcPr>
            <w:tcW w:w="1063" w:type="dxa"/>
          </w:tcPr>
          <w:p w:rsidR="00C70484" w:rsidRDefault="00C70484" w:rsidP="0026300B">
            <w:pPr>
              <w:pStyle w:val="Default"/>
            </w:pPr>
            <w:r>
              <w:t>.4</w:t>
            </w:r>
            <w:r w:rsidR="0026300B">
              <w:t>58</w:t>
            </w:r>
          </w:p>
        </w:tc>
      </w:tr>
      <w:tr w:rsidR="008A6EC9" w:rsidTr="008A6EC9">
        <w:tc>
          <w:tcPr>
            <w:tcW w:w="540" w:type="dxa"/>
          </w:tcPr>
          <w:p w:rsidR="00C70484" w:rsidRDefault="00C70484" w:rsidP="00A72F6B">
            <w:pPr>
              <w:pStyle w:val="Default"/>
            </w:pPr>
            <w:r>
              <w:lastRenderedPageBreak/>
              <w:t>9.</w:t>
            </w:r>
          </w:p>
        </w:tc>
        <w:tc>
          <w:tcPr>
            <w:tcW w:w="6769" w:type="dxa"/>
          </w:tcPr>
          <w:p w:rsidR="00C70484" w:rsidRDefault="0026300B" w:rsidP="00A72F6B">
            <w:pPr>
              <w:pStyle w:val="Default"/>
            </w:pPr>
            <w:r>
              <w:t>Usefulness of Exams?</w:t>
            </w:r>
          </w:p>
        </w:tc>
        <w:tc>
          <w:tcPr>
            <w:tcW w:w="983" w:type="dxa"/>
          </w:tcPr>
          <w:p w:rsidR="00C70484" w:rsidRDefault="0026300B" w:rsidP="00A72F6B">
            <w:pPr>
              <w:pStyle w:val="Default"/>
            </w:pPr>
            <w:r>
              <w:t>5.6</w:t>
            </w:r>
          </w:p>
        </w:tc>
        <w:tc>
          <w:tcPr>
            <w:tcW w:w="1063" w:type="dxa"/>
          </w:tcPr>
          <w:p w:rsidR="00C70484" w:rsidRDefault="0026300B" w:rsidP="00A72F6B">
            <w:pPr>
              <w:pStyle w:val="Default"/>
            </w:pPr>
            <w:r>
              <w:t>.49</w:t>
            </w:r>
          </w:p>
        </w:tc>
      </w:tr>
      <w:tr w:rsidR="008A6EC9" w:rsidTr="008A6EC9">
        <w:tc>
          <w:tcPr>
            <w:tcW w:w="540" w:type="dxa"/>
          </w:tcPr>
          <w:p w:rsidR="00C70484" w:rsidRDefault="00C70484" w:rsidP="00A72F6B">
            <w:pPr>
              <w:pStyle w:val="Default"/>
            </w:pPr>
          </w:p>
        </w:tc>
        <w:tc>
          <w:tcPr>
            <w:tcW w:w="6769" w:type="dxa"/>
          </w:tcPr>
          <w:p w:rsidR="00C70484" w:rsidRPr="0026300B" w:rsidRDefault="0026300B" w:rsidP="0026300B">
            <w:pPr>
              <w:pStyle w:val="Default"/>
              <w:rPr>
                <w:b/>
              </w:rPr>
            </w:pPr>
            <w:r w:rsidRPr="0026300B">
              <w:rPr>
                <w:b/>
              </w:rPr>
              <w:t>Learning and Organization</w:t>
            </w:r>
          </w:p>
        </w:tc>
        <w:tc>
          <w:tcPr>
            <w:tcW w:w="983" w:type="dxa"/>
          </w:tcPr>
          <w:p w:rsidR="00C70484" w:rsidRDefault="00C70484" w:rsidP="00A72F6B">
            <w:pPr>
              <w:pStyle w:val="Default"/>
            </w:pPr>
          </w:p>
        </w:tc>
        <w:tc>
          <w:tcPr>
            <w:tcW w:w="1063" w:type="dxa"/>
          </w:tcPr>
          <w:p w:rsidR="00C70484" w:rsidRDefault="00C70484" w:rsidP="00A72F6B">
            <w:pPr>
              <w:pStyle w:val="Default"/>
            </w:pPr>
          </w:p>
        </w:tc>
      </w:tr>
      <w:tr w:rsidR="008A6EC9" w:rsidTr="008A6EC9">
        <w:tc>
          <w:tcPr>
            <w:tcW w:w="540" w:type="dxa"/>
          </w:tcPr>
          <w:p w:rsidR="00C70484" w:rsidRDefault="0026300B" w:rsidP="00A72F6B">
            <w:pPr>
              <w:pStyle w:val="Default"/>
            </w:pPr>
            <w:r>
              <w:t>10</w:t>
            </w:r>
          </w:p>
        </w:tc>
        <w:tc>
          <w:tcPr>
            <w:tcW w:w="6769" w:type="dxa"/>
          </w:tcPr>
          <w:p w:rsidR="00C70484" w:rsidRDefault="0026300B" w:rsidP="00A72F6B">
            <w:pPr>
              <w:pStyle w:val="Default"/>
            </w:pPr>
            <w:r>
              <w:t xml:space="preserve">Understanding of the subject matter </w:t>
            </w:r>
          </w:p>
        </w:tc>
        <w:tc>
          <w:tcPr>
            <w:tcW w:w="983" w:type="dxa"/>
          </w:tcPr>
          <w:p w:rsidR="00C70484" w:rsidRDefault="0026300B" w:rsidP="00A72F6B">
            <w:pPr>
              <w:pStyle w:val="Default"/>
            </w:pPr>
            <w:r>
              <w:t>5.1</w:t>
            </w:r>
          </w:p>
        </w:tc>
        <w:tc>
          <w:tcPr>
            <w:tcW w:w="1063" w:type="dxa"/>
          </w:tcPr>
          <w:p w:rsidR="00C70484" w:rsidRDefault="0026300B" w:rsidP="00A72F6B">
            <w:pPr>
              <w:pStyle w:val="Default"/>
            </w:pPr>
            <w:r>
              <w:t>.539</w:t>
            </w:r>
          </w:p>
        </w:tc>
      </w:tr>
      <w:tr w:rsidR="008A6EC9" w:rsidTr="008A6EC9">
        <w:tc>
          <w:tcPr>
            <w:tcW w:w="540" w:type="dxa"/>
          </w:tcPr>
          <w:p w:rsidR="00C70484" w:rsidRDefault="0026300B" w:rsidP="00A72F6B">
            <w:pPr>
              <w:pStyle w:val="Default"/>
            </w:pPr>
            <w:r>
              <w:t>11</w:t>
            </w:r>
          </w:p>
        </w:tc>
        <w:tc>
          <w:tcPr>
            <w:tcW w:w="6769" w:type="dxa"/>
          </w:tcPr>
          <w:p w:rsidR="00C70484" w:rsidRPr="0026300B" w:rsidRDefault="0026300B" w:rsidP="0026300B">
            <w:pPr>
              <w:pStyle w:val="Default"/>
            </w:pPr>
            <w:r>
              <w:t>The organization of the course Material and explan</w:t>
            </w:r>
            <w:r w:rsidR="008A6EC9">
              <w:t>a</w:t>
            </w:r>
            <w:r>
              <w:t>tion</w:t>
            </w:r>
          </w:p>
        </w:tc>
        <w:tc>
          <w:tcPr>
            <w:tcW w:w="983" w:type="dxa"/>
          </w:tcPr>
          <w:p w:rsidR="00C70484" w:rsidRDefault="0026300B" w:rsidP="00A72F6B">
            <w:pPr>
              <w:pStyle w:val="Default"/>
            </w:pPr>
            <w:r>
              <w:t>4.9</w:t>
            </w:r>
          </w:p>
        </w:tc>
        <w:tc>
          <w:tcPr>
            <w:tcW w:w="1063" w:type="dxa"/>
          </w:tcPr>
          <w:p w:rsidR="00C70484" w:rsidRDefault="0026300B" w:rsidP="00A72F6B">
            <w:pPr>
              <w:pStyle w:val="Default"/>
            </w:pPr>
            <w:r>
              <w:t>1.136</w:t>
            </w:r>
          </w:p>
        </w:tc>
      </w:tr>
      <w:tr w:rsidR="008A6EC9" w:rsidTr="008A6EC9">
        <w:tc>
          <w:tcPr>
            <w:tcW w:w="540" w:type="dxa"/>
          </w:tcPr>
          <w:p w:rsidR="00C70484" w:rsidRDefault="008A6EC9" w:rsidP="00A72F6B">
            <w:pPr>
              <w:pStyle w:val="Default"/>
            </w:pPr>
            <w:r>
              <w:t>12</w:t>
            </w:r>
          </w:p>
        </w:tc>
        <w:tc>
          <w:tcPr>
            <w:tcW w:w="6769" w:type="dxa"/>
          </w:tcPr>
          <w:p w:rsidR="00C70484" w:rsidRPr="008A6EC9" w:rsidRDefault="008A6EC9" w:rsidP="00A72F6B">
            <w:pPr>
              <w:pStyle w:val="Default"/>
            </w:pPr>
            <w:r w:rsidRPr="008A6EC9">
              <w:t>Instructor’</w:t>
            </w:r>
            <w:r>
              <w:t>s explana</w:t>
            </w:r>
            <w:r w:rsidRPr="008A6EC9">
              <w:t>tion</w:t>
            </w:r>
          </w:p>
        </w:tc>
        <w:tc>
          <w:tcPr>
            <w:tcW w:w="983" w:type="dxa"/>
          </w:tcPr>
          <w:p w:rsidR="00C70484" w:rsidRDefault="008A6EC9" w:rsidP="00A72F6B">
            <w:pPr>
              <w:pStyle w:val="Default"/>
            </w:pPr>
            <w:r>
              <w:t>4.8</w:t>
            </w:r>
          </w:p>
        </w:tc>
        <w:tc>
          <w:tcPr>
            <w:tcW w:w="1063" w:type="dxa"/>
          </w:tcPr>
          <w:p w:rsidR="00C70484" w:rsidRDefault="008A6EC9" w:rsidP="0026300B">
            <w:pPr>
              <w:pStyle w:val="Default"/>
            </w:pPr>
            <w:r>
              <w:t>1.077</w:t>
            </w:r>
          </w:p>
        </w:tc>
      </w:tr>
      <w:tr w:rsidR="008A6EC9" w:rsidTr="008A6EC9">
        <w:tc>
          <w:tcPr>
            <w:tcW w:w="540" w:type="dxa"/>
          </w:tcPr>
          <w:p w:rsidR="008A6EC9" w:rsidRDefault="008A6EC9" w:rsidP="00A72F6B">
            <w:pPr>
              <w:pStyle w:val="Default"/>
            </w:pPr>
          </w:p>
        </w:tc>
        <w:tc>
          <w:tcPr>
            <w:tcW w:w="6769" w:type="dxa"/>
          </w:tcPr>
          <w:p w:rsidR="008A6EC9" w:rsidRPr="0026300B" w:rsidRDefault="008A6EC9" w:rsidP="00A72F6B">
            <w:pPr>
              <w:pStyle w:val="Default"/>
              <w:rPr>
                <w:b/>
              </w:rPr>
            </w:pPr>
            <w:r>
              <w:rPr>
                <w:b/>
              </w:rPr>
              <w:t xml:space="preserve">Course &amp; </w:t>
            </w:r>
            <w:r w:rsidRPr="0026300B">
              <w:rPr>
                <w:b/>
              </w:rPr>
              <w:t>Student Characteristics</w:t>
            </w:r>
          </w:p>
        </w:tc>
        <w:tc>
          <w:tcPr>
            <w:tcW w:w="983" w:type="dxa"/>
          </w:tcPr>
          <w:p w:rsidR="008A6EC9" w:rsidRDefault="008A6EC9" w:rsidP="00A72F6B">
            <w:pPr>
              <w:pStyle w:val="Default"/>
            </w:pPr>
          </w:p>
        </w:tc>
        <w:tc>
          <w:tcPr>
            <w:tcW w:w="1063" w:type="dxa"/>
          </w:tcPr>
          <w:p w:rsidR="008A6EC9" w:rsidRDefault="008A6EC9" w:rsidP="00A72F6B">
            <w:pPr>
              <w:pStyle w:val="Default"/>
            </w:pPr>
          </w:p>
        </w:tc>
      </w:tr>
      <w:tr w:rsidR="008A6EC9" w:rsidTr="008A6EC9">
        <w:tc>
          <w:tcPr>
            <w:tcW w:w="540" w:type="dxa"/>
          </w:tcPr>
          <w:p w:rsidR="008A6EC9" w:rsidRDefault="008A6EC9" w:rsidP="00A72F6B">
            <w:pPr>
              <w:pStyle w:val="Default"/>
            </w:pPr>
            <w:r>
              <w:t>12</w:t>
            </w:r>
          </w:p>
        </w:tc>
        <w:tc>
          <w:tcPr>
            <w:tcW w:w="6769" w:type="dxa"/>
          </w:tcPr>
          <w:p w:rsidR="008A6EC9" w:rsidRDefault="008A6EC9" w:rsidP="00A72F6B">
            <w:pPr>
              <w:pStyle w:val="Default"/>
            </w:pPr>
            <w:r>
              <w:t xml:space="preserve">Student Engagement </w:t>
            </w:r>
          </w:p>
        </w:tc>
        <w:tc>
          <w:tcPr>
            <w:tcW w:w="983" w:type="dxa"/>
          </w:tcPr>
          <w:p w:rsidR="008A6EC9" w:rsidRDefault="008A6EC9" w:rsidP="00A72F6B">
            <w:pPr>
              <w:pStyle w:val="Default"/>
            </w:pPr>
            <w:r>
              <w:t>2.5</w:t>
            </w:r>
          </w:p>
        </w:tc>
        <w:tc>
          <w:tcPr>
            <w:tcW w:w="1063" w:type="dxa"/>
          </w:tcPr>
          <w:p w:rsidR="008A6EC9" w:rsidRDefault="008A6EC9" w:rsidP="00A72F6B">
            <w:pPr>
              <w:pStyle w:val="Default"/>
            </w:pPr>
            <w:r>
              <w:t>1.025</w:t>
            </w:r>
          </w:p>
        </w:tc>
      </w:tr>
      <w:tr w:rsidR="008A6EC9" w:rsidTr="008A6EC9">
        <w:tc>
          <w:tcPr>
            <w:tcW w:w="540" w:type="dxa"/>
          </w:tcPr>
          <w:p w:rsidR="008A6EC9" w:rsidRDefault="008A6EC9" w:rsidP="00A72F6B">
            <w:pPr>
              <w:pStyle w:val="Default"/>
            </w:pPr>
            <w:r>
              <w:t>1</w:t>
            </w:r>
            <w:r>
              <w:rPr>
                <w:bdr w:val="single" w:sz="4" w:space="0" w:color="auto"/>
              </w:rPr>
              <w:t>3</w:t>
            </w:r>
            <w:r>
              <w:t>.</w:t>
            </w:r>
          </w:p>
        </w:tc>
        <w:tc>
          <w:tcPr>
            <w:tcW w:w="6769" w:type="dxa"/>
          </w:tcPr>
          <w:p w:rsidR="008A6EC9" w:rsidRDefault="008A6EC9" w:rsidP="00A72F6B">
            <w:pPr>
              <w:pStyle w:val="Default"/>
            </w:pPr>
            <w:r>
              <w:t>Course Workload</w:t>
            </w:r>
          </w:p>
        </w:tc>
        <w:tc>
          <w:tcPr>
            <w:tcW w:w="983" w:type="dxa"/>
          </w:tcPr>
          <w:p w:rsidR="008A6EC9" w:rsidRDefault="008A6EC9" w:rsidP="00A72F6B">
            <w:pPr>
              <w:pStyle w:val="Default"/>
            </w:pPr>
            <w:r>
              <w:t>3.9</w:t>
            </w:r>
          </w:p>
        </w:tc>
        <w:tc>
          <w:tcPr>
            <w:tcW w:w="1063" w:type="dxa"/>
          </w:tcPr>
          <w:p w:rsidR="008A6EC9" w:rsidRDefault="008A6EC9" w:rsidP="00A72F6B">
            <w:pPr>
              <w:pStyle w:val="Default"/>
            </w:pPr>
            <w:r>
              <w:t>.7</w:t>
            </w:r>
          </w:p>
        </w:tc>
      </w:tr>
      <w:tr w:rsidR="008A6EC9" w:rsidTr="008A6EC9">
        <w:tc>
          <w:tcPr>
            <w:tcW w:w="540" w:type="dxa"/>
          </w:tcPr>
          <w:p w:rsidR="008A6EC9" w:rsidRDefault="008A6EC9" w:rsidP="00A72F6B">
            <w:pPr>
              <w:pStyle w:val="Default"/>
            </w:pPr>
            <w:r>
              <w:t>15.</w:t>
            </w:r>
          </w:p>
        </w:tc>
        <w:tc>
          <w:tcPr>
            <w:tcW w:w="6769" w:type="dxa"/>
          </w:tcPr>
          <w:p w:rsidR="008A6EC9" w:rsidRDefault="008A6EC9" w:rsidP="00A72F6B">
            <w:pPr>
              <w:pStyle w:val="Default"/>
            </w:pPr>
            <w:r>
              <w:t>Difficulty?</w:t>
            </w:r>
          </w:p>
        </w:tc>
        <w:tc>
          <w:tcPr>
            <w:tcW w:w="983" w:type="dxa"/>
          </w:tcPr>
          <w:p w:rsidR="008A6EC9" w:rsidRDefault="008A6EC9" w:rsidP="00A72F6B">
            <w:pPr>
              <w:pStyle w:val="Default"/>
            </w:pPr>
            <w:r>
              <w:t>3.3</w:t>
            </w:r>
          </w:p>
        </w:tc>
        <w:tc>
          <w:tcPr>
            <w:tcW w:w="1063" w:type="dxa"/>
          </w:tcPr>
          <w:p w:rsidR="008A6EC9" w:rsidRDefault="008A6EC9" w:rsidP="00A72F6B">
            <w:pPr>
              <w:pStyle w:val="Default"/>
            </w:pPr>
            <w:r>
              <w:t>-</w:t>
            </w:r>
          </w:p>
        </w:tc>
      </w:tr>
      <w:tr w:rsidR="008A6EC9" w:rsidTr="008A6EC9">
        <w:tc>
          <w:tcPr>
            <w:tcW w:w="540"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16.</w:t>
            </w:r>
          </w:p>
        </w:tc>
        <w:tc>
          <w:tcPr>
            <w:tcW w:w="6769"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Time spent</w:t>
            </w:r>
          </w:p>
        </w:tc>
        <w:tc>
          <w:tcPr>
            <w:tcW w:w="983"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2.4</w:t>
            </w:r>
          </w:p>
        </w:tc>
        <w:tc>
          <w:tcPr>
            <w:tcW w:w="1063"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1.428</w:t>
            </w:r>
          </w:p>
        </w:tc>
      </w:tr>
      <w:tr w:rsidR="008A6EC9" w:rsidTr="008A6EC9">
        <w:tc>
          <w:tcPr>
            <w:tcW w:w="540"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17</w:t>
            </w:r>
          </w:p>
        </w:tc>
        <w:tc>
          <w:tcPr>
            <w:tcW w:w="6769"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Reason for taking SCM 200</w:t>
            </w:r>
          </w:p>
        </w:tc>
        <w:tc>
          <w:tcPr>
            <w:tcW w:w="983"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1.3</w:t>
            </w:r>
          </w:p>
        </w:tc>
        <w:tc>
          <w:tcPr>
            <w:tcW w:w="1063"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0.64</w:t>
            </w:r>
          </w:p>
        </w:tc>
      </w:tr>
      <w:tr w:rsidR="008A6EC9" w:rsidTr="008A6EC9">
        <w:tc>
          <w:tcPr>
            <w:tcW w:w="540"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18</w:t>
            </w:r>
          </w:p>
        </w:tc>
        <w:tc>
          <w:tcPr>
            <w:tcW w:w="6769"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Year in School</w:t>
            </w:r>
          </w:p>
        </w:tc>
        <w:tc>
          <w:tcPr>
            <w:tcW w:w="983"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2.2</w:t>
            </w:r>
          </w:p>
        </w:tc>
        <w:tc>
          <w:tcPr>
            <w:tcW w:w="1063" w:type="dxa"/>
          </w:tcPr>
          <w:p w:rsidR="008A6EC9" w:rsidRDefault="008A6EC9" w:rsidP="00A72F6B">
            <w:pPr>
              <w:rPr>
                <w:rFonts w:ascii="Times New Roman" w:hAnsi="Times New Roman" w:cs="Times New Roman"/>
                <w:sz w:val="24"/>
                <w:szCs w:val="24"/>
              </w:rPr>
            </w:pPr>
            <w:r>
              <w:rPr>
                <w:rFonts w:ascii="Times New Roman" w:hAnsi="Times New Roman" w:cs="Times New Roman"/>
                <w:sz w:val="24"/>
                <w:szCs w:val="24"/>
              </w:rPr>
              <w:t>1.077</w:t>
            </w:r>
          </w:p>
        </w:tc>
      </w:tr>
    </w:tbl>
    <w:p w:rsidR="00C70484" w:rsidRDefault="00C70484" w:rsidP="00A25004">
      <w:pPr>
        <w:rPr>
          <w:rFonts w:ascii="Times New Roman" w:hAnsi="Times New Roman" w:cs="Times New Roman"/>
          <w:sz w:val="24"/>
          <w:szCs w:val="24"/>
        </w:rPr>
      </w:pPr>
    </w:p>
    <w:p w:rsidR="00A70C38" w:rsidRDefault="00FE7B51" w:rsidP="00A25004">
      <w:pPr>
        <w:rPr>
          <w:rFonts w:ascii="Times New Roman" w:hAnsi="Times New Roman" w:cs="Times New Roman"/>
          <w:sz w:val="24"/>
          <w:szCs w:val="24"/>
        </w:rPr>
      </w:pPr>
      <w:r>
        <w:rPr>
          <w:rFonts w:ascii="Times New Roman" w:hAnsi="Times New Roman" w:cs="Times New Roman"/>
          <w:sz w:val="24"/>
          <w:szCs w:val="24"/>
        </w:rPr>
        <w:t xml:space="preserve">The survey result revealed that students found value in nearly all of the assignment related activities. The average for this category was 5.38 with the exception of video lectures at 4.4.   The </w:t>
      </w:r>
      <w:r w:rsidR="00E018D0">
        <w:rPr>
          <w:rFonts w:ascii="Times New Roman" w:hAnsi="Times New Roman" w:cs="Times New Roman"/>
          <w:sz w:val="24"/>
          <w:szCs w:val="24"/>
        </w:rPr>
        <w:t>data</w:t>
      </w:r>
      <w:r>
        <w:rPr>
          <w:rFonts w:ascii="Times New Roman" w:hAnsi="Times New Roman" w:cs="Times New Roman"/>
          <w:sz w:val="24"/>
          <w:szCs w:val="24"/>
        </w:rPr>
        <w:t xml:space="preserve"> </w:t>
      </w:r>
      <w:r w:rsidR="00E018D0">
        <w:rPr>
          <w:rFonts w:ascii="Times New Roman" w:hAnsi="Times New Roman" w:cs="Times New Roman"/>
          <w:sz w:val="24"/>
          <w:szCs w:val="24"/>
        </w:rPr>
        <w:t xml:space="preserve">showed that most students were sophomore and they had to spend about roughly four hours per week to finish all the assigned tasks. The </w:t>
      </w:r>
      <w:r w:rsidR="002A68FF">
        <w:rPr>
          <w:rFonts w:ascii="Times New Roman" w:hAnsi="Times New Roman" w:cs="Times New Roman"/>
          <w:sz w:val="24"/>
          <w:szCs w:val="24"/>
        </w:rPr>
        <w:t xml:space="preserve">mean for </w:t>
      </w:r>
      <w:r w:rsidR="00E018D0">
        <w:rPr>
          <w:rFonts w:ascii="Times New Roman" w:hAnsi="Times New Roman" w:cs="Times New Roman"/>
          <w:sz w:val="24"/>
          <w:szCs w:val="24"/>
        </w:rPr>
        <w:t>organization of the course was at 4</w:t>
      </w:r>
      <w:r w:rsidR="002A68FF">
        <w:rPr>
          <w:rFonts w:ascii="Times New Roman" w:hAnsi="Times New Roman" w:cs="Times New Roman"/>
          <w:sz w:val="24"/>
          <w:szCs w:val="24"/>
        </w:rPr>
        <w:t>.</w:t>
      </w:r>
      <w:r w:rsidR="00E018D0">
        <w:rPr>
          <w:rFonts w:ascii="Times New Roman" w:hAnsi="Times New Roman" w:cs="Times New Roman"/>
          <w:sz w:val="24"/>
          <w:szCs w:val="24"/>
        </w:rPr>
        <w:t>9</w:t>
      </w:r>
      <w:r w:rsidR="002A68FF">
        <w:rPr>
          <w:rFonts w:ascii="Times New Roman" w:hAnsi="Times New Roman" w:cs="Times New Roman"/>
          <w:sz w:val="24"/>
          <w:szCs w:val="24"/>
        </w:rPr>
        <w:t xml:space="preserve"> with some variability.  </w:t>
      </w:r>
    </w:p>
    <w:p w:rsidR="00804A1B" w:rsidRDefault="00E018D0" w:rsidP="00BC3DA6">
      <w:pPr>
        <w:rPr>
          <w:rFonts w:ascii="Times New Roman" w:hAnsi="Times New Roman" w:cs="Times New Roman"/>
          <w:sz w:val="24"/>
          <w:szCs w:val="24"/>
        </w:rPr>
      </w:pPr>
      <w:r>
        <w:rPr>
          <w:rFonts w:ascii="Times New Roman" w:hAnsi="Times New Roman" w:cs="Times New Roman"/>
          <w:sz w:val="24"/>
          <w:szCs w:val="24"/>
        </w:rPr>
        <w:t>As a first time instructor</w:t>
      </w:r>
      <w:r w:rsidR="00996FA5">
        <w:rPr>
          <w:rFonts w:ascii="Times New Roman" w:hAnsi="Times New Roman" w:cs="Times New Roman"/>
          <w:sz w:val="24"/>
          <w:szCs w:val="24"/>
        </w:rPr>
        <w:t>,</w:t>
      </w:r>
      <w:r w:rsidR="00FB7EB9">
        <w:rPr>
          <w:rFonts w:ascii="Times New Roman" w:hAnsi="Times New Roman" w:cs="Times New Roman"/>
          <w:sz w:val="24"/>
          <w:szCs w:val="24"/>
        </w:rPr>
        <w:t xml:space="preserve"> </w:t>
      </w:r>
      <w:r w:rsidR="00996FA5">
        <w:rPr>
          <w:rFonts w:ascii="Times New Roman" w:hAnsi="Times New Roman" w:cs="Times New Roman"/>
          <w:sz w:val="24"/>
          <w:szCs w:val="24"/>
        </w:rPr>
        <w:t>teach</w:t>
      </w:r>
      <w:r w:rsidR="00FB7EB9">
        <w:rPr>
          <w:rFonts w:ascii="Times New Roman" w:hAnsi="Times New Roman" w:cs="Times New Roman"/>
          <w:sz w:val="24"/>
          <w:szCs w:val="24"/>
        </w:rPr>
        <w:t xml:space="preserve">ing a one-hundred percent online format </w:t>
      </w:r>
      <w:r>
        <w:rPr>
          <w:rFonts w:ascii="Times New Roman" w:hAnsi="Times New Roman" w:cs="Times New Roman"/>
          <w:sz w:val="24"/>
          <w:szCs w:val="24"/>
        </w:rPr>
        <w:t xml:space="preserve">was </w:t>
      </w:r>
      <w:r w:rsidR="00996FA5">
        <w:rPr>
          <w:rFonts w:ascii="Times New Roman" w:hAnsi="Times New Roman" w:cs="Times New Roman"/>
          <w:sz w:val="24"/>
          <w:szCs w:val="24"/>
        </w:rPr>
        <w:t xml:space="preserve">quite </w:t>
      </w:r>
      <w:r>
        <w:rPr>
          <w:rFonts w:ascii="Times New Roman" w:hAnsi="Times New Roman" w:cs="Times New Roman"/>
          <w:sz w:val="24"/>
          <w:szCs w:val="24"/>
        </w:rPr>
        <w:t>challeng</w:t>
      </w:r>
      <w:r w:rsidR="00996FA5">
        <w:rPr>
          <w:rFonts w:ascii="Times New Roman" w:hAnsi="Times New Roman" w:cs="Times New Roman"/>
          <w:sz w:val="24"/>
          <w:szCs w:val="24"/>
        </w:rPr>
        <w:t xml:space="preserve">ing. Additionally, trying to learn </w:t>
      </w:r>
      <w:r w:rsidR="00A70C38">
        <w:rPr>
          <w:rFonts w:ascii="Times New Roman" w:hAnsi="Times New Roman" w:cs="Times New Roman"/>
          <w:sz w:val="24"/>
          <w:szCs w:val="24"/>
        </w:rPr>
        <w:t xml:space="preserve">different facets of online teaching </w:t>
      </w:r>
      <w:r>
        <w:rPr>
          <w:rFonts w:ascii="Times New Roman" w:hAnsi="Times New Roman" w:cs="Times New Roman"/>
          <w:sz w:val="24"/>
          <w:szCs w:val="24"/>
        </w:rPr>
        <w:t xml:space="preserve">in a relatively short </w:t>
      </w:r>
      <w:r w:rsidR="00A70C38">
        <w:rPr>
          <w:rFonts w:ascii="Times New Roman" w:hAnsi="Times New Roman" w:cs="Times New Roman"/>
          <w:sz w:val="24"/>
          <w:szCs w:val="24"/>
        </w:rPr>
        <w:t xml:space="preserve">time </w:t>
      </w:r>
      <w:r>
        <w:rPr>
          <w:rFonts w:ascii="Times New Roman" w:hAnsi="Times New Roman" w:cs="Times New Roman"/>
          <w:sz w:val="24"/>
          <w:szCs w:val="24"/>
        </w:rPr>
        <w:t>span</w:t>
      </w:r>
      <w:r w:rsidR="00996FA5">
        <w:rPr>
          <w:rFonts w:ascii="Times New Roman" w:hAnsi="Times New Roman" w:cs="Times New Roman"/>
          <w:sz w:val="24"/>
          <w:szCs w:val="24"/>
        </w:rPr>
        <w:t xml:space="preserve"> made the task quite daunting.  Furthermore, trying to find the right balance in terms of what to record and what to ignore was not easy but I learned as the semester progresses.</w:t>
      </w:r>
      <w:r w:rsidR="00A70C38">
        <w:rPr>
          <w:rFonts w:ascii="Times New Roman" w:hAnsi="Times New Roman" w:cs="Times New Roman"/>
          <w:sz w:val="24"/>
          <w:szCs w:val="24"/>
        </w:rPr>
        <w:t xml:space="preserve"> </w:t>
      </w:r>
      <w:r w:rsidR="00200E15">
        <w:rPr>
          <w:rFonts w:ascii="Times New Roman" w:hAnsi="Times New Roman" w:cs="Times New Roman"/>
          <w:sz w:val="24"/>
          <w:szCs w:val="24"/>
        </w:rPr>
        <w:t>I definitely see room for improvement in terms of organization of the material and recording of instructional videos. I also acknowledge more student engagement in new ways to make it a worthwh</w:t>
      </w:r>
      <w:r w:rsidR="00784E91">
        <w:rPr>
          <w:rFonts w:ascii="Times New Roman" w:hAnsi="Times New Roman" w:cs="Times New Roman"/>
          <w:sz w:val="24"/>
          <w:szCs w:val="24"/>
        </w:rPr>
        <w:t>ile for students to take the online course.</w:t>
      </w:r>
      <w:r w:rsidR="00200E15">
        <w:rPr>
          <w:rFonts w:ascii="Times New Roman" w:hAnsi="Times New Roman" w:cs="Times New Roman"/>
          <w:sz w:val="24"/>
          <w:szCs w:val="24"/>
        </w:rPr>
        <w:t xml:space="preserve"> </w:t>
      </w:r>
      <w:r w:rsidR="0056569B">
        <w:rPr>
          <w:rFonts w:ascii="Times New Roman" w:hAnsi="Times New Roman" w:cs="Times New Roman"/>
          <w:sz w:val="24"/>
          <w:szCs w:val="24"/>
        </w:rPr>
        <w:t>Also I would like to incorporate more step-by-step excel spread sheet problems to give students a hands on experience with stati</w:t>
      </w:r>
      <w:r w:rsidR="00D0316F">
        <w:rPr>
          <w:rFonts w:ascii="Times New Roman" w:hAnsi="Times New Roman" w:cs="Times New Roman"/>
          <w:sz w:val="24"/>
          <w:szCs w:val="24"/>
        </w:rPr>
        <w:t xml:space="preserve">stics which I hope will enhance their spread-sheet abilities. </w:t>
      </w:r>
      <w:bookmarkStart w:id="0" w:name="_GoBack"/>
      <w:bookmarkEnd w:id="0"/>
    </w:p>
    <w:p w:rsidR="00F9213A" w:rsidRPr="00A25004" w:rsidRDefault="00F9213A" w:rsidP="00BC3DA6">
      <w:pPr>
        <w:rPr>
          <w:rFonts w:ascii="Times New Roman" w:hAnsi="Times New Roman" w:cs="Times New Roman"/>
          <w:sz w:val="24"/>
          <w:szCs w:val="24"/>
        </w:rPr>
      </w:pPr>
      <w:r w:rsidRPr="00A25004">
        <w:rPr>
          <w:rFonts w:ascii="Times New Roman" w:hAnsi="Times New Roman" w:cs="Times New Roman"/>
          <w:b/>
          <w:bCs/>
          <w:sz w:val="24"/>
          <w:szCs w:val="24"/>
        </w:rPr>
        <w:t xml:space="preserve">Implementation </w:t>
      </w:r>
    </w:p>
    <w:p w:rsidR="00131A21" w:rsidRPr="00131A21" w:rsidRDefault="00131A21" w:rsidP="00131A21">
      <w:pPr>
        <w:pStyle w:val="Default"/>
        <w:rPr>
          <w:rFonts w:ascii="Times New Roman" w:hAnsi="Times New Roman" w:cs="Times New Roman"/>
        </w:rPr>
      </w:pPr>
      <w:r w:rsidRPr="00131A21">
        <w:rPr>
          <w:rFonts w:ascii="Times New Roman" w:hAnsi="Times New Roman" w:cs="Times New Roman"/>
        </w:rPr>
        <w:t xml:space="preserve">After familiarizing myself with </w:t>
      </w:r>
      <w:r w:rsidR="006C239E">
        <w:rPr>
          <w:rFonts w:ascii="Times New Roman" w:hAnsi="Times New Roman" w:cs="Times New Roman"/>
        </w:rPr>
        <w:t>Adobe Presenter</w:t>
      </w:r>
      <w:r w:rsidRPr="00131A21">
        <w:rPr>
          <w:rFonts w:ascii="Times New Roman" w:hAnsi="Times New Roman" w:cs="Times New Roman"/>
        </w:rPr>
        <w:t xml:space="preserve">, I created a </w:t>
      </w:r>
      <w:r w:rsidR="00947D45">
        <w:rPr>
          <w:rFonts w:ascii="Times New Roman" w:hAnsi="Times New Roman" w:cs="Times New Roman"/>
        </w:rPr>
        <w:t xml:space="preserve">series of lecture on a </w:t>
      </w:r>
      <w:r w:rsidRPr="00131A21">
        <w:rPr>
          <w:rFonts w:ascii="Times New Roman" w:hAnsi="Times New Roman" w:cs="Times New Roman"/>
        </w:rPr>
        <w:t>weekly</w:t>
      </w:r>
      <w:r w:rsidR="00947D45">
        <w:rPr>
          <w:rFonts w:ascii="Times New Roman" w:hAnsi="Times New Roman" w:cs="Times New Roman"/>
        </w:rPr>
        <w:t xml:space="preserve"> basis which students had to watch before answering questions on the Pearson website.  </w:t>
      </w:r>
      <w:r w:rsidRPr="00131A21">
        <w:rPr>
          <w:rFonts w:ascii="Times New Roman" w:hAnsi="Times New Roman" w:cs="Times New Roman"/>
        </w:rPr>
        <w:t xml:space="preserve"> </w:t>
      </w:r>
      <w:r w:rsidR="00947D45">
        <w:rPr>
          <w:rFonts w:ascii="Times New Roman" w:hAnsi="Times New Roman" w:cs="Times New Roman"/>
        </w:rPr>
        <w:t xml:space="preserve">Detailed </w:t>
      </w:r>
      <w:r w:rsidRPr="00131A21">
        <w:rPr>
          <w:rFonts w:ascii="Times New Roman" w:hAnsi="Times New Roman" w:cs="Times New Roman"/>
        </w:rPr>
        <w:t xml:space="preserve">instructions </w:t>
      </w:r>
      <w:r w:rsidR="00947D45">
        <w:rPr>
          <w:rFonts w:ascii="Times New Roman" w:hAnsi="Times New Roman" w:cs="Times New Roman"/>
        </w:rPr>
        <w:t>a</w:t>
      </w:r>
      <w:r w:rsidR="00A66101">
        <w:rPr>
          <w:rFonts w:ascii="Times New Roman" w:hAnsi="Times New Roman" w:cs="Times New Roman"/>
        </w:rPr>
        <w:t>b</w:t>
      </w:r>
      <w:r w:rsidR="00947D45">
        <w:rPr>
          <w:rFonts w:ascii="Times New Roman" w:hAnsi="Times New Roman" w:cs="Times New Roman"/>
        </w:rPr>
        <w:t xml:space="preserve">out weekly assignments were posted on </w:t>
      </w:r>
      <w:r w:rsidR="00EC6004">
        <w:rPr>
          <w:rFonts w:ascii="Times New Roman" w:hAnsi="Times New Roman" w:cs="Times New Roman"/>
        </w:rPr>
        <w:t xml:space="preserve">the </w:t>
      </w:r>
      <w:r w:rsidR="00947D45">
        <w:rPr>
          <w:rFonts w:ascii="Times New Roman" w:hAnsi="Times New Roman" w:cs="Times New Roman"/>
        </w:rPr>
        <w:t>Angel</w:t>
      </w:r>
      <w:r w:rsidR="00EC6004">
        <w:rPr>
          <w:rFonts w:ascii="Times New Roman" w:hAnsi="Times New Roman" w:cs="Times New Roman"/>
        </w:rPr>
        <w:t xml:space="preserve"> website along with links to the instructional videos. </w:t>
      </w:r>
      <w:r w:rsidR="00A66101">
        <w:rPr>
          <w:rFonts w:ascii="Times New Roman" w:hAnsi="Times New Roman" w:cs="Times New Roman"/>
        </w:rPr>
        <w:t xml:space="preserve"> I </w:t>
      </w:r>
      <w:r w:rsidR="00EC6004">
        <w:rPr>
          <w:rFonts w:ascii="Times New Roman" w:hAnsi="Times New Roman" w:cs="Times New Roman"/>
        </w:rPr>
        <w:t>mostly communicated with my</w:t>
      </w:r>
      <w:r w:rsidR="00804A1B">
        <w:rPr>
          <w:rFonts w:ascii="Times New Roman" w:hAnsi="Times New Roman" w:cs="Times New Roman"/>
        </w:rPr>
        <w:t xml:space="preserve"> students</w:t>
      </w:r>
      <w:r w:rsidR="00EC6004">
        <w:rPr>
          <w:rFonts w:ascii="Times New Roman" w:hAnsi="Times New Roman" w:cs="Times New Roman"/>
        </w:rPr>
        <w:t xml:space="preserve"> </w:t>
      </w:r>
      <w:r w:rsidR="00A66101">
        <w:rPr>
          <w:rFonts w:ascii="Times New Roman" w:hAnsi="Times New Roman" w:cs="Times New Roman"/>
        </w:rPr>
        <w:t xml:space="preserve">using </w:t>
      </w:r>
      <w:r w:rsidR="00EC6004">
        <w:rPr>
          <w:rFonts w:ascii="Times New Roman" w:hAnsi="Times New Roman" w:cs="Times New Roman"/>
        </w:rPr>
        <w:t xml:space="preserve">the Angel platform. </w:t>
      </w:r>
    </w:p>
    <w:p w:rsidR="00A66101" w:rsidRDefault="00A66101" w:rsidP="00131A21">
      <w:pPr>
        <w:pStyle w:val="Default"/>
        <w:rPr>
          <w:rFonts w:ascii="Times New Roman" w:hAnsi="Times New Roman" w:cs="Times New Roman"/>
        </w:rPr>
      </w:pPr>
    </w:p>
    <w:p w:rsidR="00131A21" w:rsidRDefault="00A66101" w:rsidP="00131A21">
      <w:pPr>
        <w:pStyle w:val="Default"/>
        <w:rPr>
          <w:rFonts w:ascii="Times New Roman" w:hAnsi="Times New Roman" w:cs="Times New Roman"/>
        </w:rPr>
      </w:pPr>
      <w:r>
        <w:rPr>
          <w:rFonts w:ascii="Times New Roman" w:hAnsi="Times New Roman" w:cs="Times New Roman"/>
        </w:rPr>
        <w:t>Before</w:t>
      </w:r>
      <w:r w:rsidR="00131A21" w:rsidRPr="00131A21">
        <w:rPr>
          <w:rFonts w:ascii="Times New Roman" w:hAnsi="Times New Roman" w:cs="Times New Roman"/>
        </w:rPr>
        <w:t xml:space="preserve"> the first week of class</w:t>
      </w:r>
      <w:r>
        <w:rPr>
          <w:rFonts w:ascii="Times New Roman" w:hAnsi="Times New Roman" w:cs="Times New Roman"/>
        </w:rPr>
        <w:t xml:space="preserve"> students received syllabus and detailed instructions about the course and what is </w:t>
      </w:r>
      <w:r w:rsidR="00E73654">
        <w:rPr>
          <w:rFonts w:ascii="Times New Roman" w:hAnsi="Times New Roman" w:cs="Times New Roman"/>
        </w:rPr>
        <w:t>requir</w:t>
      </w:r>
      <w:r>
        <w:rPr>
          <w:rFonts w:ascii="Times New Roman" w:hAnsi="Times New Roman" w:cs="Times New Roman"/>
        </w:rPr>
        <w:t xml:space="preserve">ed </w:t>
      </w:r>
      <w:r w:rsidR="00804A1B">
        <w:rPr>
          <w:rFonts w:ascii="Times New Roman" w:hAnsi="Times New Roman" w:cs="Times New Roman"/>
        </w:rPr>
        <w:t>o</w:t>
      </w:r>
      <w:r w:rsidR="00E73654">
        <w:rPr>
          <w:rFonts w:ascii="Times New Roman" w:hAnsi="Times New Roman" w:cs="Times New Roman"/>
        </w:rPr>
        <w:t>f</w:t>
      </w:r>
      <w:r w:rsidR="00804A1B">
        <w:rPr>
          <w:rFonts w:ascii="Times New Roman" w:hAnsi="Times New Roman" w:cs="Times New Roman"/>
        </w:rPr>
        <w:t xml:space="preserve"> them to</w:t>
      </w:r>
      <w:r w:rsidR="00E73654">
        <w:rPr>
          <w:rFonts w:ascii="Times New Roman" w:hAnsi="Times New Roman" w:cs="Times New Roman"/>
        </w:rPr>
        <w:t xml:space="preserve"> succe</w:t>
      </w:r>
      <w:r w:rsidR="00804A1B">
        <w:rPr>
          <w:rFonts w:ascii="Times New Roman" w:hAnsi="Times New Roman" w:cs="Times New Roman"/>
        </w:rPr>
        <w:t>ed</w:t>
      </w:r>
      <w:r>
        <w:rPr>
          <w:rFonts w:ascii="Times New Roman" w:hAnsi="Times New Roman" w:cs="Times New Roman"/>
        </w:rPr>
        <w:t xml:space="preserve">. </w:t>
      </w:r>
      <w:r w:rsidR="00131A21" w:rsidRPr="00131A21">
        <w:rPr>
          <w:rFonts w:ascii="Times New Roman" w:hAnsi="Times New Roman" w:cs="Times New Roman"/>
        </w:rPr>
        <w:t xml:space="preserve"> Students </w:t>
      </w:r>
      <w:r w:rsidR="00804A1B">
        <w:rPr>
          <w:rFonts w:ascii="Times New Roman" w:hAnsi="Times New Roman" w:cs="Times New Roman"/>
        </w:rPr>
        <w:t xml:space="preserve">received </w:t>
      </w:r>
      <w:r w:rsidR="00131A21" w:rsidRPr="00131A21">
        <w:rPr>
          <w:rFonts w:ascii="Times New Roman" w:hAnsi="Times New Roman" w:cs="Times New Roman"/>
        </w:rPr>
        <w:t xml:space="preserve">instructions about how to register </w:t>
      </w:r>
      <w:r>
        <w:rPr>
          <w:rFonts w:ascii="Times New Roman" w:hAnsi="Times New Roman" w:cs="Times New Roman"/>
        </w:rPr>
        <w:t>on Pearson</w:t>
      </w:r>
      <w:r w:rsidR="00E73654">
        <w:rPr>
          <w:rFonts w:ascii="Times New Roman" w:hAnsi="Times New Roman" w:cs="Times New Roman"/>
        </w:rPr>
        <w:t xml:space="preserve"> website.   </w:t>
      </w:r>
      <w:r w:rsidR="00804A1B">
        <w:rPr>
          <w:rFonts w:ascii="Times New Roman" w:hAnsi="Times New Roman" w:cs="Times New Roman"/>
        </w:rPr>
        <w:t xml:space="preserve">On my end, I started creating and </w:t>
      </w:r>
      <w:r w:rsidR="00E73654">
        <w:rPr>
          <w:rFonts w:ascii="Times New Roman" w:hAnsi="Times New Roman" w:cs="Times New Roman"/>
        </w:rPr>
        <w:t xml:space="preserve">uploading instructional videos on </w:t>
      </w:r>
      <w:hyperlink r:id="rId9" w:history="1">
        <w:r w:rsidR="00E73654" w:rsidRPr="007C4836">
          <w:rPr>
            <w:rStyle w:val="Hyperlink"/>
            <w:rFonts w:ascii="Times New Roman" w:hAnsi="Times New Roman" w:cs="Times New Roman"/>
          </w:rPr>
          <w:t>steamingvideos@psu.edu</w:t>
        </w:r>
      </w:hyperlink>
      <w:r w:rsidR="00E73654">
        <w:rPr>
          <w:rFonts w:ascii="Times New Roman" w:hAnsi="Times New Roman" w:cs="Times New Roman"/>
        </w:rPr>
        <w:t xml:space="preserve">.  </w:t>
      </w:r>
      <w:r w:rsidR="00804A1B">
        <w:rPr>
          <w:rFonts w:ascii="Times New Roman" w:hAnsi="Times New Roman" w:cs="Times New Roman"/>
        </w:rPr>
        <w:t xml:space="preserve">At first, the process was </w:t>
      </w:r>
      <w:r w:rsidR="00F06FBE">
        <w:rPr>
          <w:rFonts w:ascii="Times New Roman" w:hAnsi="Times New Roman" w:cs="Times New Roman"/>
        </w:rPr>
        <w:t xml:space="preserve">bit </w:t>
      </w:r>
      <w:r w:rsidR="00804A1B">
        <w:rPr>
          <w:rFonts w:ascii="Times New Roman" w:hAnsi="Times New Roman" w:cs="Times New Roman"/>
        </w:rPr>
        <w:t xml:space="preserve">cumbersome but eventually I became used to it.  </w:t>
      </w:r>
      <w:r w:rsidR="0056569B">
        <w:rPr>
          <w:rFonts w:ascii="Times New Roman" w:hAnsi="Times New Roman" w:cs="Times New Roman"/>
        </w:rPr>
        <w:t>T</w:t>
      </w:r>
      <w:r w:rsidR="00E73654">
        <w:rPr>
          <w:rFonts w:ascii="Times New Roman" w:hAnsi="Times New Roman" w:cs="Times New Roman"/>
        </w:rPr>
        <w:t>hen students were urged to watch series of video lectures every week</w:t>
      </w:r>
      <w:r w:rsidR="00F06FBE">
        <w:rPr>
          <w:rFonts w:ascii="Times New Roman" w:hAnsi="Times New Roman" w:cs="Times New Roman"/>
        </w:rPr>
        <w:t xml:space="preserve"> where important concepts were </w:t>
      </w:r>
      <w:r w:rsidR="00F06FBE">
        <w:rPr>
          <w:rFonts w:ascii="Times New Roman" w:hAnsi="Times New Roman" w:cs="Times New Roman"/>
        </w:rPr>
        <w:t>introduced</w:t>
      </w:r>
      <w:r w:rsidR="00F06FBE">
        <w:rPr>
          <w:rFonts w:ascii="Times New Roman" w:hAnsi="Times New Roman" w:cs="Times New Roman"/>
        </w:rPr>
        <w:t xml:space="preserve"> and detailed problem solving methods were</w:t>
      </w:r>
      <w:r w:rsidR="00F06FBE" w:rsidRPr="00F06FBE">
        <w:rPr>
          <w:rFonts w:ascii="Times New Roman" w:hAnsi="Times New Roman" w:cs="Times New Roman"/>
        </w:rPr>
        <w:t xml:space="preserve"> </w:t>
      </w:r>
      <w:r w:rsidR="00F06FBE">
        <w:rPr>
          <w:rFonts w:ascii="Times New Roman" w:hAnsi="Times New Roman" w:cs="Times New Roman"/>
        </w:rPr>
        <w:t xml:space="preserve">shown.  </w:t>
      </w:r>
      <w:r w:rsidR="00131A21" w:rsidRPr="00131A21">
        <w:rPr>
          <w:rFonts w:ascii="Times New Roman" w:hAnsi="Times New Roman" w:cs="Times New Roman"/>
        </w:rPr>
        <w:t xml:space="preserve">Once everyone had access to the </w:t>
      </w:r>
      <w:r>
        <w:rPr>
          <w:rFonts w:ascii="Times New Roman" w:hAnsi="Times New Roman" w:cs="Times New Roman"/>
        </w:rPr>
        <w:t xml:space="preserve">online </w:t>
      </w:r>
      <w:r w:rsidR="00131A21" w:rsidRPr="00131A21">
        <w:rPr>
          <w:rFonts w:ascii="Times New Roman" w:hAnsi="Times New Roman" w:cs="Times New Roman"/>
        </w:rPr>
        <w:t xml:space="preserve">program, students were given the </w:t>
      </w:r>
      <w:r>
        <w:rPr>
          <w:rFonts w:ascii="Times New Roman" w:hAnsi="Times New Roman" w:cs="Times New Roman"/>
        </w:rPr>
        <w:t xml:space="preserve">weekly </w:t>
      </w:r>
      <w:r w:rsidR="00131A21" w:rsidRPr="00131A21">
        <w:rPr>
          <w:rFonts w:ascii="Times New Roman" w:hAnsi="Times New Roman" w:cs="Times New Roman"/>
        </w:rPr>
        <w:t xml:space="preserve">assignment </w:t>
      </w:r>
      <w:r>
        <w:rPr>
          <w:rFonts w:ascii="Times New Roman" w:hAnsi="Times New Roman" w:cs="Times New Roman"/>
        </w:rPr>
        <w:lastRenderedPageBreak/>
        <w:t xml:space="preserve">comprising of a home assignment, </w:t>
      </w:r>
      <w:r w:rsidR="00F06FBE">
        <w:rPr>
          <w:rFonts w:ascii="Times New Roman" w:hAnsi="Times New Roman" w:cs="Times New Roman"/>
        </w:rPr>
        <w:t xml:space="preserve">a </w:t>
      </w:r>
      <w:r>
        <w:rPr>
          <w:rFonts w:ascii="Times New Roman" w:hAnsi="Times New Roman" w:cs="Times New Roman"/>
        </w:rPr>
        <w:t xml:space="preserve">quiz, and a video quiz </w:t>
      </w:r>
      <w:r w:rsidR="00131A21" w:rsidRPr="00131A21">
        <w:rPr>
          <w:rFonts w:ascii="Times New Roman" w:hAnsi="Times New Roman" w:cs="Times New Roman"/>
        </w:rPr>
        <w:t xml:space="preserve">to </w:t>
      </w:r>
      <w:r>
        <w:rPr>
          <w:rFonts w:ascii="Times New Roman" w:hAnsi="Times New Roman" w:cs="Times New Roman"/>
        </w:rPr>
        <w:t xml:space="preserve">ensure that they were keeping up with the content. </w:t>
      </w:r>
      <w:r w:rsidR="00F06FBE">
        <w:rPr>
          <w:rFonts w:ascii="Times New Roman" w:hAnsi="Times New Roman" w:cs="Times New Roman"/>
        </w:rPr>
        <w:t xml:space="preserve">  It was evident that students who spent time on home assignment and studied for quizzes did well in the exams.  </w:t>
      </w:r>
      <w:r w:rsidR="00FB7443">
        <w:rPr>
          <w:rFonts w:ascii="Times New Roman" w:hAnsi="Times New Roman" w:cs="Times New Roman"/>
        </w:rPr>
        <w:t xml:space="preserve">Since most problems were algorithmic </w:t>
      </w:r>
      <w:r w:rsidR="00FC15D1">
        <w:rPr>
          <w:rFonts w:ascii="Times New Roman" w:hAnsi="Times New Roman" w:cs="Times New Roman"/>
        </w:rPr>
        <w:t xml:space="preserve">and questions and choices were randomized, the chances of academic dishonesty were remote in my opinion.  Besides students were located at different campuses which made it difficult to collaborate.  Depending on the effort, I saw a clear trait about student success with very few exceptions.  </w:t>
      </w:r>
      <w:r w:rsidR="002D0E0A">
        <w:rPr>
          <w:rFonts w:ascii="Times New Roman" w:hAnsi="Times New Roman" w:cs="Times New Roman"/>
        </w:rPr>
        <w:t xml:space="preserve">I realized </w:t>
      </w:r>
      <w:r w:rsidR="002D0E0A">
        <w:rPr>
          <w:rFonts w:ascii="Times New Roman" w:hAnsi="Times New Roman" w:cs="Times New Roman"/>
        </w:rPr>
        <w:t>that b</w:t>
      </w:r>
      <w:r w:rsidR="00FC15D1">
        <w:rPr>
          <w:rFonts w:ascii="Times New Roman" w:hAnsi="Times New Roman" w:cs="Times New Roman"/>
        </w:rPr>
        <w:t xml:space="preserve">eing a six-week summer course </w:t>
      </w:r>
      <w:r w:rsidR="002D0E0A">
        <w:rPr>
          <w:rFonts w:ascii="Times New Roman" w:hAnsi="Times New Roman" w:cs="Times New Roman"/>
        </w:rPr>
        <w:t>and</w:t>
      </w:r>
      <w:r w:rsidR="00FC15D1">
        <w:rPr>
          <w:rFonts w:ascii="Times New Roman" w:hAnsi="Times New Roman" w:cs="Times New Roman"/>
        </w:rPr>
        <w:t xml:space="preserve"> very quantitative did not provide </w:t>
      </w:r>
      <w:r w:rsidR="002D0E0A">
        <w:rPr>
          <w:rFonts w:ascii="Times New Roman" w:hAnsi="Times New Roman" w:cs="Times New Roman"/>
        </w:rPr>
        <w:t xml:space="preserve">students </w:t>
      </w:r>
      <w:r w:rsidR="00FC15D1">
        <w:rPr>
          <w:rFonts w:ascii="Times New Roman" w:hAnsi="Times New Roman" w:cs="Times New Roman"/>
        </w:rPr>
        <w:t>much of a downtime</w:t>
      </w:r>
      <w:r w:rsidR="002D0E0A">
        <w:rPr>
          <w:rFonts w:ascii="Times New Roman" w:hAnsi="Times New Roman" w:cs="Times New Roman"/>
        </w:rPr>
        <w:t>. Because of that at times I made certain exceptions as warranted</w:t>
      </w:r>
      <w:r w:rsidR="00FC15D1">
        <w:rPr>
          <w:rFonts w:ascii="Times New Roman" w:hAnsi="Times New Roman" w:cs="Times New Roman"/>
        </w:rPr>
        <w:t xml:space="preserve">. </w:t>
      </w:r>
      <w:r w:rsidR="002D0E0A">
        <w:rPr>
          <w:rFonts w:ascii="Times New Roman" w:hAnsi="Times New Roman" w:cs="Times New Roman"/>
        </w:rPr>
        <w:t xml:space="preserve"> </w:t>
      </w:r>
      <w:r w:rsidR="00BC3DA6">
        <w:rPr>
          <w:rFonts w:ascii="Times New Roman" w:hAnsi="Times New Roman" w:cs="Times New Roman"/>
        </w:rPr>
        <w:t xml:space="preserve">The </w:t>
      </w:r>
      <w:r w:rsidR="002D0E0A">
        <w:rPr>
          <w:rFonts w:ascii="Times New Roman" w:hAnsi="Times New Roman" w:cs="Times New Roman"/>
        </w:rPr>
        <w:t xml:space="preserve">format of the course gave students ample opportunities to work and </w:t>
      </w:r>
      <w:proofErr w:type="gramStart"/>
      <w:r w:rsidR="002D0E0A">
        <w:rPr>
          <w:rFonts w:ascii="Times New Roman" w:hAnsi="Times New Roman" w:cs="Times New Roman"/>
        </w:rPr>
        <w:t>succeed</w:t>
      </w:r>
      <w:r w:rsidR="00CF7E8E">
        <w:rPr>
          <w:rFonts w:ascii="Times New Roman" w:hAnsi="Times New Roman" w:cs="Times New Roman"/>
        </w:rPr>
        <w:t>,</w:t>
      </w:r>
      <w:proofErr w:type="gramEnd"/>
      <w:r w:rsidR="002D0E0A">
        <w:rPr>
          <w:rFonts w:ascii="Times New Roman" w:hAnsi="Times New Roman" w:cs="Times New Roman"/>
        </w:rPr>
        <w:t xml:space="preserve"> I believe a majority of them </w:t>
      </w:r>
      <w:r w:rsidR="00CF7E8E">
        <w:rPr>
          <w:rFonts w:ascii="Times New Roman" w:hAnsi="Times New Roman" w:cs="Times New Roman"/>
        </w:rPr>
        <w:t xml:space="preserve">just </w:t>
      </w:r>
      <w:r w:rsidR="002D0E0A">
        <w:rPr>
          <w:rFonts w:ascii="Times New Roman" w:hAnsi="Times New Roman" w:cs="Times New Roman"/>
        </w:rPr>
        <w:t xml:space="preserve">did that. </w:t>
      </w:r>
      <w:r w:rsidR="00E73654">
        <w:rPr>
          <w:rFonts w:ascii="Times New Roman" w:hAnsi="Times New Roman" w:cs="Times New Roman"/>
        </w:rPr>
        <w:t xml:space="preserve"> </w:t>
      </w:r>
    </w:p>
    <w:p w:rsidR="00A66101" w:rsidRPr="00131A21" w:rsidRDefault="00A66101" w:rsidP="00131A21">
      <w:pPr>
        <w:pStyle w:val="Default"/>
        <w:rPr>
          <w:rFonts w:ascii="Times New Roman" w:hAnsi="Times New Roman" w:cs="Times New Roman"/>
        </w:rPr>
      </w:pPr>
    </w:p>
    <w:p w:rsidR="0087526C" w:rsidRDefault="00F9213A" w:rsidP="00F9213A">
      <w:pPr>
        <w:pStyle w:val="Default"/>
        <w:rPr>
          <w:rFonts w:ascii="Times New Roman" w:hAnsi="Times New Roman" w:cs="Times New Roman"/>
          <w:b/>
          <w:bCs/>
        </w:rPr>
      </w:pPr>
      <w:r w:rsidRPr="00131A21">
        <w:rPr>
          <w:rFonts w:ascii="Times New Roman" w:hAnsi="Times New Roman" w:cs="Times New Roman"/>
          <w:b/>
          <w:bCs/>
        </w:rPr>
        <w:t>Conclusion</w:t>
      </w:r>
    </w:p>
    <w:p w:rsidR="00F9213A" w:rsidRPr="00131A21" w:rsidRDefault="00F9213A" w:rsidP="00F9213A">
      <w:pPr>
        <w:pStyle w:val="Default"/>
        <w:rPr>
          <w:rFonts w:ascii="Times New Roman" w:hAnsi="Times New Roman" w:cs="Times New Roman"/>
        </w:rPr>
      </w:pPr>
      <w:r w:rsidRPr="00131A21">
        <w:rPr>
          <w:rFonts w:ascii="Times New Roman" w:hAnsi="Times New Roman" w:cs="Times New Roman"/>
          <w:b/>
          <w:bCs/>
        </w:rPr>
        <w:t xml:space="preserve"> </w:t>
      </w:r>
    </w:p>
    <w:p w:rsidR="00804A1B" w:rsidRDefault="00831217" w:rsidP="00804A1B">
      <w:pPr>
        <w:rPr>
          <w:rFonts w:ascii="Times New Roman" w:hAnsi="Times New Roman" w:cs="Times New Roman"/>
          <w:sz w:val="24"/>
          <w:szCs w:val="24"/>
        </w:rPr>
      </w:pPr>
      <w:r>
        <w:rPr>
          <w:rFonts w:ascii="Times New Roman" w:hAnsi="Times New Roman" w:cs="Times New Roman"/>
        </w:rPr>
        <w:t>I conclude by saying that</w:t>
      </w:r>
      <w:r w:rsidR="00F9213A" w:rsidRPr="00131A21">
        <w:rPr>
          <w:rFonts w:ascii="Times New Roman" w:hAnsi="Times New Roman" w:cs="Times New Roman"/>
        </w:rPr>
        <w:t xml:space="preserve">, learning how to design, record, </w:t>
      </w:r>
      <w:r w:rsidR="00CF7E8E">
        <w:rPr>
          <w:rFonts w:ascii="Times New Roman" w:hAnsi="Times New Roman" w:cs="Times New Roman"/>
        </w:rPr>
        <w:t xml:space="preserve">upload, and </w:t>
      </w:r>
      <w:r w:rsidR="00F9213A" w:rsidRPr="00131A21">
        <w:rPr>
          <w:rFonts w:ascii="Times New Roman" w:hAnsi="Times New Roman" w:cs="Times New Roman"/>
        </w:rPr>
        <w:t>implement a series of in</w:t>
      </w:r>
      <w:r w:rsidR="00CF7E8E">
        <w:rPr>
          <w:rFonts w:ascii="Times New Roman" w:hAnsi="Times New Roman" w:cs="Times New Roman"/>
        </w:rPr>
        <w:t xml:space="preserve">structional videos with all its enhanced </w:t>
      </w:r>
      <w:r w:rsidR="00F9213A" w:rsidRPr="00131A21">
        <w:rPr>
          <w:rFonts w:ascii="Times New Roman" w:hAnsi="Times New Roman" w:cs="Times New Roman"/>
        </w:rPr>
        <w:t xml:space="preserve">capabilities </w:t>
      </w:r>
      <w:r>
        <w:rPr>
          <w:rFonts w:ascii="Times New Roman" w:hAnsi="Times New Roman" w:cs="Times New Roman"/>
        </w:rPr>
        <w:t xml:space="preserve">is personally very fulfilling. </w:t>
      </w:r>
      <w:r w:rsidR="001363C5">
        <w:rPr>
          <w:rFonts w:ascii="Times New Roman" w:hAnsi="Times New Roman" w:cs="Times New Roman"/>
        </w:rPr>
        <w:t xml:space="preserve">This brings forth more ideas about usage of online instructional materials such as no loss of class time during </w:t>
      </w:r>
      <w:r>
        <w:rPr>
          <w:rFonts w:ascii="Times New Roman" w:hAnsi="Times New Roman" w:cs="Times New Roman"/>
        </w:rPr>
        <w:t>weather related</w:t>
      </w:r>
      <w:r w:rsidR="001363C5">
        <w:rPr>
          <w:rFonts w:ascii="Times New Roman" w:hAnsi="Times New Roman" w:cs="Times New Roman"/>
        </w:rPr>
        <w:t xml:space="preserve"> class</w:t>
      </w:r>
      <w:r>
        <w:rPr>
          <w:rFonts w:ascii="Times New Roman" w:hAnsi="Times New Roman" w:cs="Times New Roman"/>
        </w:rPr>
        <w:t xml:space="preserve"> cancellations or </w:t>
      </w:r>
      <w:r w:rsidR="001363C5">
        <w:rPr>
          <w:rFonts w:ascii="Times New Roman" w:hAnsi="Times New Roman" w:cs="Times New Roman"/>
        </w:rPr>
        <w:t>when someone is off to a conference or invited as a guest speaker.</w:t>
      </w:r>
      <w:r>
        <w:rPr>
          <w:rFonts w:ascii="Times New Roman" w:hAnsi="Times New Roman" w:cs="Times New Roman"/>
        </w:rPr>
        <w:t xml:space="preserve">  This </w:t>
      </w:r>
      <w:r w:rsidR="001363C5">
        <w:rPr>
          <w:rFonts w:ascii="Times New Roman" w:hAnsi="Times New Roman" w:cs="Times New Roman"/>
        </w:rPr>
        <w:t>benefits</w:t>
      </w:r>
      <w:r>
        <w:rPr>
          <w:rFonts w:ascii="Times New Roman" w:hAnsi="Times New Roman" w:cs="Times New Roman"/>
        </w:rPr>
        <w:t xml:space="preserve"> </w:t>
      </w:r>
      <w:r w:rsidR="001363C5">
        <w:rPr>
          <w:rFonts w:ascii="Times New Roman" w:hAnsi="Times New Roman" w:cs="Times New Roman"/>
        </w:rPr>
        <w:t>both instructors</w:t>
      </w:r>
      <w:r>
        <w:rPr>
          <w:rFonts w:ascii="Times New Roman" w:hAnsi="Times New Roman" w:cs="Times New Roman"/>
        </w:rPr>
        <w:t xml:space="preserve"> and students</w:t>
      </w:r>
      <w:r w:rsidR="001363C5">
        <w:rPr>
          <w:rFonts w:ascii="Times New Roman" w:hAnsi="Times New Roman" w:cs="Times New Roman"/>
        </w:rPr>
        <w:t xml:space="preserve">.  To make the process seamless one has to be willing and able to incorporate new technology for this thing to happen.  </w:t>
      </w:r>
      <w:r w:rsidR="00804A1B">
        <w:rPr>
          <w:rFonts w:ascii="Times New Roman" w:hAnsi="Times New Roman" w:cs="Times New Roman"/>
          <w:sz w:val="24"/>
          <w:szCs w:val="24"/>
        </w:rPr>
        <w:t>In my mind</w:t>
      </w:r>
      <w:r w:rsidR="001363C5">
        <w:rPr>
          <w:rFonts w:ascii="Times New Roman" w:hAnsi="Times New Roman" w:cs="Times New Roman"/>
          <w:sz w:val="24"/>
          <w:szCs w:val="24"/>
        </w:rPr>
        <w:t>,</w:t>
      </w:r>
      <w:r w:rsidR="00804A1B">
        <w:rPr>
          <w:rFonts w:ascii="Times New Roman" w:hAnsi="Times New Roman" w:cs="Times New Roman"/>
          <w:sz w:val="24"/>
          <w:szCs w:val="24"/>
        </w:rPr>
        <w:t xml:space="preserve"> online teaching is still a continuum and I hope to learn from my mistakes and try better myself every time I am given the opportunity</w:t>
      </w:r>
      <w:r w:rsidR="00D0316F">
        <w:rPr>
          <w:rFonts w:ascii="Times New Roman" w:hAnsi="Times New Roman" w:cs="Times New Roman"/>
          <w:sz w:val="24"/>
          <w:szCs w:val="24"/>
        </w:rPr>
        <w:t xml:space="preserve">. </w:t>
      </w:r>
      <w:r w:rsidR="00D0316F">
        <w:rPr>
          <w:rFonts w:ascii="Times New Roman" w:hAnsi="Times New Roman" w:cs="Times New Roman"/>
        </w:rPr>
        <w:t xml:space="preserve">But video editing is still a challenge as of now which I hope to learn anytime soon.  </w:t>
      </w:r>
      <w:r w:rsidR="00D0316F">
        <w:rPr>
          <w:rFonts w:ascii="Times New Roman" w:hAnsi="Times New Roman" w:cs="Times New Roman"/>
          <w:sz w:val="24"/>
          <w:szCs w:val="24"/>
        </w:rPr>
        <w:t xml:space="preserve">  </w:t>
      </w:r>
      <w:r w:rsidR="00804A1B">
        <w:rPr>
          <w:rFonts w:ascii="Times New Roman" w:hAnsi="Times New Roman" w:cs="Times New Roman"/>
          <w:sz w:val="24"/>
          <w:szCs w:val="24"/>
        </w:rPr>
        <w:t xml:space="preserve">The online teaching experience is clearly invaluable and you are often reminded that life is not scripted and be ready for </w:t>
      </w:r>
      <w:r w:rsidR="0087526C">
        <w:rPr>
          <w:rFonts w:ascii="Times New Roman" w:hAnsi="Times New Roman" w:cs="Times New Roman"/>
          <w:sz w:val="24"/>
          <w:szCs w:val="24"/>
        </w:rPr>
        <w:t>any</w:t>
      </w:r>
      <w:r w:rsidR="00804A1B">
        <w:rPr>
          <w:rFonts w:ascii="Times New Roman" w:hAnsi="Times New Roman" w:cs="Times New Roman"/>
          <w:sz w:val="24"/>
          <w:szCs w:val="24"/>
        </w:rPr>
        <w:t xml:space="preserve"> kinks that come </w:t>
      </w:r>
      <w:r w:rsidR="0087526C">
        <w:rPr>
          <w:rFonts w:ascii="Times New Roman" w:hAnsi="Times New Roman" w:cs="Times New Roman"/>
          <w:sz w:val="24"/>
          <w:szCs w:val="24"/>
        </w:rPr>
        <w:t>your way.</w:t>
      </w:r>
      <w:r w:rsidR="00804A1B">
        <w:rPr>
          <w:rFonts w:ascii="Times New Roman" w:hAnsi="Times New Roman" w:cs="Times New Roman"/>
          <w:sz w:val="24"/>
          <w:szCs w:val="24"/>
        </w:rPr>
        <w:t xml:space="preserve">  </w:t>
      </w:r>
    </w:p>
    <w:p w:rsidR="007B4D85" w:rsidRPr="00131A21" w:rsidRDefault="007B4D85" w:rsidP="00831217">
      <w:pPr>
        <w:pStyle w:val="Default"/>
        <w:rPr>
          <w:rFonts w:ascii="Times New Roman" w:hAnsi="Times New Roman" w:cs="Times New Roman"/>
        </w:rPr>
      </w:pPr>
    </w:p>
    <w:sectPr w:rsidR="007B4D85" w:rsidRPr="00131A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1F" w:rsidRDefault="0062581F" w:rsidP="00BC3DA6">
      <w:pPr>
        <w:spacing w:after="0" w:line="240" w:lineRule="auto"/>
      </w:pPr>
      <w:r>
        <w:separator/>
      </w:r>
    </w:p>
  </w:endnote>
  <w:endnote w:type="continuationSeparator" w:id="0">
    <w:p w:rsidR="0062581F" w:rsidRDefault="0062581F" w:rsidP="00BC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1F" w:rsidRDefault="0062581F" w:rsidP="00BC3DA6">
      <w:pPr>
        <w:spacing w:after="0" w:line="240" w:lineRule="auto"/>
      </w:pPr>
      <w:r>
        <w:separator/>
      </w:r>
    </w:p>
  </w:footnote>
  <w:footnote w:type="continuationSeparator" w:id="0">
    <w:p w:rsidR="0062581F" w:rsidRDefault="0062581F" w:rsidP="00BC3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067748"/>
      <w:docPartObj>
        <w:docPartGallery w:val="Page Numbers (Top of Page)"/>
        <w:docPartUnique/>
      </w:docPartObj>
    </w:sdtPr>
    <w:sdtEndPr>
      <w:rPr>
        <w:noProof/>
      </w:rPr>
    </w:sdtEndPr>
    <w:sdtContent>
      <w:p w:rsidR="00BC3DA6" w:rsidRDefault="00BC3DA6">
        <w:pPr>
          <w:pStyle w:val="Header"/>
          <w:jc w:val="right"/>
        </w:pPr>
        <w:r>
          <w:fldChar w:fldCharType="begin"/>
        </w:r>
        <w:r>
          <w:instrText xml:space="preserve"> PAGE   \* MERGEFORMAT </w:instrText>
        </w:r>
        <w:r>
          <w:fldChar w:fldCharType="separate"/>
        </w:r>
        <w:r w:rsidR="00D0316F">
          <w:rPr>
            <w:noProof/>
          </w:rPr>
          <w:t>3</w:t>
        </w:r>
        <w:r>
          <w:rPr>
            <w:noProof/>
          </w:rPr>
          <w:fldChar w:fldCharType="end"/>
        </w:r>
      </w:p>
    </w:sdtContent>
  </w:sdt>
  <w:p w:rsidR="00BC3DA6" w:rsidRDefault="00BC3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02F"/>
    <w:multiLevelType w:val="hybridMultilevel"/>
    <w:tmpl w:val="3B78EA88"/>
    <w:lvl w:ilvl="0" w:tplc="379EFC2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AAD113D"/>
    <w:multiLevelType w:val="hybridMultilevel"/>
    <w:tmpl w:val="ABA08588"/>
    <w:lvl w:ilvl="0" w:tplc="DFF68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A"/>
    <w:rsid w:val="0007469B"/>
    <w:rsid w:val="000A4B22"/>
    <w:rsid w:val="000B0FBD"/>
    <w:rsid w:val="000B728B"/>
    <w:rsid w:val="001221A3"/>
    <w:rsid w:val="00131A21"/>
    <w:rsid w:val="001363C5"/>
    <w:rsid w:val="00200E15"/>
    <w:rsid w:val="0026300B"/>
    <w:rsid w:val="002A68FF"/>
    <w:rsid w:val="002D0E0A"/>
    <w:rsid w:val="0031581B"/>
    <w:rsid w:val="00367558"/>
    <w:rsid w:val="003737F8"/>
    <w:rsid w:val="003A6EE7"/>
    <w:rsid w:val="003D7596"/>
    <w:rsid w:val="00421EA7"/>
    <w:rsid w:val="004843C5"/>
    <w:rsid w:val="004D2417"/>
    <w:rsid w:val="004E4731"/>
    <w:rsid w:val="0056569B"/>
    <w:rsid w:val="005C75F2"/>
    <w:rsid w:val="00624D52"/>
    <w:rsid w:val="0062581F"/>
    <w:rsid w:val="006705F0"/>
    <w:rsid w:val="00680067"/>
    <w:rsid w:val="006C239E"/>
    <w:rsid w:val="006C370D"/>
    <w:rsid w:val="006E07C6"/>
    <w:rsid w:val="007008E7"/>
    <w:rsid w:val="00745C64"/>
    <w:rsid w:val="00784E91"/>
    <w:rsid w:val="007A70C4"/>
    <w:rsid w:val="007B4D85"/>
    <w:rsid w:val="007C4DB8"/>
    <w:rsid w:val="00804A1B"/>
    <w:rsid w:val="008126C0"/>
    <w:rsid w:val="00831217"/>
    <w:rsid w:val="0087526C"/>
    <w:rsid w:val="0089041B"/>
    <w:rsid w:val="008A6EC9"/>
    <w:rsid w:val="008C3813"/>
    <w:rsid w:val="009147EC"/>
    <w:rsid w:val="00947D45"/>
    <w:rsid w:val="009520F4"/>
    <w:rsid w:val="009764DB"/>
    <w:rsid w:val="00996FA5"/>
    <w:rsid w:val="00A25004"/>
    <w:rsid w:val="00A66101"/>
    <w:rsid w:val="00A70C38"/>
    <w:rsid w:val="00A96F1C"/>
    <w:rsid w:val="00AF6D05"/>
    <w:rsid w:val="00B03141"/>
    <w:rsid w:val="00BA0C77"/>
    <w:rsid w:val="00BB1B4B"/>
    <w:rsid w:val="00BC3DA6"/>
    <w:rsid w:val="00C70484"/>
    <w:rsid w:val="00CD3E2E"/>
    <w:rsid w:val="00CE0BE1"/>
    <w:rsid w:val="00CF7E8E"/>
    <w:rsid w:val="00D02CBA"/>
    <w:rsid w:val="00D0316F"/>
    <w:rsid w:val="00DE5431"/>
    <w:rsid w:val="00E018D0"/>
    <w:rsid w:val="00E25E18"/>
    <w:rsid w:val="00E52526"/>
    <w:rsid w:val="00E73654"/>
    <w:rsid w:val="00EB0813"/>
    <w:rsid w:val="00EC6004"/>
    <w:rsid w:val="00F06FBE"/>
    <w:rsid w:val="00F1019F"/>
    <w:rsid w:val="00F217E1"/>
    <w:rsid w:val="00F420A8"/>
    <w:rsid w:val="00F9213A"/>
    <w:rsid w:val="00FB7443"/>
    <w:rsid w:val="00FB7EB9"/>
    <w:rsid w:val="00FC15D1"/>
    <w:rsid w:val="00FE48EA"/>
    <w:rsid w:val="00FE7B51"/>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5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13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520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20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0F4"/>
    <w:rPr>
      <w:b/>
      <w:bCs/>
    </w:rPr>
  </w:style>
  <w:style w:type="character" w:styleId="Hyperlink">
    <w:name w:val="Hyperlink"/>
    <w:basedOn w:val="DefaultParagraphFont"/>
    <w:uiPriority w:val="99"/>
    <w:unhideWhenUsed/>
    <w:rsid w:val="009520F4"/>
    <w:rPr>
      <w:color w:val="0000FF"/>
      <w:u w:val="single"/>
    </w:rPr>
  </w:style>
  <w:style w:type="character" w:customStyle="1" w:styleId="Heading2Char">
    <w:name w:val="Heading 2 Char"/>
    <w:basedOn w:val="DefaultParagraphFont"/>
    <w:link w:val="Heading2"/>
    <w:uiPriority w:val="9"/>
    <w:semiHidden/>
    <w:rsid w:val="00A25004"/>
    <w:rPr>
      <w:rFonts w:asciiTheme="majorHAnsi" w:eastAsiaTheme="majorEastAsia" w:hAnsiTheme="majorHAnsi" w:cstheme="majorBidi"/>
      <w:b/>
      <w:bCs/>
      <w:color w:val="4F81BD" w:themeColor="accent1"/>
      <w:sz w:val="26"/>
      <w:szCs w:val="26"/>
    </w:rPr>
  </w:style>
  <w:style w:type="character" w:customStyle="1" w:styleId="name1">
    <w:name w:val="name1"/>
    <w:basedOn w:val="DefaultParagraphFont"/>
    <w:rsid w:val="00A25004"/>
    <w:rPr>
      <w:b/>
      <w:bCs/>
      <w:sz w:val="27"/>
      <w:szCs w:val="27"/>
    </w:rPr>
  </w:style>
  <w:style w:type="table" w:styleId="TableGrid">
    <w:name w:val="Table Grid"/>
    <w:basedOn w:val="TableNormal"/>
    <w:uiPriority w:val="39"/>
    <w:rsid w:val="00C7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A6"/>
  </w:style>
  <w:style w:type="paragraph" w:styleId="Footer">
    <w:name w:val="footer"/>
    <w:basedOn w:val="Normal"/>
    <w:link w:val="FooterChar"/>
    <w:uiPriority w:val="99"/>
    <w:unhideWhenUsed/>
    <w:rsid w:val="00BC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5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13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520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20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0F4"/>
    <w:rPr>
      <w:b/>
      <w:bCs/>
    </w:rPr>
  </w:style>
  <w:style w:type="character" w:styleId="Hyperlink">
    <w:name w:val="Hyperlink"/>
    <w:basedOn w:val="DefaultParagraphFont"/>
    <w:uiPriority w:val="99"/>
    <w:unhideWhenUsed/>
    <w:rsid w:val="009520F4"/>
    <w:rPr>
      <w:color w:val="0000FF"/>
      <w:u w:val="single"/>
    </w:rPr>
  </w:style>
  <w:style w:type="character" w:customStyle="1" w:styleId="Heading2Char">
    <w:name w:val="Heading 2 Char"/>
    <w:basedOn w:val="DefaultParagraphFont"/>
    <w:link w:val="Heading2"/>
    <w:uiPriority w:val="9"/>
    <w:semiHidden/>
    <w:rsid w:val="00A25004"/>
    <w:rPr>
      <w:rFonts w:asciiTheme="majorHAnsi" w:eastAsiaTheme="majorEastAsia" w:hAnsiTheme="majorHAnsi" w:cstheme="majorBidi"/>
      <w:b/>
      <w:bCs/>
      <w:color w:val="4F81BD" w:themeColor="accent1"/>
      <w:sz w:val="26"/>
      <w:szCs w:val="26"/>
    </w:rPr>
  </w:style>
  <w:style w:type="character" w:customStyle="1" w:styleId="name1">
    <w:name w:val="name1"/>
    <w:basedOn w:val="DefaultParagraphFont"/>
    <w:rsid w:val="00A25004"/>
    <w:rPr>
      <w:b/>
      <w:bCs/>
      <w:sz w:val="27"/>
      <w:szCs w:val="27"/>
    </w:rPr>
  </w:style>
  <w:style w:type="table" w:styleId="TableGrid">
    <w:name w:val="Table Grid"/>
    <w:basedOn w:val="TableNormal"/>
    <w:uiPriority w:val="39"/>
    <w:rsid w:val="00C7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A6"/>
  </w:style>
  <w:style w:type="paragraph" w:styleId="Footer">
    <w:name w:val="footer"/>
    <w:basedOn w:val="Normal"/>
    <w:link w:val="FooterChar"/>
    <w:uiPriority w:val="99"/>
    <w:unhideWhenUsed/>
    <w:rsid w:val="00BC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66708">
      <w:bodyDiv w:val="1"/>
      <w:marLeft w:val="0"/>
      <w:marRight w:val="0"/>
      <w:marTop w:val="0"/>
      <w:marBottom w:val="0"/>
      <w:divBdr>
        <w:top w:val="none" w:sz="0" w:space="0" w:color="auto"/>
        <w:left w:val="none" w:sz="0" w:space="0" w:color="auto"/>
        <w:bottom w:val="none" w:sz="0" w:space="0" w:color="auto"/>
        <w:right w:val="none" w:sz="0" w:space="0" w:color="auto"/>
      </w:divBdr>
      <w:divsChild>
        <w:div w:id="1270505658">
          <w:marLeft w:val="0"/>
          <w:marRight w:val="0"/>
          <w:marTop w:val="0"/>
          <w:marBottom w:val="0"/>
          <w:divBdr>
            <w:top w:val="none" w:sz="0" w:space="0" w:color="auto"/>
            <w:left w:val="none" w:sz="0" w:space="0" w:color="auto"/>
            <w:bottom w:val="none" w:sz="0" w:space="0" w:color="auto"/>
            <w:right w:val="none" w:sz="0" w:space="0" w:color="auto"/>
          </w:divBdr>
          <w:divsChild>
            <w:div w:id="1900169877">
              <w:marLeft w:val="0"/>
              <w:marRight w:val="0"/>
              <w:marTop w:val="0"/>
              <w:marBottom w:val="0"/>
              <w:divBdr>
                <w:top w:val="none" w:sz="0" w:space="0" w:color="auto"/>
                <w:left w:val="none" w:sz="0" w:space="0" w:color="auto"/>
                <w:bottom w:val="none" w:sz="0" w:space="0" w:color="auto"/>
                <w:right w:val="none" w:sz="0" w:space="0" w:color="auto"/>
              </w:divBdr>
              <w:divsChild>
                <w:div w:id="1493719970">
                  <w:marLeft w:val="0"/>
                  <w:marRight w:val="0"/>
                  <w:marTop w:val="0"/>
                  <w:marBottom w:val="0"/>
                  <w:divBdr>
                    <w:top w:val="none" w:sz="0" w:space="0" w:color="auto"/>
                    <w:left w:val="none" w:sz="0" w:space="0" w:color="auto"/>
                    <w:bottom w:val="none" w:sz="0" w:space="0" w:color="auto"/>
                    <w:right w:val="none" w:sz="0" w:space="0" w:color="auto"/>
                  </w:divBdr>
                  <w:divsChild>
                    <w:div w:id="14473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aming@p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amingvideos@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SUDIP GHOSH</dc:creator>
  <cp:lastModifiedBy>SUDIP GHOSH</cp:lastModifiedBy>
  <cp:revision>42</cp:revision>
  <dcterms:created xsi:type="dcterms:W3CDTF">2015-05-25T16:48:00Z</dcterms:created>
  <dcterms:modified xsi:type="dcterms:W3CDTF">2015-05-26T14:24:00Z</dcterms:modified>
</cp:coreProperties>
</file>